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86" w:rsidRPr="00952DFE" w:rsidRDefault="001B5586" w:rsidP="001B5586">
      <w:pPr>
        <w:spacing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52DFE">
        <w:rPr>
          <w:rFonts w:ascii="Times New Roman" w:eastAsia="標楷體" w:hAnsi="Times New Roman" w:hint="eastAsia"/>
          <w:b/>
          <w:sz w:val="36"/>
          <w:szCs w:val="36"/>
        </w:rPr>
        <w:t>佛光大學</w:t>
      </w:r>
    </w:p>
    <w:p w:rsidR="001B5586" w:rsidRPr="00952DFE" w:rsidRDefault="001B5586" w:rsidP="00676B58">
      <w:pPr>
        <w:spacing w:after="240" w:line="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952DFE">
        <w:rPr>
          <w:rFonts w:ascii="Times New Roman" w:eastAsia="標楷體" w:hAnsi="Times New Roman" w:hint="eastAsia"/>
          <w:b/>
          <w:sz w:val="36"/>
          <w:szCs w:val="36"/>
        </w:rPr>
        <w:t>教師專業成長社群申請書</w:t>
      </w:r>
    </w:p>
    <w:tbl>
      <w:tblPr>
        <w:tblW w:w="105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86"/>
        <w:gridCol w:w="451"/>
        <w:gridCol w:w="1233"/>
        <w:gridCol w:w="372"/>
        <w:gridCol w:w="913"/>
        <w:gridCol w:w="44"/>
        <w:gridCol w:w="315"/>
        <w:gridCol w:w="1279"/>
        <w:gridCol w:w="218"/>
        <w:gridCol w:w="167"/>
        <w:gridCol w:w="1152"/>
        <w:gridCol w:w="269"/>
        <w:gridCol w:w="2860"/>
      </w:tblGrid>
      <w:tr w:rsidR="006A4EE7" w:rsidRPr="007B404D" w:rsidTr="00F454D4">
        <w:trPr>
          <w:trHeight w:val="490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6A4EE7" w:rsidRPr="007B404D" w:rsidRDefault="006A4EE7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社群名稱</w:t>
            </w:r>
          </w:p>
        </w:tc>
        <w:tc>
          <w:tcPr>
            <w:tcW w:w="4825" w:type="dxa"/>
            <w:gridSpan w:val="8"/>
            <w:tcBorders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6A4EE7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  <w:tc>
          <w:tcPr>
            <w:tcW w:w="4448" w:type="dxa"/>
            <w:gridSpan w:val="4"/>
            <w:tcBorders>
              <w:left w:val="single" w:sz="4" w:space="0" w:color="auto"/>
            </w:tcBorders>
            <w:vAlign w:val="center"/>
          </w:tcPr>
          <w:p w:rsidR="006A4EE7" w:rsidRPr="007B404D" w:rsidRDefault="006A4EE7" w:rsidP="00F454D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填表日期：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  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年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月　　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日</w:t>
            </w:r>
          </w:p>
        </w:tc>
      </w:tr>
      <w:tr w:rsidR="002148DE" w:rsidRPr="007B404D" w:rsidTr="0004393C">
        <w:trPr>
          <w:trHeight w:val="1832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2148DE" w:rsidRPr="007B404D" w:rsidRDefault="002148DE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申請類別</w:t>
            </w:r>
          </w:p>
        </w:tc>
        <w:tc>
          <w:tcPr>
            <w:tcW w:w="9273" w:type="dxa"/>
            <w:gridSpan w:val="12"/>
            <w:tcMar>
              <w:top w:w="85" w:type="dxa"/>
              <w:bottom w:w="85" w:type="dxa"/>
            </w:tcMar>
            <w:vAlign w:val="center"/>
          </w:tcPr>
          <w:p w:rsidR="002148DE" w:rsidRPr="007A5CAC" w:rsidRDefault="002148DE" w:rsidP="00A476E8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7A5CAC">
              <w:rPr>
                <w:rFonts w:ascii="Times New Roman" w:eastAsia="標楷體" w:hAnsi="Times New Roman" w:cs="Arial"/>
                <w:szCs w:val="24"/>
              </w:rPr>
              <w:sym w:font="Wingdings" w:char="F0A8"/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一</w:t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學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期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應於社群運作結束後，繳交總整成果報告。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04393C" w:rsidRDefault="002148DE" w:rsidP="000F65DB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7A5CAC">
              <w:rPr>
                <w:rFonts w:ascii="Times New Roman" w:eastAsia="標楷體" w:hAnsi="Times New Roman" w:cs="Arial"/>
                <w:szCs w:val="24"/>
              </w:rPr>
              <w:sym w:font="Wingdings" w:char="F0A8"/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二學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期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於第一學期社群運作結束後，繳交第一學期成果報告，並依實際執行情形進行計畫修正。計畫執行最後一學期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，應於社群運作結束後，繳交總整成果報告。</w:t>
            </w:r>
            <w:r w:rsidRPr="007A5CAC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2148DE" w:rsidRPr="0004393C" w:rsidRDefault="0004393C" w:rsidP="0004393C">
            <w:pPr>
              <w:spacing w:line="0" w:lineRule="atLeast"/>
              <w:ind w:leftChars="100" w:left="240"/>
              <w:jc w:val="both"/>
              <w:rPr>
                <w:rFonts w:ascii="Times New Roman" w:eastAsia="標楷體" w:hAnsi="Times New Roman" w:cs="Arial"/>
                <w:szCs w:val="24"/>
                <w:u w:val="single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*</w:t>
            </w:r>
            <w:r w:rsidR="00FB1986">
              <w:rPr>
                <w:rFonts w:ascii="Times New Roman" w:eastAsia="標楷體" w:hAnsi="Times New Roman" w:cs="Arial" w:hint="eastAsia"/>
                <w:szCs w:val="24"/>
              </w:rPr>
              <w:t>申請二學</w:t>
            </w:r>
            <w:r w:rsidR="002148DE">
              <w:rPr>
                <w:rFonts w:ascii="Times New Roman" w:eastAsia="標楷體" w:hAnsi="Times New Roman" w:cs="Arial" w:hint="eastAsia"/>
                <w:szCs w:val="24"/>
              </w:rPr>
              <w:t>期之原因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敘述：</w:t>
            </w:r>
            <w:r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                       </w:t>
            </w:r>
            <w:r w:rsidR="00676B58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</w:t>
            </w:r>
          </w:p>
        </w:tc>
      </w:tr>
      <w:tr w:rsidR="001B5586" w:rsidRPr="007B404D" w:rsidTr="00A476E8">
        <w:trPr>
          <w:trHeight w:val="372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召集人</w:t>
            </w:r>
          </w:p>
        </w:tc>
        <w:tc>
          <w:tcPr>
            <w:tcW w:w="2056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  <w:tc>
          <w:tcPr>
            <w:tcW w:w="957" w:type="dxa"/>
            <w:gridSpan w:val="2"/>
            <w:vAlign w:val="center"/>
          </w:tcPr>
          <w:p w:rsidR="001B5586" w:rsidRPr="007B404D" w:rsidRDefault="001B5586" w:rsidP="00A476E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單位</w:t>
            </w:r>
          </w:p>
        </w:tc>
        <w:tc>
          <w:tcPr>
            <w:tcW w:w="6260" w:type="dxa"/>
            <w:gridSpan w:val="7"/>
          </w:tcPr>
          <w:p w:rsidR="001B5586" w:rsidRPr="007B404D" w:rsidRDefault="001B5586" w:rsidP="006A4EE7">
            <w:pPr>
              <w:spacing w:line="0" w:lineRule="atLeast"/>
              <w:ind w:firstLineChars="50" w:firstLine="120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</w:t>
            </w:r>
            <w:r w:rsidR="006A4EE7">
              <w:rPr>
                <w:rFonts w:ascii="Times New Roman" w:eastAsia="標楷體" w:hAnsi="Times New Roman" w:cs="Arial" w:hint="eastAsia"/>
                <w:szCs w:val="24"/>
              </w:rPr>
              <w:t xml:space="preserve">            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院　　</w:t>
            </w:r>
            <w:r w:rsidR="006A4EE7"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 xml:space="preserve">　　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 xml:space="preserve">　　　系</w:t>
            </w:r>
          </w:p>
        </w:tc>
      </w:tr>
      <w:tr w:rsidR="001B5586" w:rsidRPr="007B404D" w:rsidTr="00A476E8">
        <w:trPr>
          <w:trHeight w:val="368"/>
          <w:jc w:val="center"/>
        </w:trPr>
        <w:tc>
          <w:tcPr>
            <w:tcW w:w="1286" w:type="dxa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職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 xml:space="preserve">　稱</w:t>
            </w:r>
          </w:p>
        </w:tc>
        <w:tc>
          <w:tcPr>
            <w:tcW w:w="2056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1B5586" w:rsidRPr="007B404D" w:rsidRDefault="001B5586" w:rsidP="00A476E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電話</w:t>
            </w:r>
          </w:p>
        </w:tc>
        <w:tc>
          <w:tcPr>
            <w:tcW w:w="1594" w:type="dxa"/>
            <w:gridSpan w:val="2"/>
          </w:tcPr>
          <w:p w:rsidR="001B5586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  <w:tc>
          <w:tcPr>
            <w:tcW w:w="1537" w:type="dxa"/>
            <w:gridSpan w:val="3"/>
            <w:vAlign w:val="center"/>
          </w:tcPr>
          <w:p w:rsidR="001B5586" w:rsidRPr="007B404D" w:rsidRDefault="001B5586" w:rsidP="00A476E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E-mail</w:t>
            </w:r>
          </w:p>
        </w:tc>
        <w:tc>
          <w:tcPr>
            <w:tcW w:w="3129" w:type="dxa"/>
            <w:gridSpan w:val="2"/>
          </w:tcPr>
          <w:p w:rsidR="001B5586" w:rsidRPr="007B404D" w:rsidRDefault="006A4EE7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 w:val="restart"/>
            <w:vAlign w:val="center"/>
          </w:tcPr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社群成員</w:t>
            </w:r>
          </w:p>
          <w:p w:rsidR="001B5586" w:rsidRPr="007B404D" w:rsidRDefault="001B5586" w:rsidP="0063660F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999999"/>
                <w:sz w:val="16"/>
                <w:szCs w:val="16"/>
              </w:rPr>
            </w:pPr>
            <w:r w:rsidRPr="007B404D">
              <w:rPr>
                <w:rFonts w:ascii="Times New Roman" w:eastAsia="標楷體" w:hAnsi="Times New Roman" w:cs="Arial" w:hint="eastAsia"/>
                <w:color w:val="999999"/>
                <w:sz w:val="16"/>
                <w:szCs w:val="16"/>
              </w:rPr>
              <w:t>(</w:t>
            </w:r>
            <w:r w:rsidRPr="007B404D">
              <w:rPr>
                <w:rFonts w:ascii="Times New Roman" w:eastAsia="標楷體" w:hAnsi="Times New Roman" w:cs="Arial" w:hint="eastAsia"/>
                <w:color w:val="999999"/>
                <w:sz w:val="16"/>
                <w:szCs w:val="16"/>
              </w:rPr>
              <w:t>可自行增列</w:t>
            </w:r>
            <w:r w:rsidRPr="007B404D">
              <w:rPr>
                <w:rFonts w:ascii="Times New Roman" w:eastAsia="標楷體" w:hAnsi="Times New Roman" w:cs="Arial" w:hint="eastAsia"/>
                <w:color w:val="999999"/>
                <w:sz w:val="16"/>
                <w:szCs w:val="16"/>
              </w:rPr>
              <w:t>)</w:t>
            </w: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學院</w:t>
            </w: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學系</w:t>
            </w: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姓名</w:t>
            </w: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/>
                <w:sz w:val="22"/>
                <w:szCs w:val="24"/>
              </w:rPr>
            </w:pPr>
            <w:r w:rsidRPr="007B404D">
              <w:rPr>
                <w:rFonts w:ascii="Times New Roman" w:eastAsia="標楷體" w:hAnsi="Times New Roman" w:hint="eastAsia"/>
                <w:sz w:val="22"/>
              </w:rPr>
              <w:t>電話</w:t>
            </w:r>
          </w:p>
        </w:tc>
        <w:tc>
          <w:tcPr>
            <w:tcW w:w="2860" w:type="dxa"/>
          </w:tcPr>
          <w:p w:rsidR="001B5586" w:rsidRPr="009751DE" w:rsidRDefault="0056001A" w:rsidP="00A02058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FF"/>
                <w:sz w:val="22"/>
                <w:szCs w:val="24"/>
              </w:rPr>
            </w:pPr>
            <w:r w:rsidRPr="0056001A">
              <w:rPr>
                <w:rFonts w:ascii="Times New Roman" w:eastAsia="標楷體" w:hAnsi="Times New Roman"/>
                <w:b/>
                <w:sz w:val="22"/>
                <w:szCs w:val="24"/>
              </w:rPr>
              <w:t>E-mail</w:t>
            </w: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/>
          </w:tcPr>
          <w:p w:rsidR="001B5586" w:rsidRPr="007B404D" w:rsidRDefault="001B5586" w:rsidP="001B5586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2860" w:type="dxa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/>
          </w:tcPr>
          <w:p w:rsidR="001B5586" w:rsidRPr="007B404D" w:rsidRDefault="001B5586" w:rsidP="001B5586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2860" w:type="dxa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1B5586" w:rsidRPr="007B404D" w:rsidTr="00673370">
        <w:trPr>
          <w:trHeight w:hRule="exact" w:val="567"/>
          <w:jc w:val="center"/>
        </w:trPr>
        <w:tc>
          <w:tcPr>
            <w:tcW w:w="1286" w:type="dxa"/>
            <w:vMerge/>
          </w:tcPr>
          <w:p w:rsidR="001B5586" w:rsidRPr="007B404D" w:rsidRDefault="001B5586" w:rsidP="001B5586">
            <w:pPr>
              <w:spacing w:line="0" w:lineRule="atLeast"/>
              <w:ind w:firstLine="480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84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44" w:type="dxa"/>
            <w:gridSpan w:val="4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64" w:type="dxa"/>
            <w:gridSpan w:val="3"/>
            <w:tcMar>
              <w:top w:w="85" w:type="dxa"/>
              <w:bottom w:w="85" w:type="dxa"/>
            </w:tcMar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421" w:type="dxa"/>
            <w:gridSpan w:val="2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2860" w:type="dxa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1B5586" w:rsidRPr="007B404D" w:rsidTr="00BB042E">
        <w:trPr>
          <w:trHeight w:val="154"/>
          <w:jc w:val="center"/>
        </w:trPr>
        <w:tc>
          <w:tcPr>
            <w:tcW w:w="10559" w:type="dxa"/>
            <w:gridSpan w:val="13"/>
            <w:tcMar>
              <w:top w:w="85" w:type="dxa"/>
              <w:bottom w:w="85" w:type="dxa"/>
            </w:tcMar>
          </w:tcPr>
          <w:p w:rsidR="001B5586" w:rsidRPr="000D31CB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  <w:u w:val="single"/>
              </w:rPr>
            </w:pPr>
            <w:r w:rsidRPr="000D31CB">
              <w:rPr>
                <w:rFonts w:ascii="Times New Roman" w:eastAsia="標楷體" w:hAnsi="Times New Roman" w:cs="Arial"/>
                <w:b/>
                <w:szCs w:val="24"/>
                <w:u w:val="single"/>
              </w:rPr>
              <w:t>經費需求表</w:t>
            </w:r>
          </w:p>
        </w:tc>
      </w:tr>
      <w:tr w:rsidR="00EA2C20" w:rsidRPr="007B404D" w:rsidTr="003255A2">
        <w:trPr>
          <w:trHeight w:val="154"/>
          <w:jc w:val="center"/>
        </w:trPr>
        <w:tc>
          <w:tcPr>
            <w:tcW w:w="10559" w:type="dxa"/>
            <w:gridSpan w:val="13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EA2C20" w:rsidRPr="005518A6" w:rsidRDefault="006973CA" w:rsidP="006973CA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szCs w:val="24"/>
              </w:rPr>
              <w:t>第一學期</w:t>
            </w:r>
          </w:p>
        </w:tc>
      </w:tr>
      <w:tr w:rsidR="001B5586" w:rsidRPr="007B404D" w:rsidTr="00437BC6">
        <w:trPr>
          <w:trHeight w:hRule="exact" w:val="442"/>
          <w:jc w:val="center"/>
        </w:trPr>
        <w:tc>
          <w:tcPr>
            <w:tcW w:w="1737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經費類別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單價</w:t>
            </w:r>
          </w:p>
        </w:tc>
        <w:tc>
          <w:tcPr>
            <w:tcW w:w="1285" w:type="dxa"/>
            <w:gridSpan w:val="2"/>
            <w:shd w:val="clear" w:color="auto" w:fill="F2F2F2" w:themeFill="background1" w:themeFillShade="F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數量</w:t>
            </w:r>
          </w:p>
        </w:tc>
        <w:tc>
          <w:tcPr>
            <w:tcW w:w="1638" w:type="dxa"/>
            <w:gridSpan w:val="3"/>
            <w:shd w:val="clear" w:color="auto" w:fill="F2F2F2" w:themeFill="background1" w:themeFillShade="F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總額</w:t>
            </w:r>
          </w:p>
        </w:tc>
        <w:tc>
          <w:tcPr>
            <w:tcW w:w="4666" w:type="dxa"/>
            <w:gridSpan w:val="5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1B5586" w:rsidRPr="007B404D" w:rsidRDefault="001B5586" w:rsidP="001B5586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說明</w:t>
            </w:r>
          </w:p>
        </w:tc>
      </w:tr>
      <w:tr w:rsidR="001B5586" w:rsidRPr="007B404D" w:rsidTr="006E245F">
        <w:trPr>
          <w:trHeight w:val="529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校內鐘點費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  <w:vMerge w:val="restart"/>
            <w:vAlign w:val="center"/>
          </w:tcPr>
          <w:p w:rsidR="0056001A" w:rsidRDefault="0056001A" w:rsidP="0056001A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校外講師</w:t>
            </w:r>
            <w:r>
              <w:rPr>
                <w:rFonts w:ascii="Times New Roman" w:eastAsia="標楷體" w:hAnsi="Times New Roman" w:cs="Arial" w:hint="eastAsia"/>
                <w:szCs w:val="24"/>
              </w:rPr>
              <w:t>上限</w:t>
            </w:r>
            <w:r>
              <w:rPr>
                <w:rFonts w:ascii="Times New Roman" w:eastAsia="標楷體" w:hAnsi="Times New Roman" w:cs="Arial" w:hint="eastAsia"/>
                <w:szCs w:val="24"/>
              </w:rPr>
              <w:t>2,0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00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校內講師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1,0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00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  <w:p w:rsidR="0056001A" w:rsidRPr="007B404D" w:rsidRDefault="0056001A" w:rsidP="0056001A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社群成員不得支領鐘點費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  <w:p w:rsidR="001B5586" w:rsidRPr="007B404D" w:rsidRDefault="0056001A" w:rsidP="0056001A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3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須報支</w:t>
            </w:r>
            <w:r>
              <w:rPr>
                <w:rFonts w:ascii="Times New Roman" w:eastAsia="標楷體" w:hAnsi="Times New Roman" w:cs="Arial" w:hint="eastAsia"/>
                <w:szCs w:val="24"/>
              </w:rPr>
              <w:t>2.11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%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二代健保補充保費。</w:t>
            </w:r>
          </w:p>
        </w:tc>
      </w:tr>
      <w:tr w:rsidR="001B5586" w:rsidRPr="007B404D" w:rsidTr="006E245F">
        <w:trPr>
          <w:trHeight w:val="530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校外鐘點費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  <w:vMerge/>
          </w:tcPr>
          <w:p w:rsidR="001B5586" w:rsidRPr="007B404D" w:rsidRDefault="001B5586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AA5F04" w:rsidRPr="007B404D" w:rsidTr="006E245F">
        <w:trPr>
          <w:trHeight w:val="110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AA5F04" w:rsidRPr="007B404D" w:rsidRDefault="00AA5F04" w:rsidP="007D3BB0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出席費</w:t>
            </w:r>
          </w:p>
        </w:tc>
        <w:tc>
          <w:tcPr>
            <w:tcW w:w="1233" w:type="dxa"/>
            <w:vAlign w:val="center"/>
          </w:tcPr>
          <w:p w:rsidR="00AA5F04" w:rsidRPr="007B404D" w:rsidRDefault="00AA5F04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AA5F04" w:rsidRPr="007B404D" w:rsidRDefault="00AA5F04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AA5F04" w:rsidRPr="007B404D" w:rsidRDefault="00AA5F04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AA5F04" w:rsidRDefault="00AA5F04" w:rsidP="007D3BB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單次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編列基準為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1,000-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2,000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元。</w:t>
            </w:r>
          </w:p>
          <w:p w:rsidR="00AA5F04" w:rsidRDefault="00AA5F04" w:rsidP="007D3BB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校內教師不得支領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出席費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  <w:p w:rsidR="00AA5F04" w:rsidRDefault="00AA5F04" w:rsidP="007D3BB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3.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出席費需檢據簽到表。</w:t>
            </w:r>
          </w:p>
          <w:p w:rsidR="00952DFE" w:rsidRDefault="00952DFE" w:rsidP="007D3BB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4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須報支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2.11</w:t>
            </w:r>
            <w:r w:rsidR="00A02058" w:rsidRPr="007B404D">
              <w:rPr>
                <w:rFonts w:ascii="Times New Roman" w:eastAsia="標楷體" w:hAnsi="Times New Roman" w:cs="Arial" w:hint="eastAsia"/>
                <w:szCs w:val="24"/>
              </w:rPr>
              <w:t>%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二代健保補充保費。</w:t>
            </w:r>
          </w:p>
          <w:p w:rsidR="00AA5F04" w:rsidRPr="007B404D" w:rsidRDefault="00952DFE" w:rsidP="00952DFE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5</w:t>
            </w:r>
            <w:r w:rsidR="00AA5F04">
              <w:rPr>
                <w:rFonts w:ascii="Times New Roman" w:eastAsia="標楷體" w:hAnsi="Times New Roman" w:cs="Arial" w:hint="eastAsia"/>
                <w:szCs w:val="24"/>
              </w:rPr>
              <w:t>.</w:t>
            </w:r>
            <w:r w:rsidR="00AA5F04" w:rsidRPr="007B404D">
              <w:rPr>
                <w:rFonts w:ascii="Times New Roman" w:eastAsia="標楷體" w:hAnsi="Times New Roman" w:cs="Arial" w:hint="eastAsia"/>
                <w:szCs w:val="24"/>
              </w:rPr>
              <w:t>專家諮詢費需檢據相關</w:t>
            </w:r>
            <w:r w:rsidR="00AA5F04">
              <w:rPr>
                <w:rFonts w:ascii="Times New Roman" w:eastAsia="標楷體" w:hAnsi="Times New Roman" w:cs="Arial" w:hint="eastAsia"/>
                <w:szCs w:val="24"/>
              </w:rPr>
              <w:t>文件</w:t>
            </w:r>
            <w:r w:rsidR="00AA5F04"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860A6A" w:rsidRPr="007B404D" w:rsidTr="006E245F">
        <w:trPr>
          <w:trHeight w:val="110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860A6A" w:rsidRPr="007B404D" w:rsidRDefault="00860A6A" w:rsidP="00A75B1B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</w:t>
            </w:r>
          </w:p>
          <w:p w:rsidR="00860A6A" w:rsidRPr="007B404D" w:rsidRDefault="00860A6A" w:rsidP="00A75B1B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補充保費</w:t>
            </w:r>
          </w:p>
        </w:tc>
        <w:tc>
          <w:tcPr>
            <w:tcW w:w="1233" w:type="dxa"/>
            <w:vAlign w:val="center"/>
          </w:tcPr>
          <w:p w:rsidR="00860A6A" w:rsidRPr="007B404D" w:rsidRDefault="00860A6A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860A6A" w:rsidRPr="007B404D" w:rsidRDefault="00860A6A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860A6A" w:rsidRPr="007B404D" w:rsidRDefault="00860A6A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860A6A" w:rsidRPr="007B404D" w:rsidRDefault="00952DFE" w:rsidP="00A75B1B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鐘點費及出席費</w:t>
            </w:r>
            <w:r w:rsidR="00860A6A" w:rsidRPr="007B404D">
              <w:rPr>
                <w:rFonts w:ascii="Times New Roman" w:eastAsia="標楷體" w:hAnsi="Times New Roman" w:cs="Arial" w:hint="eastAsia"/>
                <w:szCs w:val="24"/>
              </w:rPr>
              <w:t>須報支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2.11</w:t>
            </w:r>
            <w:r w:rsidR="00A02058" w:rsidRPr="007B404D">
              <w:rPr>
                <w:rFonts w:ascii="Times New Roman" w:eastAsia="標楷體" w:hAnsi="Times New Roman" w:cs="Arial" w:hint="eastAsia"/>
                <w:szCs w:val="24"/>
              </w:rPr>
              <w:t>%</w:t>
            </w:r>
            <w:r w:rsidR="00860A6A" w:rsidRPr="007B404D">
              <w:rPr>
                <w:rFonts w:ascii="Times New Roman" w:eastAsia="標楷體" w:hAnsi="Times New Roman" w:cs="Arial" w:hint="eastAsia"/>
                <w:szCs w:val="24"/>
              </w:rPr>
              <w:t>二代健保補充保費。</w:t>
            </w:r>
          </w:p>
        </w:tc>
      </w:tr>
      <w:tr w:rsidR="001B5586" w:rsidRPr="007B404D" w:rsidTr="006E245F">
        <w:trPr>
          <w:trHeight w:val="146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交通費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1B5586" w:rsidRPr="007B404D" w:rsidRDefault="001B5586" w:rsidP="001B5586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需檢附來回票根</w:t>
            </w:r>
            <w:r w:rsidR="00F26198"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1B5586" w:rsidRPr="007B404D" w:rsidTr="006E245F">
        <w:trPr>
          <w:trHeight w:val="18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印刷費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5B4256" w:rsidRPr="00500007" w:rsidRDefault="00500007" w:rsidP="00245EC5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請提供影印</w:t>
            </w:r>
            <w:r w:rsidR="00952DFE">
              <w:rPr>
                <w:rFonts w:ascii="Times New Roman" w:eastAsia="標楷體" w:hAnsi="Times New Roman" w:cs="Arial" w:hint="eastAsia"/>
                <w:szCs w:val="24"/>
              </w:rPr>
              <w:t>文件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範本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如：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封面、目次、</w:t>
            </w:r>
            <w:r w:rsidR="0091246E">
              <w:rPr>
                <w:rFonts w:ascii="Times New Roman" w:eastAsia="標楷體" w:hAnsi="Times New Roman" w:cs="Arial" w:hint="eastAsia"/>
                <w:szCs w:val="24"/>
              </w:rPr>
              <w:t>文件內容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等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)</w:t>
            </w:r>
            <w:r w:rsidR="00F77E8B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1B5586" w:rsidRPr="007B404D" w:rsidTr="006E245F">
        <w:trPr>
          <w:trHeight w:val="39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工讀費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085DB1" w:rsidRDefault="00085DB1" w:rsidP="00085DB1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需含工讀費</w:t>
            </w:r>
            <w:r w:rsidR="00860A6A"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勞保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勞退</w:t>
            </w:r>
            <w:r w:rsidR="00860A6A">
              <w:rPr>
                <w:rFonts w:ascii="Times New Roman" w:eastAsia="標楷體" w:hAnsi="Times New Roman" w:cs="Arial" w:hint="eastAsia"/>
                <w:szCs w:val="24"/>
              </w:rPr>
              <w:t>及二代健保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費用</w:t>
            </w:r>
          </w:p>
          <w:p w:rsidR="00860A6A" w:rsidRDefault="00085DB1" w:rsidP="00A02058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lastRenderedPageBreak/>
              <w:t>*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2</w:t>
            </w:r>
            <w:r w:rsidR="00B23FA0">
              <w:rPr>
                <w:rFonts w:ascii="Times New Roman" w:eastAsia="標楷體" w:hAnsi="Times New Roman" w:cs="Arial" w:hint="eastAsia"/>
                <w:szCs w:val="24"/>
              </w:rPr>
              <w:t>3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0</w:t>
            </w:r>
            <w:r w:rsidR="001B5586"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 w:rsidR="00F26198"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已含時薪</w:t>
            </w:r>
            <w:r w:rsidR="00A02058">
              <w:rPr>
                <w:rFonts w:ascii="Times New Roman" w:eastAsia="標楷體" w:hAnsi="Times New Roman" w:cs="Arial"/>
                <w:szCs w:val="24"/>
              </w:rPr>
              <w:t>1</w:t>
            </w:r>
            <w:r w:rsidR="00B23FA0">
              <w:rPr>
                <w:rFonts w:ascii="Times New Roman" w:eastAsia="標楷體" w:hAnsi="Times New Roman" w:cs="Arial" w:hint="eastAsia"/>
                <w:szCs w:val="24"/>
              </w:rPr>
              <w:t>9</w:t>
            </w:r>
            <w:r w:rsidR="00245EC5">
              <w:rPr>
                <w:rFonts w:ascii="Times New Roman" w:eastAsia="標楷體" w:hAnsi="Times New Roman" w:cs="Arial" w:hint="eastAsia"/>
                <w:szCs w:val="24"/>
              </w:rPr>
              <w:t>6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元、</w:t>
            </w:r>
            <w:r w:rsidR="00A21748">
              <w:rPr>
                <w:rFonts w:ascii="Times New Roman" w:eastAsia="標楷體" w:hAnsi="Times New Roman" w:cs="Arial" w:hint="eastAsia"/>
                <w:szCs w:val="24"/>
              </w:rPr>
              <w:t>勞保</w:t>
            </w:r>
            <w:r w:rsidR="00A21748">
              <w:rPr>
                <w:rFonts w:ascii="標楷體" w:eastAsia="標楷體" w:hAnsi="標楷體" w:cs="Arial" w:hint="eastAsia"/>
                <w:szCs w:val="24"/>
              </w:rPr>
              <w:t>、</w:t>
            </w:r>
            <w:r w:rsidR="00A21748">
              <w:rPr>
                <w:rFonts w:ascii="Times New Roman" w:eastAsia="標楷體" w:hAnsi="Times New Roman" w:cs="Arial" w:hint="eastAsia"/>
                <w:szCs w:val="24"/>
              </w:rPr>
              <w:t>勞退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及</w:t>
            </w:r>
            <w:r w:rsidR="00860A6A">
              <w:rPr>
                <w:rFonts w:ascii="Times New Roman" w:eastAsia="標楷體" w:hAnsi="Times New Roman" w:cs="Arial" w:hint="eastAsia"/>
                <w:szCs w:val="24"/>
              </w:rPr>
              <w:t>二代健保補充保費</w:t>
            </w:r>
            <w:r w:rsidR="005B4256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56001A" w:rsidRPr="007B404D" w:rsidRDefault="0056001A" w:rsidP="0056001A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 w:rsidRPr="00125F1B">
              <w:rPr>
                <w:rFonts w:ascii="新細明體" w:hAnsi="新細明體" w:cs="新細明體" w:hint="eastAsia"/>
                <w:color w:val="A6A6A6" w:themeColor="background1" w:themeShade="A6"/>
              </w:rPr>
              <w:t>※</w:t>
            </w:r>
            <w:r w:rsidRPr="00125F1B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11</w:t>
            </w:r>
            <w:r w:rsidR="006973CA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5</w:t>
            </w:r>
            <w:r w:rsidRPr="00125F1B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年起每小時基本工資調整為</w:t>
            </w:r>
            <w:r w:rsidR="00B23FA0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19</w:t>
            </w:r>
            <w:r w:rsidR="006973CA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6</w:t>
            </w:r>
            <w:r w:rsidRPr="00125F1B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。</w:t>
            </w:r>
          </w:p>
        </w:tc>
      </w:tr>
      <w:tr w:rsidR="001B5586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1B5586" w:rsidRPr="007B404D" w:rsidRDefault="001B5586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lastRenderedPageBreak/>
              <w:t>膳食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費</w:t>
            </w:r>
          </w:p>
        </w:tc>
        <w:tc>
          <w:tcPr>
            <w:tcW w:w="1233" w:type="dxa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1B5586" w:rsidRPr="007B404D" w:rsidRDefault="001B5586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DF0CA9" w:rsidRDefault="00DF0CA9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活動於中午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673FE5"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12:00)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或晚上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18:00)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用餐時間之膳食費用。</w:t>
            </w:r>
          </w:p>
          <w:p w:rsidR="001B5586" w:rsidRDefault="00DF0CA9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費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每次每</w:t>
            </w:r>
            <w:r>
              <w:rPr>
                <w:rFonts w:ascii="Times New Roman" w:eastAsia="標楷體" w:hAnsi="Times New Roman" w:cs="Arial" w:hint="eastAsia"/>
                <w:szCs w:val="24"/>
              </w:rPr>
              <w:t>位師長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上限為</w:t>
            </w:r>
            <w:r w:rsidR="00C509F5">
              <w:rPr>
                <w:rFonts w:ascii="Times New Roman" w:eastAsia="標楷體" w:hAnsi="Times New Roman" w:cs="Arial" w:hint="eastAsia"/>
                <w:szCs w:val="24"/>
              </w:rPr>
              <w:t>1</w:t>
            </w:r>
            <w:r w:rsidR="006973CA">
              <w:rPr>
                <w:rFonts w:ascii="Times New Roman" w:eastAsia="標楷體" w:hAnsi="Times New Roman" w:cs="Arial" w:hint="eastAsia"/>
                <w:szCs w:val="24"/>
              </w:rPr>
              <w:t>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，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需檢據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與會師長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簽到表。</w:t>
            </w:r>
          </w:p>
          <w:p w:rsidR="00F634EE" w:rsidRPr="009F2690" w:rsidRDefault="00F634EE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b/>
                <w:szCs w:val="24"/>
              </w:rPr>
            </w:pPr>
            <w:r w:rsidRPr="009F2690">
              <w:rPr>
                <w:rFonts w:ascii="Times New Roman" w:eastAsia="標楷體" w:hAnsi="Times New Roman" w:cs="Arial" w:hint="eastAsia"/>
                <w:b/>
                <w:szCs w:val="24"/>
              </w:rPr>
              <w:t>※僅核銷</w:t>
            </w:r>
            <w:r w:rsidR="009F2690" w:rsidRPr="009F2690">
              <w:rPr>
                <w:rFonts w:ascii="Times New Roman" w:eastAsia="標楷體" w:hAnsi="Times New Roman" w:cs="Arial" w:hint="eastAsia"/>
                <w:b/>
                <w:szCs w:val="24"/>
              </w:rPr>
              <w:t>教師之膳食費。</w:t>
            </w:r>
          </w:p>
        </w:tc>
      </w:tr>
      <w:tr w:rsidR="00284419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84419" w:rsidRPr="007B404D" w:rsidRDefault="00284419" w:rsidP="00A21748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</w:t>
            </w:r>
          </w:p>
        </w:tc>
        <w:tc>
          <w:tcPr>
            <w:tcW w:w="1233" w:type="dxa"/>
            <w:vAlign w:val="center"/>
          </w:tcPr>
          <w:p w:rsidR="00284419" w:rsidRPr="007B404D" w:rsidRDefault="00284419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84419" w:rsidRPr="007B404D" w:rsidRDefault="00284419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84419" w:rsidRPr="007B404D" w:rsidRDefault="00284419" w:rsidP="00F634E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84419" w:rsidRDefault="00284419" w:rsidP="00DF0CA9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雜支金額不得超過總金費之</w:t>
            </w:r>
            <w:r w:rsidR="00EA2C20">
              <w:rPr>
                <w:rFonts w:ascii="Times New Roman" w:eastAsia="標楷體" w:hAnsi="Times New Roman" w:cs="Arial" w:hint="eastAsia"/>
                <w:szCs w:val="24"/>
              </w:rPr>
              <w:t>6%</w:t>
            </w:r>
          </w:p>
        </w:tc>
      </w:tr>
      <w:tr w:rsidR="00264E85" w:rsidRPr="007B404D" w:rsidTr="003B2725">
        <w:trPr>
          <w:trHeight w:val="392"/>
          <w:jc w:val="center"/>
        </w:trPr>
        <w:tc>
          <w:tcPr>
            <w:tcW w:w="1737" w:type="dxa"/>
            <w:gridSpan w:val="2"/>
            <w:shd w:val="clear" w:color="auto" w:fill="E5DFEC" w:themeFill="accent4" w:themeFillTint="33"/>
            <w:tcMar>
              <w:top w:w="85" w:type="dxa"/>
              <w:bottom w:w="85" w:type="dxa"/>
            </w:tcMar>
            <w:vAlign w:val="center"/>
          </w:tcPr>
          <w:p w:rsidR="00264E85" w:rsidRPr="007B404D" w:rsidRDefault="006973CA" w:rsidP="004B65DE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szCs w:val="24"/>
              </w:rPr>
              <w:t>第一學</w:t>
            </w:r>
            <w:r w:rsidR="00293364">
              <w:rPr>
                <w:rFonts w:ascii="Times New Roman" w:eastAsia="標楷體" w:hAnsi="Times New Roman" w:cs="Arial" w:hint="eastAsia"/>
                <w:b/>
                <w:szCs w:val="24"/>
              </w:rPr>
              <w:t>期</w:t>
            </w:r>
            <w:r w:rsidR="00264E85" w:rsidRPr="007B404D">
              <w:rPr>
                <w:rFonts w:ascii="Times New Roman" w:eastAsia="標楷體" w:hAnsi="Times New Roman" w:cs="Arial"/>
                <w:b/>
                <w:szCs w:val="24"/>
              </w:rPr>
              <w:t>合計</w:t>
            </w:r>
          </w:p>
        </w:tc>
        <w:tc>
          <w:tcPr>
            <w:tcW w:w="8822" w:type="dxa"/>
            <w:gridSpan w:val="11"/>
            <w:shd w:val="clear" w:color="auto" w:fill="E5DFEC" w:themeFill="accent4" w:themeFillTint="33"/>
            <w:vAlign w:val="center"/>
          </w:tcPr>
          <w:p w:rsidR="00264E85" w:rsidRPr="007B404D" w:rsidRDefault="00264E85" w:rsidP="004B65D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（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每案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每</w:t>
            </w:r>
            <w:r w:rsidR="006973CA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學</w:t>
            </w:r>
            <w:r w:rsidR="00245EC5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期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補助</w:t>
            </w:r>
            <w:r>
              <w:rPr>
                <w:rFonts w:ascii="Times New Roman" w:eastAsia="標楷體" w:hAnsi="Times New Roman" w:cs="Arial" w:hint="eastAsia"/>
                <w:color w:val="808080"/>
                <w:szCs w:val="24"/>
              </w:rPr>
              <w:t>上限</w:t>
            </w:r>
            <w:r w:rsidR="006973CA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5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,000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）</w:t>
            </w:r>
          </w:p>
        </w:tc>
      </w:tr>
      <w:tr w:rsidR="00293364" w:rsidRPr="007B404D" w:rsidTr="003255A2">
        <w:trPr>
          <w:trHeight w:val="392"/>
          <w:jc w:val="center"/>
        </w:trPr>
        <w:tc>
          <w:tcPr>
            <w:tcW w:w="10559" w:type="dxa"/>
            <w:gridSpan w:val="13"/>
            <w:shd w:val="clear" w:color="auto" w:fill="DBE5F1" w:themeFill="accent1" w:themeFillTint="33"/>
            <w:tcMar>
              <w:top w:w="85" w:type="dxa"/>
              <w:bottom w:w="85" w:type="dxa"/>
            </w:tcMar>
            <w:vAlign w:val="center"/>
          </w:tcPr>
          <w:p w:rsidR="00293364" w:rsidRDefault="006973CA" w:rsidP="003255A2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第二學期</w:t>
            </w:r>
            <w:r w:rsidR="00056943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 xml:space="preserve"> (</w:t>
            </w:r>
            <w:r w:rsidR="00245EC5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一學</w:t>
            </w:r>
            <w:r w:rsidR="00056943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期計畫無須填寫</w:t>
            </w:r>
            <w:r w:rsidR="00056943">
              <w:rPr>
                <w:rFonts w:ascii="Times New Roman" w:eastAsia="標楷體" w:hAnsi="Times New Roman" w:cs="Arial" w:hint="eastAsia"/>
                <w:b/>
                <w:kern w:val="0"/>
                <w:szCs w:val="24"/>
              </w:rPr>
              <w:t>)</w:t>
            </w:r>
          </w:p>
        </w:tc>
      </w:tr>
      <w:tr w:rsidR="00293364" w:rsidRPr="007B404D" w:rsidTr="00437BC6">
        <w:trPr>
          <w:trHeight w:val="392"/>
          <w:jc w:val="center"/>
        </w:trPr>
        <w:tc>
          <w:tcPr>
            <w:tcW w:w="1737" w:type="dxa"/>
            <w:gridSpan w:val="2"/>
            <w:shd w:val="clear" w:color="auto" w:fill="F2F2F2" w:themeFill="background1" w:themeFillShade="F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經費類別</w:t>
            </w:r>
          </w:p>
        </w:tc>
        <w:tc>
          <w:tcPr>
            <w:tcW w:w="1233" w:type="dxa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單價</w:t>
            </w:r>
          </w:p>
        </w:tc>
        <w:tc>
          <w:tcPr>
            <w:tcW w:w="1285" w:type="dxa"/>
            <w:gridSpan w:val="2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數量</w:t>
            </w:r>
          </w:p>
        </w:tc>
        <w:tc>
          <w:tcPr>
            <w:tcW w:w="1638" w:type="dxa"/>
            <w:gridSpan w:val="3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總額</w:t>
            </w:r>
          </w:p>
        </w:tc>
        <w:tc>
          <w:tcPr>
            <w:tcW w:w="4666" w:type="dxa"/>
            <w:gridSpan w:val="5"/>
            <w:shd w:val="clear" w:color="auto" w:fill="F2F2F2" w:themeFill="background1" w:themeFillShade="F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說明</w:t>
            </w:r>
          </w:p>
        </w:tc>
      </w:tr>
      <w:tr w:rsidR="00437BC6" w:rsidRPr="007B404D" w:rsidTr="0050658F">
        <w:trPr>
          <w:trHeight w:val="529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校內鐘點費</w:t>
            </w:r>
          </w:p>
        </w:tc>
        <w:tc>
          <w:tcPr>
            <w:tcW w:w="1233" w:type="dxa"/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  <w:vMerge w:val="restart"/>
            <w:vAlign w:val="center"/>
          </w:tcPr>
          <w:p w:rsidR="00437BC6" w:rsidRDefault="00437BC6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校外講師</w:t>
            </w:r>
            <w:r>
              <w:rPr>
                <w:rFonts w:ascii="Times New Roman" w:eastAsia="標楷體" w:hAnsi="Times New Roman" w:cs="Arial" w:hint="eastAsia"/>
                <w:szCs w:val="24"/>
              </w:rPr>
              <w:t>上限</w:t>
            </w:r>
            <w:r>
              <w:rPr>
                <w:rFonts w:ascii="Times New Roman" w:eastAsia="標楷體" w:hAnsi="Times New Roman" w:cs="Arial" w:hint="eastAsia"/>
                <w:szCs w:val="24"/>
              </w:rPr>
              <w:t>2,0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00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校內講師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1,0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00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  <w:p w:rsidR="00437BC6" w:rsidRPr="007B404D" w:rsidRDefault="00437BC6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社群成員不得支領鐘點費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  <w:p w:rsidR="00437BC6" w:rsidRPr="007B404D" w:rsidRDefault="00437BC6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3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須報支</w:t>
            </w:r>
            <w:r>
              <w:rPr>
                <w:rFonts w:ascii="Times New Roman" w:eastAsia="標楷體" w:hAnsi="Times New Roman" w:cs="Arial" w:hint="eastAsia"/>
                <w:szCs w:val="24"/>
              </w:rPr>
              <w:t>2.11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%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二代健保補充保費。</w:t>
            </w:r>
          </w:p>
        </w:tc>
      </w:tr>
      <w:tr w:rsidR="00437BC6" w:rsidRPr="007B404D" w:rsidTr="0050658F">
        <w:trPr>
          <w:trHeight w:val="530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校外鐘點費</w:t>
            </w:r>
          </w:p>
        </w:tc>
        <w:tc>
          <w:tcPr>
            <w:tcW w:w="1233" w:type="dxa"/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437BC6" w:rsidRPr="007B404D" w:rsidRDefault="00437BC6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  <w:vMerge/>
          </w:tcPr>
          <w:p w:rsidR="00437BC6" w:rsidRPr="007B404D" w:rsidRDefault="00437BC6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出席費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單次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編列基準為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1,000-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2,000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元。</w:t>
            </w:r>
          </w:p>
          <w:p w:rsidR="00293364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校內教師不得支領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出席費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  <w:p w:rsidR="00293364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3.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出席費需檢據簽到表。</w:t>
            </w:r>
          </w:p>
          <w:p w:rsidR="00293364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4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須報支</w:t>
            </w:r>
            <w:r>
              <w:rPr>
                <w:rFonts w:ascii="Times New Roman" w:eastAsia="標楷體" w:hAnsi="Times New Roman" w:cs="Arial"/>
                <w:szCs w:val="24"/>
              </w:rPr>
              <w:t>2.11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%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二代健保補充保費。</w:t>
            </w:r>
          </w:p>
          <w:p w:rsidR="00293364" w:rsidRPr="007B404D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5.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專家諮詢費需檢據相關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文件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</w:t>
            </w:r>
          </w:p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補充保費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Pr="007B404D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鐘點費及出席費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須報支</w:t>
            </w:r>
            <w:bookmarkStart w:id="0" w:name="_GoBack"/>
            <w:bookmarkEnd w:id="0"/>
            <w:r>
              <w:rPr>
                <w:rFonts w:ascii="Times New Roman" w:eastAsia="標楷體" w:hAnsi="Times New Roman" w:cs="Arial"/>
                <w:szCs w:val="24"/>
              </w:rPr>
              <w:t>2.11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%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二代健保補充保費。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交通費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Pr="007B404D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需檢附來回票根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印刷費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Pr="00500007" w:rsidRDefault="00293364" w:rsidP="00245EC5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請提供影印文件範本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如：封面、目次、文件內容等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  <w:r>
              <w:rPr>
                <w:rFonts w:ascii="Times New Roman" w:eastAsia="標楷體" w:hAnsi="Times New Roman" w:cs="Arial" w:hint="eastAsia"/>
                <w:szCs w:val="24"/>
              </w:rPr>
              <w:t>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工讀費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B23FA0" w:rsidRDefault="00B23FA0" w:rsidP="00B23FA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需含工讀費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勞保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勞退及二代健保費用</w:t>
            </w:r>
          </w:p>
          <w:p w:rsidR="00B23FA0" w:rsidRDefault="00B23FA0" w:rsidP="00B23FA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*</w:t>
            </w:r>
            <w:r>
              <w:rPr>
                <w:rFonts w:ascii="Times New Roman" w:eastAsia="標楷體" w:hAnsi="Times New Roman" w:cs="Arial"/>
                <w:szCs w:val="24"/>
              </w:rPr>
              <w:t>2</w:t>
            </w:r>
            <w:r>
              <w:rPr>
                <w:rFonts w:ascii="Times New Roman" w:eastAsia="標楷體" w:hAnsi="Times New Roman" w:cs="Arial" w:hint="eastAsia"/>
                <w:szCs w:val="24"/>
              </w:rPr>
              <w:t>3</w:t>
            </w:r>
            <w:r>
              <w:rPr>
                <w:rFonts w:ascii="Times New Roman" w:eastAsia="標楷體" w:hAnsi="Times New Roman" w:cs="Arial"/>
                <w:szCs w:val="24"/>
              </w:rPr>
              <w:t>0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/</w:t>
            </w:r>
            <w:r>
              <w:rPr>
                <w:rFonts w:ascii="Times New Roman" w:eastAsia="標楷體" w:hAnsi="Times New Roman" w:cs="Arial" w:hint="eastAsia"/>
                <w:szCs w:val="24"/>
              </w:rPr>
              <w:t>時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。</w:t>
            </w: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已含時薪</w:t>
            </w:r>
            <w:r>
              <w:rPr>
                <w:rFonts w:ascii="Times New Roman" w:eastAsia="標楷體" w:hAnsi="Times New Roman" w:cs="Arial"/>
                <w:szCs w:val="24"/>
              </w:rPr>
              <w:t>1</w:t>
            </w:r>
            <w:r>
              <w:rPr>
                <w:rFonts w:ascii="Times New Roman" w:eastAsia="標楷體" w:hAnsi="Times New Roman" w:cs="Arial" w:hint="eastAsia"/>
                <w:szCs w:val="24"/>
              </w:rPr>
              <w:t>9</w:t>
            </w:r>
            <w:r w:rsidR="00245EC5">
              <w:rPr>
                <w:rFonts w:ascii="Times New Roman" w:eastAsia="標楷體" w:hAnsi="Times New Roman" w:cs="Arial" w:hint="eastAsia"/>
                <w:szCs w:val="24"/>
              </w:rPr>
              <w:t>6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元、勞保</w:t>
            </w:r>
            <w:r>
              <w:rPr>
                <w:rFonts w:ascii="標楷體" w:eastAsia="標楷體" w:hAnsi="標楷體" w:cs="Arial" w:hint="eastAsia"/>
                <w:szCs w:val="24"/>
              </w:rPr>
              <w:t>、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勞退及二代健保補充保費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293364" w:rsidRPr="007B404D" w:rsidRDefault="00B23FA0" w:rsidP="00B23FA0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  <w:r w:rsidRPr="00125F1B">
              <w:rPr>
                <w:rFonts w:ascii="新細明體" w:hAnsi="新細明體" w:cs="新細明體" w:hint="eastAsia"/>
                <w:color w:val="A6A6A6" w:themeColor="background1" w:themeShade="A6"/>
              </w:rPr>
              <w:t>※</w:t>
            </w:r>
            <w:r w:rsidRPr="00125F1B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11</w:t>
            </w:r>
            <w:r w:rsidR="00BB1A4F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5</w:t>
            </w:r>
            <w:r w:rsidRPr="00125F1B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年起每小時基本工資調整為</w:t>
            </w:r>
            <w:r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19</w:t>
            </w:r>
            <w:r w:rsidR="00245EC5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6</w:t>
            </w:r>
            <w:r w:rsidRPr="00125F1B"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color w:val="A6A6A6" w:themeColor="background1" w:themeShade="A6"/>
                <w:szCs w:val="24"/>
              </w:rPr>
              <w:t>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/>
                <w:szCs w:val="24"/>
              </w:rPr>
              <w:t>費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1.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活動於中午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12:00)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或晚上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超過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18:00)</w:t>
            </w:r>
            <w:r w:rsidRPr="00125F1B">
              <w:rPr>
                <w:rFonts w:ascii="Times New Roman" w:eastAsia="標楷體" w:hAnsi="Times New Roman" w:cs="Arial" w:hint="eastAsia"/>
                <w:szCs w:val="24"/>
              </w:rPr>
              <w:t>用餐時間之膳食費用。</w:t>
            </w:r>
          </w:p>
          <w:p w:rsidR="00293364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2.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膳食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費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每次每</w:t>
            </w:r>
            <w:r>
              <w:rPr>
                <w:rFonts w:ascii="Times New Roman" w:eastAsia="標楷體" w:hAnsi="Times New Roman" w:cs="Arial" w:hint="eastAsia"/>
                <w:szCs w:val="24"/>
              </w:rPr>
              <w:t>位師長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上限為</w:t>
            </w:r>
            <w:r>
              <w:rPr>
                <w:rFonts w:ascii="Times New Roman" w:eastAsia="標楷體" w:hAnsi="Times New Roman" w:cs="Arial" w:hint="eastAsia"/>
                <w:szCs w:val="24"/>
              </w:rPr>
              <w:t>10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0</w:t>
            </w:r>
            <w:r w:rsidRPr="00FF3EDE"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>
              <w:rPr>
                <w:rFonts w:ascii="Times New Roman" w:eastAsia="標楷體" w:hAnsi="Times New Roman" w:cs="Arial" w:hint="eastAsia"/>
                <w:szCs w:val="24"/>
              </w:rPr>
              <w:t>，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需檢據</w:t>
            </w:r>
            <w:r>
              <w:rPr>
                <w:rFonts w:ascii="Times New Roman" w:eastAsia="標楷體" w:hAnsi="Times New Roman" w:cs="Arial" w:hint="eastAsia"/>
                <w:szCs w:val="24"/>
              </w:rPr>
              <w:t>與會師長</w:t>
            </w:r>
            <w:r w:rsidRPr="007B404D">
              <w:rPr>
                <w:rFonts w:ascii="Times New Roman" w:eastAsia="標楷體" w:hAnsi="Times New Roman" w:cs="Arial" w:hint="eastAsia"/>
                <w:szCs w:val="24"/>
              </w:rPr>
              <w:t>簽到表。</w:t>
            </w:r>
          </w:p>
          <w:p w:rsidR="00293364" w:rsidRPr="009F2690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b/>
                <w:szCs w:val="24"/>
              </w:rPr>
            </w:pPr>
            <w:r w:rsidRPr="009F2690">
              <w:rPr>
                <w:rFonts w:ascii="Times New Roman" w:eastAsia="標楷體" w:hAnsi="Times New Roman" w:cs="Arial" w:hint="eastAsia"/>
                <w:b/>
                <w:szCs w:val="24"/>
              </w:rPr>
              <w:t>※僅核銷教師之膳食費。</w:t>
            </w:r>
          </w:p>
        </w:tc>
      </w:tr>
      <w:tr w:rsidR="00293364" w:rsidRPr="007B404D" w:rsidTr="006E245F">
        <w:trPr>
          <w:trHeight w:val="39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</w:t>
            </w:r>
          </w:p>
        </w:tc>
        <w:tc>
          <w:tcPr>
            <w:tcW w:w="1233" w:type="dxa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color w:val="808080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666" w:type="dxa"/>
            <w:gridSpan w:val="5"/>
          </w:tcPr>
          <w:p w:rsidR="00293364" w:rsidRDefault="00293364" w:rsidP="00293364">
            <w:pPr>
              <w:spacing w:line="0" w:lineRule="atLeast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雜支金額不得超過總金費之</w:t>
            </w:r>
            <w:r>
              <w:rPr>
                <w:rFonts w:ascii="Times New Roman" w:eastAsia="標楷體" w:hAnsi="Times New Roman" w:cs="Arial" w:hint="eastAsia"/>
                <w:szCs w:val="24"/>
              </w:rPr>
              <w:t>6%</w:t>
            </w:r>
          </w:p>
        </w:tc>
      </w:tr>
      <w:tr w:rsidR="00293364" w:rsidRPr="007B404D" w:rsidTr="003B2725">
        <w:trPr>
          <w:trHeight w:val="392"/>
          <w:jc w:val="center"/>
        </w:trPr>
        <w:tc>
          <w:tcPr>
            <w:tcW w:w="1737" w:type="dxa"/>
            <w:gridSpan w:val="2"/>
            <w:shd w:val="clear" w:color="auto" w:fill="E5DFEC" w:themeFill="accent4" w:themeFillTint="33"/>
            <w:tcMar>
              <w:top w:w="85" w:type="dxa"/>
              <w:bottom w:w="85" w:type="dxa"/>
            </w:tcMar>
            <w:vAlign w:val="center"/>
          </w:tcPr>
          <w:p w:rsidR="00293364" w:rsidRPr="007B404D" w:rsidRDefault="00293364" w:rsidP="004B65DE">
            <w:pPr>
              <w:spacing w:line="0" w:lineRule="atLeast"/>
              <w:jc w:val="center"/>
              <w:rPr>
                <w:rFonts w:ascii="Times New Roman" w:eastAsia="標楷體" w:hAnsi="Times New Roman" w:cs="Arial"/>
                <w:b/>
                <w:szCs w:val="24"/>
              </w:rPr>
            </w:pPr>
            <w:r>
              <w:rPr>
                <w:rFonts w:ascii="Times New Roman" w:eastAsia="標楷體" w:hAnsi="Times New Roman" w:cs="Arial" w:hint="eastAsia"/>
                <w:b/>
                <w:szCs w:val="24"/>
              </w:rPr>
              <w:t>第二</w:t>
            </w:r>
            <w:r w:rsidR="00245EC5">
              <w:rPr>
                <w:rFonts w:ascii="Times New Roman" w:eastAsia="標楷體" w:hAnsi="Times New Roman" w:cs="Arial" w:hint="eastAsia"/>
                <w:b/>
                <w:szCs w:val="24"/>
              </w:rPr>
              <w:t>學</w:t>
            </w:r>
            <w:r>
              <w:rPr>
                <w:rFonts w:ascii="Times New Roman" w:eastAsia="標楷體" w:hAnsi="Times New Roman" w:cs="Arial" w:hint="eastAsia"/>
                <w:b/>
                <w:szCs w:val="24"/>
              </w:rPr>
              <w:t>期</w:t>
            </w:r>
            <w:r w:rsidRPr="007B404D">
              <w:rPr>
                <w:rFonts w:ascii="Times New Roman" w:eastAsia="標楷體" w:hAnsi="Times New Roman" w:cs="Arial"/>
                <w:b/>
                <w:szCs w:val="24"/>
              </w:rPr>
              <w:t>合計</w:t>
            </w:r>
          </w:p>
        </w:tc>
        <w:tc>
          <w:tcPr>
            <w:tcW w:w="8822" w:type="dxa"/>
            <w:gridSpan w:val="11"/>
            <w:shd w:val="clear" w:color="auto" w:fill="E5DFEC" w:themeFill="accent4" w:themeFillTint="33"/>
            <w:vAlign w:val="center"/>
          </w:tcPr>
          <w:p w:rsidR="00293364" w:rsidRPr="007B404D" w:rsidRDefault="00293364" w:rsidP="004B65DE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（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每案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每</w:t>
            </w:r>
            <w:r w:rsidR="00245EC5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學期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補助</w:t>
            </w:r>
            <w:r>
              <w:rPr>
                <w:rFonts w:ascii="Times New Roman" w:eastAsia="標楷體" w:hAnsi="Times New Roman" w:cs="Arial" w:hint="eastAsia"/>
                <w:color w:val="808080"/>
                <w:szCs w:val="24"/>
              </w:rPr>
              <w:t>上限</w:t>
            </w:r>
            <w:r w:rsidR="00245EC5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5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,000</w:t>
            </w:r>
            <w:r w:rsidRPr="007B404D">
              <w:rPr>
                <w:rFonts w:ascii="Times New Roman" w:eastAsia="標楷體" w:hAnsi="Times New Roman" w:cs="Arial"/>
                <w:color w:val="808080"/>
                <w:szCs w:val="24"/>
              </w:rPr>
              <w:t>元</w:t>
            </w:r>
            <w:r w:rsidRPr="007B404D">
              <w:rPr>
                <w:rFonts w:ascii="Times New Roman" w:eastAsia="標楷體" w:hAnsi="Times New Roman" w:cs="Arial" w:hint="eastAsia"/>
                <w:color w:val="808080"/>
                <w:szCs w:val="24"/>
              </w:rPr>
              <w:t>）</w:t>
            </w:r>
          </w:p>
        </w:tc>
      </w:tr>
      <w:tr w:rsidR="001D5853" w:rsidRPr="007B404D" w:rsidTr="000D31CB">
        <w:trPr>
          <w:trHeight w:val="392"/>
          <w:jc w:val="center"/>
        </w:trPr>
        <w:tc>
          <w:tcPr>
            <w:tcW w:w="1737" w:type="dxa"/>
            <w:gridSpan w:val="2"/>
            <w:vMerge w:val="restart"/>
            <w:shd w:val="clear" w:color="auto" w:fill="DDD9C3" w:themeFill="background2" w:themeFillShade="E6"/>
            <w:tcMar>
              <w:top w:w="85" w:type="dxa"/>
              <w:bottom w:w="85" w:type="dxa"/>
            </w:tcMar>
            <w:vAlign w:val="center"/>
          </w:tcPr>
          <w:p w:rsidR="001D5853" w:rsidRDefault="008C7715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lastRenderedPageBreak/>
              <w:t>總</w:t>
            </w:r>
            <w:r w:rsidR="001D5853">
              <w:rPr>
                <w:rFonts w:ascii="Times New Roman" w:eastAsia="標楷體" w:hAnsi="Times New Roman" w:cs="Arial" w:hint="eastAsia"/>
                <w:szCs w:val="24"/>
              </w:rPr>
              <w:t>經費</w:t>
            </w:r>
          </w:p>
        </w:tc>
        <w:tc>
          <w:tcPr>
            <w:tcW w:w="4156" w:type="dxa"/>
            <w:gridSpan w:val="6"/>
            <w:shd w:val="clear" w:color="auto" w:fill="DDD9C3" w:themeFill="background2" w:themeFillShade="E6"/>
            <w:vAlign w:val="center"/>
          </w:tcPr>
          <w:p w:rsidR="001D5853" w:rsidRPr="007B404D" w:rsidRDefault="00245EC5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第一學</w:t>
            </w:r>
            <w:r w:rsidR="00DA7375">
              <w:rPr>
                <w:rFonts w:ascii="Times New Roman" w:eastAsia="標楷體" w:hAnsi="Times New Roman" w:cs="Arial" w:hint="eastAsia"/>
                <w:szCs w:val="24"/>
              </w:rPr>
              <w:t>期合計</w:t>
            </w:r>
          </w:p>
        </w:tc>
        <w:tc>
          <w:tcPr>
            <w:tcW w:w="4666" w:type="dxa"/>
            <w:gridSpan w:val="5"/>
            <w:shd w:val="clear" w:color="auto" w:fill="DDD9C3" w:themeFill="background2" w:themeFillShade="E6"/>
          </w:tcPr>
          <w:p w:rsidR="001D5853" w:rsidRDefault="00056943" w:rsidP="00056943">
            <w:pPr>
              <w:spacing w:line="0" w:lineRule="atLeast"/>
              <w:ind w:leftChars="600" w:left="1440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元</w:t>
            </w:r>
          </w:p>
        </w:tc>
      </w:tr>
      <w:tr w:rsidR="001D5853" w:rsidRPr="007B404D" w:rsidTr="000D31CB">
        <w:trPr>
          <w:trHeight w:val="392"/>
          <w:jc w:val="center"/>
        </w:trPr>
        <w:tc>
          <w:tcPr>
            <w:tcW w:w="1737" w:type="dxa"/>
            <w:gridSpan w:val="2"/>
            <w:vMerge/>
            <w:shd w:val="clear" w:color="auto" w:fill="DDD9C3" w:themeFill="background2" w:themeFillShade="E6"/>
            <w:tcMar>
              <w:top w:w="85" w:type="dxa"/>
              <w:bottom w:w="85" w:type="dxa"/>
            </w:tcMar>
            <w:vAlign w:val="center"/>
          </w:tcPr>
          <w:p w:rsidR="001D5853" w:rsidRDefault="001D5853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</w:p>
        </w:tc>
        <w:tc>
          <w:tcPr>
            <w:tcW w:w="4156" w:type="dxa"/>
            <w:gridSpan w:val="6"/>
            <w:shd w:val="clear" w:color="auto" w:fill="DDD9C3" w:themeFill="background2" w:themeFillShade="E6"/>
            <w:vAlign w:val="center"/>
          </w:tcPr>
          <w:p w:rsidR="001D5853" w:rsidRPr="007B404D" w:rsidRDefault="00245EC5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第二學</w:t>
            </w:r>
            <w:r w:rsidR="00DA7375">
              <w:rPr>
                <w:rFonts w:ascii="Times New Roman" w:eastAsia="標楷體" w:hAnsi="Times New Roman" w:cs="Arial" w:hint="eastAsia"/>
                <w:szCs w:val="24"/>
              </w:rPr>
              <w:t>期合計</w:t>
            </w:r>
          </w:p>
        </w:tc>
        <w:tc>
          <w:tcPr>
            <w:tcW w:w="4666" w:type="dxa"/>
            <w:gridSpan w:val="5"/>
            <w:shd w:val="clear" w:color="auto" w:fill="DDD9C3" w:themeFill="background2" w:themeFillShade="E6"/>
          </w:tcPr>
          <w:p w:rsidR="001D5853" w:rsidRDefault="00056943" w:rsidP="00056943">
            <w:pPr>
              <w:spacing w:line="0" w:lineRule="atLeast"/>
              <w:ind w:leftChars="600" w:left="1440"/>
              <w:jc w:val="both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元</w:t>
            </w:r>
            <w:r w:rsidR="00B80E7A">
              <w:rPr>
                <w:rFonts w:ascii="Times New Roman" w:eastAsia="標楷體" w:hAnsi="Times New Roman" w:cs="Arial" w:hint="eastAsia"/>
                <w:szCs w:val="24"/>
              </w:rPr>
              <w:t xml:space="preserve">   (</w:t>
            </w:r>
            <w:r w:rsidR="00245EC5">
              <w:rPr>
                <w:rFonts w:ascii="Times New Roman" w:eastAsia="標楷體" w:hAnsi="Times New Roman" w:cs="Arial" w:hint="eastAsia"/>
                <w:szCs w:val="24"/>
              </w:rPr>
              <w:t>無第二學</w:t>
            </w:r>
            <w:r w:rsidR="00B80E7A">
              <w:rPr>
                <w:rFonts w:ascii="Times New Roman" w:eastAsia="標楷體" w:hAnsi="Times New Roman" w:cs="Arial" w:hint="eastAsia"/>
                <w:szCs w:val="24"/>
              </w:rPr>
              <w:t>期可免填</w:t>
            </w:r>
            <w:r w:rsidR="00B80E7A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293364" w:rsidRPr="007B404D" w:rsidTr="006E245F">
        <w:trPr>
          <w:trHeight w:val="212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</w:tcPr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7B404D">
              <w:rPr>
                <w:rFonts w:ascii="Times New Roman" w:eastAsia="標楷體" w:hAnsi="Times New Roman" w:cs="Arial" w:hint="eastAsia"/>
                <w:szCs w:val="24"/>
              </w:rPr>
              <w:t>社群活動場次</w:t>
            </w:r>
          </w:p>
        </w:tc>
        <w:tc>
          <w:tcPr>
            <w:tcW w:w="8822" w:type="dxa"/>
            <w:gridSpan w:val="11"/>
            <w:vAlign w:val="center"/>
          </w:tcPr>
          <w:p w:rsidR="00293364" w:rsidRPr="007B404D" w:rsidRDefault="003B2725" w:rsidP="003B2725">
            <w:pPr>
              <w:spacing w:line="0" w:lineRule="atLeast"/>
              <w:rPr>
                <w:rFonts w:ascii="Times New Roman" w:eastAsia="標楷體" w:hAnsi="Times New Roman" w:cs="Arial"/>
                <w:sz w:val="16"/>
                <w:szCs w:val="16"/>
              </w:rPr>
            </w:pPr>
            <w:r w:rsidRPr="006C3222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</w:t>
            </w:r>
            <w:r w:rsidR="006C3222" w:rsidRPr="006C3222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</w:t>
            </w:r>
            <w:r w:rsidR="00293364" w:rsidRPr="007B404D">
              <w:rPr>
                <w:rFonts w:ascii="Times New Roman" w:eastAsia="標楷體" w:hAnsi="Times New Roman" w:cs="Arial" w:hint="eastAsia"/>
                <w:szCs w:val="24"/>
              </w:rPr>
              <w:t>次</w:t>
            </w:r>
            <w:r w:rsidR="007C3445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7C3445">
              <w:rPr>
                <w:rFonts w:ascii="Times New Roman" w:eastAsia="標楷體" w:hAnsi="Times New Roman" w:cs="Arial" w:hint="eastAsia"/>
                <w:szCs w:val="24"/>
              </w:rPr>
              <w:t>第一年期</w:t>
            </w:r>
            <w:r w:rsidR="006C3222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</w:t>
            </w:r>
            <w:r w:rsidR="006C3222" w:rsidRPr="006C3222">
              <w:rPr>
                <w:rFonts w:ascii="Times New Roman" w:eastAsia="標楷體" w:hAnsi="Times New Roman" w:cs="Arial" w:hint="eastAsia"/>
                <w:szCs w:val="24"/>
              </w:rPr>
              <w:t>次；第二年期</w:t>
            </w:r>
            <w:r w:rsidR="006C3222">
              <w:rPr>
                <w:rFonts w:ascii="Times New Roman" w:eastAsia="標楷體" w:hAnsi="Times New Roman" w:cs="Arial" w:hint="eastAsia"/>
                <w:szCs w:val="24"/>
                <w:u w:val="single"/>
              </w:rPr>
              <w:t xml:space="preserve">      </w:t>
            </w:r>
            <w:r w:rsidR="006C3222" w:rsidRPr="006C3222">
              <w:rPr>
                <w:rFonts w:ascii="Times New Roman" w:eastAsia="標楷體" w:hAnsi="Times New Roman" w:cs="Arial" w:hint="eastAsia"/>
                <w:szCs w:val="24"/>
              </w:rPr>
              <w:t>次</w:t>
            </w:r>
            <w:r w:rsidR="007C3445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</w:tr>
      <w:tr w:rsidR="00293364" w:rsidRPr="007B404D" w:rsidTr="006E245F">
        <w:trPr>
          <w:trHeight w:val="831"/>
          <w:jc w:val="center"/>
        </w:trPr>
        <w:tc>
          <w:tcPr>
            <w:tcW w:w="1737" w:type="dxa"/>
            <w:gridSpan w:val="2"/>
            <w:tcMar>
              <w:top w:w="85" w:type="dxa"/>
              <w:bottom w:w="85" w:type="dxa"/>
            </w:tcMar>
            <w:vAlign w:val="center"/>
          </w:tcPr>
          <w:p w:rsidR="00673370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 w:rsidRPr="00952DFE">
              <w:rPr>
                <w:rFonts w:ascii="Times New Roman" w:eastAsia="標楷體" w:hAnsi="Times New Roman" w:cs="Arial"/>
                <w:szCs w:val="24"/>
              </w:rPr>
              <w:t>申請人簽章</w:t>
            </w:r>
          </w:p>
          <w:p w:rsidR="00293364" w:rsidRPr="007B404D" w:rsidRDefault="00293364" w:rsidP="00293364">
            <w:pPr>
              <w:spacing w:line="0" w:lineRule="atLeast"/>
              <w:jc w:val="center"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524703">
              <w:rPr>
                <w:rFonts w:ascii="Times New Roman" w:eastAsia="標楷體" w:hAnsi="Times New Roman" w:cs="Arial" w:hint="eastAsia"/>
                <w:szCs w:val="24"/>
              </w:rPr>
              <w:t>可電子</w:t>
            </w:r>
            <w:r>
              <w:rPr>
                <w:rFonts w:ascii="Times New Roman" w:eastAsia="標楷體" w:hAnsi="Times New Roman" w:cs="Arial" w:hint="eastAsia"/>
                <w:szCs w:val="24"/>
              </w:rPr>
              <w:t>簽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  <w:tc>
          <w:tcPr>
            <w:tcW w:w="8822" w:type="dxa"/>
            <w:gridSpan w:val="11"/>
            <w:vAlign w:val="center"/>
          </w:tcPr>
          <w:p w:rsidR="00293364" w:rsidRPr="007B404D" w:rsidRDefault="00293364" w:rsidP="00293364">
            <w:pPr>
              <w:spacing w:line="0" w:lineRule="atLeast"/>
              <w:rPr>
                <w:rFonts w:ascii="Times New Roman" w:eastAsia="標楷體" w:hAnsi="Times New Roman" w:cs="Arial"/>
                <w:szCs w:val="24"/>
              </w:rPr>
            </w:pPr>
          </w:p>
        </w:tc>
      </w:tr>
    </w:tbl>
    <w:p w:rsidR="001B5586" w:rsidRPr="007B404D" w:rsidRDefault="001B5586" w:rsidP="001B5586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B404D">
        <w:rPr>
          <w:rFonts w:ascii="Times New Roman" w:eastAsia="標楷體" w:hAnsi="Times New Roman"/>
          <w:b/>
          <w:sz w:val="16"/>
          <w:szCs w:val="16"/>
        </w:rPr>
        <w:br w:type="page"/>
      </w:r>
      <w:r w:rsidRPr="007B404D">
        <w:rPr>
          <w:rFonts w:ascii="Times New Roman" w:eastAsia="標楷體" w:hAnsi="Times New Roman" w:hint="eastAsia"/>
          <w:b/>
          <w:sz w:val="36"/>
          <w:szCs w:val="36"/>
        </w:rPr>
        <w:lastRenderedPageBreak/>
        <w:t>佛光大學</w:t>
      </w:r>
    </w:p>
    <w:p w:rsidR="001B5586" w:rsidRPr="007B404D" w:rsidRDefault="001B5586" w:rsidP="001B5586">
      <w:pPr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B404D">
        <w:rPr>
          <w:rFonts w:ascii="Times New Roman" w:eastAsia="標楷體" w:hAnsi="Times New Roman" w:hint="eastAsia"/>
          <w:b/>
          <w:sz w:val="36"/>
          <w:szCs w:val="36"/>
        </w:rPr>
        <w:t>教師專業成長社群計劃書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4671"/>
        <w:gridCol w:w="4149"/>
      </w:tblGrid>
      <w:tr w:rsidR="001B5586" w:rsidRPr="007B404D" w:rsidTr="00BB042E">
        <w:trPr>
          <w:trHeight w:val="702"/>
          <w:jc w:val="center"/>
        </w:trPr>
        <w:tc>
          <w:tcPr>
            <w:tcW w:w="1635" w:type="dxa"/>
            <w:vAlign w:val="center"/>
          </w:tcPr>
          <w:p w:rsidR="001B5586" w:rsidRPr="007B404D" w:rsidRDefault="001B5586" w:rsidP="001B5586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7B404D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社群名稱</w:t>
            </w:r>
          </w:p>
        </w:tc>
        <w:tc>
          <w:tcPr>
            <w:tcW w:w="4671" w:type="dxa"/>
            <w:vAlign w:val="center"/>
          </w:tcPr>
          <w:p w:rsidR="001B5586" w:rsidRPr="007B404D" w:rsidRDefault="001B5586" w:rsidP="001B5586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49" w:type="dxa"/>
            <w:vAlign w:val="center"/>
          </w:tcPr>
          <w:p w:rsidR="001B5586" w:rsidRPr="00D400E6" w:rsidRDefault="001B5586" w:rsidP="00D400E6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400E6">
              <w:rPr>
                <w:rFonts w:ascii="Times New Roman" w:eastAsia="標楷體" w:hAnsi="Times New Roman" w:hint="eastAsia"/>
                <w:kern w:val="0"/>
                <w:szCs w:val="24"/>
              </w:rPr>
              <w:t>填表日期：</w:t>
            </w:r>
            <w:r w:rsidR="00D400E6" w:rsidRPr="00D400E6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400E6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</w:t>
            </w:r>
            <w:r w:rsidR="00D400E6" w:rsidRPr="00D400E6"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</w:t>
            </w:r>
            <w:r w:rsidR="007F62BB" w:rsidRPr="00D400E6">
              <w:rPr>
                <w:rFonts w:ascii="Times New Roman" w:eastAsia="標楷體" w:hAnsi="Times New Roman" w:cs="Arial"/>
                <w:szCs w:val="24"/>
              </w:rPr>
              <w:t xml:space="preserve">年　</w:t>
            </w:r>
            <w:r w:rsidR="00D400E6" w:rsidRPr="00D400E6">
              <w:rPr>
                <w:rFonts w:ascii="Times New Roman" w:eastAsia="標楷體" w:hAnsi="Times New Roman" w:cs="Arial" w:hint="eastAsia"/>
                <w:szCs w:val="24"/>
              </w:rPr>
              <w:t xml:space="preserve">   </w:t>
            </w:r>
            <w:r w:rsidR="007F62BB" w:rsidRPr="00D400E6">
              <w:rPr>
                <w:rFonts w:ascii="Times New Roman" w:eastAsia="標楷體" w:hAnsi="Times New Roman" w:cs="Arial"/>
                <w:szCs w:val="24"/>
              </w:rPr>
              <w:t>月　　日</w:t>
            </w:r>
          </w:p>
        </w:tc>
      </w:tr>
      <w:tr w:rsidR="001B5586" w:rsidRPr="007B404D" w:rsidTr="00F454D4">
        <w:trPr>
          <w:trHeight w:val="1871"/>
          <w:jc w:val="center"/>
        </w:trPr>
        <w:tc>
          <w:tcPr>
            <w:tcW w:w="10455" w:type="dxa"/>
            <w:gridSpan w:val="3"/>
          </w:tcPr>
          <w:p w:rsidR="001B5586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一、</w:t>
            </w:r>
            <w:r w:rsidR="001B5586"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計畫緣由與目標</w:t>
            </w:r>
          </w:p>
          <w:p w:rsidR="007F62BB" w:rsidRDefault="007F62BB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7F62BB" w:rsidRPr="007F62BB" w:rsidRDefault="007F62BB" w:rsidP="00A00E5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B5586" w:rsidRPr="007B404D" w:rsidTr="00F454D4">
        <w:trPr>
          <w:trHeight w:val="1871"/>
          <w:jc w:val="center"/>
        </w:trPr>
        <w:tc>
          <w:tcPr>
            <w:tcW w:w="10455" w:type="dxa"/>
            <w:gridSpan w:val="3"/>
          </w:tcPr>
          <w:p w:rsidR="001B5586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二、</w:t>
            </w:r>
            <w:r w:rsidR="001B5586"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研討主題概述</w:t>
            </w:r>
          </w:p>
          <w:p w:rsidR="00A00E5B" w:rsidRDefault="00A00E5B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  <w:p w:rsidR="00A00E5B" w:rsidRPr="007B404D" w:rsidRDefault="00A00E5B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B5586" w:rsidRPr="007B404D" w:rsidTr="00F454D4">
        <w:trPr>
          <w:trHeight w:val="4139"/>
          <w:jc w:val="center"/>
        </w:trPr>
        <w:tc>
          <w:tcPr>
            <w:tcW w:w="10455" w:type="dxa"/>
            <w:gridSpan w:val="3"/>
          </w:tcPr>
          <w:p w:rsidR="001B5586" w:rsidRPr="007B404D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三、</w:t>
            </w:r>
            <w:r w:rsidR="001B5586"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社群活動規劃</w:t>
            </w:r>
          </w:p>
          <w:p w:rsidR="001B5586" w:rsidRPr="007B404D" w:rsidRDefault="001B5586" w:rsidP="001B5586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1559"/>
              <w:gridCol w:w="3119"/>
              <w:gridCol w:w="4252"/>
            </w:tblGrid>
            <w:tr w:rsidR="00833CA8" w:rsidRPr="007B404D" w:rsidTr="00833CA8">
              <w:trPr>
                <w:trHeight w:val="744"/>
              </w:trPr>
              <w:tc>
                <w:tcPr>
                  <w:tcW w:w="976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場次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預定時間</w:t>
                  </w: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活動主題</w:t>
                  </w:r>
                </w:p>
              </w:tc>
              <w:tc>
                <w:tcPr>
                  <w:tcW w:w="4252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7B404D"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預定進行方式</w:t>
                  </w:r>
                </w:p>
              </w:tc>
            </w:tr>
            <w:tr w:rsidR="00833CA8" w:rsidRPr="007B404D" w:rsidTr="00833CA8">
              <w:trPr>
                <w:trHeight w:val="744"/>
              </w:trPr>
              <w:tc>
                <w:tcPr>
                  <w:tcW w:w="976" w:type="dxa"/>
                  <w:vAlign w:val="center"/>
                </w:tcPr>
                <w:p w:rsidR="00833CA8" w:rsidRPr="007B404D" w:rsidRDefault="00A00E5B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一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33CA8" w:rsidRPr="00921248" w:rsidRDefault="00D400E6" w:rsidP="00C12F35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0"/>
                      <w:szCs w:val="20"/>
                    </w:rPr>
                  </w:pPr>
                  <w:r w:rsidRPr="00921248">
                    <w:rPr>
                      <w:rFonts w:ascii="新細明體" w:hAnsi="新細明體" w:hint="eastAsia"/>
                      <w:color w:val="7F7F7F" w:themeColor="text1" w:themeTint="80"/>
                      <w:sz w:val="20"/>
                      <w:szCs w:val="20"/>
                    </w:rPr>
                    <w:t>※</w:t>
                  </w:r>
                  <w:r w:rsidRPr="00921248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如為專題</w:t>
                  </w:r>
                  <w:r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演</w:t>
                  </w:r>
                  <w:r w:rsidRPr="00921248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講，請註明</w:t>
                  </w:r>
                  <w:r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講者</w:t>
                  </w:r>
                  <w:r w:rsidR="00527A49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姓名</w:t>
                  </w:r>
                  <w:r w:rsidR="00C12F35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及單位</w:t>
                  </w:r>
                  <w:r w:rsidRPr="00921248">
                    <w:rPr>
                      <w:rFonts w:ascii="標楷體" w:eastAsia="標楷體" w:hAnsi="標楷體" w:hint="eastAsia"/>
                      <w:color w:val="7F7F7F" w:themeColor="text1" w:themeTint="80"/>
                      <w:sz w:val="20"/>
                      <w:szCs w:val="20"/>
                    </w:rPr>
                    <w:t>。</w:t>
                  </w:r>
                </w:p>
              </w:tc>
            </w:tr>
            <w:tr w:rsidR="00833CA8" w:rsidRPr="007B404D" w:rsidTr="00833CA8">
              <w:trPr>
                <w:trHeight w:val="687"/>
              </w:trPr>
              <w:tc>
                <w:tcPr>
                  <w:tcW w:w="976" w:type="dxa"/>
                  <w:vAlign w:val="center"/>
                </w:tcPr>
                <w:p w:rsidR="00833CA8" w:rsidRPr="007B404D" w:rsidRDefault="00A00E5B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二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33CA8" w:rsidRPr="007B404D" w:rsidRDefault="00D400E6" w:rsidP="00C12F35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21248">
                    <w:rPr>
                      <w:rFonts w:ascii="新細明體" w:hAnsi="新細明體" w:hint="eastAsia"/>
                      <w:color w:val="7F7F7F" w:themeColor="text1" w:themeTint="80"/>
                      <w:sz w:val="20"/>
                      <w:szCs w:val="20"/>
                    </w:rPr>
                    <w:t>※</w:t>
                  </w:r>
                  <w:r w:rsidRPr="00921248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如為專題</w:t>
                  </w:r>
                  <w:r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演</w:t>
                  </w:r>
                  <w:r w:rsidRPr="00921248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講，請註明</w:t>
                  </w:r>
                  <w:r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講者</w:t>
                  </w:r>
                  <w:r w:rsidR="00527A49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姓名</w:t>
                  </w:r>
                  <w:r w:rsidR="00C12F35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及單位</w:t>
                  </w:r>
                  <w:r w:rsidRPr="00921248">
                    <w:rPr>
                      <w:rFonts w:ascii="標楷體" w:eastAsia="標楷體" w:hAnsi="標楷體" w:hint="eastAsia"/>
                      <w:color w:val="7F7F7F" w:themeColor="text1" w:themeTint="80"/>
                      <w:sz w:val="20"/>
                      <w:szCs w:val="20"/>
                    </w:rPr>
                    <w:t>。</w:t>
                  </w:r>
                </w:p>
              </w:tc>
            </w:tr>
            <w:tr w:rsidR="00833CA8" w:rsidRPr="007B404D" w:rsidTr="00833CA8">
              <w:trPr>
                <w:trHeight w:val="578"/>
              </w:trPr>
              <w:tc>
                <w:tcPr>
                  <w:tcW w:w="976" w:type="dxa"/>
                  <w:vAlign w:val="center"/>
                </w:tcPr>
                <w:p w:rsidR="00833CA8" w:rsidRPr="007B404D" w:rsidRDefault="00A00E5B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/>
                      <w:sz w:val="28"/>
                      <w:szCs w:val="28"/>
                    </w:rPr>
                    <w:t>三</w:t>
                  </w:r>
                </w:p>
              </w:tc>
              <w:tc>
                <w:tcPr>
                  <w:tcW w:w="1559" w:type="dxa"/>
                  <w:vAlign w:val="center"/>
                </w:tcPr>
                <w:p w:rsidR="00833CA8" w:rsidRPr="007B404D" w:rsidRDefault="00833CA8" w:rsidP="001B5586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:rsidR="00833CA8" w:rsidRPr="007B404D" w:rsidRDefault="00833CA8" w:rsidP="00A00E5B">
                  <w:pPr>
                    <w:spacing w:line="0" w:lineRule="atLeast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:rsidR="00833CA8" w:rsidRPr="007B404D" w:rsidRDefault="00D400E6" w:rsidP="00C12F35">
                  <w:pPr>
                    <w:spacing w:line="0" w:lineRule="atLeast"/>
                    <w:jc w:val="center"/>
                    <w:rPr>
                      <w:rFonts w:ascii="Times New Roman" w:eastAsia="標楷體" w:hAnsi="Times New Roman"/>
                      <w:color w:val="000000"/>
                      <w:sz w:val="28"/>
                      <w:szCs w:val="28"/>
                    </w:rPr>
                  </w:pPr>
                  <w:r w:rsidRPr="00921248">
                    <w:rPr>
                      <w:rFonts w:ascii="新細明體" w:hAnsi="新細明體" w:hint="eastAsia"/>
                      <w:color w:val="7F7F7F" w:themeColor="text1" w:themeTint="80"/>
                      <w:sz w:val="20"/>
                      <w:szCs w:val="20"/>
                    </w:rPr>
                    <w:t>※</w:t>
                  </w:r>
                  <w:r w:rsidRPr="00921248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如為專題</w:t>
                  </w:r>
                  <w:r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演</w:t>
                  </w:r>
                  <w:r w:rsidRPr="00921248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講，請註明</w:t>
                  </w:r>
                  <w:r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講者</w:t>
                  </w:r>
                  <w:r w:rsidR="00527A49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姓名</w:t>
                  </w:r>
                  <w:r w:rsidR="00C12F35">
                    <w:rPr>
                      <w:rFonts w:ascii="Times New Roman" w:eastAsia="標楷體" w:hAnsi="Times New Roman" w:hint="eastAsia"/>
                      <w:color w:val="7F7F7F" w:themeColor="text1" w:themeTint="80"/>
                      <w:sz w:val="20"/>
                      <w:szCs w:val="20"/>
                    </w:rPr>
                    <w:t>及單位</w:t>
                  </w:r>
                  <w:r w:rsidRPr="00921248">
                    <w:rPr>
                      <w:rFonts w:ascii="標楷體" w:eastAsia="標楷體" w:hAnsi="標楷體" w:hint="eastAsia"/>
                      <w:color w:val="7F7F7F" w:themeColor="text1" w:themeTint="80"/>
                      <w:sz w:val="20"/>
                      <w:szCs w:val="20"/>
                    </w:rPr>
                    <w:t>。</w:t>
                  </w:r>
                </w:p>
              </w:tc>
            </w:tr>
          </w:tbl>
          <w:p w:rsidR="001B5586" w:rsidRPr="007B404D" w:rsidRDefault="00F454D4" w:rsidP="00085DB1">
            <w:pPr>
              <w:spacing w:beforeLines="50" w:before="180" w:line="0" w:lineRule="atLeast"/>
              <w:ind w:leftChars="125" w:left="300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F454D4">
              <w:rPr>
                <w:rFonts w:ascii="Times New Roman" w:eastAsia="標楷體" w:hAnsi="Times New Roman" w:cs="Arial" w:hint="eastAsia"/>
                <w:color w:val="999999"/>
                <w:sz w:val="22"/>
                <w:szCs w:val="16"/>
              </w:rPr>
              <w:t>(</w:t>
            </w:r>
            <w:r w:rsidRPr="00F454D4">
              <w:rPr>
                <w:rFonts w:ascii="Times New Roman" w:eastAsia="標楷體" w:hAnsi="Times New Roman" w:cs="Arial" w:hint="eastAsia"/>
                <w:color w:val="999999"/>
                <w:sz w:val="22"/>
                <w:szCs w:val="16"/>
              </w:rPr>
              <w:t>可自行增列</w:t>
            </w:r>
            <w:r w:rsidRPr="00F454D4">
              <w:rPr>
                <w:rFonts w:ascii="Times New Roman" w:eastAsia="標楷體" w:hAnsi="Times New Roman" w:cs="Arial" w:hint="eastAsia"/>
                <w:color w:val="999999"/>
                <w:sz w:val="22"/>
                <w:szCs w:val="16"/>
              </w:rPr>
              <w:t>)</w:t>
            </w:r>
          </w:p>
        </w:tc>
      </w:tr>
      <w:tr w:rsidR="001B5586" w:rsidRPr="007B404D" w:rsidTr="00BB042E">
        <w:trPr>
          <w:trHeight w:val="2056"/>
          <w:jc w:val="center"/>
        </w:trPr>
        <w:tc>
          <w:tcPr>
            <w:tcW w:w="10455" w:type="dxa"/>
            <w:gridSpan w:val="3"/>
          </w:tcPr>
          <w:p w:rsidR="00A00E5B" w:rsidRDefault="00921248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四、</w:t>
            </w:r>
            <w:r w:rsidR="00527A49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教學精進與創新性</w:t>
            </w:r>
            <w:r w:rsidR="00500007" w:rsidRPr="00800109">
              <w:rPr>
                <w:rFonts w:ascii="Times New Roman" w:eastAsia="標楷體" w:hAnsi="Times New Roman" w:hint="eastAsia"/>
                <w:color w:val="D9D9D9" w:themeColor="background1" w:themeShade="D9"/>
                <w:kern w:val="0"/>
                <w:sz w:val="28"/>
                <w:szCs w:val="28"/>
              </w:rPr>
              <w:t>（如表單空間不足，請自行增加）</w:t>
            </w:r>
          </w:p>
          <w:p w:rsidR="00A00E5B" w:rsidRPr="007B404D" w:rsidRDefault="00A00E5B" w:rsidP="00A00E5B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527A49" w:rsidRPr="007B404D" w:rsidTr="00BB042E">
        <w:trPr>
          <w:trHeight w:val="2056"/>
          <w:jc w:val="center"/>
        </w:trPr>
        <w:tc>
          <w:tcPr>
            <w:tcW w:w="10455" w:type="dxa"/>
            <w:gridSpan w:val="3"/>
          </w:tcPr>
          <w:p w:rsidR="00527A49" w:rsidRPr="00800109" w:rsidRDefault="00527A49" w:rsidP="00527A49">
            <w:pPr>
              <w:spacing w:line="0" w:lineRule="atLeast"/>
              <w:jc w:val="both"/>
              <w:rPr>
                <w:rFonts w:ascii="Times New Roman" w:eastAsia="標楷體" w:hAnsi="Times New Roman"/>
                <w:color w:val="D9D9D9" w:themeColor="background1" w:themeShade="D9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五、績效指標或</w:t>
            </w:r>
            <w:r w:rsidRPr="007B404D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預期成</w:t>
            </w:r>
            <w:r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效</w:t>
            </w:r>
            <w:r w:rsidR="00500007" w:rsidRPr="00800109">
              <w:rPr>
                <w:rFonts w:ascii="Times New Roman" w:eastAsia="標楷體" w:hAnsi="Times New Roman" w:hint="eastAsia"/>
                <w:color w:val="D9D9D9" w:themeColor="background1" w:themeShade="D9"/>
                <w:kern w:val="0"/>
                <w:sz w:val="28"/>
                <w:szCs w:val="28"/>
              </w:rPr>
              <w:t>（如表單空間不足，請自行增加）</w:t>
            </w:r>
          </w:p>
          <w:p w:rsidR="00527A49" w:rsidRDefault="00527A49" w:rsidP="00921248">
            <w:pPr>
              <w:spacing w:line="0" w:lineRule="atLeas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1B5586" w:rsidRDefault="005B4256" w:rsidP="002C5522">
      <w:pPr>
        <w:ind w:leftChars="-177" w:left="-425"/>
        <w:rPr>
          <w:rFonts w:ascii="Times New Roman" w:eastAsia="標楷體" w:hAnsi="Times New Roman"/>
          <w:color w:val="3333FF"/>
          <w:szCs w:val="24"/>
        </w:rPr>
      </w:pPr>
      <w:r w:rsidRPr="00C71720">
        <w:rPr>
          <w:rFonts w:ascii="新細明體" w:hAnsi="新細明體" w:cs="新細明體" w:hint="eastAsia"/>
          <w:color w:val="3333FF"/>
          <w:szCs w:val="24"/>
        </w:rPr>
        <w:t>※</w:t>
      </w:r>
      <w:r w:rsidR="008A5E8B" w:rsidRPr="008A5E8B">
        <w:rPr>
          <w:rFonts w:ascii="標楷體" w:eastAsia="標楷體" w:hAnsi="標楷體" w:cs="新細明體" w:hint="eastAsia"/>
          <w:color w:val="3333FF"/>
          <w:szCs w:val="24"/>
        </w:rPr>
        <w:t>第一年期</w:t>
      </w:r>
      <w:r w:rsidRPr="00C71720">
        <w:rPr>
          <w:rFonts w:ascii="Times New Roman" w:eastAsia="標楷體" w:hAnsi="Times New Roman"/>
          <w:color w:val="3333FF"/>
          <w:szCs w:val="24"/>
        </w:rPr>
        <w:t>計晝規劃執行</w:t>
      </w:r>
      <w:r w:rsidR="002E2ACC" w:rsidRPr="00C71720">
        <w:rPr>
          <w:rFonts w:ascii="Times New Roman" w:eastAsia="標楷體" w:hAnsi="Times New Roman"/>
          <w:color w:val="3333FF"/>
          <w:szCs w:val="24"/>
        </w:rPr>
        <w:t>期限</w:t>
      </w:r>
      <w:r w:rsidRPr="00C71720">
        <w:rPr>
          <w:rFonts w:ascii="Times New Roman" w:eastAsia="標楷體" w:hAnsi="Times New Roman"/>
          <w:color w:val="3333FF"/>
          <w:szCs w:val="24"/>
        </w:rPr>
        <w:t>至</w:t>
      </w:r>
      <w:r w:rsidR="00E525A6">
        <w:rPr>
          <w:rFonts w:ascii="Times New Roman" w:eastAsia="標楷體" w:hAnsi="Times New Roman" w:hint="eastAsia"/>
          <w:color w:val="3333FF"/>
          <w:szCs w:val="24"/>
        </w:rPr>
        <w:t>11</w:t>
      </w:r>
      <w:r w:rsidR="00B23FA0">
        <w:rPr>
          <w:rFonts w:ascii="Times New Roman" w:eastAsia="標楷體" w:hAnsi="Times New Roman" w:hint="eastAsia"/>
          <w:color w:val="3333FF"/>
          <w:szCs w:val="24"/>
        </w:rPr>
        <w:t>4</w:t>
      </w:r>
      <w:r w:rsidRPr="00C71720">
        <w:rPr>
          <w:rFonts w:ascii="Times New Roman" w:eastAsia="標楷體" w:hAnsi="Times New Roman"/>
          <w:color w:val="3333FF"/>
          <w:szCs w:val="24"/>
        </w:rPr>
        <w:t>年</w:t>
      </w:r>
      <w:r w:rsidR="00B66759">
        <w:rPr>
          <w:rFonts w:ascii="Times New Roman" w:eastAsia="標楷體" w:hAnsi="Times New Roman"/>
          <w:color w:val="3333FF"/>
          <w:szCs w:val="24"/>
        </w:rPr>
        <w:t>11</w:t>
      </w:r>
      <w:r w:rsidRPr="00C71720">
        <w:rPr>
          <w:rFonts w:ascii="Times New Roman" w:eastAsia="標楷體" w:hAnsi="Times New Roman"/>
          <w:color w:val="3333FF"/>
          <w:szCs w:val="24"/>
        </w:rPr>
        <w:t>月</w:t>
      </w:r>
      <w:r w:rsidR="00B66759">
        <w:rPr>
          <w:rFonts w:ascii="Times New Roman" w:eastAsia="標楷體" w:hAnsi="Times New Roman" w:hint="eastAsia"/>
          <w:color w:val="3333FF"/>
          <w:szCs w:val="24"/>
        </w:rPr>
        <w:t>2</w:t>
      </w:r>
      <w:r w:rsidR="00B23FA0">
        <w:rPr>
          <w:rFonts w:ascii="Times New Roman" w:eastAsia="標楷體" w:hAnsi="Times New Roman" w:hint="eastAsia"/>
          <w:color w:val="3333FF"/>
          <w:szCs w:val="24"/>
        </w:rPr>
        <w:t>8</w:t>
      </w:r>
      <w:r w:rsidRPr="00C71720">
        <w:rPr>
          <w:rFonts w:ascii="Times New Roman" w:eastAsia="標楷體" w:hAnsi="Times New Roman"/>
          <w:color w:val="3333FF"/>
          <w:szCs w:val="24"/>
        </w:rPr>
        <w:t>日</w:t>
      </w:r>
      <w:r w:rsidR="00C47FE8" w:rsidRPr="00C71720">
        <w:rPr>
          <w:rFonts w:ascii="Times New Roman" w:eastAsia="標楷體" w:hAnsi="Times New Roman"/>
          <w:color w:val="3333FF"/>
          <w:szCs w:val="24"/>
        </w:rPr>
        <w:t>(</w:t>
      </w:r>
      <w:r w:rsidR="00DA60DC">
        <w:rPr>
          <w:rFonts w:ascii="Times New Roman" w:eastAsia="標楷體" w:hAnsi="Times New Roman" w:hint="eastAsia"/>
          <w:color w:val="3333FF"/>
          <w:szCs w:val="24"/>
        </w:rPr>
        <w:t>五</w:t>
      </w:r>
      <w:r w:rsidR="00C47FE8" w:rsidRPr="00C71720">
        <w:rPr>
          <w:rFonts w:ascii="Times New Roman" w:eastAsia="標楷體" w:hAnsi="Times New Roman"/>
          <w:color w:val="3333FF"/>
          <w:szCs w:val="24"/>
        </w:rPr>
        <w:t>)</w:t>
      </w:r>
      <w:r w:rsidR="002C5522" w:rsidRPr="00C71720">
        <w:rPr>
          <w:rFonts w:ascii="Times New Roman" w:eastAsia="標楷體" w:hAnsi="Times New Roman"/>
          <w:color w:val="3333FF"/>
          <w:szCs w:val="24"/>
        </w:rPr>
        <w:t>止</w:t>
      </w:r>
      <w:r w:rsidR="00B66759">
        <w:rPr>
          <w:rFonts w:ascii="Times New Roman" w:eastAsia="標楷體" w:hAnsi="Times New Roman" w:hint="eastAsia"/>
          <w:color w:val="3333FF"/>
          <w:szCs w:val="24"/>
        </w:rPr>
        <w:t>，</w:t>
      </w:r>
      <w:r w:rsidR="00B66759">
        <w:rPr>
          <w:rFonts w:ascii="Times New Roman" w:eastAsia="標楷體" w:hAnsi="Times New Roman"/>
          <w:color w:val="3333FF"/>
          <w:szCs w:val="24"/>
        </w:rPr>
        <w:t>並完成所有經費之核銷</w:t>
      </w:r>
      <w:r w:rsidRPr="00C71720">
        <w:rPr>
          <w:rFonts w:ascii="Times New Roman" w:eastAsia="標楷體" w:hAnsi="Times New Roman"/>
          <w:color w:val="3333FF"/>
          <w:szCs w:val="24"/>
        </w:rPr>
        <w:t>；請於</w:t>
      </w:r>
      <w:r w:rsidR="00B66759">
        <w:rPr>
          <w:rFonts w:ascii="Times New Roman" w:eastAsia="標楷體" w:hAnsi="Times New Roman"/>
          <w:color w:val="3333FF"/>
          <w:szCs w:val="24"/>
        </w:rPr>
        <w:t>12</w:t>
      </w:r>
      <w:r w:rsidRPr="00C71720">
        <w:rPr>
          <w:rFonts w:ascii="Times New Roman" w:eastAsia="標楷體" w:hAnsi="Times New Roman"/>
          <w:color w:val="3333FF"/>
          <w:szCs w:val="24"/>
        </w:rPr>
        <w:t>月</w:t>
      </w:r>
      <w:r w:rsidR="00B66759">
        <w:rPr>
          <w:rFonts w:ascii="Times New Roman" w:eastAsia="標楷體" w:hAnsi="Times New Roman"/>
          <w:color w:val="3333FF"/>
          <w:szCs w:val="24"/>
        </w:rPr>
        <w:t>1</w:t>
      </w:r>
      <w:r w:rsidR="00B23FA0">
        <w:rPr>
          <w:rFonts w:ascii="Times New Roman" w:eastAsia="標楷體" w:hAnsi="Times New Roman" w:hint="eastAsia"/>
          <w:color w:val="3333FF"/>
          <w:szCs w:val="24"/>
        </w:rPr>
        <w:t>5</w:t>
      </w:r>
      <w:r w:rsidR="00B66759">
        <w:rPr>
          <w:rFonts w:ascii="Times New Roman" w:eastAsia="標楷體" w:hAnsi="Times New Roman"/>
          <w:color w:val="3333FF"/>
          <w:szCs w:val="24"/>
        </w:rPr>
        <w:t>日前提供計畫成果</w:t>
      </w:r>
      <w:r w:rsidR="000547C8">
        <w:rPr>
          <w:rFonts w:ascii="Times New Roman" w:eastAsia="標楷體" w:hAnsi="Times New Roman" w:hint="eastAsia"/>
          <w:color w:val="3333FF"/>
          <w:szCs w:val="24"/>
        </w:rPr>
        <w:t>報告</w:t>
      </w:r>
      <w:r w:rsidR="00B66759">
        <w:rPr>
          <w:rFonts w:ascii="Times New Roman" w:eastAsia="標楷體" w:hAnsi="Times New Roman" w:hint="eastAsia"/>
          <w:color w:val="3333FF"/>
          <w:szCs w:val="24"/>
        </w:rPr>
        <w:t>。</w:t>
      </w:r>
    </w:p>
    <w:p w:rsidR="008A5E8B" w:rsidRPr="007C6943" w:rsidRDefault="008A5E8B" w:rsidP="002C5522">
      <w:pPr>
        <w:ind w:leftChars="-177" w:left="-425"/>
        <w:rPr>
          <w:rFonts w:ascii="Times New Roman" w:eastAsia="標楷體" w:hAnsi="Times New Roman"/>
          <w:color w:val="3333FF"/>
          <w:szCs w:val="24"/>
        </w:rPr>
      </w:pPr>
      <w:r>
        <w:rPr>
          <w:rFonts w:ascii="新細明體" w:hAnsi="新細明體" w:cs="新細明體" w:hint="eastAsia"/>
          <w:color w:val="3333FF"/>
          <w:szCs w:val="24"/>
        </w:rPr>
        <w:t>※</w:t>
      </w:r>
      <w:r w:rsidRPr="008A5E8B">
        <w:rPr>
          <w:rFonts w:ascii="標楷體" w:eastAsia="標楷體" w:hAnsi="標楷體" w:cs="新細明體" w:hint="eastAsia"/>
          <w:color w:val="3333FF"/>
          <w:szCs w:val="24"/>
        </w:rPr>
        <w:t>第</w:t>
      </w:r>
      <w:r>
        <w:rPr>
          <w:rFonts w:ascii="標楷體" w:eastAsia="標楷體" w:hAnsi="標楷體" w:cs="新細明體" w:hint="eastAsia"/>
          <w:color w:val="3333FF"/>
          <w:szCs w:val="24"/>
        </w:rPr>
        <w:t>二</w:t>
      </w:r>
      <w:r w:rsidRPr="008A5E8B">
        <w:rPr>
          <w:rFonts w:ascii="標楷體" w:eastAsia="標楷體" w:hAnsi="標楷體" w:cs="新細明體" w:hint="eastAsia"/>
          <w:color w:val="3333FF"/>
          <w:szCs w:val="24"/>
        </w:rPr>
        <w:t>年期</w:t>
      </w:r>
      <w:r w:rsidRPr="00C71720">
        <w:rPr>
          <w:rFonts w:ascii="Times New Roman" w:eastAsia="標楷體" w:hAnsi="Times New Roman"/>
          <w:color w:val="3333FF"/>
          <w:szCs w:val="24"/>
        </w:rPr>
        <w:t>計晝規劃執行期限</w:t>
      </w:r>
      <w:r>
        <w:rPr>
          <w:rFonts w:ascii="Times New Roman" w:eastAsia="標楷體" w:hAnsi="Times New Roman" w:hint="eastAsia"/>
          <w:color w:val="3333FF"/>
          <w:szCs w:val="24"/>
        </w:rPr>
        <w:t>至</w:t>
      </w:r>
      <w:r>
        <w:rPr>
          <w:rFonts w:ascii="Times New Roman" w:eastAsia="標楷體" w:hAnsi="Times New Roman" w:hint="eastAsia"/>
          <w:color w:val="3333FF"/>
          <w:szCs w:val="24"/>
        </w:rPr>
        <w:t>11</w:t>
      </w:r>
      <w:r w:rsidR="00B23FA0">
        <w:rPr>
          <w:rFonts w:ascii="Times New Roman" w:eastAsia="標楷體" w:hAnsi="Times New Roman" w:hint="eastAsia"/>
          <w:color w:val="3333FF"/>
          <w:szCs w:val="24"/>
        </w:rPr>
        <w:t>5</w:t>
      </w:r>
      <w:r>
        <w:rPr>
          <w:rFonts w:ascii="Times New Roman" w:eastAsia="標楷體" w:hAnsi="Times New Roman" w:hint="eastAsia"/>
          <w:color w:val="3333FF"/>
          <w:szCs w:val="24"/>
        </w:rPr>
        <w:t>年</w:t>
      </w:r>
      <w:r>
        <w:rPr>
          <w:rFonts w:ascii="Times New Roman" w:eastAsia="標楷體" w:hAnsi="Times New Roman" w:hint="eastAsia"/>
          <w:color w:val="3333FF"/>
          <w:szCs w:val="24"/>
        </w:rPr>
        <w:t>11</w:t>
      </w:r>
      <w:r>
        <w:rPr>
          <w:rFonts w:ascii="Times New Roman" w:eastAsia="標楷體" w:hAnsi="Times New Roman" w:hint="eastAsia"/>
          <w:color w:val="3333FF"/>
          <w:szCs w:val="24"/>
        </w:rPr>
        <w:t>月</w:t>
      </w:r>
      <w:r>
        <w:rPr>
          <w:rFonts w:ascii="Times New Roman" w:eastAsia="標楷體" w:hAnsi="Times New Roman" w:hint="eastAsia"/>
          <w:color w:val="3333FF"/>
          <w:szCs w:val="24"/>
        </w:rPr>
        <w:t>2</w:t>
      </w:r>
      <w:r w:rsidR="00B23FA0">
        <w:rPr>
          <w:rFonts w:ascii="Times New Roman" w:eastAsia="標楷體" w:hAnsi="Times New Roman" w:hint="eastAsia"/>
          <w:color w:val="3333FF"/>
          <w:szCs w:val="24"/>
        </w:rPr>
        <w:t>7</w:t>
      </w:r>
      <w:r>
        <w:rPr>
          <w:rFonts w:ascii="Times New Roman" w:eastAsia="標楷體" w:hAnsi="Times New Roman" w:hint="eastAsia"/>
          <w:color w:val="3333FF"/>
          <w:szCs w:val="24"/>
        </w:rPr>
        <w:t>日</w:t>
      </w:r>
      <w:r>
        <w:rPr>
          <w:rFonts w:ascii="Times New Roman" w:eastAsia="標楷體" w:hAnsi="Times New Roman" w:hint="eastAsia"/>
          <w:color w:val="3333FF"/>
          <w:szCs w:val="24"/>
        </w:rPr>
        <w:t>(</w:t>
      </w:r>
      <w:r>
        <w:rPr>
          <w:rFonts w:ascii="Times New Roman" w:eastAsia="標楷體" w:hAnsi="Times New Roman" w:hint="eastAsia"/>
          <w:color w:val="3333FF"/>
          <w:szCs w:val="24"/>
        </w:rPr>
        <w:t>五</w:t>
      </w:r>
      <w:r>
        <w:rPr>
          <w:rFonts w:ascii="Times New Roman" w:eastAsia="標楷體" w:hAnsi="Times New Roman" w:hint="eastAsia"/>
          <w:color w:val="3333FF"/>
          <w:szCs w:val="24"/>
        </w:rPr>
        <w:t>)</w:t>
      </w:r>
      <w:r>
        <w:rPr>
          <w:rFonts w:ascii="Times New Roman" w:eastAsia="標楷體" w:hAnsi="Times New Roman" w:hint="eastAsia"/>
          <w:color w:val="3333FF"/>
          <w:szCs w:val="24"/>
        </w:rPr>
        <w:t>止，</w:t>
      </w:r>
      <w:r w:rsidR="007C6943">
        <w:rPr>
          <w:rFonts w:ascii="Times New Roman" w:eastAsia="標楷體" w:hAnsi="Times New Roman" w:hint="eastAsia"/>
          <w:color w:val="3333FF"/>
          <w:szCs w:val="24"/>
        </w:rPr>
        <w:t>，</w:t>
      </w:r>
      <w:r w:rsidR="007C6943">
        <w:rPr>
          <w:rFonts w:ascii="Times New Roman" w:eastAsia="標楷體" w:hAnsi="Times New Roman"/>
          <w:color w:val="3333FF"/>
          <w:szCs w:val="24"/>
        </w:rPr>
        <w:t>並完成所有經費之核銷</w:t>
      </w:r>
      <w:r w:rsidR="007C6943" w:rsidRPr="00C71720">
        <w:rPr>
          <w:rFonts w:ascii="Times New Roman" w:eastAsia="標楷體" w:hAnsi="Times New Roman"/>
          <w:color w:val="3333FF"/>
          <w:szCs w:val="24"/>
        </w:rPr>
        <w:t>；請於</w:t>
      </w:r>
      <w:r w:rsidR="007C6943">
        <w:rPr>
          <w:rFonts w:ascii="Times New Roman" w:eastAsia="標楷體" w:hAnsi="Times New Roman"/>
          <w:color w:val="3333FF"/>
          <w:szCs w:val="24"/>
        </w:rPr>
        <w:t>12</w:t>
      </w:r>
      <w:r w:rsidR="007C6943" w:rsidRPr="00C71720">
        <w:rPr>
          <w:rFonts w:ascii="Times New Roman" w:eastAsia="標楷體" w:hAnsi="Times New Roman"/>
          <w:color w:val="3333FF"/>
          <w:szCs w:val="24"/>
        </w:rPr>
        <w:t>月</w:t>
      </w:r>
      <w:r w:rsidR="007C6943">
        <w:rPr>
          <w:rFonts w:ascii="Times New Roman" w:eastAsia="標楷體" w:hAnsi="Times New Roman"/>
          <w:color w:val="3333FF"/>
          <w:szCs w:val="24"/>
        </w:rPr>
        <w:t>1</w:t>
      </w:r>
      <w:r w:rsidR="00B23FA0">
        <w:rPr>
          <w:rFonts w:ascii="Times New Roman" w:eastAsia="標楷體" w:hAnsi="Times New Roman" w:hint="eastAsia"/>
          <w:color w:val="3333FF"/>
          <w:szCs w:val="24"/>
        </w:rPr>
        <w:t>4</w:t>
      </w:r>
      <w:r w:rsidR="000547C8">
        <w:rPr>
          <w:rFonts w:ascii="Times New Roman" w:eastAsia="標楷體" w:hAnsi="Times New Roman"/>
          <w:color w:val="3333FF"/>
          <w:szCs w:val="24"/>
        </w:rPr>
        <w:t>日前提供</w:t>
      </w:r>
      <w:r w:rsidR="000547C8">
        <w:rPr>
          <w:rFonts w:ascii="Times New Roman" w:eastAsia="標楷體" w:hAnsi="Times New Roman" w:hint="eastAsia"/>
          <w:color w:val="3333FF"/>
          <w:szCs w:val="24"/>
        </w:rPr>
        <w:t>總整</w:t>
      </w:r>
      <w:r w:rsidR="007C6943">
        <w:rPr>
          <w:rFonts w:ascii="Times New Roman" w:eastAsia="標楷體" w:hAnsi="Times New Roman"/>
          <w:color w:val="3333FF"/>
          <w:szCs w:val="24"/>
        </w:rPr>
        <w:t>成果</w:t>
      </w:r>
      <w:r w:rsidR="000547C8">
        <w:rPr>
          <w:rFonts w:ascii="Times New Roman" w:eastAsia="標楷體" w:hAnsi="Times New Roman" w:hint="eastAsia"/>
          <w:color w:val="3333FF"/>
          <w:szCs w:val="24"/>
        </w:rPr>
        <w:t>報告</w:t>
      </w:r>
      <w:r w:rsidR="007C6943">
        <w:rPr>
          <w:rFonts w:ascii="Times New Roman" w:eastAsia="標楷體" w:hAnsi="Times New Roman" w:hint="eastAsia"/>
          <w:color w:val="3333FF"/>
          <w:szCs w:val="24"/>
        </w:rPr>
        <w:t>。</w:t>
      </w:r>
    </w:p>
    <w:sectPr w:rsidR="008A5E8B" w:rsidRPr="007C6943" w:rsidSect="00800109">
      <w:footerReference w:type="default" r:id="rId7"/>
      <w:pgSz w:w="11906" w:h="16838" w:code="9"/>
      <w:pgMar w:top="992" w:right="1134" w:bottom="255" w:left="1134" w:header="851" w:footer="19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58" w:rsidRDefault="006E3F58" w:rsidP="00932EC8">
      <w:r>
        <w:separator/>
      </w:r>
    </w:p>
  </w:endnote>
  <w:endnote w:type="continuationSeparator" w:id="0">
    <w:p w:rsidR="006E3F58" w:rsidRDefault="006E3F58" w:rsidP="009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05F9" w:rsidRDefault="00850956">
    <w:pPr>
      <w:pStyle w:val="a3"/>
      <w:jc w:val="center"/>
    </w:pPr>
    <w:r>
      <w:fldChar w:fldCharType="begin"/>
    </w:r>
    <w:r w:rsidR="005C3DE3">
      <w:instrText xml:space="preserve"> PAGE   \* MERGEFORMAT </w:instrText>
    </w:r>
    <w:r>
      <w:fldChar w:fldCharType="separate"/>
    </w:r>
    <w:r w:rsidR="0008257B" w:rsidRPr="0008257B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5305F9" w:rsidRDefault="005305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58" w:rsidRDefault="006E3F58" w:rsidP="00932EC8">
      <w:r>
        <w:separator/>
      </w:r>
    </w:p>
  </w:footnote>
  <w:footnote w:type="continuationSeparator" w:id="0">
    <w:p w:rsidR="006E3F58" w:rsidRDefault="006E3F58" w:rsidP="0093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71FBD"/>
    <w:multiLevelType w:val="hybridMultilevel"/>
    <w:tmpl w:val="AB823754"/>
    <w:lvl w:ilvl="0" w:tplc="BC5EEC72">
      <w:start w:val="1"/>
      <w:numFmt w:val="taiwaneseCountingThousand"/>
      <w:lvlText w:val="%1、"/>
      <w:lvlJc w:val="left"/>
      <w:pPr>
        <w:tabs>
          <w:tab w:val="num" w:pos="936"/>
        </w:tabs>
        <w:ind w:left="936" w:hanging="720"/>
      </w:pPr>
      <w:rPr>
        <w:rFonts w:ascii="標楷體" w:eastAsia="標楷體" w:hAnsi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B603868"/>
    <w:multiLevelType w:val="hybridMultilevel"/>
    <w:tmpl w:val="EE28FD0C"/>
    <w:lvl w:ilvl="0" w:tplc="F69A37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11C4233"/>
    <w:multiLevelType w:val="hybridMultilevel"/>
    <w:tmpl w:val="CE2879EE"/>
    <w:lvl w:ilvl="0" w:tplc="07E2E7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A4"/>
    <w:rsid w:val="000236F0"/>
    <w:rsid w:val="00035EF9"/>
    <w:rsid w:val="0004393C"/>
    <w:rsid w:val="00044C1E"/>
    <w:rsid w:val="000547C8"/>
    <w:rsid w:val="00056943"/>
    <w:rsid w:val="000824B8"/>
    <w:rsid w:val="0008257B"/>
    <w:rsid w:val="00085DB1"/>
    <w:rsid w:val="00087389"/>
    <w:rsid w:val="000A104D"/>
    <w:rsid w:val="000D31CB"/>
    <w:rsid w:val="000D4D34"/>
    <w:rsid w:val="000E043A"/>
    <w:rsid w:val="000F65DB"/>
    <w:rsid w:val="00115E52"/>
    <w:rsid w:val="00116858"/>
    <w:rsid w:val="00144E8A"/>
    <w:rsid w:val="00152CD1"/>
    <w:rsid w:val="00162110"/>
    <w:rsid w:val="001630E9"/>
    <w:rsid w:val="001862AA"/>
    <w:rsid w:val="00195857"/>
    <w:rsid w:val="001A34E7"/>
    <w:rsid w:val="001B5586"/>
    <w:rsid w:val="001D5853"/>
    <w:rsid w:val="002148DE"/>
    <w:rsid w:val="00217C0E"/>
    <w:rsid w:val="00222598"/>
    <w:rsid w:val="002272A4"/>
    <w:rsid w:val="002313BC"/>
    <w:rsid w:val="00245EC5"/>
    <w:rsid w:val="00264E85"/>
    <w:rsid w:val="0026632D"/>
    <w:rsid w:val="00272E59"/>
    <w:rsid w:val="002730AD"/>
    <w:rsid w:val="002830D7"/>
    <w:rsid w:val="00284419"/>
    <w:rsid w:val="00287C0F"/>
    <w:rsid w:val="00293364"/>
    <w:rsid w:val="002C29CC"/>
    <w:rsid w:val="002C5522"/>
    <w:rsid w:val="002E2ACC"/>
    <w:rsid w:val="002E3D61"/>
    <w:rsid w:val="002E67CB"/>
    <w:rsid w:val="0032201E"/>
    <w:rsid w:val="003255A2"/>
    <w:rsid w:val="0033411A"/>
    <w:rsid w:val="003539EF"/>
    <w:rsid w:val="003549A4"/>
    <w:rsid w:val="00386353"/>
    <w:rsid w:val="00391E45"/>
    <w:rsid w:val="003B2725"/>
    <w:rsid w:val="003C13AB"/>
    <w:rsid w:val="00404B9D"/>
    <w:rsid w:val="004050EB"/>
    <w:rsid w:val="00407825"/>
    <w:rsid w:val="004139B5"/>
    <w:rsid w:val="00436A30"/>
    <w:rsid w:val="00437BC6"/>
    <w:rsid w:val="004446D5"/>
    <w:rsid w:val="00450797"/>
    <w:rsid w:val="00451481"/>
    <w:rsid w:val="0045162D"/>
    <w:rsid w:val="004727D3"/>
    <w:rsid w:val="00476325"/>
    <w:rsid w:val="004B65DE"/>
    <w:rsid w:val="004C3810"/>
    <w:rsid w:val="004C6267"/>
    <w:rsid w:val="004E15B4"/>
    <w:rsid w:val="004F3889"/>
    <w:rsid w:val="00500007"/>
    <w:rsid w:val="0050658F"/>
    <w:rsid w:val="005172FA"/>
    <w:rsid w:val="00520DE4"/>
    <w:rsid w:val="00524703"/>
    <w:rsid w:val="00527A49"/>
    <w:rsid w:val="005305F9"/>
    <w:rsid w:val="005518A6"/>
    <w:rsid w:val="005560C8"/>
    <w:rsid w:val="0056001A"/>
    <w:rsid w:val="00575134"/>
    <w:rsid w:val="00577CA7"/>
    <w:rsid w:val="00596030"/>
    <w:rsid w:val="005B4256"/>
    <w:rsid w:val="005C3DE3"/>
    <w:rsid w:val="005D3429"/>
    <w:rsid w:val="005E367A"/>
    <w:rsid w:val="005E4C3E"/>
    <w:rsid w:val="00613E2A"/>
    <w:rsid w:val="0063010A"/>
    <w:rsid w:val="00633812"/>
    <w:rsid w:val="0063660F"/>
    <w:rsid w:val="00652B2D"/>
    <w:rsid w:val="00664596"/>
    <w:rsid w:val="00667159"/>
    <w:rsid w:val="006723E1"/>
    <w:rsid w:val="00673370"/>
    <w:rsid w:val="00673FE5"/>
    <w:rsid w:val="00674C24"/>
    <w:rsid w:val="00676B58"/>
    <w:rsid w:val="006942FC"/>
    <w:rsid w:val="006973CA"/>
    <w:rsid w:val="006A40ED"/>
    <w:rsid w:val="006A4EE7"/>
    <w:rsid w:val="006C3222"/>
    <w:rsid w:val="006E0344"/>
    <w:rsid w:val="006E245F"/>
    <w:rsid w:val="006E3F58"/>
    <w:rsid w:val="0070353E"/>
    <w:rsid w:val="007153BB"/>
    <w:rsid w:val="007339D3"/>
    <w:rsid w:val="00750F08"/>
    <w:rsid w:val="007814AD"/>
    <w:rsid w:val="00797456"/>
    <w:rsid w:val="007A1510"/>
    <w:rsid w:val="007A29E8"/>
    <w:rsid w:val="007A49B1"/>
    <w:rsid w:val="007A5CAC"/>
    <w:rsid w:val="007B404D"/>
    <w:rsid w:val="007B6F55"/>
    <w:rsid w:val="007C3445"/>
    <w:rsid w:val="007C6943"/>
    <w:rsid w:val="007D00BE"/>
    <w:rsid w:val="007D0D3E"/>
    <w:rsid w:val="007F4FBA"/>
    <w:rsid w:val="007F620C"/>
    <w:rsid w:val="007F62BB"/>
    <w:rsid w:val="00800109"/>
    <w:rsid w:val="008330F8"/>
    <w:rsid w:val="00833CA8"/>
    <w:rsid w:val="00850956"/>
    <w:rsid w:val="00856F88"/>
    <w:rsid w:val="00860A6A"/>
    <w:rsid w:val="008A5E8B"/>
    <w:rsid w:val="008B1DFD"/>
    <w:rsid w:val="008C7715"/>
    <w:rsid w:val="0091246E"/>
    <w:rsid w:val="00920AEA"/>
    <w:rsid w:val="00921248"/>
    <w:rsid w:val="00932EC8"/>
    <w:rsid w:val="00952DFE"/>
    <w:rsid w:val="009751DE"/>
    <w:rsid w:val="00975EF3"/>
    <w:rsid w:val="00980278"/>
    <w:rsid w:val="00981532"/>
    <w:rsid w:val="009938D0"/>
    <w:rsid w:val="009A01F4"/>
    <w:rsid w:val="009C6250"/>
    <w:rsid w:val="009F2690"/>
    <w:rsid w:val="009F38B6"/>
    <w:rsid w:val="00A00015"/>
    <w:rsid w:val="00A00E5B"/>
    <w:rsid w:val="00A02058"/>
    <w:rsid w:val="00A21748"/>
    <w:rsid w:val="00A3205C"/>
    <w:rsid w:val="00A370C4"/>
    <w:rsid w:val="00A476E8"/>
    <w:rsid w:val="00A50907"/>
    <w:rsid w:val="00A67787"/>
    <w:rsid w:val="00A9006B"/>
    <w:rsid w:val="00AA15D6"/>
    <w:rsid w:val="00AA5F04"/>
    <w:rsid w:val="00AD7FDB"/>
    <w:rsid w:val="00AE255B"/>
    <w:rsid w:val="00AE533B"/>
    <w:rsid w:val="00AE6EA0"/>
    <w:rsid w:val="00B01649"/>
    <w:rsid w:val="00B23A6F"/>
    <w:rsid w:val="00B23FA0"/>
    <w:rsid w:val="00B50BF8"/>
    <w:rsid w:val="00B56293"/>
    <w:rsid w:val="00B65E8E"/>
    <w:rsid w:val="00B66759"/>
    <w:rsid w:val="00B7264F"/>
    <w:rsid w:val="00B80E7A"/>
    <w:rsid w:val="00BA03C1"/>
    <w:rsid w:val="00BB1A4F"/>
    <w:rsid w:val="00BF1BD4"/>
    <w:rsid w:val="00C12F35"/>
    <w:rsid w:val="00C17B8D"/>
    <w:rsid w:val="00C31BA5"/>
    <w:rsid w:val="00C47FE8"/>
    <w:rsid w:val="00C509F5"/>
    <w:rsid w:val="00C556DD"/>
    <w:rsid w:val="00C71720"/>
    <w:rsid w:val="00C76CE3"/>
    <w:rsid w:val="00D11CAF"/>
    <w:rsid w:val="00D400E6"/>
    <w:rsid w:val="00D476B9"/>
    <w:rsid w:val="00D50E3D"/>
    <w:rsid w:val="00DA60DC"/>
    <w:rsid w:val="00DA7375"/>
    <w:rsid w:val="00DF0CA9"/>
    <w:rsid w:val="00E01FA4"/>
    <w:rsid w:val="00E10840"/>
    <w:rsid w:val="00E36C69"/>
    <w:rsid w:val="00E512A3"/>
    <w:rsid w:val="00E525A6"/>
    <w:rsid w:val="00E6114F"/>
    <w:rsid w:val="00E70112"/>
    <w:rsid w:val="00E73428"/>
    <w:rsid w:val="00E80E9D"/>
    <w:rsid w:val="00EA2C20"/>
    <w:rsid w:val="00EB0E07"/>
    <w:rsid w:val="00EE5786"/>
    <w:rsid w:val="00F26198"/>
    <w:rsid w:val="00F36A71"/>
    <w:rsid w:val="00F454D4"/>
    <w:rsid w:val="00F634EE"/>
    <w:rsid w:val="00F77E8B"/>
    <w:rsid w:val="00FB1986"/>
    <w:rsid w:val="00FB410A"/>
    <w:rsid w:val="00FE3765"/>
    <w:rsid w:val="00FE7D0D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77090D"/>
  <w15:docId w15:val="{65946336-8E65-45C6-8553-813A47AF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1F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E01FA4"/>
    <w:rPr>
      <w:rFonts w:ascii="Calibri" w:eastAsia="新細明體" w:hAnsi="Calibri" w:cs="Times New Roman"/>
      <w:sz w:val="20"/>
      <w:szCs w:val="20"/>
    </w:rPr>
  </w:style>
  <w:style w:type="paragraph" w:styleId="a5">
    <w:name w:val="Plain Text"/>
    <w:basedOn w:val="a"/>
    <w:link w:val="a6"/>
    <w:rsid w:val="00E01FA4"/>
    <w:rPr>
      <w:rFonts w:ascii="細明體" w:eastAsia="細明體" w:hAnsi="Courier New"/>
      <w:szCs w:val="20"/>
    </w:rPr>
  </w:style>
  <w:style w:type="character" w:customStyle="1" w:styleId="a6">
    <w:name w:val="純文字 字元"/>
    <w:basedOn w:val="a0"/>
    <w:link w:val="a5"/>
    <w:locked/>
    <w:rsid w:val="00E01FA4"/>
    <w:rPr>
      <w:rFonts w:ascii="細明體" w:eastAsia="細明體" w:hAnsi="Courier New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E01FA4"/>
    <w:pPr>
      <w:spacing w:after="120"/>
    </w:pPr>
  </w:style>
  <w:style w:type="character" w:customStyle="1" w:styleId="a8">
    <w:name w:val="本文 字元"/>
    <w:basedOn w:val="a0"/>
    <w:link w:val="a7"/>
    <w:uiPriority w:val="99"/>
    <w:semiHidden/>
    <w:locked/>
    <w:rsid w:val="00E01FA4"/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unhideWhenUsed/>
    <w:rsid w:val="0051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172FA"/>
    <w:rPr>
      <w:sz w:val="20"/>
      <w:szCs w:val="20"/>
    </w:rPr>
  </w:style>
  <w:style w:type="paragraph" w:customStyle="1" w:styleId="ab">
    <w:name w:val="法規本文"/>
    <w:basedOn w:val="a"/>
    <w:autoRedefine/>
    <w:qFormat/>
    <w:rsid w:val="007F620C"/>
    <w:pPr>
      <w:spacing w:beforeLines="50"/>
      <w:ind w:left="350" w:hangingChars="350" w:hanging="350"/>
    </w:pPr>
    <w:rPr>
      <w:rFonts w:ascii="標楷體" w:eastAsia="標楷體" w:hAnsi="標楷體"/>
      <w:szCs w:val="24"/>
    </w:rPr>
  </w:style>
  <w:style w:type="table" w:styleId="ac">
    <w:name w:val="Table Grid"/>
    <w:basedOn w:val="a1"/>
    <w:locked/>
    <w:rsid w:val="001B5586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77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77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佛光大學教師教學評量辦法修正案</dc:title>
  <dc:creator>Sophy</dc:creator>
  <cp:lastModifiedBy>Windows 使用者</cp:lastModifiedBy>
  <cp:revision>21</cp:revision>
  <cp:lastPrinted>2017-09-15T07:17:00Z</cp:lastPrinted>
  <dcterms:created xsi:type="dcterms:W3CDTF">2020-06-04T00:39:00Z</dcterms:created>
  <dcterms:modified xsi:type="dcterms:W3CDTF">2025-12-19T09:04:00Z</dcterms:modified>
</cp:coreProperties>
</file>