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788A1A" w14:textId="6404C26B" w:rsidR="00CE6BCF" w:rsidRPr="00C3190D" w:rsidRDefault="00CE6BCF" w:rsidP="000C4576">
      <w:pPr>
        <w:snapToGrid w:val="0"/>
        <w:jc w:val="center"/>
        <w:rPr>
          <w:rFonts w:eastAsia="標楷體"/>
          <w:b/>
          <w:sz w:val="28"/>
          <w:szCs w:val="28"/>
        </w:rPr>
      </w:pPr>
      <w:r w:rsidRPr="00C3190D">
        <w:rPr>
          <w:rFonts w:eastAsia="標楷體"/>
          <w:b/>
          <w:sz w:val="28"/>
          <w:szCs w:val="28"/>
        </w:rPr>
        <w:t>大專校院教學品保服務</w:t>
      </w:r>
      <w:r w:rsidR="00E5590D" w:rsidRPr="00C3190D">
        <w:rPr>
          <w:rFonts w:eastAsia="標楷體"/>
          <w:b/>
          <w:sz w:val="28"/>
          <w:szCs w:val="28"/>
        </w:rPr>
        <w:t>計畫</w:t>
      </w:r>
    </w:p>
    <w:p w14:paraId="7556F6A3" w14:textId="1121C2E0" w:rsidR="00CE6BCF" w:rsidRPr="00C3190D" w:rsidRDefault="00CE6BCF" w:rsidP="000C4576">
      <w:pPr>
        <w:snapToGrid w:val="0"/>
        <w:jc w:val="center"/>
        <w:rPr>
          <w:rFonts w:eastAsia="標楷體"/>
          <w:b/>
          <w:sz w:val="28"/>
          <w:szCs w:val="28"/>
        </w:rPr>
      </w:pPr>
      <w:r w:rsidRPr="00C3190D">
        <w:rPr>
          <w:rFonts w:eastAsia="標楷體"/>
          <w:b/>
          <w:sz w:val="28"/>
          <w:szCs w:val="28"/>
        </w:rPr>
        <w:t>自評報告書</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791"/>
        <w:gridCol w:w="1831"/>
        <w:gridCol w:w="1030"/>
        <w:gridCol w:w="1824"/>
        <w:gridCol w:w="3810"/>
      </w:tblGrid>
      <w:tr w:rsidR="00A8004B" w:rsidRPr="00C3190D" w14:paraId="55DCC859" w14:textId="77777777" w:rsidTr="00345A48">
        <w:trPr>
          <w:trHeight w:val="567"/>
        </w:trPr>
        <w:tc>
          <w:tcPr>
            <w:tcW w:w="791" w:type="dxa"/>
            <w:vAlign w:val="center"/>
          </w:tcPr>
          <w:p w14:paraId="2440BA56" w14:textId="77777777" w:rsidR="00A8004B" w:rsidRPr="00C3190D" w:rsidRDefault="00A8004B" w:rsidP="000C4576">
            <w:pPr>
              <w:snapToGrid w:val="0"/>
              <w:jc w:val="distribute"/>
              <w:rPr>
                <w:rFonts w:eastAsia="標楷體"/>
                <w:sz w:val="28"/>
                <w:szCs w:val="28"/>
              </w:rPr>
            </w:pPr>
            <w:r w:rsidRPr="00C3190D">
              <w:rPr>
                <w:rFonts w:eastAsia="標楷體"/>
                <w:sz w:val="28"/>
                <w:szCs w:val="28"/>
              </w:rPr>
              <w:t>學校名稱</w:t>
            </w:r>
          </w:p>
        </w:tc>
        <w:tc>
          <w:tcPr>
            <w:tcW w:w="4685" w:type="dxa"/>
            <w:gridSpan w:val="3"/>
            <w:vAlign w:val="center"/>
          </w:tcPr>
          <w:p w14:paraId="6239371A" w14:textId="77777777" w:rsidR="00A8004B" w:rsidRPr="00C3190D" w:rsidRDefault="00A8004B" w:rsidP="000C4576">
            <w:pPr>
              <w:snapToGrid w:val="0"/>
              <w:jc w:val="both"/>
              <w:rPr>
                <w:rFonts w:eastAsia="標楷體"/>
                <w:sz w:val="28"/>
                <w:szCs w:val="28"/>
              </w:rPr>
            </w:pPr>
          </w:p>
        </w:tc>
        <w:tc>
          <w:tcPr>
            <w:tcW w:w="3810" w:type="dxa"/>
            <w:vMerge w:val="restart"/>
            <w:vAlign w:val="center"/>
          </w:tcPr>
          <w:p w14:paraId="4803D3AF" w14:textId="77777777" w:rsidR="00A8004B" w:rsidRPr="00C3190D" w:rsidRDefault="00A8004B" w:rsidP="000C4576">
            <w:pPr>
              <w:snapToGrid w:val="0"/>
              <w:jc w:val="center"/>
              <w:rPr>
                <w:rFonts w:eastAsia="標楷體"/>
                <w:color w:val="7F7F7F"/>
                <w:sz w:val="28"/>
                <w:szCs w:val="28"/>
              </w:rPr>
            </w:pPr>
            <w:r w:rsidRPr="00C3190D">
              <w:rPr>
                <w:rFonts w:eastAsia="標楷體"/>
                <w:color w:val="7F7F7F"/>
                <w:sz w:val="28"/>
                <w:szCs w:val="28"/>
              </w:rPr>
              <w:t>(</w:t>
            </w:r>
            <w:r w:rsidRPr="00C3190D">
              <w:rPr>
                <w:rFonts w:eastAsia="標楷體"/>
                <w:color w:val="7F7F7F"/>
                <w:sz w:val="28"/>
                <w:szCs w:val="28"/>
              </w:rPr>
              <w:t>請蓋關防</w:t>
            </w:r>
            <w:r w:rsidRPr="00C3190D">
              <w:rPr>
                <w:rFonts w:eastAsia="標楷體"/>
                <w:color w:val="7F7F7F"/>
                <w:sz w:val="28"/>
                <w:szCs w:val="28"/>
              </w:rPr>
              <w:t>)</w:t>
            </w:r>
          </w:p>
        </w:tc>
      </w:tr>
      <w:tr w:rsidR="00A8004B" w:rsidRPr="00C3190D" w14:paraId="4BA5A005" w14:textId="77777777" w:rsidTr="00345A48">
        <w:trPr>
          <w:trHeight w:val="567"/>
        </w:trPr>
        <w:tc>
          <w:tcPr>
            <w:tcW w:w="791" w:type="dxa"/>
            <w:vAlign w:val="center"/>
          </w:tcPr>
          <w:p w14:paraId="11FEEE21" w14:textId="77777777" w:rsidR="00A8004B" w:rsidRPr="00C3190D" w:rsidRDefault="00A8004B" w:rsidP="000C4576">
            <w:pPr>
              <w:snapToGrid w:val="0"/>
              <w:jc w:val="distribute"/>
              <w:rPr>
                <w:rFonts w:eastAsia="標楷體"/>
                <w:sz w:val="28"/>
                <w:szCs w:val="28"/>
              </w:rPr>
            </w:pPr>
            <w:r w:rsidRPr="00C3190D">
              <w:rPr>
                <w:rFonts w:eastAsia="標楷體"/>
                <w:sz w:val="28"/>
                <w:szCs w:val="28"/>
              </w:rPr>
              <w:t>評鑑單位</w:t>
            </w:r>
          </w:p>
        </w:tc>
        <w:tc>
          <w:tcPr>
            <w:tcW w:w="4685" w:type="dxa"/>
            <w:gridSpan w:val="3"/>
            <w:vAlign w:val="center"/>
          </w:tcPr>
          <w:p w14:paraId="7C021BC3" w14:textId="77777777" w:rsidR="00A8004B" w:rsidRPr="00C3190D" w:rsidRDefault="00A8004B" w:rsidP="000C4576">
            <w:pPr>
              <w:snapToGrid w:val="0"/>
              <w:jc w:val="both"/>
              <w:rPr>
                <w:rFonts w:eastAsia="標楷體"/>
                <w:sz w:val="28"/>
                <w:szCs w:val="28"/>
              </w:rPr>
            </w:pPr>
          </w:p>
        </w:tc>
        <w:tc>
          <w:tcPr>
            <w:tcW w:w="3810" w:type="dxa"/>
            <w:vMerge/>
          </w:tcPr>
          <w:p w14:paraId="77EFF562" w14:textId="77777777" w:rsidR="00A8004B" w:rsidRPr="00C3190D" w:rsidRDefault="00A8004B" w:rsidP="000C4576">
            <w:pPr>
              <w:snapToGrid w:val="0"/>
              <w:jc w:val="both"/>
              <w:rPr>
                <w:rFonts w:eastAsia="標楷體"/>
                <w:sz w:val="28"/>
                <w:szCs w:val="28"/>
              </w:rPr>
            </w:pPr>
          </w:p>
        </w:tc>
      </w:tr>
      <w:tr w:rsidR="00A8004B" w:rsidRPr="00C3190D" w14:paraId="49A608D2" w14:textId="77777777" w:rsidTr="00345A48">
        <w:trPr>
          <w:trHeight w:val="1417"/>
        </w:trPr>
        <w:tc>
          <w:tcPr>
            <w:tcW w:w="791" w:type="dxa"/>
            <w:tcBorders>
              <w:bottom w:val="double" w:sz="4" w:space="0" w:color="auto"/>
            </w:tcBorders>
            <w:vAlign w:val="center"/>
          </w:tcPr>
          <w:p w14:paraId="2BF8BD8E" w14:textId="77777777" w:rsidR="00A8004B" w:rsidRPr="00C3190D" w:rsidRDefault="00A8004B" w:rsidP="000C4576">
            <w:pPr>
              <w:snapToGrid w:val="0"/>
              <w:jc w:val="distribute"/>
              <w:rPr>
                <w:rFonts w:eastAsia="標楷體"/>
                <w:sz w:val="28"/>
                <w:szCs w:val="28"/>
              </w:rPr>
            </w:pPr>
            <w:r w:rsidRPr="00C3190D">
              <w:rPr>
                <w:rFonts w:eastAsia="標楷體"/>
                <w:sz w:val="28"/>
                <w:szCs w:val="28"/>
              </w:rPr>
              <w:t>評鑑單位主管</w:t>
            </w:r>
          </w:p>
        </w:tc>
        <w:tc>
          <w:tcPr>
            <w:tcW w:w="1831" w:type="dxa"/>
            <w:tcBorders>
              <w:bottom w:val="double" w:sz="4" w:space="0" w:color="auto"/>
            </w:tcBorders>
            <w:vAlign w:val="center"/>
          </w:tcPr>
          <w:p w14:paraId="008CACFB" w14:textId="77777777" w:rsidR="00A8004B" w:rsidRPr="00C3190D" w:rsidRDefault="00A8004B" w:rsidP="000C4576">
            <w:pPr>
              <w:snapToGrid w:val="0"/>
              <w:jc w:val="both"/>
              <w:rPr>
                <w:rFonts w:eastAsia="標楷體"/>
                <w:sz w:val="28"/>
                <w:szCs w:val="28"/>
              </w:rPr>
            </w:pPr>
          </w:p>
        </w:tc>
        <w:tc>
          <w:tcPr>
            <w:tcW w:w="1030" w:type="dxa"/>
            <w:tcBorders>
              <w:bottom w:val="double" w:sz="4" w:space="0" w:color="auto"/>
            </w:tcBorders>
            <w:vAlign w:val="center"/>
          </w:tcPr>
          <w:p w14:paraId="2FD4DC19" w14:textId="77777777" w:rsidR="00A8004B" w:rsidRPr="00C3190D" w:rsidRDefault="00A8004B" w:rsidP="000C4576">
            <w:pPr>
              <w:snapToGrid w:val="0"/>
              <w:jc w:val="distribute"/>
              <w:rPr>
                <w:rFonts w:eastAsia="標楷體"/>
                <w:sz w:val="28"/>
                <w:szCs w:val="28"/>
              </w:rPr>
            </w:pPr>
            <w:r w:rsidRPr="00C3190D">
              <w:rPr>
                <w:rFonts w:eastAsia="標楷體"/>
                <w:sz w:val="28"/>
                <w:szCs w:val="28"/>
              </w:rPr>
              <w:t>簽章處</w:t>
            </w:r>
          </w:p>
        </w:tc>
        <w:tc>
          <w:tcPr>
            <w:tcW w:w="1824" w:type="dxa"/>
            <w:tcBorders>
              <w:bottom w:val="double" w:sz="4" w:space="0" w:color="auto"/>
            </w:tcBorders>
            <w:vAlign w:val="center"/>
          </w:tcPr>
          <w:p w14:paraId="140C666E" w14:textId="77777777" w:rsidR="00A8004B" w:rsidRPr="00C3190D" w:rsidRDefault="00A8004B" w:rsidP="000C4576">
            <w:pPr>
              <w:snapToGrid w:val="0"/>
              <w:jc w:val="both"/>
              <w:rPr>
                <w:rFonts w:eastAsia="標楷體"/>
                <w:sz w:val="28"/>
                <w:szCs w:val="28"/>
              </w:rPr>
            </w:pPr>
          </w:p>
        </w:tc>
        <w:tc>
          <w:tcPr>
            <w:tcW w:w="3810" w:type="dxa"/>
            <w:vMerge/>
          </w:tcPr>
          <w:p w14:paraId="3AC2438B" w14:textId="77777777" w:rsidR="00A8004B" w:rsidRPr="00C3190D" w:rsidRDefault="00A8004B" w:rsidP="000C4576">
            <w:pPr>
              <w:snapToGrid w:val="0"/>
              <w:jc w:val="both"/>
              <w:rPr>
                <w:rFonts w:eastAsia="標楷體"/>
                <w:sz w:val="28"/>
                <w:szCs w:val="28"/>
              </w:rPr>
            </w:pPr>
          </w:p>
        </w:tc>
      </w:tr>
      <w:tr w:rsidR="00A8004B" w:rsidRPr="00C3190D" w14:paraId="0AB1E2C5" w14:textId="77777777" w:rsidTr="00345A48">
        <w:trPr>
          <w:trHeight w:val="567"/>
        </w:trPr>
        <w:tc>
          <w:tcPr>
            <w:tcW w:w="5476" w:type="dxa"/>
            <w:gridSpan w:val="4"/>
            <w:tcBorders>
              <w:top w:val="double" w:sz="4" w:space="0" w:color="auto"/>
              <w:bottom w:val="single" w:sz="4" w:space="0" w:color="auto"/>
            </w:tcBorders>
            <w:shd w:val="clear" w:color="auto" w:fill="EEECE1"/>
            <w:vAlign w:val="center"/>
          </w:tcPr>
          <w:p w14:paraId="01AD2FDE" w14:textId="77777777" w:rsidR="00A8004B" w:rsidRPr="00C3190D" w:rsidRDefault="00A8004B" w:rsidP="000C4576">
            <w:pPr>
              <w:snapToGrid w:val="0"/>
              <w:jc w:val="center"/>
              <w:rPr>
                <w:rFonts w:eastAsia="標楷體"/>
                <w:sz w:val="28"/>
                <w:szCs w:val="28"/>
              </w:rPr>
            </w:pPr>
            <w:r w:rsidRPr="00C3190D">
              <w:rPr>
                <w:rFonts w:eastAsia="標楷體"/>
                <w:sz w:val="28"/>
                <w:szCs w:val="28"/>
              </w:rPr>
              <w:t>聯絡人資訊</w:t>
            </w:r>
          </w:p>
        </w:tc>
        <w:tc>
          <w:tcPr>
            <w:tcW w:w="3810" w:type="dxa"/>
            <w:vMerge/>
            <w:shd w:val="clear" w:color="auto" w:fill="EEECE1"/>
          </w:tcPr>
          <w:p w14:paraId="6C120760" w14:textId="77777777" w:rsidR="00A8004B" w:rsidRPr="00C3190D" w:rsidRDefault="00A8004B" w:rsidP="000C4576">
            <w:pPr>
              <w:snapToGrid w:val="0"/>
              <w:jc w:val="center"/>
              <w:rPr>
                <w:rFonts w:eastAsia="標楷體"/>
                <w:sz w:val="28"/>
                <w:szCs w:val="28"/>
              </w:rPr>
            </w:pPr>
          </w:p>
        </w:tc>
      </w:tr>
      <w:tr w:rsidR="00A8004B" w:rsidRPr="00C3190D" w14:paraId="6AD2B00F" w14:textId="77777777" w:rsidTr="00345A48">
        <w:trPr>
          <w:trHeight w:val="567"/>
        </w:trPr>
        <w:tc>
          <w:tcPr>
            <w:tcW w:w="791" w:type="dxa"/>
            <w:tcBorders>
              <w:top w:val="single" w:sz="4" w:space="0" w:color="auto"/>
            </w:tcBorders>
            <w:vAlign w:val="center"/>
          </w:tcPr>
          <w:p w14:paraId="6555518B" w14:textId="77777777" w:rsidR="00A8004B" w:rsidRPr="00C3190D" w:rsidRDefault="00A8004B" w:rsidP="000C4576">
            <w:pPr>
              <w:snapToGrid w:val="0"/>
              <w:jc w:val="distribute"/>
              <w:rPr>
                <w:rFonts w:eastAsia="標楷體"/>
                <w:sz w:val="28"/>
                <w:szCs w:val="28"/>
              </w:rPr>
            </w:pPr>
            <w:r w:rsidRPr="00C3190D">
              <w:rPr>
                <w:rFonts w:eastAsia="標楷體"/>
                <w:sz w:val="28"/>
                <w:szCs w:val="28"/>
              </w:rPr>
              <w:t>姓名</w:t>
            </w:r>
          </w:p>
        </w:tc>
        <w:tc>
          <w:tcPr>
            <w:tcW w:w="1831" w:type="dxa"/>
            <w:tcBorders>
              <w:top w:val="single" w:sz="4" w:space="0" w:color="auto"/>
            </w:tcBorders>
            <w:vAlign w:val="center"/>
          </w:tcPr>
          <w:p w14:paraId="15262142" w14:textId="77777777" w:rsidR="00A8004B" w:rsidRPr="00C3190D" w:rsidRDefault="00A8004B" w:rsidP="000C4576">
            <w:pPr>
              <w:snapToGrid w:val="0"/>
              <w:jc w:val="both"/>
              <w:rPr>
                <w:rFonts w:eastAsia="標楷體"/>
                <w:sz w:val="28"/>
                <w:szCs w:val="28"/>
              </w:rPr>
            </w:pPr>
          </w:p>
        </w:tc>
        <w:tc>
          <w:tcPr>
            <w:tcW w:w="1030" w:type="dxa"/>
            <w:tcBorders>
              <w:top w:val="single" w:sz="4" w:space="0" w:color="auto"/>
            </w:tcBorders>
            <w:vAlign w:val="center"/>
          </w:tcPr>
          <w:p w14:paraId="72D699B2" w14:textId="77777777" w:rsidR="00A8004B" w:rsidRPr="00C3190D" w:rsidRDefault="00A8004B" w:rsidP="000C4576">
            <w:pPr>
              <w:snapToGrid w:val="0"/>
              <w:jc w:val="distribute"/>
              <w:rPr>
                <w:rFonts w:eastAsia="標楷體"/>
                <w:sz w:val="28"/>
                <w:szCs w:val="28"/>
              </w:rPr>
            </w:pPr>
            <w:r w:rsidRPr="00C3190D">
              <w:rPr>
                <w:rFonts w:eastAsia="標楷體"/>
                <w:sz w:val="28"/>
                <w:szCs w:val="28"/>
              </w:rPr>
              <w:t>職稱</w:t>
            </w:r>
          </w:p>
        </w:tc>
        <w:tc>
          <w:tcPr>
            <w:tcW w:w="1824" w:type="dxa"/>
            <w:tcBorders>
              <w:top w:val="single" w:sz="4" w:space="0" w:color="auto"/>
            </w:tcBorders>
            <w:vAlign w:val="center"/>
          </w:tcPr>
          <w:p w14:paraId="2DD32EC3" w14:textId="77777777" w:rsidR="00A8004B" w:rsidRPr="00C3190D" w:rsidRDefault="00A8004B" w:rsidP="000C4576">
            <w:pPr>
              <w:snapToGrid w:val="0"/>
              <w:jc w:val="both"/>
              <w:rPr>
                <w:rFonts w:eastAsia="標楷體"/>
                <w:sz w:val="28"/>
                <w:szCs w:val="28"/>
              </w:rPr>
            </w:pPr>
          </w:p>
        </w:tc>
        <w:tc>
          <w:tcPr>
            <w:tcW w:w="3810" w:type="dxa"/>
            <w:vMerge/>
          </w:tcPr>
          <w:p w14:paraId="19B5B44D" w14:textId="77777777" w:rsidR="00A8004B" w:rsidRPr="00C3190D" w:rsidRDefault="00A8004B" w:rsidP="000C4576">
            <w:pPr>
              <w:snapToGrid w:val="0"/>
              <w:jc w:val="both"/>
              <w:rPr>
                <w:rFonts w:eastAsia="標楷體"/>
                <w:sz w:val="28"/>
                <w:szCs w:val="28"/>
              </w:rPr>
            </w:pPr>
          </w:p>
        </w:tc>
      </w:tr>
      <w:tr w:rsidR="00A8004B" w:rsidRPr="00C3190D" w14:paraId="09C351D7" w14:textId="77777777" w:rsidTr="00345A48">
        <w:trPr>
          <w:trHeight w:val="567"/>
        </w:trPr>
        <w:tc>
          <w:tcPr>
            <w:tcW w:w="791" w:type="dxa"/>
            <w:vAlign w:val="center"/>
          </w:tcPr>
          <w:p w14:paraId="2FB9113B" w14:textId="77777777" w:rsidR="00A8004B" w:rsidRPr="00C3190D" w:rsidRDefault="00A8004B" w:rsidP="000C4576">
            <w:pPr>
              <w:snapToGrid w:val="0"/>
              <w:jc w:val="distribute"/>
              <w:rPr>
                <w:rFonts w:eastAsia="標楷體"/>
                <w:sz w:val="28"/>
                <w:szCs w:val="28"/>
              </w:rPr>
            </w:pPr>
            <w:r w:rsidRPr="00C3190D">
              <w:rPr>
                <w:rFonts w:eastAsia="標楷體"/>
                <w:sz w:val="28"/>
                <w:szCs w:val="28"/>
              </w:rPr>
              <w:t>電話</w:t>
            </w:r>
          </w:p>
        </w:tc>
        <w:tc>
          <w:tcPr>
            <w:tcW w:w="1831" w:type="dxa"/>
            <w:vAlign w:val="center"/>
          </w:tcPr>
          <w:p w14:paraId="69D6DFEB" w14:textId="77777777" w:rsidR="00A8004B" w:rsidRPr="00C3190D" w:rsidRDefault="00A8004B" w:rsidP="000C4576">
            <w:pPr>
              <w:snapToGrid w:val="0"/>
              <w:jc w:val="both"/>
              <w:rPr>
                <w:rFonts w:eastAsia="標楷體"/>
                <w:sz w:val="28"/>
                <w:szCs w:val="28"/>
              </w:rPr>
            </w:pPr>
          </w:p>
        </w:tc>
        <w:tc>
          <w:tcPr>
            <w:tcW w:w="1030" w:type="dxa"/>
            <w:vAlign w:val="center"/>
          </w:tcPr>
          <w:p w14:paraId="73593241" w14:textId="77777777" w:rsidR="00A8004B" w:rsidRPr="00C3190D" w:rsidRDefault="00A8004B" w:rsidP="000C4576">
            <w:pPr>
              <w:snapToGrid w:val="0"/>
              <w:jc w:val="distribute"/>
              <w:rPr>
                <w:rFonts w:eastAsia="標楷體"/>
                <w:sz w:val="28"/>
                <w:szCs w:val="28"/>
              </w:rPr>
            </w:pPr>
            <w:r w:rsidRPr="00C3190D">
              <w:rPr>
                <w:rFonts w:eastAsia="標楷體"/>
                <w:sz w:val="28"/>
                <w:szCs w:val="28"/>
              </w:rPr>
              <w:t>傳真</w:t>
            </w:r>
          </w:p>
        </w:tc>
        <w:tc>
          <w:tcPr>
            <w:tcW w:w="1824" w:type="dxa"/>
            <w:vAlign w:val="center"/>
          </w:tcPr>
          <w:p w14:paraId="3FE9D96E" w14:textId="77777777" w:rsidR="00A8004B" w:rsidRPr="00C3190D" w:rsidRDefault="00A8004B" w:rsidP="000C4576">
            <w:pPr>
              <w:snapToGrid w:val="0"/>
              <w:jc w:val="both"/>
              <w:rPr>
                <w:rFonts w:eastAsia="標楷體"/>
                <w:sz w:val="28"/>
                <w:szCs w:val="28"/>
              </w:rPr>
            </w:pPr>
          </w:p>
        </w:tc>
        <w:tc>
          <w:tcPr>
            <w:tcW w:w="3810" w:type="dxa"/>
            <w:vMerge/>
          </w:tcPr>
          <w:p w14:paraId="09472782" w14:textId="77777777" w:rsidR="00A8004B" w:rsidRPr="00C3190D" w:rsidRDefault="00A8004B" w:rsidP="000C4576">
            <w:pPr>
              <w:snapToGrid w:val="0"/>
              <w:jc w:val="both"/>
              <w:rPr>
                <w:rFonts w:eastAsia="標楷體"/>
                <w:sz w:val="28"/>
                <w:szCs w:val="28"/>
              </w:rPr>
            </w:pPr>
          </w:p>
        </w:tc>
      </w:tr>
      <w:tr w:rsidR="00A8004B" w:rsidRPr="00C3190D" w14:paraId="5610A47F" w14:textId="77777777" w:rsidTr="00345A48">
        <w:trPr>
          <w:trHeight w:val="567"/>
        </w:trPr>
        <w:tc>
          <w:tcPr>
            <w:tcW w:w="791" w:type="dxa"/>
            <w:vAlign w:val="center"/>
          </w:tcPr>
          <w:p w14:paraId="25274DA5" w14:textId="77777777" w:rsidR="00A8004B" w:rsidRPr="00C3190D" w:rsidRDefault="00A8004B" w:rsidP="000C4576">
            <w:pPr>
              <w:snapToGrid w:val="0"/>
              <w:jc w:val="distribute"/>
              <w:rPr>
                <w:rFonts w:eastAsia="標楷體"/>
                <w:sz w:val="28"/>
                <w:szCs w:val="28"/>
              </w:rPr>
            </w:pPr>
            <w:r w:rsidRPr="00C3190D">
              <w:rPr>
                <w:rFonts w:eastAsia="標楷體"/>
                <w:sz w:val="28"/>
                <w:szCs w:val="28"/>
              </w:rPr>
              <w:t>手機</w:t>
            </w:r>
          </w:p>
        </w:tc>
        <w:tc>
          <w:tcPr>
            <w:tcW w:w="1831" w:type="dxa"/>
            <w:vAlign w:val="center"/>
          </w:tcPr>
          <w:p w14:paraId="6FDA70AE" w14:textId="77777777" w:rsidR="00A8004B" w:rsidRPr="00C3190D" w:rsidRDefault="00A8004B" w:rsidP="000C4576">
            <w:pPr>
              <w:snapToGrid w:val="0"/>
              <w:jc w:val="both"/>
              <w:rPr>
                <w:rFonts w:eastAsia="標楷體"/>
                <w:sz w:val="28"/>
                <w:szCs w:val="28"/>
              </w:rPr>
            </w:pPr>
          </w:p>
        </w:tc>
        <w:tc>
          <w:tcPr>
            <w:tcW w:w="1030" w:type="dxa"/>
            <w:vAlign w:val="center"/>
          </w:tcPr>
          <w:p w14:paraId="2A21B6D4" w14:textId="77777777" w:rsidR="00A8004B" w:rsidRPr="00C3190D" w:rsidRDefault="00A8004B" w:rsidP="000C4576">
            <w:pPr>
              <w:snapToGrid w:val="0"/>
              <w:jc w:val="distribute"/>
              <w:rPr>
                <w:rFonts w:eastAsia="標楷體"/>
                <w:sz w:val="28"/>
                <w:szCs w:val="28"/>
              </w:rPr>
            </w:pPr>
            <w:r w:rsidRPr="00C3190D">
              <w:rPr>
                <w:rFonts w:eastAsia="標楷體"/>
                <w:sz w:val="28"/>
                <w:szCs w:val="28"/>
              </w:rPr>
              <w:t>E-mail</w:t>
            </w:r>
          </w:p>
        </w:tc>
        <w:tc>
          <w:tcPr>
            <w:tcW w:w="1824" w:type="dxa"/>
            <w:vAlign w:val="center"/>
          </w:tcPr>
          <w:p w14:paraId="6A6FA0FB" w14:textId="77777777" w:rsidR="00A8004B" w:rsidRPr="00C3190D" w:rsidRDefault="00A8004B" w:rsidP="000C4576">
            <w:pPr>
              <w:snapToGrid w:val="0"/>
              <w:jc w:val="both"/>
              <w:rPr>
                <w:rFonts w:eastAsia="標楷體"/>
                <w:sz w:val="28"/>
                <w:szCs w:val="28"/>
              </w:rPr>
            </w:pPr>
          </w:p>
        </w:tc>
        <w:tc>
          <w:tcPr>
            <w:tcW w:w="3810" w:type="dxa"/>
            <w:vMerge/>
          </w:tcPr>
          <w:p w14:paraId="577F9F57" w14:textId="77777777" w:rsidR="00A8004B" w:rsidRPr="00C3190D" w:rsidRDefault="00A8004B" w:rsidP="000C4576">
            <w:pPr>
              <w:snapToGrid w:val="0"/>
              <w:jc w:val="both"/>
              <w:rPr>
                <w:rFonts w:eastAsia="標楷體"/>
                <w:sz w:val="28"/>
                <w:szCs w:val="28"/>
              </w:rPr>
            </w:pPr>
          </w:p>
        </w:tc>
      </w:tr>
      <w:tr w:rsidR="00A8004B" w:rsidRPr="00C3190D" w14:paraId="21CE302D" w14:textId="77777777" w:rsidTr="00345A48">
        <w:trPr>
          <w:trHeight w:val="567"/>
        </w:trPr>
        <w:tc>
          <w:tcPr>
            <w:tcW w:w="791" w:type="dxa"/>
            <w:vAlign w:val="center"/>
          </w:tcPr>
          <w:p w14:paraId="57837872" w14:textId="77777777" w:rsidR="00A8004B" w:rsidRPr="00C3190D" w:rsidRDefault="00A8004B" w:rsidP="000C4576">
            <w:pPr>
              <w:snapToGrid w:val="0"/>
              <w:jc w:val="distribute"/>
              <w:rPr>
                <w:rFonts w:eastAsia="標楷體"/>
                <w:sz w:val="28"/>
                <w:szCs w:val="28"/>
              </w:rPr>
            </w:pPr>
            <w:r w:rsidRPr="00C3190D">
              <w:rPr>
                <w:rFonts w:eastAsia="標楷體"/>
                <w:sz w:val="28"/>
                <w:szCs w:val="28"/>
              </w:rPr>
              <w:t>日期</w:t>
            </w:r>
          </w:p>
        </w:tc>
        <w:tc>
          <w:tcPr>
            <w:tcW w:w="4685" w:type="dxa"/>
            <w:gridSpan w:val="3"/>
            <w:vAlign w:val="center"/>
          </w:tcPr>
          <w:p w14:paraId="69B0A539" w14:textId="77777777" w:rsidR="00A8004B" w:rsidRPr="00C3190D" w:rsidRDefault="00A8004B" w:rsidP="000C4576">
            <w:pPr>
              <w:snapToGrid w:val="0"/>
              <w:jc w:val="center"/>
              <w:rPr>
                <w:rFonts w:eastAsia="標楷體"/>
                <w:sz w:val="28"/>
                <w:szCs w:val="28"/>
              </w:rPr>
            </w:pPr>
            <w:r w:rsidRPr="00C3190D">
              <w:rPr>
                <w:rFonts w:eastAsia="標楷體"/>
                <w:sz w:val="28"/>
                <w:szCs w:val="28"/>
              </w:rPr>
              <w:t>中華民國　　年　　月　　日</w:t>
            </w:r>
          </w:p>
        </w:tc>
        <w:tc>
          <w:tcPr>
            <w:tcW w:w="3810" w:type="dxa"/>
            <w:vMerge/>
          </w:tcPr>
          <w:p w14:paraId="38BF668E" w14:textId="77777777" w:rsidR="00A8004B" w:rsidRPr="00C3190D" w:rsidRDefault="00A8004B" w:rsidP="000C4576">
            <w:pPr>
              <w:snapToGrid w:val="0"/>
              <w:jc w:val="center"/>
              <w:rPr>
                <w:rFonts w:eastAsia="標楷體"/>
                <w:sz w:val="28"/>
                <w:szCs w:val="28"/>
              </w:rPr>
            </w:pPr>
          </w:p>
        </w:tc>
      </w:tr>
    </w:tbl>
    <w:p w14:paraId="7E1AF8F9" w14:textId="77777777" w:rsidR="00CE6BCF" w:rsidRPr="00C3190D" w:rsidRDefault="00CE6BCF" w:rsidP="000C4576">
      <w:pPr>
        <w:snapToGrid w:val="0"/>
        <w:rPr>
          <w:rFonts w:eastAsia="標楷體"/>
          <w:sz w:val="28"/>
          <w:szCs w:val="28"/>
        </w:rPr>
        <w:sectPr w:rsidR="00CE6BCF" w:rsidRPr="00C3190D" w:rsidSect="000C4576">
          <w:footerReference w:type="default" r:id="rId8"/>
          <w:pgSz w:w="11906" w:h="16838" w:code="9"/>
          <w:pgMar w:top="1134" w:right="1134" w:bottom="1134" w:left="1134" w:header="851" w:footer="851" w:gutter="0"/>
          <w:cols w:space="425"/>
          <w:docGrid w:type="lines" w:linePitch="360"/>
        </w:sectPr>
      </w:pPr>
    </w:p>
    <w:p w14:paraId="267434B7" w14:textId="77777777" w:rsidR="007D0568" w:rsidRPr="00C3190D" w:rsidRDefault="007D0568" w:rsidP="000C4576">
      <w:pPr>
        <w:snapToGrid w:val="0"/>
        <w:ind w:leftChars="250" w:left="600"/>
        <w:rPr>
          <w:rFonts w:eastAsia="標楷體"/>
          <w:sz w:val="28"/>
          <w:szCs w:val="28"/>
        </w:rPr>
        <w:sectPr w:rsidR="007D0568" w:rsidRPr="00C3190D" w:rsidSect="000C4576">
          <w:pgSz w:w="11906" w:h="16838" w:code="9"/>
          <w:pgMar w:top="1134" w:right="1134" w:bottom="1134" w:left="1134" w:header="851" w:footer="851" w:gutter="0"/>
          <w:cols w:space="425"/>
          <w:docGrid w:type="lines" w:linePitch="360"/>
        </w:sectPr>
      </w:pPr>
    </w:p>
    <w:p w14:paraId="53171CAF" w14:textId="77777777" w:rsidR="00071C23" w:rsidRPr="00C3190D" w:rsidRDefault="005C289A" w:rsidP="000C4576">
      <w:pPr>
        <w:adjustRightInd w:val="0"/>
        <w:snapToGrid w:val="0"/>
        <w:jc w:val="center"/>
        <w:rPr>
          <w:rFonts w:eastAsia="標楷體"/>
          <w:b/>
          <w:sz w:val="28"/>
          <w:szCs w:val="28"/>
        </w:rPr>
      </w:pPr>
      <w:r w:rsidRPr="00C3190D">
        <w:rPr>
          <w:rFonts w:eastAsia="標楷體"/>
          <w:b/>
          <w:sz w:val="28"/>
          <w:szCs w:val="28"/>
        </w:rPr>
        <w:lastRenderedPageBreak/>
        <w:t>第一部分</w:t>
      </w:r>
      <w:r w:rsidRPr="00C3190D">
        <w:rPr>
          <w:rFonts w:eastAsia="標楷體"/>
          <w:b/>
          <w:sz w:val="28"/>
          <w:szCs w:val="28"/>
        </w:rPr>
        <w:t xml:space="preserve"> </w:t>
      </w:r>
      <w:r w:rsidR="00B10B96" w:rsidRPr="00C3190D">
        <w:rPr>
          <w:rFonts w:eastAsia="標楷體"/>
          <w:b/>
          <w:sz w:val="28"/>
          <w:szCs w:val="28"/>
        </w:rPr>
        <w:t>基本資料</w:t>
      </w:r>
      <w:r w:rsidR="007D0568" w:rsidRPr="00C3190D">
        <w:rPr>
          <w:rFonts w:eastAsia="標楷體"/>
          <w:b/>
          <w:sz w:val="28"/>
          <w:szCs w:val="28"/>
        </w:rPr>
        <w:t xml:space="preserve"> </w:t>
      </w:r>
    </w:p>
    <w:p w14:paraId="38B43500" w14:textId="77777777" w:rsidR="007D0568" w:rsidRPr="00C3190D" w:rsidRDefault="005C289A" w:rsidP="000C4576">
      <w:pPr>
        <w:adjustRightInd w:val="0"/>
        <w:snapToGrid w:val="0"/>
        <w:ind w:leftChars="236" w:left="566"/>
        <w:rPr>
          <w:rFonts w:eastAsia="標楷體"/>
          <w:b/>
          <w:sz w:val="28"/>
          <w:szCs w:val="28"/>
        </w:rPr>
      </w:pPr>
      <w:r w:rsidRPr="00C3190D">
        <w:rPr>
          <w:rFonts w:eastAsia="標楷體"/>
          <w:b/>
          <w:sz w:val="28"/>
          <w:szCs w:val="28"/>
        </w:rPr>
        <w:t>壹</w:t>
      </w:r>
      <w:r w:rsidR="00B10B96" w:rsidRPr="00C3190D">
        <w:rPr>
          <w:rFonts w:eastAsia="標楷體"/>
          <w:b/>
          <w:sz w:val="28"/>
          <w:szCs w:val="28"/>
        </w:rPr>
        <w:t>、</w:t>
      </w:r>
      <w:r w:rsidR="007D0568" w:rsidRPr="00C3190D">
        <w:rPr>
          <w:rFonts w:eastAsia="標楷體"/>
          <w:b/>
          <w:sz w:val="28"/>
          <w:szCs w:val="28"/>
        </w:rPr>
        <w:t>自評報告書內容</w:t>
      </w:r>
      <w:r w:rsidR="00DE743C" w:rsidRPr="00C3190D">
        <w:rPr>
          <w:rFonts w:eastAsia="標楷體"/>
          <w:b/>
          <w:sz w:val="28"/>
          <w:szCs w:val="28"/>
        </w:rPr>
        <w:t>自我</w:t>
      </w:r>
      <w:r w:rsidR="007D0568" w:rsidRPr="00C3190D">
        <w:rPr>
          <w:rFonts w:eastAsia="標楷體"/>
          <w:b/>
          <w:sz w:val="28"/>
          <w:szCs w:val="28"/>
        </w:rPr>
        <w:t>確認表</w:t>
      </w:r>
    </w:p>
    <w:p w14:paraId="74620927" w14:textId="77777777" w:rsidR="007D0568" w:rsidRPr="00C3190D" w:rsidRDefault="007D0568" w:rsidP="000C4576">
      <w:pPr>
        <w:snapToGrid w:val="0"/>
        <w:rPr>
          <w:rFonts w:eastAsia="標楷體"/>
          <w:sz w:val="28"/>
          <w:szCs w:val="28"/>
        </w:rPr>
      </w:pPr>
      <w:r w:rsidRPr="00C3190D">
        <w:rPr>
          <w:rFonts w:eastAsia="標楷體"/>
          <w:sz w:val="28"/>
          <w:szCs w:val="28"/>
        </w:rPr>
        <w:t>填表說明：本表目的在提供受評單位檢視「自評報告書」內容是否完整呈現。</w:t>
      </w:r>
    </w:p>
    <w:tbl>
      <w:tblPr>
        <w:tblW w:w="51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5871"/>
        <w:gridCol w:w="4086"/>
      </w:tblGrid>
      <w:tr w:rsidR="007D0568" w:rsidRPr="00C3190D" w14:paraId="352BBCA3" w14:textId="77777777" w:rsidTr="00DC7274">
        <w:trPr>
          <w:trHeight w:val="397"/>
          <w:jc w:val="center"/>
        </w:trPr>
        <w:tc>
          <w:tcPr>
            <w:tcW w:w="5000" w:type="pct"/>
            <w:gridSpan w:val="2"/>
            <w:tcBorders>
              <w:bottom w:val="single" w:sz="4" w:space="0" w:color="auto"/>
            </w:tcBorders>
            <w:shd w:val="clear" w:color="auto" w:fill="BFBFBF"/>
            <w:vAlign w:val="center"/>
          </w:tcPr>
          <w:p w14:paraId="70061A4C" w14:textId="77777777" w:rsidR="007D0568" w:rsidRPr="00C3190D" w:rsidRDefault="007D0568" w:rsidP="000C4576">
            <w:pPr>
              <w:pStyle w:val="af8"/>
              <w:snapToGrid w:val="0"/>
              <w:ind w:leftChars="0" w:left="0"/>
              <w:jc w:val="center"/>
              <w:rPr>
                <w:rFonts w:eastAsia="標楷體"/>
                <w:b/>
                <w:color w:val="000000"/>
                <w:sz w:val="28"/>
                <w:szCs w:val="28"/>
              </w:rPr>
            </w:pPr>
            <w:r w:rsidRPr="00C3190D">
              <w:rPr>
                <w:rFonts w:eastAsia="標楷體"/>
                <w:b/>
                <w:sz w:val="28"/>
                <w:szCs w:val="28"/>
              </w:rPr>
              <w:t>構面一、目標與發展</w:t>
            </w:r>
          </w:p>
        </w:tc>
      </w:tr>
      <w:tr w:rsidR="007D0568" w:rsidRPr="00C3190D" w14:paraId="33A00E6D" w14:textId="77777777" w:rsidTr="00CE2F03">
        <w:trPr>
          <w:trHeight w:val="397"/>
          <w:jc w:val="center"/>
        </w:trPr>
        <w:tc>
          <w:tcPr>
            <w:tcW w:w="2948" w:type="pct"/>
            <w:shd w:val="clear" w:color="auto" w:fill="F2F2F2"/>
            <w:vAlign w:val="center"/>
          </w:tcPr>
          <w:p w14:paraId="69F089C3" w14:textId="77777777" w:rsidR="007D0568" w:rsidRPr="00C3190D" w:rsidRDefault="007D0568" w:rsidP="000C4576">
            <w:pPr>
              <w:snapToGrid w:val="0"/>
              <w:jc w:val="both"/>
              <w:rPr>
                <w:rFonts w:eastAsia="標楷體"/>
                <w:b/>
                <w:sz w:val="28"/>
                <w:szCs w:val="28"/>
              </w:rPr>
            </w:pPr>
            <w:r w:rsidRPr="00C3190D">
              <w:rPr>
                <w:rFonts w:eastAsia="標楷體"/>
                <w:b/>
                <w:sz w:val="28"/>
                <w:szCs w:val="28"/>
              </w:rPr>
              <w:t>涵蓋項目</w:t>
            </w:r>
          </w:p>
        </w:tc>
        <w:tc>
          <w:tcPr>
            <w:tcW w:w="2052" w:type="pct"/>
            <w:shd w:val="clear" w:color="auto" w:fill="F2F2F2"/>
            <w:vAlign w:val="center"/>
          </w:tcPr>
          <w:p w14:paraId="4BE1E1CB" w14:textId="77777777" w:rsidR="007D0568" w:rsidRPr="00C3190D" w:rsidRDefault="007D0568" w:rsidP="000C4576">
            <w:pPr>
              <w:snapToGrid w:val="0"/>
              <w:jc w:val="center"/>
              <w:rPr>
                <w:rFonts w:eastAsia="標楷體"/>
                <w:b/>
                <w:sz w:val="28"/>
                <w:szCs w:val="28"/>
              </w:rPr>
            </w:pPr>
            <w:r w:rsidRPr="00C3190D">
              <w:rPr>
                <w:rFonts w:eastAsia="標楷體"/>
                <w:b/>
                <w:sz w:val="28"/>
                <w:szCs w:val="28"/>
              </w:rPr>
              <w:t>自評報告涵蓋內容</w:t>
            </w:r>
          </w:p>
        </w:tc>
      </w:tr>
      <w:tr w:rsidR="00F243A8" w:rsidRPr="00C3190D" w14:paraId="0D0DF892" w14:textId="77777777" w:rsidTr="00CE2F03">
        <w:trPr>
          <w:trHeight w:val="397"/>
          <w:jc w:val="center"/>
        </w:trPr>
        <w:tc>
          <w:tcPr>
            <w:tcW w:w="2948" w:type="pct"/>
            <w:shd w:val="clear" w:color="auto" w:fill="FFFFFF"/>
            <w:vAlign w:val="center"/>
          </w:tcPr>
          <w:p w14:paraId="1E5631BC" w14:textId="059DF449" w:rsidR="00F243A8" w:rsidRPr="00C3190D" w:rsidRDefault="00F243A8" w:rsidP="000C4576">
            <w:pPr>
              <w:snapToGrid w:val="0"/>
              <w:jc w:val="both"/>
              <w:rPr>
                <w:rFonts w:eastAsia="標楷體"/>
                <w:sz w:val="28"/>
                <w:szCs w:val="28"/>
              </w:rPr>
            </w:pPr>
            <w:r w:rsidRPr="00C3190D">
              <w:rPr>
                <w:rFonts w:eastAsia="標楷體"/>
                <w:sz w:val="28"/>
                <w:szCs w:val="28"/>
              </w:rPr>
              <w:t>【共同部分】</w:t>
            </w:r>
          </w:p>
        </w:tc>
        <w:tc>
          <w:tcPr>
            <w:tcW w:w="2052" w:type="pct"/>
            <w:shd w:val="clear" w:color="auto" w:fill="FFFFFF"/>
            <w:vAlign w:val="center"/>
          </w:tcPr>
          <w:p w14:paraId="6BBEAD5F" w14:textId="77777777" w:rsidR="00F243A8" w:rsidRPr="00C3190D" w:rsidRDefault="00F243A8" w:rsidP="000C4576">
            <w:pPr>
              <w:snapToGrid w:val="0"/>
              <w:jc w:val="center"/>
              <w:rPr>
                <w:rFonts w:eastAsia="標楷體"/>
                <w:b/>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r w:rsidR="00F243A8" w:rsidRPr="00C3190D" w14:paraId="6BD6953A" w14:textId="77777777" w:rsidTr="00CE2F03">
        <w:trPr>
          <w:trHeight w:val="397"/>
          <w:jc w:val="center"/>
        </w:trPr>
        <w:tc>
          <w:tcPr>
            <w:tcW w:w="2948" w:type="pct"/>
            <w:shd w:val="clear" w:color="auto" w:fill="FFFFFF"/>
            <w:vAlign w:val="center"/>
          </w:tcPr>
          <w:p w14:paraId="6C05B19C" w14:textId="04CDEE36" w:rsidR="00F243A8" w:rsidRPr="00C3190D" w:rsidRDefault="00F243A8" w:rsidP="000C4576">
            <w:pPr>
              <w:snapToGrid w:val="0"/>
              <w:jc w:val="both"/>
              <w:rPr>
                <w:rFonts w:eastAsia="標楷體"/>
                <w:sz w:val="28"/>
                <w:szCs w:val="28"/>
              </w:rPr>
            </w:pPr>
            <w:r w:rsidRPr="00C3190D">
              <w:rPr>
                <w:rFonts w:eastAsia="標楷體"/>
                <w:sz w:val="28"/>
                <w:szCs w:val="28"/>
              </w:rPr>
              <w:t>【日間部</w:t>
            </w:r>
            <w:r w:rsidRPr="00C3190D">
              <w:rPr>
                <w:rFonts w:eastAsia="標楷體"/>
                <w:sz w:val="28"/>
                <w:szCs w:val="28"/>
              </w:rPr>
              <w:t xml:space="preserve"> </w:t>
            </w:r>
            <w:r w:rsidRPr="00C3190D">
              <w:rPr>
                <w:rFonts w:eastAsia="標楷體"/>
                <w:sz w:val="28"/>
                <w:szCs w:val="28"/>
              </w:rPr>
              <w:t>學士班</w:t>
            </w:r>
            <w:r w:rsidRPr="00C3190D">
              <w:rPr>
                <w:rFonts w:eastAsia="標楷體"/>
                <w:sz w:val="28"/>
                <w:szCs w:val="28"/>
              </w:rPr>
              <w:t>/</w:t>
            </w:r>
            <w:r w:rsidRPr="00C3190D">
              <w:rPr>
                <w:rFonts w:eastAsia="標楷體"/>
                <w:sz w:val="28"/>
                <w:szCs w:val="28"/>
              </w:rPr>
              <w:t>副學士班】</w:t>
            </w:r>
          </w:p>
        </w:tc>
        <w:tc>
          <w:tcPr>
            <w:tcW w:w="2052" w:type="pct"/>
            <w:shd w:val="clear" w:color="auto" w:fill="FFFFFF"/>
            <w:vAlign w:val="center"/>
          </w:tcPr>
          <w:p w14:paraId="317B8CD5" w14:textId="77777777" w:rsidR="00F243A8" w:rsidRPr="00C3190D" w:rsidRDefault="00F243A8" w:rsidP="000C4576">
            <w:pPr>
              <w:snapToGrid w:val="0"/>
              <w:jc w:val="center"/>
              <w:rPr>
                <w:rFonts w:eastAsia="標楷體"/>
                <w:kern w:val="0"/>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r w:rsidR="00F243A8" w:rsidRPr="00C3190D" w14:paraId="10CDC0FF" w14:textId="77777777" w:rsidTr="00CE2F03">
        <w:trPr>
          <w:trHeight w:val="397"/>
          <w:jc w:val="center"/>
        </w:trPr>
        <w:tc>
          <w:tcPr>
            <w:tcW w:w="2948" w:type="pct"/>
            <w:shd w:val="clear" w:color="auto" w:fill="FFFFFF"/>
            <w:vAlign w:val="center"/>
          </w:tcPr>
          <w:p w14:paraId="2227C7B6" w14:textId="6A0EB167" w:rsidR="00F243A8" w:rsidRPr="00C3190D" w:rsidRDefault="00F243A8" w:rsidP="000C4576">
            <w:pPr>
              <w:snapToGrid w:val="0"/>
              <w:jc w:val="both"/>
              <w:rPr>
                <w:rFonts w:eastAsia="標楷體"/>
                <w:sz w:val="28"/>
                <w:szCs w:val="28"/>
              </w:rPr>
            </w:pPr>
            <w:r w:rsidRPr="00C3190D">
              <w:rPr>
                <w:rFonts w:eastAsia="標楷體"/>
                <w:sz w:val="28"/>
                <w:szCs w:val="28"/>
              </w:rPr>
              <w:t>【日間部</w:t>
            </w:r>
            <w:r w:rsidRPr="00C3190D">
              <w:rPr>
                <w:rFonts w:eastAsia="標楷體"/>
                <w:sz w:val="28"/>
                <w:szCs w:val="28"/>
              </w:rPr>
              <w:t xml:space="preserve"> </w:t>
            </w:r>
            <w:r w:rsidRPr="00C3190D">
              <w:rPr>
                <w:rFonts w:eastAsia="標楷體"/>
                <w:sz w:val="28"/>
                <w:szCs w:val="28"/>
              </w:rPr>
              <w:t>碩士班</w:t>
            </w:r>
            <w:r w:rsidRPr="00C3190D">
              <w:rPr>
                <w:rFonts w:eastAsia="標楷體"/>
                <w:sz w:val="28"/>
                <w:szCs w:val="28"/>
              </w:rPr>
              <w:t>/</w:t>
            </w:r>
            <w:r w:rsidRPr="00C3190D">
              <w:rPr>
                <w:rFonts w:eastAsia="標楷體"/>
                <w:sz w:val="28"/>
                <w:szCs w:val="28"/>
              </w:rPr>
              <w:t>博士班】</w:t>
            </w:r>
          </w:p>
        </w:tc>
        <w:tc>
          <w:tcPr>
            <w:tcW w:w="2052" w:type="pct"/>
            <w:shd w:val="clear" w:color="auto" w:fill="FFFFFF"/>
            <w:vAlign w:val="center"/>
          </w:tcPr>
          <w:p w14:paraId="6B254B7C" w14:textId="77777777" w:rsidR="00F243A8" w:rsidRPr="00C3190D" w:rsidRDefault="00F243A8" w:rsidP="000C4576">
            <w:pPr>
              <w:snapToGrid w:val="0"/>
              <w:jc w:val="center"/>
              <w:rPr>
                <w:rFonts w:eastAsia="標楷體"/>
                <w:kern w:val="0"/>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r w:rsidR="00F243A8" w:rsidRPr="00C3190D" w14:paraId="75B4B084" w14:textId="77777777" w:rsidTr="00CE2F03">
        <w:trPr>
          <w:trHeight w:val="397"/>
          <w:jc w:val="center"/>
        </w:trPr>
        <w:tc>
          <w:tcPr>
            <w:tcW w:w="2948" w:type="pct"/>
            <w:shd w:val="clear" w:color="auto" w:fill="FFFFFF"/>
            <w:vAlign w:val="center"/>
          </w:tcPr>
          <w:p w14:paraId="4071AE4F" w14:textId="5896838A" w:rsidR="00F243A8" w:rsidRPr="00C3190D" w:rsidRDefault="00F243A8" w:rsidP="000C4576">
            <w:pPr>
              <w:snapToGrid w:val="0"/>
              <w:jc w:val="both"/>
              <w:rPr>
                <w:rFonts w:eastAsia="標楷體"/>
                <w:sz w:val="28"/>
                <w:szCs w:val="28"/>
              </w:rPr>
            </w:pPr>
            <w:r w:rsidRPr="00C3190D">
              <w:rPr>
                <w:rFonts w:eastAsia="標楷體"/>
                <w:sz w:val="28"/>
                <w:szCs w:val="28"/>
              </w:rPr>
              <w:t>【進修部</w:t>
            </w:r>
            <w:r w:rsidRPr="00C3190D">
              <w:rPr>
                <w:rFonts w:eastAsia="標楷體"/>
                <w:sz w:val="28"/>
                <w:szCs w:val="28"/>
              </w:rPr>
              <w:t>/</w:t>
            </w:r>
            <w:r w:rsidRPr="00C3190D">
              <w:rPr>
                <w:rFonts w:eastAsia="標楷體"/>
                <w:sz w:val="28"/>
                <w:szCs w:val="28"/>
              </w:rPr>
              <w:t>在職專班】</w:t>
            </w:r>
          </w:p>
        </w:tc>
        <w:tc>
          <w:tcPr>
            <w:tcW w:w="2052" w:type="pct"/>
            <w:shd w:val="clear" w:color="auto" w:fill="FFFFFF"/>
            <w:vAlign w:val="center"/>
          </w:tcPr>
          <w:p w14:paraId="6438E4F6" w14:textId="77777777" w:rsidR="00F243A8" w:rsidRPr="00C3190D" w:rsidRDefault="00F243A8" w:rsidP="000C4576">
            <w:pPr>
              <w:snapToGrid w:val="0"/>
              <w:jc w:val="center"/>
              <w:rPr>
                <w:rFonts w:eastAsia="標楷體"/>
                <w:kern w:val="0"/>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r w:rsidR="00F243A8" w:rsidRPr="00C3190D" w14:paraId="5298609D" w14:textId="77777777" w:rsidTr="00CE2F03">
        <w:trPr>
          <w:trHeight w:val="397"/>
          <w:jc w:val="center"/>
        </w:trPr>
        <w:tc>
          <w:tcPr>
            <w:tcW w:w="2948" w:type="pct"/>
            <w:tcBorders>
              <w:bottom w:val="single" w:sz="4" w:space="0" w:color="auto"/>
            </w:tcBorders>
            <w:shd w:val="clear" w:color="auto" w:fill="FFFFFF"/>
            <w:vAlign w:val="center"/>
          </w:tcPr>
          <w:p w14:paraId="2FE4C186" w14:textId="5A764651" w:rsidR="00F243A8" w:rsidRPr="00C3190D" w:rsidRDefault="00F243A8" w:rsidP="000C4576">
            <w:pPr>
              <w:snapToGrid w:val="0"/>
              <w:jc w:val="both"/>
              <w:rPr>
                <w:rFonts w:eastAsia="標楷體"/>
                <w:sz w:val="28"/>
                <w:szCs w:val="28"/>
              </w:rPr>
            </w:pPr>
            <w:r w:rsidRPr="00C3190D">
              <w:rPr>
                <w:rFonts w:eastAsia="標楷體"/>
                <w:sz w:val="28"/>
                <w:szCs w:val="28"/>
              </w:rPr>
              <w:t>特色指標</w:t>
            </w:r>
            <w:r w:rsidRPr="00C3190D">
              <w:rPr>
                <w:rFonts w:eastAsia="標楷體"/>
                <w:sz w:val="28"/>
                <w:szCs w:val="28"/>
              </w:rPr>
              <w:t>(</w:t>
            </w:r>
            <w:r w:rsidRPr="00C3190D">
              <w:rPr>
                <w:rFonts w:eastAsia="標楷體"/>
                <w:sz w:val="28"/>
                <w:szCs w:val="28"/>
              </w:rPr>
              <w:t>若有特色指標，請條列說明</w:t>
            </w:r>
            <w:r w:rsidRPr="00C3190D">
              <w:rPr>
                <w:rFonts w:eastAsia="標楷體"/>
                <w:sz w:val="28"/>
                <w:szCs w:val="28"/>
              </w:rPr>
              <w:t>)</w:t>
            </w:r>
          </w:p>
        </w:tc>
        <w:tc>
          <w:tcPr>
            <w:tcW w:w="2052" w:type="pct"/>
            <w:tcBorders>
              <w:bottom w:val="single" w:sz="4" w:space="0" w:color="auto"/>
            </w:tcBorders>
            <w:shd w:val="clear" w:color="auto" w:fill="FFFFFF"/>
            <w:vAlign w:val="center"/>
          </w:tcPr>
          <w:p w14:paraId="75E0F809" w14:textId="77777777" w:rsidR="00F243A8" w:rsidRPr="00C3190D" w:rsidRDefault="00F243A8" w:rsidP="000C4576">
            <w:pPr>
              <w:snapToGrid w:val="0"/>
              <w:jc w:val="center"/>
              <w:rPr>
                <w:rFonts w:eastAsia="標楷體"/>
                <w:b/>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r w:rsidR="007D0568" w:rsidRPr="00C3190D" w14:paraId="55B5A838" w14:textId="77777777" w:rsidTr="00DC7274">
        <w:trPr>
          <w:trHeight w:val="397"/>
          <w:jc w:val="center"/>
        </w:trPr>
        <w:tc>
          <w:tcPr>
            <w:tcW w:w="5000" w:type="pct"/>
            <w:gridSpan w:val="2"/>
            <w:tcBorders>
              <w:bottom w:val="single" w:sz="4" w:space="0" w:color="auto"/>
            </w:tcBorders>
            <w:shd w:val="clear" w:color="auto" w:fill="BFBFBF"/>
            <w:vAlign w:val="center"/>
          </w:tcPr>
          <w:p w14:paraId="3ABF3DE1" w14:textId="77777777" w:rsidR="007D0568" w:rsidRPr="00C3190D" w:rsidRDefault="007D0568" w:rsidP="000C4576">
            <w:pPr>
              <w:pStyle w:val="af8"/>
              <w:snapToGrid w:val="0"/>
              <w:ind w:leftChars="0" w:left="0"/>
              <w:jc w:val="center"/>
              <w:rPr>
                <w:rFonts w:eastAsia="標楷體"/>
                <w:b/>
                <w:color w:val="000000"/>
                <w:sz w:val="28"/>
                <w:szCs w:val="28"/>
              </w:rPr>
            </w:pPr>
            <w:r w:rsidRPr="00C3190D">
              <w:rPr>
                <w:rFonts w:eastAsia="標楷體"/>
                <w:b/>
                <w:sz w:val="28"/>
                <w:szCs w:val="28"/>
              </w:rPr>
              <w:t>構面二、教學與學習</w:t>
            </w:r>
          </w:p>
        </w:tc>
      </w:tr>
      <w:tr w:rsidR="007D0568" w:rsidRPr="00C3190D" w14:paraId="0C70BED1" w14:textId="77777777" w:rsidTr="00CE2F03">
        <w:trPr>
          <w:trHeight w:val="397"/>
          <w:jc w:val="center"/>
        </w:trPr>
        <w:tc>
          <w:tcPr>
            <w:tcW w:w="2948" w:type="pct"/>
            <w:shd w:val="clear" w:color="auto" w:fill="F2F2F2"/>
            <w:vAlign w:val="center"/>
          </w:tcPr>
          <w:p w14:paraId="35035120" w14:textId="77777777" w:rsidR="007D0568" w:rsidRPr="00C3190D" w:rsidRDefault="007D0568" w:rsidP="000C4576">
            <w:pPr>
              <w:snapToGrid w:val="0"/>
              <w:jc w:val="both"/>
              <w:rPr>
                <w:rFonts w:eastAsia="標楷體"/>
                <w:b/>
                <w:sz w:val="28"/>
                <w:szCs w:val="28"/>
              </w:rPr>
            </w:pPr>
            <w:r w:rsidRPr="00C3190D">
              <w:rPr>
                <w:rFonts w:eastAsia="標楷體"/>
                <w:b/>
                <w:sz w:val="28"/>
                <w:szCs w:val="28"/>
              </w:rPr>
              <w:t>涵蓋項目</w:t>
            </w:r>
          </w:p>
        </w:tc>
        <w:tc>
          <w:tcPr>
            <w:tcW w:w="2052" w:type="pct"/>
            <w:shd w:val="clear" w:color="auto" w:fill="F2F2F2"/>
            <w:vAlign w:val="center"/>
          </w:tcPr>
          <w:p w14:paraId="5B4BF7DD" w14:textId="77777777" w:rsidR="007D0568" w:rsidRPr="00C3190D" w:rsidRDefault="007D0568" w:rsidP="000C4576">
            <w:pPr>
              <w:snapToGrid w:val="0"/>
              <w:jc w:val="center"/>
              <w:rPr>
                <w:rFonts w:eastAsia="標楷體"/>
                <w:b/>
                <w:sz w:val="28"/>
                <w:szCs w:val="28"/>
              </w:rPr>
            </w:pPr>
            <w:r w:rsidRPr="00C3190D">
              <w:rPr>
                <w:rFonts w:eastAsia="標楷體"/>
                <w:b/>
                <w:sz w:val="28"/>
                <w:szCs w:val="28"/>
              </w:rPr>
              <w:t>自評報告涵蓋內容</w:t>
            </w:r>
          </w:p>
        </w:tc>
      </w:tr>
      <w:tr w:rsidR="00F243A8" w:rsidRPr="00C3190D" w14:paraId="46329ADB" w14:textId="77777777" w:rsidTr="00CE2F03">
        <w:trPr>
          <w:trHeight w:val="397"/>
          <w:jc w:val="center"/>
        </w:trPr>
        <w:tc>
          <w:tcPr>
            <w:tcW w:w="2948" w:type="pct"/>
            <w:shd w:val="clear" w:color="auto" w:fill="FFFFFF"/>
            <w:vAlign w:val="center"/>
          </w:tcPr>
          <w:p w14:paraId="5C55101F" w14:textId="253203C2" w:rsidR="00F243A8" w:rsidRPr="00C3190D" w:rsidRDefault="00F243A8" w:rsidP="000C4576">
            <w:pPr>
              <w:snapToGrid w:val="0"/>
              <w:jc w:val="both"/>
              <w:rPr>
                <w:rFonts w:eastAsia="標楷體"/>
                <w:sz w:val="28"/>
                <w:szCs w:val="28"/>
              </w:rPr>
            </w:pPr>
            <w:r w:rsidRPr="00C3190D">
              <w:rPr>
                <w:rFonts w:eastAsia="標楷體"/>
                <w:sz w:val="28"/>
                <w:szCs w:val="28"/>
              </w:rPr>
              <w:t>【共同部分】</w:t>
            </w:r>
          </w:p>
        </w:tc>
        <w:tc>
          <w:tcPr>
            <w:tcW w:w="2052" w:type="pct"/>
            <w:shd w:val="clear" w:color="auto" w:fill="FFFFFF"/>
            <w:vAlign w:val="center"/>
          </w:tcPr>
          <w:p w14:paraId="465857F1" w14:textId="77777777" w:rsidR="00F243A8" w:rsidRPr="00C3190D" w:rsidRDefault="00F243A8" w:rsidP="000C4576">
            <w:pPr>
              <w:snapToGrid w:val="0"/>
              <w:jc w:val="center"/>
              <w:rPr>
                <w:rFonts w:eastAsia="標楷體"/>
                <w:b/>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r w:rsidR="00F243A8" w:rsidRPr="00C3190D" w14:paraId="04A39E78" w14:textId="77777777" w:rsidTr="00CE2F03">
        <w:trPr>
          <w:trHeight w:val="397"/>
          <w:jc w:val="center"/>
        </w:trPr>
        <w:tc>
          <w:tcPr>
            <w:tcW w:w="2948" w:type="pct"/>
            <w:shd w:val="clear" w:color="auto" w:fill="FFFFFF"/>
            <w:vAlign w:val="center"/>
          </w:tcPr>
          <w:p w14:paraId="1E6BA963" w14:textId="0BC67AEB" w:rsidR="00F243A8" w:rsidRPr="00C3190D" w:rsidRDefault="00F243A8" w:rsidP="000C4576">
            <w:pPr>
              <w:snapToGrid w:val="0"/>
              <w:jc w:val="both"/>
              <w:rPr>
                <w:rFonts w:eastAsia="標楷體"/>
                <w:sz w:val="28"/>
                <w:szCs w:val="28"/>
              </w:rPr>
            </w:pPr>
            <w:r w:rsidRPr="00C3190D">
              <w:rPr>
                <w:rFonts w:eastAsia="標楷體"/>
                <w:sz w:val="28"/>
                <w:szCs w:val="28"/>
              </w:rPr>
              <w:t>【日間部</w:t>
            </w:r>
            <w:r w:rsidRPr="00C3190D">
              <w:rPr>
                <w:rFonts w:eastAsia="標楷體"/>
                <w:sz w:val="28"/>
                <w:szCs w:val="28"/>
              </w:rPr>
              <w:t xml:space="preserve"> </w:t>
            </w:r>
            <w:r w:rsidRPr="00C3190D">
              <w:rPr>
                <w:rFonts w:eastAsia="標楷體"/>
                <w:sz w:val="28"/>
                <w:szCs w:val="28"/>
              </w:rPr>
              <w:t>學士班</w:t>
            </w:r>
            <w:r w:rsidRPr="00C3190D">
              <w:rPr>
                <w:rFonts w:eastAsia="標楷體"/>
                <w:sz w:val="28"/>
                <w:szCs w:val="28"/>
              </w:rPr>
              <w:t>/</w:t>
            </w:r>
            <w:r w:rsidRPr="00C3190D">
              <w:rPr>
                <w:rFonts w:eastAsia="標楷體"/>
                <w:sz w:val="28"/>
                <w:szCs w:val="28"/>
              </w:rPr>
              <w:t>副學士班】</w:t>
            </w:r>
          </w:p>
        </w:tc>
        <w:tc>
          <w:tcPr>
            <w:tcW w:w="2052" w:type="pct"/>
            <w:shd w:val="clear" w:color="auto" w:fill="FFFFFF"/>
            <w:vAlign w:val="center"/>
          </w:tcPr>
          <w:p w14:paraId="234E0F09" w14:textId="77777777" w:rsidR="00F243A8" w:rsidRPr="00C3190D" w:rsidRDefault="00F243A8" w:rsidP="000C4576">
            <w:pPr>
              <w:snapToGrid w:val="0"/>
              <w:jc w:val="center"/>
              <w:rPr>
                <w:rFonts w:eastAsia="標楷體"/>
                <w:b/>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r w:rsidR="00F243A8" w:rsidRPr="00C3190D" w14:paraId="2FD16577" w14:textId="77777777" w:rsidTr="00CE2F03">
        <w:trPr>
          <w:trHeight w:val="397"/>
          <w:jc w:val="center"/>
        </w:trPr>
        <w:tc>
          <w:tcPr>
            <w:tcW w:w="2948" w:type="pct"/>
            <w:shd w:val="clear" w:color="auto" w:fill="FFFFFF"/>
            <w:vAlign w:val="center"/>
          </w:tcPr>
          <w:p w14:paraId="14031F0A" w14:textId="64812AC7" w:rsidR="00F243A8" w:rsidRPr="00C3190D" w:rsidRDefault="00F243A8" w:rsidP="000C4576">
            <w:pPr>
              <w:snapToGrid w:val="0"/>
              <w:jc w:val="both"/>
              <w:rPr>
                <w:rFonts w:eastAsia="標楷體"/>
                <w:sz w:val="28"/>
                <w:szCs w:val="28"/>
              </w:rPr>
            </w:pPr>
            <w:r w:rsidRPr="00C3190D">
              <w:rPr>
                <w:rFonts w:eastAsia="標楷體"/>
                <w:sz w:val="28"/>
                <w:szCs w:val="28"/>
              </w:rPr>
              <w:t>【日間部</w:t>
            </w:r>
            <w:r w:rsidRPr="00C3190D">
              <w:rPr>
                <w:rFonts w:eastAsia="標楷體"/>
                <w:sz w:val="28"/>
                <w:szCs w:val="28"/>
              </w:rPr>
              <w:t xml:space="preserve"> </w:t>
            </w:r>
            <w:r w:rsidRPr="00C3190D">
              <w:rPr>
                <w:rFonts w:eastAsia="標楷體"/>
                <w:sz w:val="28"/>
                <w:szCs w:val="28"/>
              </w:rPr>
              <w:t>碩士班</w:t>
            </w:r>
            <w:r w:rsidRPr="00C3190D">
              <w:rPr>
                <w:rFonts w:eastAsia="標楷體"/>
                <w:sz w:val="28"/>
                <w:szCs w:val="28"/>
              </w:rPr>
              <w:t>/</w:t>
            </w:r>
            <w:r w:rsidRPr="00C3190D">
              <w:rPr>
                <w:rFonts w:eastAsia="標楷體"/>
                <w:sz w:val="28"/>
                <w:szCs w:val="28"/>
              </w:rPr>
              <w:t>博士班】</w:t>
            </w:r>
          </w:p>
        </w:tc>
        <w:tc>
          <w:tcPr>
            <w:tcW w:w="2052" w:type="pct"/>
            <w:shd w:val="clear" w:color="auto" w:fill="FFFFFF"/>
            <w:vAlign w:val="center"/>
          </w:tcPr>
          <w:p w14:paraId="56CA7402" w14:textId="77777777" w:rsidR="00F243A8" w:rsidRPr="00C3190D" w:rsidRDefault="00F243A8" w:rsidP="000C4576">
            <w:pPr>
              <w:snapToGrid w:val="0"/>
              <w:jc w:val="center"/>
              <w:rPr>
                <w:rFonts w:eastAsia="標楷體"/>
                <w:b/>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r w:rsidR="00F243A8" w:rsidRPr="00C3190D" w14:paraId="290C713A" w14:textId="77777777" w:rsidTr="00CE2F03">
        <w:trPr>
          <w:trHeight w:val="397"/>
          <w:jc w:val="center"/>
        </w:trPr>
        <w:tc>
          <w:tcPr>
            <w:tcW w:w="2948" w:type="pct"/>
            <w:tcBorders>
              <w:bottom w:val="single" w:sz="4" w:space="0" w:color="auto"/>
            </w:tcBorders>
            <w:shd w:val="clear" w:color="auto" w:fill="FFFFFF"/>
            <w:vAlign w:val="center"/>
          </w:tcPr>
          <w:p w14:paraId="0F2E5FEC" w14:textId="6F7CE6DC" w:rsidR="00F243A8" w:rsidRPr="00C3190D" w:rsidRDefault="00F243A8" w:rsidP="000C4576">
            <w:pPr>
              <w:snapToGrid w:val="0"/>
              <w:jc w:val="both"/>
              <w:rPr>
                <w:rFonts w:eastAsia="標楷體"/>
                <w:sz w:val="28"/>
                <w:szCs w:val="28"/>
              </w:rPr>
            </w:pPr>
            <w:r w:rsidRPr="00C3190D">
              <w:rPr>
                <w:rFonts w:eastAsia="標楷體"/>
                <w:sz w:val="28"/>
                <w:szCs w:val="28"/>
              </w:rPr>
              <w:t>【進修部</w:t>
            </w:r>
            <w:r w:rsidRPr="00C3190D">
              <w:rPr>
                <w:rFonts w:eastAsia="標楷體"/>
                <w:sz w:val="28"/>
                <w:szCs w:val="28"/>
              </w:rPr>
              <w:t>/</w:t>
            </w:r>
            <w:r w:rsidRPr="00C3190D">
              <w:rPr>
                <w:rFonts w:eastAsia="標楷體"/>
                <w:sz w:val="28"/>
                <w:szCs w:val="28"/>
              </w:rPr>
              <w:t>在職專班】</w:t>
            </w:r>
          </w:p>
        </w:tc>
        <w:tc>
          <w:tcPr>
            <w:tcW w:w="2052" w:type="pct"/>
            <w:tcBorders>
              <w:bottom w:val="single" w:sz="4" w:space="0" w:color="auto"/>
            </w:tcBorders>
            <w:shd w:val="clear" w:color="auto" w:fill="FFFFFF"/>
            <w:vAlign w:val="center"/>
          </w:tcPr>
          <w:p w14:paraId="0122A479" w14:textId="77777777" w:rsidR="00F243A8" w:rsidRPr="00C3190D" w:rsidRDefault="00F243A8" w:rsidP="000C4576">
            <w:pPr>
              <w:snapToGrid w:val="0"/>
              <w:jc w:val="center"/>
              <w:rPr>
                <w:rFonts w:eastAsia="標楷體"/>
                <w:b/>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r w:rsidR="00F243A8" w:rsidRPr="00C3190D" w14:paraId="4900D40B" w14:textId="77777777" w:rsidTr="00CE2F03">
        <w:trPr>
          <w:trHeight w:val="397"/>
          <w:jc w:val="center"/>
        </w:trPr>
        <w:tc>
          <w:tcPr>
            <w:tcW w:w="2948" w:type="pct"/>
            <w:tcBorders>
              <w:bottom w:val="single" w:sz="4" w:space="0" w:color="auto"/>
            </w:tcBorders>
            <w:shd w:val="clear" w:color="auto" w:fill="FFFFFF"/>
            <w:vAlign w:val="center"/>
          </w:tcPr>
          <w:p w14:paraId="5D608B8C" w14:textId="239EEBF7" w:rsidR="00F243A8" w:rsidRPr="00C3190D" w:rsidRDefault="00F243A8" w:rsidP="000C4576">
            <w:pPr>
              <w:snapToGrid w:val="0"/>
              <w:jc w:val="both"/>
              <w:rPr>
                <w:rFonts w:eastAsia="標楷體"/>
                <w:sz w:val="28"/>
                <w:szCs w:val="28"/>
              </w:rPr>
            </w:pPr>
            <w:r w:rsidRPr="00C3190D">
              <w:rPr>
                <w:rFonts w:eastAsia="標楷體"/>
                <w:sz w:val="28"/>
                <w:szCs w:val="28"/>
              </w:rPr>
              <w:t>特色指標</w:t>
            </w:r>
            <w:r w:rsidRPr="00C3190D">
              <w:rPr>
                <w:rFonts w:eastAsia="標楷體"/>
                <w:sz w:val="28"/>
                <w:szCs w:val="28"/>
              </w:rPr>
              <w:t>(</w:t>
            </w:r>
            <w:r w:rsidRPr="00C3190D">
              <w:rPr>
                <w:rFonts w:eastAsia="標楷體"/>
                <w:sz w:val="28"/>
                <w:szCs w:val="28"/>
              </w:rPr>
              <w:t>若有特色指標，請條列說明</w:t>
            </w:r>
            <w:r w:rsidRPr="00C3190D">
              <w:rPr>
                <w:rFonts w:eastAsia="標楷體"/>
                <w:sz w:val="28"/>
                <w:szCs w:val="28"/>
              </w:rPr>
              <w:t>)</w:t>
            </w:r>
          </w:p>
        </w:tc>
        <w:tc>
          <w:tcPr>
            <w:tcW w:w="2052" w:type="pct"/>
            <w:tcBorders>
              <w:bottom w:val="single" w:sz="4" w:space="0" w:color="auto"/>
            </w:tcBorders>
            <w:shd w:val="clear" w:color="auto" w:fill="FFFFFF"/>
            <w:vAlign w:val="center"/>
          </w:tcPr>
          <w:p w14:paraId="5BD65828" w14:textId="77777777" w:rsidR="00F243A8" w:rsidRPr="00C3190D" w:rsidRDefault="00F243A8" w:rsidP="000C4576">
            <w:pPr>
              <w:snapToGrid w:val="0"/>
              <w:jc w:val="center"/>
              <w:rPr>
                <w:rFonts w:eastAsia="標楷體"/>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r w:rsidR="007D0568" w:rsidRPr="00C3190D" w14:paraId="2EA98F1C" w14:textId="77777777" w:rsidTr="00DC7274">
        <w:trPr>
          <w:trHeight w:val="397"/>
          <w:jc w:val="center"/>
        </w:trPr>
        <w:tc>
          <w:tcPr>
            <w:tcW w:w="5000" w:type="pct"/>
            <w:gridSpan w:val="2"/>
            <w:tcBorders>
              <w:bottom w:val="single" w:sz="4" w:space="0" w:color="auto"/>
            </w:tcBorders>
            <w:shd w:val="clear" w:color="auto" w:fill="BFBFBF"/>
            <w:vAlign w:val="center"/>
          </w:tcPr>
          <w:p w14:paraId="3FD377D9" w14:textId="12231606" w:rsidR="007D0568" w:rsidRPr="00C3190D" w:rsidRDefault="007D0568" w:rsidP="000C4576">
            <w:pPr>
              <w:pStyle w:val="af8"/>
              <w:snapToGrid w:val="0"/>
              <w:ind w:leftChars="0" w:left="0"/>
              <w:jc w:val="center"/>
              <w:rPr>
                <w:rFonts w:eastAsia="標楷體"/>
                <w:b/>
                <w:color w:val="000000"/>
                <w:sz w:val="28"/>
                <w:szCs w:val="28"/>
              </w:rPr>
            </w:pPr>
            <w:r w:rsidRPr="00C3190D">
              <w:rPr>
                <w:rFonts w:eastAsia="標楷體"/>
                <w:b/>
                <w:sz w:val="28"/>
                <w:szCs w:val="28"/>
              </w:rPr>
              <w:t>構面三、</w:t>
            </w:r>
            <w:r w:rsidR="000715D0" w:rsidRPr="00C3190D">
              <w:rPr>
                <w:rStyle w:val="10"/>
                <w:rFonts w:ascii="Times New Roman" w:hAnsi="Times New Roman"/>
                <w:sz w:val="28"/>
                <w:szCs w:val="28"/>
              </w:rPr>
              <w:t>辦學績效與精進策略</w:t>
            </w:r>
          </w:p>
        </w:tc>
      </w:tr>
      <w:tr w:rsidR="007D0568" w:rsidRPr="00C3190D" w14:paraId="27476F5F" w14:textId="77777777" w:rsidTr="00CE2F03">
        <w:trPr>
          <w:trHeight w:val="397"/>
          <w:jc w:val="center"/>
        </w:trPr>
        <w:tc>
          <w:tcPr>
            <w:tcW w:w="2948" w:type="pct"/>
            <w:shd w:val="clear" w:color="auto" w:fill="F2F2F2"/>
            <w:vAlign w:val="center"/>
          </w:tcPr>
          <w:p w14:paraId="39E3DF64" w14:textId="77777777" w:rsidR="007D0568" w:rsidRPr="00C3190D" w:rsidRDefault="007D0568" w:rsidP="000C4576">
            <w:pPr>
              <w:snapToGrid w:val="0"/>
              <w:jc w:val="both"/>
              <w:rPr>
                <w:rFonts w:eastAsia="標楷體"/>
                <w:b/>
                <w:sz w:val="28"/>
                <w:szCs w:val="28"/>
              </w:rPr>
            </w:pPr>
            <w:r w:rsidRPr="00C3190D">
              <w:rPr>
                <w:rFonts w:eastAsia="標楷體"/>
                <w:b/>
                <w:sz w:val="28"/>
                <w:szCs w:val="28"/>
              </w:rPr>
              <w:t>涵蓋項目</w:t>
            </w:r>
          </w:p>
        </w:tc>
        <w:tc>
          <w:tcPr>
            <w:tcW w:w="2052" w:type="pct"/>
            <w:shd w:val="clear" w:color="auto" w:fill="F2F2F2"/>
            <w:vAlign w:val="center"/>
          </w:tcPr>
          <w:p w14:paraId="75FDDE56" w14:textId="77777777" w:rsidR="007D0568" w:rsidRPr="00C3190D" w:rsidRDefault="007D0568" w:rsidP="000C4576">
            <w:pPr>
              <w:snapToGrid w:val="0"/>
              <w:jc w:val="center"/>
              <w:rPr>
                <w:rFonts w:eastAsia="標楷體"/>
                <w:b/>
                <w:sz w:val="28"/>
                <w:szCs w:val="28"/>
              </w:rPr>
            </w:pPr>
            <w:r w:rsidRPr="00C3190D">
              <w:rPr>
                <w:rFonts w:eastAsia="標楷體"/>
                <w:b/>
                <w:sz w:val="28"/>
                <w:szCs w:val="28"/>
              </w:rPr>
              <w:t>自評報告涵蓋內容</w:t>
            </w:r>
          </w:p>
        </w:tc>
      </w:tr>
      <w:tr w:rsidR="00F243A8" w:rsidRPr="00C3190D" w14:paraId="11735E4F" w14:textId="77777777" w:rsidTr="00CE2F03">
        <w:trPr>
          <w:trHeight w:val="397"/>
          <w:jc w:val="center"/>
        </w:trPr>
        <w:tc>
          <w:tcPr>
            <w:tcW w:w="2948" w:type="pct"/>
            <w:shd w:val="clear" w:color="auto" w:fill="FFFFFF"/>
            <w:vAlign w:val="center"/>
          </w:tcPr>
          <w:p w14:paraId="7A88592A" w14:textId="018A9591" w:rsidR="00F243A8" w:rsidRPr="00C3190D" w:rsidRDefault="00F243A8" w:rsidP="000C4576">
            <w:pPr>
              <w:snapToGrid w:val="0"/>
              <w:jc w:val="both"/>
              <w:rPr>
                <w:rFonts w:eastAsia="標楷體"/>
                <w:sz w:val="28"/>
                <w:szCs w:val="28"/>
              </w:rPr>
            </w:pPr>
            <w:r w:rsidRPr="00C3190D">
              <w:rPr>
                <w:rFonts w:eastAsia="標楷體"/>
                <w:sz w:val="28"/>
                <w:szCs w:val="28"/>
              </w:rPr>
              <w:t>【共同部分】</w:t>
            </w:r>
          </w:p>
        </w:tc>
        <w:tc>
          <w:tcPr>
            <w:tcW w:w="2052" w:type="pct"/>
            <w:shd w:val="clear" w:color="auto" w:fill="FFFFFF"/>
            <w:vAlign w:val="center"/>
          </w:tcPr>
          <w:p w14:paraId="5BD18F4D" w14:textId="77777777" w:rsidR="00F243A8" w:rsidRPr="00C3190D" w:rsidRDefault="00F243A8" w:rsidP="000C4576">
            <w:pPr>
              <w:snapToGrid w:val="0"/>
              <w:jc w:val="center"/>
              <w:rPr>
                <w:rFonts w:eastAsia="標楷體"/>
                <w:b/>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r w:rsidR="00F243A8" w:rsidRPr="00C3190D" w14:paraId="607FC1F0" w14:textId="77777777" w:rsidTr="00CE2F03">
        <w:trPr>
          <w:trHeight w:val="397"/>
          <w:jc w:val="center"/>
        </w:trPr>
        <w:tc>
          <w:tcPr>
            <w:tcW w:w="2948" w:type="pct"/>
            <w:shd w:val="clear" w:color="auto" w:fill="FFFFFF"/>
            <w:vAlign w:val="center"/>
          </w:tcPr>
          <w:p w14:paraId="11F5AE4E" w14:textId="44CF704C" w:rsidR="00F243A8" w:rsidRPr="00C3190D" w:rsidRDefault="00F243A8" w:rsidP="000C4576">
            <w:pPr>
              <w:snapToGrid w:val="0"/>
              <w:jc w:val="both"/>
              <w:rPr>
                <w:rFonts w:eastAsia="標楷體"/>
                <w:sz w:val="28"/>
                <w:szCs w:val="28"/>
              </w:rPr>
            </w:pPr>
            <w:r w:rsidRPr="00C3190D">
              <w:rPr>
                <w:rFonts w:eastAsia="標楷體"/>
                <w:sz w:val="28"/>
                <w:szCs w:val="28"/>
              </w:rPr>
              <w:t>【日間部</w:t>
            </w:r>
            <w:r w:rsidRPr="00C3190D">
              <w:rPr>
                <w:rFonts w:eastAsia="標楷體"/>
                <w:sz w:val="28"/>
                <w:szCs w:val="28"/>
              </w:rPr>
              <w:t xml:space="preserve"> </w:t>
            </w:r>
            <w:r w:rsidRPr="00C3190D">
              <w:rPr>
                <w:rFonts w:eastAsia="標楷體"/>
                <w:sz w:val="28"/>
                <w:szCs w:val="28"/>
              </w:rPr>
              <w:t>學士班</w:t>
            </w:r>
            <w:r w:rsidRPr="00C3190D">
              <w:rPr>
                <w:rFonts w:eastAsia="標楷體"/>
                <w:sz w:val="28"/>
                <w:szCs w:val="28"/>
              </w:rPr>
              <w:t>/</w:t>
            </w:r>
            <w:r w:rsidRPr="00C3190D">
              <w:rPr>
                <w:rFonts w:eastAsia="標楷體"/>
                <w:sz w:val="28"/>
                <w:szCs w:val="28"/>
              </w:rPr>
              <w:t>副學士班】</w:t>
            </w:r>
          </w:p>
        </w:tc>
        <w:tc>
          <w:tcPr>
            <w:tcW w:w="2052" w:type="pct"/>
            <w:shd w:val="clear" w:color="auto" w:fill="FFFFFF"/>
            <w:vAlign w:val="center"/>
          </w:tcPr>
          <w:p w14:paraId="192CA341" w14:textId="77777777" w:rsidR="00F243A8" w:rsidRPr="00C3190D" w:rsidRDefault="00F243A8" w:rsidP="000C4576">
            <w:pPr>
              <w:snapToGrid w:val="0"/>
              <w:jc w:val="center"/>
              <w:rPr>
                <w:rFonts w:eastAsia="標楷體"/>
                <w:kern w:val="0"/>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r w:rsidR="00F243A8" w:rsidRPr="00C3190D" w14:paraId="04CA9202" w14:textId="77777777" w:rsidTr="00CE2F03">
        <w:trPr>
          <w:trHeight w:val="397"/>
          <w:jc w:val="center"/>
        </w:trPr>
        <w:tc>
          <w:tcPr>
            <w:tcW w:w="2948" w:type="pct"/>
            <w:shd w:val="clear" w:color="auto" w:fill="FFFFFF"/>
            <w:vAlign w:val="center"/>
          </w:tcPr>
          <w:p w14:paraId="203FFF6A" w14:textId="47C5AF3E" w:rsidR="00F243A8" w:rsidRPr="00C3190D" w:rsidRDefault="00F243A8" w:rsidP="000C4576">
            <w:pPr>
              <w:snapToGrid w:val="0"/>
              <w:jc w:val="both"/>
              <w:rPr>
                <w:rFonts w:eastAsia="標楷體"/>
                <w:sz w:val="28"/>
                <w:szCs w:val="28"/>
              </w:rPr>
            </w:pPr>
            <w:r w:rsidRPr="00C3190D">
              <w:rPr>
                <w:rFonts w:eastAsia="標楷體"/>
                <w:sz w:val="28"/>
                <w:szCs w:val="28"/>
              </w:rPr>
              <w:t>【日間部</w:t>
            </w:r>
            <w:r w:rsidRPr="00C3190D">
              <w:rPr>
                <w:rFonts w:eastAsia="標楷體"/>
                <w:sz w:val="28"/>
                <w:szCs w:val="28"/>
              </w:rPr>
              <w:t xml:space="preserve"> </w:t>
            </w:r>
            <w:r w:rsidRPr="00C3190D">
              <w:rPr>
                <w:rFonts w:eastAsia="標楷體"/>
                <w:sz w:val="28"/>
                <w:szCs w:val="28"/>
              </w:rPr>
              <w:t>碩士班</w:t>
            </w:r>
            <w:r w:rsidRPr="00C3190D">
              <w:rPr>
                <w:rFonts w:eastAsia="標楷體"/>
                <w:sz w:val="28"/>
                <w:szCs w:val="28"/>
              </w:rPr>
              <w:t>/</w:t>
            </w:r>
            <w:r w:rsidRPr="00C3190D">
              <w:rPr>
                <w:rFonts w:eastAsia="標楷體"/>
                <w:sz w:val="28"/>
                <w:szCs w:val="28"/>
              </w:rPr>
              <w:t>博士班】</w:t>
            </w:r>
          </w:p>
        </w:tc>
        <w:tc>
          <w:tcPr>
            <w:tcW w:w="2052" w:type="pct"/>
            <w:shd w:val="clear" w:color="auto" w:fill="FFFFFF"/>
            <w:vAlign w:val="center"/>
          </w:tcPr>
          <w:p w14:paraId="52363636" w14:textId="77777777" w:rsidR="00F243A8" w:rsidRPr="00C3190D" w:rsidRDefault="00F243A8" w:rsidP="000C4576">
            <w:pPr>
              <w:snapToGrid w:val="0"/>
              <w:jc w:val="center"/>
              <w:rPr>
                <w:rFonts w:eastAsia="標楷體"/>
                <w:kern w:val="0"/>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r w:rsidR="00F243A8" w:rsidRPr="00C3190D" w14:paraId="57C717C7" w14:textId="77777777" w:rsidTr="00CE2F03">
        <w:trPr>
          <w:trHeight w:val="397"/>
          <w:jc w:val="center"/>
        </w:trPr>
        <w:tc>
          <w:tcPr>
            <w:tcW w:w="2948" w:type="pct"/>
            <w:shd w:val="clear" w:color="auto" w:fill="FFFFFF"/>
            <w:vAlign w:val="center"/>
          </w:tcPr>
          <w:p w14:paraId="6A5008C7" w14:textId="1A966910" w:rsidR="00F243A8" w:rsidRPr="00C3190D" w:rsidRDefault="00F243A8" w:rsidP="000C4576">
            <w:pPr>
              <w:snapToGrid w:val="0"/>
              <w:jc w:val="both"/>
              <w:rPr>
                <w:rFonts w:eastAsia="標楷體"/>
                <w:sz w:val="28"/>
                <w:szCs w:val="28"/>
              </w:rPr>
            </w:pPr>
            <w:r w:rsidRPr="00C3190D">
              <w:rPr>
                <w:rFonts w:eastAsia="標楷體"/>
                <w:sz w:val="28"/>
                <w:szCs w:val="28"/>
              </w:rPr>
              <w:t>【進修部</w:t>
            </w:r>
            <w:r w:rsidRPr="00C3190D">
              <w:rPr>
                <w:rFonts w:eastAsia="標楷體"/>
                <w:sz w:val="28"/>
                <w:szCs w:val="28"/>
              </w:rPr>
              <w:t>/</w:t>
            </w:r>
            <w:r w:rsidRPr="00C3190D">
              <w:rPr>
                <w:rFonts w:eastAsia="標楷體"/>
                <w:sz w:val="28"/>
                <w:szCs w:val="28"/>
              </w:rPr>
              <w:t>在職專班】</w:t>
            </w:r>
          </w:p>
        </w:tc>
        <w:tc>
          <w:tcPr>
            <w:tcW w:w="2052" w:type="pct"/>
            <w:shd w:val="clear" w:color="auto" w:fill="FFFFFF"/>
            <w:vAlign w:val="center"/>
          </w:tcPr>
          <w:p w14:paraId="1B6DA106" w14:textId="77777777" w:rsidR="00F243A8" w:rsidRPr="00C3190D" w:rsidRDefault="00F243A8" w:rsidP="000C4576">
            <w:pPr>
              <w:snapToGrid w:val="0"/>
              <w:jc w:val="center"/>
              <w:rPr>
                <w:rFonts w:eastAsia="標楷體"/>
                <w:kern w:val="0"/>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r w:rsidR="00F243A8" w:rsidRPr="00C3190D" w14:paraId="54B49FEC" w14:textId="77777777" w:rsidTr="00CE2F03">
        <w:trPr>
          <w:trHeight w:val="397"/>
          <w:jc w:val="center"/>
        </w:trPr>
        <w:tc>
          <w:tcPr>
            <w:tcW w:w="2948" w:type="pct"/>
            <w:tcBorders>
              <w:bottom w:val="single" w:sz="4" w:space="0" w:color="auto"/>
            </w:tcBorders>
            <w:shd w:val="clear" w:color="auto" w:fill="FFFFFF"/>
            <w:vAlign w:val="center"/>
          </w:tcPr>
          <w:p w14:paraId="0BE81AC4" w14:textId="6F2F76D4" w:rsidR="00F243A8" w:rsidRPr="00C3190D" w:rsidRDefault="00F243A8" w:rsidP="000C4576">
            <w:pPr>
              <w:snapToGrid w:val="0"/>
              <w:jc w:val="both"/>
              <w:rPr>
                <w:rFonts w:eastAsia="標楷體"/>
                <w:sz w:val="28"/>
                <w:szCs w:val="28"/>
              </w:rPr>
            </w:pPr>
            <w:r w:rsidRPr="00C3190D">
              <w:rPr>
                <w:rFonts w:eastAsia="標楷體"/>
                <w:sz w:val="28"/>
                <w:szCs w:val="28"/>
              </w:rPr>
              <w:t>特色指標</w:t>
            </w:r>
            <w:r w:rsidRPr="00C3190D">
              <w:rPr>
                <w:rFonts w:eastAsia="標楷體"/>
                <w:sz w:val="28"/>
                <w:szCs w:val="28"/>
              </w:rPr>
              <w:t>(</w:t>
            </w:r>
            <w:r w:rsidRPr="00C3190D">
              <w:rPr>
                <w:rFonts w:eastAsia="標楷體"/>
                <w:sz w:val="28"/>
                <w:szCs w:val="28"/>
              </w:rPr>
              <w:t>若有特色指標，請條列說明</w:t>
            </w:r>
            <w:r w:rsidRPr="00C3190D">
              <w:rPr>
                <w:rFonts w:eastAsia="標楷體"/>
                <w:sz w:val="28"/>
                <w:szCs w:val="28"/>
              </w:rPr>
              <w:t>)</w:t>
            </w:r>
          </w:p>
        </w:tc>
        <w:tc>
          <w:tcPr>
            <w:tcW w:w="2052" w:type="pct"/>
            <w:tcBorders>
              <w:bottom w:val="single" w:sz="4" w:space="0" w:color="auto"/>
            </w:tcBorders>
            <w:shd w:val="clear" w:color="auto" w:fill="FFFFFF"/>
            <w:vAlign w:val="center"/>
          </w:tcPr>
          <w:p w14:paraId="62579323" w14:textId="77777777" w:rsidR="00F243A8" w:rsidRPr="00C3190D" w:rsidRDefault="00F243A8" w:rsidP="000C4576">
            <w:pPr>
              <w:snapToGrid w:val="0"/>
              <w:jc w:val="center"/>
              <w:rPr>
                <w:rFonts w:eastAsia="標楷體"/>
                <w:b/>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r w:rsidR="007D0568" w:rsidRPr="00C3190D" w14:paraId="217D3A22" w14:textId="77777777" w:rsidTr="00DC7274">
        <w:trPr>
          <w:trHeight w:val="397"/>
          <w:jc w:val="center"/>
        </w:trPr>
        <w:tc>
          <w:tcPr>
            <w:tcW w:w="5000" w:type="pct"/>
            <w:gridSpan w:val="2"/>
            <w:tcBorders>
              <w:bottom w:val="single" w:sz="4" w:space="0" w:color="auto"/>
            </w:tcBorders>
            <w:shd w:val="clear" w:color="auto" w:fill="BFBFBF"/>
            <w:vAlign w:val="center"/>
          </w:tcPr>
          <w:p w14:paraId="30680464" w14:textId="4C06112E" w:rsidR="007D0568" w:rsidRPr="00C3190D" w:rsidRDefault="007D0568" w:rsidP="000C4576">
            <w:pPr>
              <w:pStyle w:val="af8"/>
              <w:snapToGrid w:val="0"/>
              <w:ind w:leftChars="0" w:left="0"/>
              <w:jc w:val="center"/>
              <w:rPr>
                <w:rFonts w:eastAsia="標楷體"/>
                <w:b/>
                <w:color w:val="000000"/>
                <w:sz w:val="28"/>
                <w:szCs w:val="28"/>
              </w:rPr>
            </w:pPr>
            <w:r w:rsidRPr="00C3190D">
              <w:rPr>
                <w:rFonts w:eastAsia="標楷體"/>
                <w:b/>
                <w:sz w:val="28"/>
                <w:szCs w:val="28"/>
              </w:rPr>
              <w:t>構面四、</w:t>
            </w:r>
            <w:r w:rsidR="000715D0" w:rsidRPr="00C3190D">
              <w:rPr>
                <w:rFonts w:eastAsia="標楷體"/>
                <w:b/>
                <w:sz w:val="28"/>
                <w:szCs w:val="28"/>
              </w:rPr>
              <w:t>自我改善與永續經營</w:t>
            </w:r>
          </w:p>
        </w:tc>
      </w:tr>
      <w:tr w:rsidR="007D0568" w:rsidRPr="00C3190D" w14:paraId="43373B0C" w14:textId="77777777" w:rsidTr="00CE2F03">
        <w:trPr>
          <w:trHeight w:val="397"/>
          <w:jc w:val="center"/>
        </w:trPr>
        <w:tc>
          <w:tcPr>
            <w:tcW w:w="2948" w:type="pct"/>
            <w:shd w:val="clear" w:color="auto" w:fill="F2F2F2"/>
            <w:vAlign w:val="center"/>
          </w:tcPr>
          <w:p w14:paraId="5C2C00F8" w14:textId="77777777" w:rsidR="007D0568" w:rsidRPr="00C3190D" w:rsidRDefault="007D0568" w:rsidP="000C4576">
            <w:pPr>
              <w:snapToGrid w:val="0"/>
              <w:jc w:val="both"/>
              <w:rPr>
                <w:rFonts w:eastAsia="標楷體"/>
                <w:b/>
                <w:sz w:val="28"/>
                <w:szCs w:val="28"/>
              </w:rPr>
            </w:pPr>
            <w:r w:rsidRPr="00C3190D">
              <w:rPr>
                <w:rFonts w:eastAsia="標楷體"/>
                <w:b/>
                <w:sz w:val="28"/>
                <w:szCs w:val="28"/>
              </w:rPr>
              <w:t>涵蓋項目</w:t>
            </w:r>
          </w:p>
        </w:tc>
        <w:tc>
          <w:tcPr>
            <w:tcW w:w="2052" w:type="pct"/>
            <w:shd w:val="clear" w:color="auto" w:fill="F2F2F2"/>
            <w:vAlign w:val="center"/>
          </w:tcPr>
          <w:p w14:paraId="1F2E0309" w14:textId="77777777" w:rsidR="007D0568" w:rsidRPr="00C3190D" w:rsidRDefault="007D0568" w:rsidP="000C4576">
            <w:pPr>
              <w:snapToGrid w:val="0"/>
              <w:jc w:val="center"/>
              <w:rPr>
                <w:rFonts w:eastAsia="標楷體"/>
                <w:b/>
                <w:sz w:val="28"/>
                <w:szCs w:val="28"/>
              </w:rPr>
            </w:pPr>
            <w:r w:rsidRPr="00C3190D">
              <w:rPr>
                <w:rFonts w:eastAsia="標楷體"/>
                <w:b/>
                <w:sz w:val="28"/>
                <w:szCs w:val="28"/>
              </w:rPr>
              <w:t>自評報告涵蓋內容</w:t>
            </w:r>
          </w:p>
        </w:tc>
      </w:tr>
      <w:tr w:rsidR="00F243A8" w:rsidRPr="00C3190D" w14:paraId="26509565" w14:textId="77777777" w:rsidTr="00CE2F03">
        <w:trPr>
          <w:trHeight w:val="397"/>
          <w:jc w:val="center"/>
        </w:trPr>
        <w:tc>
          <w:tcPr>
            <w:tcW w:w="2948" w:type="pct"/>
            <w:shd w:val="clear" w:color="auto" w:fill="FFFFFF"/>
            <w:vAlign w:val="center"/>
          </w:tcPr>
          <w:p w14:paraId="38E11FD7" w14:textId="1EE0BBC5" w:rsidR="00F243A8" w:rsidRPr="00C3190D" w:rsidRDefault="00F243A8" w:rsidP="000C4576">
            <w:pPr>
              <w:snapToGrid w:val="0"/>
              <w:jc w:val="both"/>
              <w:rPr>
                <w:rFonts w:eastAsia="標楷體"/>
                <w:sz w:val="28"/>
                <w:szCs w:val="28"/>
              </w:rPr>
            </w:pPr>
            <w:r w:rsidRPr="00C3190D">
              <w:rPr>
                <w:rFonts w:eastAsia="標楷體"/>
                <w:sz w:val="28"/>
                <w:szCs w:val="28"/>
              </w:rPr>
              <w:t>【共同部分】</w:t>
            </w:r>
          </w:p>
        </w:tc>
        <w:tc>
          <w:tcPr>
            <w:tcW w:w="2052" w:type="pct"/>
            <w:shd w:val="clear" w:color="auto" w:fill="FFFFFF"/>
            <w:vAlign w:val="center"/>
          </w:tcPr>
          <w:p w14:paraId="2F8F44D6" w14:textId="77777777" w:rsidR="00F243A8" w:rsidRPr="00C3190D" w:rsidRDefault="00F243A8" w:rsidP="000C4576">
            <w:pPr>
              <w:snapToGrid w:val="0"/>
              <w:jc w:val="center"/>
              <w:rPr>
                <w:rFonts w:eastAsia="標楷體"/>
                <w:b/>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r w:rsidR="00F243A8" w:rsidRPr="00C3190D" w14:paraId="55B12602" w14:textId="77777777" w:rsidTr="00CE2F03">
        <w:trPr>
          <w:trHeight w:val="397"/>
          <w:jc w:val="center"/>
        </w:trPr>
        <w:tc>
          <w:tcPr>
            <w:tcW w:w="2948" w:type="pct"/>
            <w:shd w:val="clear" w:color="auto" w:fill="FFFFFF"/>
            <w:vAlign w:val="center"/>
          </w:tcPr>
          <w:p w14:paraId="7C7FFA63" w14:textId="6CAD5089" w:rsidR="00F243A8" w:rsidRPr="00C3190D" w:rsidRDefault="00F243A8" w:rsidP="000C4576">
            <w:pPr>
              <w:snapToGrid w:val="0"/>
              <w:jc w:val="both"/>
              <w:rPr>
                <w:rFonts w:eastAsia="標楷體"/>
                <w:sz w:val="28"/>
                <w:szCs w:val="28"/>
              </w:rPr>
            </w:pPr>
            <w:r w:rsidRPr="00C3190D">
              <w:rPr>
                <w:rFonts w:eastAsia="標楷體"/>
                <w:sz w:val="28"/>
                <w:szCs w:val="28"/>
              </w:rPr>
              <w:t>【日間部</w:t>
            </w:r>
            <w:r w:rsidRPr="00C3190D">
              <w:rPr>
                <w:rFonts w:eastAsia="標楷體"/>
                <w:sz w:val="28"/>
                <w:szCs w:val="28"/>
              </w:rPr>
              <w:t xml:space="preserve"> </w:t>
            </w:r>
            <w:r w:rsidRPr="00C3190D">
              <w:rPr>
                <w:rFonts w:eastAsia="標楷體"/>
                <w:sz w:val="28"/>
                <w:szCs w:val="28"/>
              </w:rPr>
              <w:t>學士班</w:t>
            </w:r>
            <w:r w:rsidRPr="00C3190D">
              <w:rPr>
                <w:rFonts w:eastAsia="標楷體"/>
                <w:sz w:val="28"/>
                <w:szCs w:val="28"/>
              </w:rPr>
              <w:t>/</w:t>
            </w:r>
            <w:r w:rsidRPr="00C3190D">
              <w:rPr>
                <w:rFonts w:eastAsia="標楷體"/>
                <w:sz w:val="28"/>
                <w:szCs w:val="28"/>
              </w:rPr>
              <w:t>副學士班】</w:t>
            </w:r>
          </w:p>
        </w:tc>
        <w:tc>
          <w:tcPr>
            <w:tcW w:w="2052" w:type="pct"/>
            <w:shd w:val="clear" w:color="auto" w:fill="FFFFFF"/>
            <w:vAlign w:val="center"/>
          </w:tcPr>
          <w:p w14:paraId="54B598BB" w14:textId="77777777" w:rsidR="00F243A8" w:rsidRPr="00C3190D" w:rsidRDefault="00F243A8" w:rsidP="000C4576">
            <w:pPr>
              <w:snapToGrid w:val="0"/>
              <w:jc w:val="center"/>
              <w:rPr>
                <w:rFonts w:eastAsia="標楷體"/>
                <w:b/>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r w:rsidR="00F243A8" w:rsidRPr="00C3190D" w14:paraId="300AE8FF" w14:textId="77777777" w:rsidTr="00CE2F03">
        <w:trPr>
          <w:trHeight w:val="397"/>
          <w:jc w:val="center"/>
        </w:trPr>
        <w:tc>
          <w:tcPr>
            <w:tcW w:w="2948" w:type="pct"/>
            <w:shd w:val="clear" w:color="auto" w:fill="FFFFFF"/>
            <w:vAlign w:val="center"/>
          </w:tcPr>
          <w:p w14:paraId="080C0009" w14:textId="653843B0" w:rsidR="00F243A8" w:rsidRPr="00C3190D" w:rsidRDefault="00F243A8" w:rsidP="000C4576">
            <w:pPr>
              <w:snapToGrid w:val="0"/>
              <w:jc w:val="both"/>
              <w:rPr>
                <w:rFonts w:eastAsia="標楷體"/>
                <w:sz w:val="28"/>
                <w:szCs w:val="28"/>
              </w:rPr>
            </w:pPr>
            <w:r w:rsidRPr="00C3190D">
              <w:rPr>
                <w:rFonts w:eastAsia="標楷體"/>
                <w:sz w:val="28"/>
                <w:szCs w:val="28"/>
              </w:rPr>
              <w:t>【日間部</w:t>
            </w:r>
            <w:r w:rsidRPr="00C3190D">
              <w:rPr>
                <w:rFonts w:eastAsia="標楷體"/>
                <w:sz w:val="28"/>
                <w:szCs w:val="28"/>
              </w:rPr>
              <w:t xml:space="preserve"> </w:t>
            </w:r>
            <w:r w:rsidRPr="00C3190D">
              <w:rPr>
                <w:rFonts w:eastAsia="標楷體"/>
                <w:sz w:val="28"/>
                <w:szCs w:val="28"/>
              </w:rPr>
              <w:t>碩士班</w:t>
            </w:r>
            <w:r w:rsidRPr="00C3190D">
              <w:rPr>
                <w:rFonts w:eastAsia="標楷體"/>
                <w:sz w:val="28"/>
                <w:szCs w:val="28"/>
              </w:rPr>
              <w:t>/</w:t>
            </w:r>
            <w:r w:rsidRPr="00C3190D">
              <w:rPr>
                <w:rFonts w:eastAsia="標楷體"/>
                <w:sz w:val="28"/>
                <w:szCs w:val="28"/>
              </w:rPr>
              <w:t>博士班】</w:t>
            </w:r>
          </w:p>
        </w:tc>
        <w:tc>
          <w:tcPr>
            <w:tcW w:w="2052" w:type="pct"/>
            <w:shd w:val="clear" w:color="auto" w:fill="FFFFFF"/>
            <w:vAlign w:val="center"/>
          </w:tcPr>
          <w:p w14:paraId="4F69FC8F" w14:textId="77777777" w:rsidR="00F243A8" w:rsidRPr="00C3190D" w:rsidRDefault="00F243A8" w:rsidP="000C4576">
            <w:pPr>
              <w:snapToGrid w:val="0"/>
              <w:jc w:val="center"/>
              <w:rPr>
                <w:rFonts w:eastAsia="標楷體"/>
                <w:b/>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r w:rsidR="00F243A8" w:rsidRPr="00C3190D" w14:paraId="68B3D7ED" w14:textId="77777777" w:rsidTr="00CE2F03">
        <w:trPr>
          <w:trHeight w:val="397"/>
          <w:jc w:val="center"/>
        </w:trPr>
        <w:tc>
          <w:tcPr>
            <w:tcW w:w="2948" w:type="pct"/>
            <w:tcBorders>
              <w:bottom w:val="single" w:sz="4" w:space="0" w:color="auto"/>
            </w:tcBorders>
            <w:shd w:val="clear" w:color="auto" w:fill="FFFFFF"/>
            <w:vAlign w:val="center"/>
          </w:tcPr>
          <w:p w14:paraId="2D993975" w14:textId="4BFC8306" w:rsidR="00F243A8" w:rsidRPr="00C3190D" w:rsidRDefault="00F243A8" w:rsidP="000C4576">
            <w:pPr>
              <w:snapToGrid w:val="0"/>
              <w:jc w:val="both"/>
              <w:rPr>
                <w:rFonts w:eastAsia="標楷體"/>
                <w:sz w:val="28"/>
                <w:szCs w:val="28"/>
              </w:rPr>
            </w:pPr>
            <w:r w:rsidRPr="00C3190D">
              <w:rPr>
                <w:rFonts w:eastAsia="標楷體"/>
                <w:sz w:val="28"/>
                <w:szCs w:val="28"/>
              </w:rPr>
              <w:t>【進修部</w:t>
            </w:r>
            <w:r w:rsidRPr="00C3190D">
              <w:rPr>
                <w:rFonts w:eastAsia="標楷體"/>
                <w:sz w:val="28"/>
                <w:szCs w:val="28"/>
              </w:rPr>
              <w:t>/</w:t>
            </w:r>
            <w:r w:rsidRPr="00C3190D">
              <w:rPr>
                <w:rFonts w:eastAsia="標楷體"/>
                <w:sz w:val="28"/>
                <w:szCs w:val="28"/>
              </w:rPr>
              <w:t>在職專班】</w:t>
            </w:r>
          </w:p>
        </w:tc>
        <w:tc>
          <w:tcPr>
            <w:tcW w:w="2052" w:type="pct"/>
            <w:tcBorders>
              <w:bottom w:val="single" w:sz="4" w:space="0" w:color="auto"/>
            </w:tcBorders>
            <w:shd w:val="clear" w:color="auto" w:fill="FFFFFF"/>
            <w:vAlign w:val="center"/>
          </w:tcPr>
          <w:p w14:paraId="6A3E0788" w14:textId="77777777" w:rsidR="00F243A8" w:rsidRPr="00C3190D" w:rsidRDefault="00F243A8" w:rsidP="000C4576">
            <w:pPr>
              <w:snapToGrid w:val="0"/>
              <w:jc w:val="center"/>
              <w:rPr>
                <w:rFonts w:eastAsia="標楷體"/>
                <w:b/>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r w:rsidR="00F243A8" w:rsidRPr="00C3190D" w14:paraId="38D842AF" w14:textId="77777777" w:rsidTr="00CE2F03">
        <w:trPr>
          <w:trHeight w:val="397"/>
          <w:jc w:val="center"/>
        </w:trPr>
        <w:tc>
          <w:tcPr>
            <w:tcW w:w="2948" w:type="pct"/>
            <w:tcBorders>
              <w:bottom w:val="single" w:sz="4" w:space="0" w:color="auto"/>
            </w:tcBorders>
            <w:shd w:val="clear" w:color="auto" w:fill="FFFFFF"/>
            <w:vAlign w:val="center"/>
          </w:tcPr>
          <w:p w14:paraId="566F9209" w14:textId="4C0A920D" w:rsidR="00F243A8" w:rsidRPr="00C3190D" w:rsidRDefault="00F243A8" w:rsidP="000C4576">
            <w:pPr>
              <w:snapToGrid w:val="0"/>
              <w:jc w:val="both"/>
              <w:rPr>
                <w:rFonts w:eastAsia="標楷體"/>
                <w:sz w:val="28"/>
                <w:szCs w:val="28"/>
              </w:rPr>
            </w:pPr>
            <w:r w:rsidRPr="00C3190D">
              <w:rPr>
                <w:rFonts w:eastAsia="標楷體"/>
                <w:sz w:val="28"/>
                <w:szCs w:val="28"/>
              </w:rPr>
              <w:t>特色指標</w:t>
            </w:r>
            <w:r w:rsidRPr="00C3190D">
              <w:rPr>
                <w:rFonts w:eastAsia="標楷體"/>
                <w:sz w:val="28"/>
                <w:szCs w:val="28"/>
              </w:rPr>
              <w:t>(</w:t>
            </w:r>
            <w:r w:rsidRPr="00C3190D">
              <w:rPr>
                <w:rFonts w:eastAsia="標楷體"/>
                <w:sz w:val="28"/>
                <w:szCs w:val="28"/>
              </w:rPr>
              <w:t>若有特色指標，請條列說明</w:t>
            </w:r>
            <w:r w:rsidRPr="00C3190D">
              <w:rPr>
                <w:rFonts w:eastAsia="標楷體"/>
                <w:sz w:val="28"/>
                <w:szCs w:val="28"/>
              </w:rPr>
              <w:t>)</w:t>
            </w:r>
          </w:p>
        </w:tc>
        <w:tc>
          <w:tcPr>
            <w:tcW w:w="2052" w:type="pct"/>
            <w:tcBorders>
              <w:bottom w:val="single" w:sz="4" w:space="0" w:color="auto"/>
            </w:tcBorders>
            <w:shd w:val="clear" w:color="auto" w:fill="FFFFFF"/>
            <w:vAlign w:val="center"/>
          </w:tcPr>
          <w:p w14:paraId="1142558A" w14:textId="77777777" w:rsidR="00F243A8" w:rsidRPr="00C3190D" w:rsidRDefault="00F243A8" w:rsidP="000C4576">
            <w:pPr>
              <w:snapToGrid w:val="0"/>
              <w:jc w:val="center"/>
              <w:rPr>
                <w:rFonts w:eastAsia="標楷體"/>
                <w:sz w:val="28"/>
                <w:szCs w:val="28"/>
              </w:rPr>
            </w:pPr>
            <w:r w:rsidRPr="00C3190D">
              <w:rPr>
                <w:rFonts w:eastAsia="標楷體"/>
                <w:kern w:val="0"/>
                <w:sz w:val="28"/>
                <w:szCs w:val="28"/>
              </w:rPr>
              <w:t>□</w:t>
            </w:r>
            <w:r w:rsidRPr="00C3190D">
              <w:rPr>
                <w:rFonts w:eastAsia="標楷體"/>
                <w:kern w:val="0"/>
                <w:sz w:val="28"/>
                <w:szCs w:val="28"/>
              </w:rPr>
              <w:t>有</w:t>
            </w:r>
            <w:r w:rsidRPr="00C3190D">
              <w:rPr>
                <w:rFonts w:eastAsia="標楷體"/>
                <w:kern w:val="0"/>
                <w:sz w:val="28"/>
                <w:szCs w:val="28"/>
              </w:rPr>
              <w:t xml:space="preserve"> □</w:t>
            </w:r>
            <w:r w:rsidRPr="00C3190D">
              <w:rPr>
                <w:rFonts w:eastAsia="標楷體"/>
                <w:kern w:val="0"/>
                <w:sz w:val="28"/>
                <w:szCs w:val="28"/>
              </w:rPr>
              <w:t>無</w:t>
            </w:r>
          </w:p>
        </w:tc>
      </w:tr>
    </w:tbl>
    <w:p w14:paraId="5B830C37" w14:textId="77777777" w:rsidR="007D0568" w:rsidRPr="00C3190D" w:rsidRDefault="007D0568" w:rsidP="000C4576">
      <w:pPr>
        <w:snapToGrid w:val="0"/>
        <w:ind w:leftChars="250" w:left="600"/>
        <w:jc w:val="center"/>
        <w:rPr>
          <w:rFonts w:eastAsia="標楷體"/>
          <w:b/>
          <w:sz w:val="28"/>
          <w:szCs w:val="28"/>
        </w:rPr>
        <w:sectPr w:rsidR="007D0568" w:rsidRPr="00C3190D" w:rsidSect="000C4576">
          <w:footerReference w:type="default" r:id="rId9"/>
          <w:pgSz w:w="11906" w:h="16838" w:code="9"/>
          <w:pgMar w:top="1134" w:right="1134" w:bottom="1134" w:left="1134" w:header="851" w:footer="851" w:gutter="0"/>
          <w:pgNumType w:fmt="upperRoman" w:start="1"/>
          <w:cols w:space="425"/>
          <w:docGrid w:type="lines" w:linePitch="360"/>
        </w:sectPr>
      </w:pPr>
    </w:p>
    <w:p w14:paraId="4D786F40" w14:textId="77777777" w:rsidR="00973474" w:rsidRPr="00C3190D" w:rsidRDefault="005C289A" w:rsidP="000C4576">
      <w:pPr>
        <w:snapToGrid w:val="0"/>
        <w:ind w:leftChars="250" w:left="600"/>
        <w:rPr>
          <w:rFonts w:eastAsia="標楷體"/>
          <w:b/>
          <w:sz w:val="28"/>
          <w:szCs w:val="28"/>
        </w:rPr>
      </w:pPr>
      <w:r w:rsidRPr="00C3190D">
        <w:rPr>
          <w:rFonts w:eastAsia="標楷體"/>
          <w:b/>
          <w:sz w:val="28"/>
          <w:szCs w:val="28"/>
        </w:rPr>
        <w:lastRenderedPageBreak/>
        <w:t>貳</w:t>
      </w:r>
      <w:r w:rsidR="00507602" w:rsidRPr="00C3190D">
        <w:rPr>
          <w:rFonts w:eastAsia="標楷體"/>
          <w:b/>
          <w:sz w:val="28"/>
          <w:szCs w:val="28"/>
        </w:rPr>
        <w:t>、</w:t>
      </w:r>
      <w:r w:rsidR="00DA09AA" w:rsidRPr="00C3190D">
        <w:rPr>
          <w:rFonts w:eastAsia="標楷體"/>
          <w:b/>
          <w:sz w:val="28"/>
          <w:szCs w:val="28"/>
        </w:rPr>
        <w:t>受評單位概況</w:t>
      </w:r>
      <w:r w:rsidR="008D686D" w:rsidRPr="00C3190D">
        <w:rPr>
          <w:rFonts w:eastAsia="標楷體"/>
          <w:b/>
          <w:sz w:val="28"/>
          <w:szCs w:val="28"/>
        </w:rPr>
        <w:t>表</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62"/>
        <w:gridCol w:w="1275"/>
        <w:gridCol w:w="1275"/>
        <w:gridCol w:w="778"/>
        <w:gridCol w:w="575"/>
        <w:gridCol w:w="775"/>
        <w:gridCol w:w="579"/>
        <w:gridCol w:w="1353"/>
        <w:gridCol w:w="1354"/>
      </w:tblGrid>
      <w:tr w:rsidR="00973474" w:rsidRPr="00C3190D" w14:paraId="53D04B6D" w14:textId="77777777" w:rsidTr="006A3BC0">
        <w:trPr>
          <w:jc w:val="center"/>
        </w:trPr>
        <w:tc>
          <w:tcPr>
            <w:tcW w:w="9126" w:type="dxa"/>
            <w:gridSpan w:val="9"/>
            <w:tcBorders>
              <w:top w:val="double" w:sz="4" w:space="0" w:color="auto"/>
              <w:bottom w:val="single" w:sz="4" w:space="0" w:color="auto"/>
            </w:tcBorders>
            <w:shd w:val="clear" w:color="auto" w:fill="EEECE1"/>
            <w:vAlign w:val="center"/>
          </w:tcPr>
          <w:p w14:paraId="2050B8DA" w14:textId="77777777" w:rsidR="00973474" w:rsidRPr="00C3190D" w:rsidRDefault="00973474" w:rsidP="000C4576">
            <w:pPr>
              <w:snapToGrid w:val="0"/>
              <w:jc w:val="center"/>
              <w:rPr>
                <w:rFonts w:eastAsia="標楷體"/>
                <w:sz w:val="28"/>
                <w:szCs w:val="28"/>
              </w:rPr>
            </w:pPr>
            <w:bookmarkStart w:id="0" w:name="_Toc380409229"/>
            <w:r w:rsidRPr="00C3190D">
              <w:rPr>
                <w:rFonts w:eastAsia="標楷體"/>
                <w:sz w:val="28"/>
                <w:szCs w:val="28"/>
              </w:rPr>
              <w:t>學校受評單位</w:t>
            </w:r>
            <w:bookmarkEnd w:id="0"/>
          </w:p>
        </w:tc>
      </w:tr>
      <w:tr w:rsidR="00973474" w:rsidRPr="00C3190D" w14:paraId="65601B1A" w14:textId="77777777" w:rsidTr="006A3BC0">
        <w:trPr>
          <w:jc w:val="center"/>
        </w:trPr>
        <w:tc>
          <w:tcPr>
            <w:tcW w:w="1162" w:type="dxa"/>
            <w:shd w:val="clear" w:color="auto" w:fill="DAEEF3"/>
            <w:vAlign w:val="center"/>
          </w:tcPr>
          <w:p w14:paraId="78EA7254" w14:textId="77777777" w:rsidR="00973474" w:rsidRPr="00C3190D" w:rsidRDefault="00973474" w:rsidP="000C4576">
            <w:pPr>
              <w:snapToGrid w:val="0"/>
              <w:jc w:val="distribute"/>
              <w:rPr>
                <w:rFonts w:eastAsia="標楷體"/>
                <w:sz w:val="28"/>
                <w:szCs w:val="28"/>
              </w:rPr>
            </w:pPr>
            <w:bookmarkStart w:id="1" w:name="_Toc380409231"/>
            <w:r w:rsidRPr="00C3190D">
              <w:rPr>
                <w:rFonts w:eastAsia="標楷體"/>
                <w:sz w:val="28"/>
                <w:szCs w:val="28"/>
              </w:rPr>
              <w:t>成立年月</w:t>
            </w:r>
            <w:bookmarkEnd w:id="1"/>
          </w:p>
        </w:tc>
        <w:tc>
          <w:tcPr>
            <w:tcW w:w="3328" w:type="dxa"/>
            <w:gridSpan w:val="3"/>
            <w:shd w:val="clear" w:color="auto" w:fill="auto"/>
            <w:vAlign w:val="center"/>
          </w:tcPr>
          <w:p w14:paraId="553109A2" w14:textId="77777777" w:rsidR="00973474" w:rsidRPr="00C3190D" w:rsidRDefault="00973474" w:rsidP="000C4576">
            <w:pPr>
              <w:snapToGrid w:val="0"/>
              <w:jc w:val="both"/>
              <w:rPr>
                <w:rFonts w:eastAsia="標楷體"/>
                <w:sz w:val="28"/>
                <w:szCs w:val="28"/>
              </w:rPr>
            </w:pPr>
            <w:r w:rsidRPr="00C3190D">
              <w:rPr>
                <w:rFonts w:eastAsia="標楷體"/>
                <w:sz w:val="28"/>
                <w:szCs w:val="28"/>
              </w:rPr>
              <w:t>中華民國　　年　　月</w:t>
            </w:r>
          </w:p>
        </w:tc>
        <w:tc>
          <w:tcPr>
            <w:tcW w:w="1350" w:type="dxa"/>
            <w:gridSpan w:val="2"/>
            <w:shd w:val="clear" w:color="auto" w:fill="DAEEF3"/>
            <w:vAlign w:val="center"/>
          </w:tcPr>
          <w:p w14:paraId="554B7546" w14:textId="77777777" w:rsidR="00973474" w:rsidRPr="00C3190D" w:rsidRDefault="00973474" w:rsidP="000C4576">
            <w:pPr>
              <w:snapToGrid w:val="0"/>
              <w:jc w:val="distribute"/>
              <w:rPr>
                <w:rFonts w:eastAsia="標楷體"/>
                <w:sz w:val="28"/>
                <w:szCs w:val="28"/>
              </w:rPr>
            </w:pPr>
            <w:bookmarkStart w:id="2" w:name="_Toc380409232"/>
            <w:r w:rsidRPr="00C3190D">
              <w:rPr>
                <w:rFonts w:eastAsia="標楷體"/>
                <w:sz w:val="28"/>
                <w:szCs w:val="28"/>
              </w:rPr>
              <w:t>成立名稱</w:t>
            </w:r>
            <w:bookmarkEnd w:id="2"/>
          </w:p>
        </w:tc>
        <w:tc>
          <w:tcPr>
            <w:tcW w:w="3286" w:type="dxa"/>
            <w:gridSpan w:val="3"/>
            <w:shd w:val="clear" w:color="auto" w:fill="auto"/>
            <w:vAlign w:val="center"/>
          </w:tcPr>
          <w:p w14:paraId="4ADEEE13" w14:textId="3FF78256" w:rsidR="00973474" w:rsidRPr="00C3190D" w:rsidRDefault="007567BF" w:rsidP="000C4576">
            <w:pPr>
              <w:snapToGrid w:val="0"/>
              <w:jc w:val="both"/>
              <w:rPr>
                <w:rFonts w:eastAsia="標楷體"/>
                <w:sz w:val="28"/>
                <w:szCs w:val="28"/>
              </w:rPr>
            </w:pPr>
            <w:r w:rsidRPr="00C3190D">
              <w:rPr>
                <w:rFonts w:eastAsia="標楷體"/>
                <w:sz w:val="28"/>
                <w:szCs w:val="28"/>
              </w:rPr>
              <w:t>經濟學系</w:t>
            </w:r>
          </w:p>
        </w:tc>
      </w:tr>
      <w:tr w:rsidR="00973474" w:rsidRPr="00C3190D" w14:paraId="4546C6B0" w14:textId="77777777" w:rsidTr="006A3BC0">
        <w:trPr>
          <w:jc w:val="center"/>
        </w:trPr>
        <w:tc>
          <w:tcPr>
            <w:tcW w:w="1162" w:type="dxa"/>
            <w:shd w:val="clear" w:color="auto" w:fill="DAEEF3"/>
            <w:vAlign w:val="center"/>
          </w:tcPr>
          <w:p w14:paraId="32FCAA3C" w14:textId="77777777" w:rsidR="00973474" w:rsidRPr="00C3190D" w:rsidRDefault="00973474" w:rsidP="000C4576">
            <w:pPr>
              <w:snapToGrid w:val="0"/>
              <w:jc w:val="distribute"/>
              <w:rPr>
                <w:rFonts w:eastAsia="標楷體"/>
                <w:sz w:val="28"/>
                <w:szCs w:val="28"/>
              </w:rPr>
            </w:pPr>
            <w:r w:rsidRPr="00C3190D">
              <w:rPr>
                <w:rFonts w:eastAsia="標楷體"/>
                <w:sz w:val="28"/>
                <w:szCs w:val="28"/>
              </w:rPr>
              <w:t>近五年改名合併改隸情形</w:t>
            </w:r>
          </w:p>
        </w:tc>
        <w:tc>
          <w:tcPr>
            <w:tcW w:w="7964" w:type="dxa"/>
            <w:gridSpan w:val="8"/>
            <w:shd w:val="clear" w:color="auto" w:fill="auto"/>
            <w:vAlign w:val="center"/>
          </w:tcPr>
          <w:p w14:paraId="221B87F4" w14:textId="77777777" w:rsidR="00973474" w:rsidRPr="00C3190D" w:rsidRDefault="00973474" w:rsidP="000C4576">
            <w:pPr>
              <w:snapToGrid w:val="0"/>
              <w:jc w:val="both"/>
              <w:rPr>
                <w:rFonts w:eastAsia="標楷體"/>
                <w:sz w:val="28"/>
                <w:szCs w:val="28"/>
              </w:rPr>
            </w:pPr>
            <w:r w:rsidRPr="00C3190D">
              <w:rPr>
                <w:rFonts w:eastAsia="標楷體"/>
                <w:sz w:val="28"/>
                <w:szCs w:val="28"/>
              </w:rPr>
              <w:t>□</w:t>
            </w:r>
            <w:r w:rsidRPr="00C3190D">
              <w:rPr>
                <w:rFonts w:eastAsia="標楷體"/>
                <w:sz w:val="28"/>
                <w:szCs w:val="28"/>
              </w:rPr>
              <w:t>曾改名，改名年月：中華民國　年　月</w:t>
            </w:r>
            <w:r w:rsidRPr="00C3190D">
              <w:rPr>
                <w:rFonts w:eastAsia="標楷體"/>
                <w:sz w:val="28"/>
                <w:szCs w:val="28"/>
              </w:rPr>
              <w:t xml:space="preserve"> </w:t>
            </w:r>
            <w:r w:rsidRPr="00C3190D">
              <w:rPr>
                <w:rFonts w:eastAsia="標楷體"/>
                <w:sz w:val="28"/>
                <w:szCs w:val="28"/>
              </w:rPr>
              <w:t>改名後名稱：</w:t>
            </w:r>
          </w:p>
          <w:p w14:paraId="153B7269" w14:textId="77777777" w:rsidR="00973474" w:rsidRPr="00C3190D" w:rsidRDefault="00973474" w:rsidP="000C4576">
            <w:pPr>
              <w:snapToGrid w:val="0"/>
              <w:jc w:val="both"/>
              <w:rPr>
                <w:rFonts w:eastAsia="標楷體"/>
                <w:sz w:val="28"/>
                <w:szCs w:val="28"/>
              </w:rPr>
            </w:pPr>
            <w:r w:rsidRPr="00C3190D">
              <w:rPr>
                <w:rFonts w:eastAsia="標楷體"/>
                <w:sz w:val="28"/>
                <w:szCs w:val="28"/>
              </w:rPr>
              <w:t>□</w:t>
            </w:r>
            <w:r w:rsidRPr="00C3190D">
              <w:rPr>
                <w:rFonts w:eastAsia="標楷體"/>
                <w:sz w:val="28"/>
                <w:szCs w:val="28"/>
              </w:rPr>
              <w:t>曾合併，合併年月：中華民國　年　月</w:t>
            </w:r>
            <w:r w:rsidRPr="00C3190D">
              <w:rPr>
                <w:rFonts w:eastAsia="標楷體"/>
                <w:sz w:val="28"/>
                <w:szCs w:val="28"/>
              </w:rPr>
              <w:t xml:space="preserve"> </w:t>
            </w:r>
            <w:r w:rsidRPr="00C3190D">
              <w:rPr>
                <w:rFonts w:eastAsia="標楷體"/>
                <w:sz w:val="28"/>
                <w:szCs w:val="28"/>
              </w:rPr>
              <w:t>合併後名稱：</w:t>
            </w:r>
          </w:p>
          <w:p w14:paraId="24A0E6A9" w14:textId="3A73E2DA" w:rsidR="00973474" w:rsidRPr="00C3190D" w:rsidRDefault="007567BF" w:rsidP="000C4576">
            <w:pPr>
              <w:snapToGrid w:val="0"/>
              <w:jc w:val="both"/>
              <w:rPr>
                <w:rFonts w:eastAsia="標楷體"/>
                <w:sz w:val="28"/>
                <w:szCs w:val="28"/>
              </w:rPr>
            </w:pPr>
            <w:r w:rsidRPr="00C3190D">
              <w:rPr>
                <w:rFonts w:eastAsia="標楷體"/>
                <w:sz w:val="28"/>
                <w:szCs w:val="28"/>
              </w:rPr>
              <w:t>■</w:t>
            </w:r>
            <w:r w:rsidR="00973474" w:rsidRPr="00C3190D">
              <w:rPr>
                <w:rFonts w:eastAsia="標楷體"/>
                <w:sz w:val="28"/>
                <w:szCs w:val="28"/>
              </w:rPr>
              <w:t>曾改隸，改隸年月：中華民國</w:t>
            </w:r>
            <w:r w:rsidRPr="00C3190D">
              <w:rPr>
                <w:rFonts w:eastAsia="標楷體"/>
                <w:sz w:val="28"/>
                <w:szCs w:val="28"/>
              </w:rPr>
              <w:t>109</w:t>
            </w:r>
            <w:r w:rsidR="00973474" w:rsidRPr="00C3190D">
              <w:rPr>
                <w:rFonts w:eastAsia="標楷體"/>
                <w:sz w:val="28"/>
                <w:szCs w:val="28"/>
              </w:rPr>
              <w:t>年</w:t>
            </w:r>
            <w:r w:rsidRPr="00C3190D">
              <w:rPr>
                <w:rFonts w:eastAsia="標楷體"/>
                <w:sz w:val="28"/>
                <w:szCs w:val="28"/>
              </w:rPr>
              <w:t>8</w:t>
            </w:r>
            <w:r w:rsidR="00973474" w:rsidRPr="00C3190D">
              <w:rPr>
                <w:rFonts w:eastAsia="標楷體"/>
                <w:sz w:val="28"/>
                <w:szCs w:val="28"/>
              </w:rPr>
              <w:t>月</w:t>
            </w:r>
            <w:r w:rsidR="00973474" w:rsidRPr="00C3190D">
              <w:rPr>
                <w:rFonts w:eastAsia="標楷體"/>
                <w:sz w:val="28"/>
                <w:szCs w:val="28"/>
              </w:rPr>
              <w:t xml:space="preserve"> </w:t>
            </w:r>
            <w:r w:rsidR="00973474" w:rsidRPr="00C3190D">
              <w:rPr>
                <w:rFonts w:eastAsia="標楷體"/>
                <w:sz w:val="28"/>
                <w:szCs w:val="28"/>
              </w:rPr>
              <w:t>原屬學院：</w:t>
            </w:r>
            <w:r w:rsidRPr="00C3190D">
              <w:rPr>
                <w:rFonts w:eastAsia="標楷體"/>
                <w:sz w:val="28"/>
                <w:szCs w:val="28"/>
              </w:rPr>
              <w:t>社會科學暨管理學院</w:t>
            </w:r>
            <w:r w:rsidR="00973474" w:rsidRPr="00C3190D">
              <w:rPr>
                <w:rFonts w:eastAsia="標楷體"/>
                <w:sz w:val="28"/>
                <w:szCs w:val="28"/>
              </w:rPr>
              <w:t xml:space="preserve">   </w:t>
            </w:r>
            <w:r w:rsidR="00973474" w:rsidRPr="00C3190D">
              <w:rPr>
                <w:rFonts w:eastAsia="標楷體"/>
                <w:sz w:val="28"/>
                <w:szCs w:val="28"/>
              </w:rPr>
              <w:t>改隸後學院：</w:t>
            </w:r>
            <w:r w:rsidRPr="00C3190D">
              <w:rPr>
                <w:rFonts w:eastAsia="標楷體"/>
                <w:sz w:val="28"/>
                <w:szCs w:val="28"/>
              </w:rPr>
              <w:t>健康樂活暨管理學院</w:t>
            </w:r>
          </w:p>
          <w:p w14:paraId="4BBDA3EE" w14:textId="77777777" w:rsidR="00973474" w:rsidRPr="00C3190D" w:rsidRDefault="00973474" w:rsidP="000C4576">
            <w:pPr>
              <w:snapToGrid w:val="0"/>
              <w:jc w:val="both"/>
              <w:rPr>
                <w:rFonts w:eastAsia="標楷體"/>
                <w:sz w:val="28"/>
                <w:szCs w:val="28"/>
              </w:rPr>
            </w:pPr>
            <w:r w:rsidRPr="00C3190D">
              <w:rPr>
                <w:rFonts w:eastAsia="標楷體"/>
                <w:sz w:val="28"/>
                <w:szCs w:val="28"/>
              </w:rPr>
              <w:t>□</w:t>
            </w:r>
            <w:r w:rsidRPr="00C3190D">
              <w:rPr>
                <w:rFonts w:eastAsia="標楷體"/>
                <w:sz w:val="28"/>
                <w:szCs w:val="28"/>
              </w:rPr>
              <w:t>其他變革</w:t>
            </w:r>
            <w:r w:rsidR="00345A48" w:rsidRPr="00C3190D">
              <w:rPr>
                <w:rFonts w:eastAsia="標楷體"/>
                <w:sz w:val="28"/>
                <w:szCs w:val="28"/>
              </w:rPr>
              <w:t>（如：學制增減、班數增減、</w:t>
            </w:r>
            <w:r w:rsidR="00345A48" w:rsidRPr="00C3190D">
              <w:rPr>
                <w:rFonts w:eastAsia="標楷體"/>
                <w:sz w:val="28"/>
                <w:szCs w:val="28"/>
              </w:rPr>
              <w:t>…</w:t>
            </w:r>
            <w:r w:rsidR="00345A48" w:rsidRPr="00C3190D">
              <w:rPr>
                <w:rFonts w:eastAsia="標楷體"/>
                <w:sz w:val="28"/>
                <w:szCs w:val="28"/>
              </w:rPr>
              <w:t>）</w:t>
            </w:r>
            <w:r w:rsidRPr="00C3190D">
              <w:rPr>
                <w:rFonts w:eastAsia="標楷體"/>
                <w:sz w:val="28"/>
                <w:szCs w:val="28"/>
              </w:rPr>
              <w:t>：</w:t>
            </w:r>
            <w:r w:rsidRPr="00C3190D">
              <w:rPr>
                <w:rFonts w:eastAsia="標楷體"/>
                <w:sz w:val="28"/>
                <w:szCs w:val="28"/>
              </w:rPr>
              <w:t>(</w:t>
            </w:r>
            <w:r w:rsidRPr="00C3190D">
              <w:rPr>
                <w:rFonts w:eastAsia="標楷體"/>
                <w:sz w:val="28"/>
                <w:szCs w:val="28"/>
              </w:rPr>
              <w:t>請自述</w:t>
            </w:r>
            <w:r w:rsidRPr="00C3190D">
              <w:rPr>
                <w:rFonts w:eastAsia="標楷體"/>
                <w:sz w:val="28"/>
                <w:szCs w:val="28"/>
              </w:rPr>
              <w:t>)</w:t>
            </w:r>
          </w:p>
        </w:tc>
      </w:tr>
      <w:tr w:rsidR="00973474" w:rsidRPr="00C3190D" w14:paraId="6958FA08" w14:textId="77777777" w:rsidTr="00A8004B">
        <w:trPr>
          <w:jc w:val="center"/>
        </w:trPr>
        <w:tc>
          <w:tcPr>
            <w:tcW w:w="1162" w:type="dxa"/>
            <w:vMerge w:val="restart"/>
            <w:shd w:val="clear" w:color="auto" w:fill="DAEEF3"/>
            <w:vAlign w:val="center"/>
          </w:tcPr>
          <w:p w14:paraId="474136FD" w14:textId="77777777" w:rsidR="00973474" w:rsidRPr="00C3190D" w:rsidRDefault="00973474" w:rsidP="000C4576">
            <w:pPr>
              <w:snapToGrid w:val="0"/>
              <w:jc w:val="distribute"/>
              <w:rPr>
                <w:rFonts w:eastAsia="標楷體"/>
                <w:sz w:val="28"/>
                <w:szCs w:val="28"/>
              </w:rPr>
            </w:pPr>
            <w:bookmarkStart w:id="3" w:name="_Toc380409234"/>
            <w:r w:rsidRPr="00C3190D">
              <w:rPr>
                <w:rFonts w:eastAsia="標楷體"/>
                <w:sz w:val="28"/>
                <w:szCs w:val="28"/>
              </w:rPr>
              <w:t>目前學制</w:t>
            </w:r>
            <w:bookmarkEnd w:id="3"/>
          </w:p>
        </w:tc>
        <w:tc>
          <w:tcPr>
            <w:tcW w:w="2550" w:type="dxa"/>
            <w:gridSpan w:val="2"/>
            <w:shd w:val="clear" w:color="auto" w:fill="FDE9D9"/>
            <w:vAlign w:val="center"/>
          </w:tcPr>
          <w:p w14:paraId="2BE754B7" w14:textId="77777777" w:rsidR="00973474" w:rsidRPr="00C3190D" w:rsidRDefault="00973474" w:rsidP="000C4576">
            <w:pPr>
              <w:snapToGrid w:val="0"/>
              <w:jc w:val="center"/>
              <w:rPr>
                <w:rFonts w:eastAsia="標楷體"/>
                <w:sz w:val="28"/>
                <w:szCs w:val="28"/>
              </w:rPr>
            </w:pPr>
            <w:bookmarkStart w:id="4" w:name="_Toc380409235"/>
            <w:r w:rsidRPr="00C3190D">
              <w:rPr>
                <w:rFonts w:eastAsia="標楷體"/>
                <w:sz w:val="28"/>
                <w:szCs w:val="28"/>
              </w:rPr>
              <w:t>學制名稱</w:t>
            </w:r>
            <w:bookmarkEnd w:id="4"/>
          </w:p>
        </w:tc>
        <w:tc>
          <w:tcPr>
            <w:tcW w:w="1353" w:type="dxa"/>
            <w:gridSpan w:val="2"/>
            <w:shd w:val="clear" w:color="auto" w:fill="FDE9D9"/>
            <w:vAlign w:val="center"/>
          </w:tcPr>
          <w:p w14:paraId="64A9AAEC" w14:textId="77777777" w:rsidR="00973474" w:rsidRPr="00C3190D" w:rsidRDefault="00973474" w:rsidP="000C4576">
            <w:pPr>
              <w:snapToGrid w:val="0"/>
              <w:jc w:val="center"/>
              <w:rPr>
                <w:rFonts w:eastAsia="標楷體"/>
                <w:sz w:val="28"/>
                <w:szCs w:val="28"/>
              </w:rPr>
            </w:pPr>
            <w:bookmarkStart w:id="5" w:name="_Toc380409236"/>
            <w:r w:rsidRPr="00C3190D">
              <w:rPr>
                <w:rFonts w:eastAsia="標楷體"/>
                <w:sz w:val="28"/>
                <w:szCs w:val="28"/>
              </w:rPr>
              <w:t>授予學位</w:t>
            </w:r>
            <w:bookmarkEnd w:id="5"/>
          </w:p>
        </w:tc>
        <w:tc>
          <w:tcPr>
            <w:tcW w:w="1354" w:type="dxa"/>
            <w:gridSpan w:val="2"/>
            <w:shd w:val="clear" w:color="auto" w:fill="FDE9D9"/>
            <w:vAlign w:val="center"/>
          </w:tcPr>
          <w:p w14:paraId="5C0F13A6" w14:textId="77777777" w:rsidR="00973474" w:rsidRPr="00C3190D" w:rsidRDefault="00973474" w:rsidP="000C4576">
            <w:pPr>
              <w:snapToGrid w:val="0"/>
              <w:jc w:val="center"/>
              <w:rPr>
                <w:rFonts w:eastAsia="標楷體"/>
                <w:sz w:val="28"/>
                <w:szCs w:val="28"/>
              </w:rPr>
            </w:pPr>
            <w:bookmarkStart w:id="6" w:name="_Toc380409237"/>
            <w:r w:rsidRPr="00C3190D">
              <w:rPr>
                <w:rFonts w:eastAsia="標楷體"/>
                <w:sz w:val="28"/>
                <w:szCs w:val="28"/>
              </w:rPr>
              <w:t>成立年月</w:t>
            </w:r>
            <w:bookmarkStart w:id="7" w:name="_Toc380409239"/>
            <w:bookmarkEnd w:id="6"/>
          </w:p>
        </w:tc>
        <w:tc>
          <w:tcPr>
            <w:tcW w:w="1353" w:type="dxa"/>
            <w:shd w:val="clear" w:color="auto" w:fill="FDE9D9"/>
            <w:vAlign w:val="center"/>
          </w:tcPr>
          <w:p w14:paraId="4971A112" w14:textId="77777777" w:rsidR="00973474" w:rsidRPr="00C3190D" w:rsidDel="00112845" w:rsidRDefault="00973474" w:rsidP="000C4576">
            <w:pPr>
              <w:snapToGrid w:val="0"/>
              <w:jc w:val="center"/>
              <w:rPr>
                <w:rFonts w:eastAsia="標楷體"/>
                <w:sz w:val="28"/>
                <w:szCs w:val="28"/>
              </w:rPr>
            </w:pPr>
            <w:bookmarkStart w:id="8" w:name="_Toc380409240"/>
            <w:bookmarkEnd w:id="7"/>
            <w:r w:rsidRPr="00C3190D">
              <w:rPr>
                <w:rFonts w:eastAsia="標楷體"/>
                <w:sz w:val="28"/>
                <w:szCs w:val="28"/>
              </w:rPr>
              <w:t>班級數</w:t>
            </w:r>
          </w:p>
        </w:tc>
        <w:tc>
          <w:tcPr>
            <w:tcW w:w="1354" w:type="dxa"/>
            <w:shd w:val="clear" w:color="auto" w:fill="FDE9D9"/>
            <w:vAlign w:val="center"/>
          </w:tcPr>
          <w:p w14:paraId="273CFA3F" w14:textId="77777777" w:rsidR="00973474" w:rsidRPr="00C3190D" w:rsidRDefault="00973474" w:rsidP="000C4576">
            <w:pPr>
              <w:snapToGrid w:val="0"/>
              <w:jc w:val="center"/>
              <w:rPr>
                <w:rFonts w:eastAsia="標楷體"/>
                <w:sz w:val="28"/>
                <w:szCs w:val="28"/>
              </w:rPr>
            </w:pPr>
            <w:bookmarkStart w:id="9" w:name="_Toc380409241"/>
            <w:bookmarkEnd w:id="8"/>
            <w:r w:rsidRPr="00C3190D">
              <w:rPr>
                <w:rFonts w:eastAsia="標楷體"/>
                <w:sz w:val="28"/>
                <w:szCs w:val="28"/>
              </w:rPr>
              <w:t>學生人數</w:t>
            </w:r>
            <w:bookmarkEnd w:id="9"/>
          </w:p>
        </w:tc>
      </w:tr>
      <w:tr w:rsidR="00973474" w:rsidRPr="00C3190D" w14:paraId="5555E95C" w14:textId="77777777" w:rsidTr="00A8004B">
        <w:trPr>
          <w:jc w:val="center"/>
        </w:trPr>
        <w:tc>
          <w:tcPr>
            <w:tcW w:w="1162" w:type="dxa"/>
            <w:vMerge/>
            <w:shd w:val="clear" w:color="auto" w:fill="DAEEF3"/>
            <w:vAlign w:val="center"/>
          </w:tcPr>
          <w:p w14:paraId="157CF91F" w14:textId="77777777" w:rsidR="00973474" w:rsidRPr="00C3190D" w:rsidRDefault="00973474" w:rsidP="000C4576">
            <w:pPr>
              <w:snapToGrid w:val="0"/>
              <w:jc w:val="distribute"/>
              <w:rPr>
                <w:rFonts w:eastAsia="標楷體"/>
                <w:sz w:val="28"/>
                <w:szCs w:val="28"/>
              </w:rPr>
            </w:pPr>
          </w:p>
        </w:tc>
        <w:tc>
          <w:tcPr>
            <w:tcW w:w="2550" w:type="dxa"/>
            <w:gridSpan w:val="2"/>
            <w:shd w:val="clear" w:color="auto" w:fill="auto"/>
            <w:vAlign w:val="center"/>
          </w:tcPr>
          <w:p w14:paraId="766DE988" w14:textId="5CAB9ED1" w:rsidR="00973474" w:rsidRPr="00C3190D" w:rsidRDefault="007567BF" w:rsidP="000C4576">
            <w:pPr>
              <w:snapToGrid w:val="0"/>
              <w:jc w:val="both"/>
              <w:rPr>
                <w:rFonts w:eastAsia="標楷體"/>
                <w:sz w:val="28"/>
                <w:szCs w:val="28"/>
              </w:rPr>
            </w:pPr>
            <w:r w:rsidRPr="00C3190D">
              <w:rPr>
                <w:rFonts w:eastAsia="標楷體"/>
                <w:sz w:val="28"/>
                <w:szCs w:val="28"/>
              </w:rPr>
              <w:t>學士班</w:t>
            </w:r>
          </w:p>
        </w:tc>
        <w:tc>
          <w:tcPr>
            <w:tcW w:w="1353" w:type="dxa"/>
            <w:gridSpan w:val="2"/>
            <w:shd w:val="clear" w:color="auto" w:fill="auto"/>
            <w:vAlign w:val="center"/>
          </w:tcPr>
          <w:p w14:paraId="71A50D59" w14:textId="1327D714" w:rsidR="00973474" w:rsidRPr="00C3190D" w:rsidRDefault="007567BF" w:rsidP="000C4576">
            <w:pPr>
              <w:snapToGrid w:val="0"/>
              <w:jc w:val="both"/>
              <w:rPr>
                <w:rFonts w:eastAsia="標楷體"/>
                <w:sz w:val="28"/>
                <w:szCs w:val="28"/>
              </w:rPr>
            </w:pPr>
            <w:r w:rsidRPr="00C3190D">
              <w:rPr>
                <w:rFonts w:eastAsia="標楷體"/>
                <w:sz w:val="28"/>
                <w:szCs w:val="28"/>
              </w:rPr>
              <w:t>學士</w:t>
            </w:r>
          </w:p>
        </w:tc>
        <w:tc>
          <w:tcPr>
            <w:tcW w:w="1354" w:type="dxa"/>
            <w:gridSpan w:val="2"/>
            <w:shd w:val="clear" w:color="auto" w:fill="auto"/>
            <w:vAlign w:val="center"/>
          </w:tcPr>
          <w:p w14:paraId="63FE14C7" w14:textId="3C79E05D" w:rsidR="00973474" w:rsidRPr="00C3190D" w:rsidRDefault="007567BF" w:rsidP="000C4576">
            <w:pPr>
              <w:snapToGrid w:val="0"/>
              <w:jc w:val="center"/>
              <w:rPr>
                <w:rFonts w:eastAsia="標楷體"/>
                <w:sz w:val="28"/>
                <w:szCs w:val="28"/>
              </w:rPr>
            </w:pPr>
            <w:r w:rsidRPr="00C3190D">
              <w:rPr>
                <w:rFonts w:eastAsia="標楷體"/>
                <w:sz w:val="28"/>
                <w:szCs w:val="28"/>
              </w:rPr>
              <w:t>89</w:t>
            </w:r>
            <w:r w:rsidR="00973474" w:rsidRPr="00C3190D">
              <w:rPr>
                <w:rFonts w:eastAsia="標楷體"/>
                <w:sz w:val="28"/>
                <w:szCs w:val="28"/>
              </w:rPr>
              <w:t>年</w:t>
            </w:r>
            <w:r w:rsidRPr="00C3190D">
              <w:rPr>
                <w:rFonts w:eastAsia="標楷體"/>
                <w:sz w:val="28"/>
                <w:szCs w:val="28"/>
              </w:rPr>
              <w:t>8</w:t>
            </w:r>
            <w:r w:rsidR="00973474" w:rsidRPr="00C3190D">
              <w:rPr>
                <w:rFonts w:eastAsia="標楷體"/>
                <w:sz w:val="28"/>
                <w:szCs w:val="28"/>
              </w:rPr>
              <w:t>月</w:t>
            </w:r>
          </w:p>
        </w:tc>
        <w:tc>
          <w:tcPr>
            <w:tcW w:w="1353" w:type="dxa"/>
            <w:shd w:val="clear" w:color="auto" w:fill="auto"/>
            <w:vAlign w:val="center"/>
          </w:tcPr>
          <w:p w14:paraId="25700377" w14:textId="239009FC" w:rsidR="00973474" w:rsidRPr="00C3190D" w:rsidRDefault="007567BF" w:rsidP="000C4576">
            <w:pPr>
              <w:snapToGrid w:val="0"/>
              <w:jc w:val="center"/>
              <w:rPr>
                <w:rFonts w:eastAsia="標楷體"/>
                <w:sz w:val="28"/>
                <w:szCs w:val="28"/>
              </w:rPr>
            </w:pPr>
            <w:r w:rsidRPr="00C3190D">
              <w:rPr>
                <w:rFonts w:eastAsia="標楷體"/>
                <w:sz w:val="28"/>
                <w:szCs w:val="28"/>
              </w:rPr>
              <w:t>1</w:t>
            </w:r>
          </w:p>
        </w:tc>
        <w:tc>
          <w:tcPr>
            <w:tcW w:w="1354" w:type="dxa"/>
            <w:shd w:val="clear" w:color="auto" w:fill="auto"/>
            <w:vAlign w:val="center"/>
          </w:tcPr>
          <w:p w14:paraId="5541B8A8" w14:textId="666F5CBE" w:rsidR="00973474" w:rsidRPr="00C3190D" w:rsidRDefault="00EF28E4" w:rsidP="000C4576">
            <w:pPr>
              <w:snapToGrid w:val="0"/>
              <w:jc w:val="center"/>
              <w:rPr>
                <w:rFonts w:eastAsia="標楷體"/>
                <w:sz w:val="28"/>
                <w:szCs w:val="28"/>
              </w:rPr>
            </w:pPr>
            <w:r w:rsidRPr="00C3190D">
              <w:rPr>
                <w:rFonts w:eastAsia="標楷體"/>
                <w:sz w:val="28"/>
                <w:szCs w:val="28"/>
              </w:rPr>
              <w:t>116</w:t>
            </w:r>
          </w:p>
        </w:tc>
      </w:tr>
      <w:tr w:rsidR="00973474" w:rsidRPr="00C3190D" w14:paraId="0CD4D7F0" w14:textId="77777777" w:rsidTr="00A8004B">
        <w:trPr>
          <w:jc w:val="center"/>
        </w:trPr>
        <w:tc>
          <w:tcPr>
            <w:tcW w:w="1162" w:type="dxa"/>
            <w:vMerge/>
            <w:shd w:val="clear" w:color="auto" w:fill="DAEEF3"/>
            <w:vAlign w:val="center"/>
          </w:tcPr>
          <w:p w14:paraId="5BE65094" w14:textId="77777777" w:rsidR="00973474" w:rsidRPr="00C3190D" w:rsidRDefault="00973474" w:rsidP="000C4576">
            <w:pPr>
              <w:snapToGrid w:val="0"/>
              <w:jc w:val="distribute"/>
              <w:rPr>
                <w:rFonts w:eastAsia="標楷體"/>
                <w:sz w:val="28"/>
                <w:szCs w:val="28"/>
              </w:rPr>
            </w:pPr>
          </w:p>
        </w:tc>
        <w:tc>
          <w:tcPr>
            <w:tcW w:w="2550" w:type="dxa"/>
            <w:gridSpan w:val="2"/>
            <w:shd w:val="clear" w:color="auto" w:fill="auto"/>
            <w:vAlign w:val="center"/>
          </w:tcPr>
          <w:p w14:paraId="2DAE15A8" w14:textId="3E672EDA" w:rsidR="00973474" w:rsidRPr="00C3190D" w:rsidRDefault="007567BF" w:rsidP="000C4576">
            <w:pPr>
              <w:snapToGrid w:val="0"/>
              <w:jc w:val="both"/>
              <w:rPr>
                <w:rFonts w:eastAsia="標楷體"/>
                <w:sz w:val="28"/>
                <w:szCs w:val="28"/>
              </w:rPr>
            </w:pPr>
            <w:r w:rsidRPr="00C3190D">
              <w:rPr>
                <w:rFonts w:eastAsia="標楷體"/>
                <w:sz w:val="28"/>
                <w:szCs w:val="28"/>
              </w:rPr>
              <w:t>碩士班</w:t>
            </w:r>
          </w:p>
        </w:tc>
        <w:tc>
          <w:tcPr>
            <w:tcW w:w="1353" w:type="dxa"/>
            <w:gridSpan w:val="2"/>
            <w:shd w:val="clear" w:color="auto" w:fill="auto"/>
            <w:vAlign w:val="center"/>
          </w:tcPr>
          <w:p w14:paraId="0A81AA59" w14:textId="1BFDD32F" w:rsidR="00973474" w:rsidRPr="00C3190D" w:rsidRDefault="007567BF" w:rsidP="000C4576">
            <w:pPr>
              <w:snapToGrid w:val="0"/>
              <w:jc w:val="both"/>
              <w:rPr>
                <w:rFonts w:eastAsia="標楷體"/>
                <w:sz w:val="28"/>
                <w:szCs w:val="28"/>
              </w:rPr>
            </w:pPr>
            <w:r w:rsidRPr="00C3190D">
              <w:rPr>
                <w:rFonts w:eastAsia="標楷體"/>
                <w:sz w:val="28"/>
                <w:szCs w:val="28"/>
              </w:rPr>
              <w:t>碩士</w:t>
            </w:r>
          </w:p>
        </w:tc>
        <w:tc>
          <w:tcPr>
            <w:tcW w:w="1354" w:type="dxa"/>
            <w:gridSpan w:val="2"/>
            <w:shd w:val="clear" w:color="auto" w:fill="auto"/>
            <w:vAlign w:val="center"/>
          </w:tcPr>
          <w:p w14:paraId="2B70C36B" w14:textId="4DDC9D6C" w:rsidR="00973474" w:rsidRPr="00C3190D" w:rsidRDefault="007567BF" w:rsidP="000C4576">
            <w:pPr>
              <w:snapToGrid w:val="0"/>
              <w:rPr>
                <w:rFonts w:eastAsia="標楷體"/>
                <w:sz w:val="28"/>
                <w:szCs w:val="28"/>
              </w:rPr>
            </w:pPr>
            <w:r w:rsidRPr="00C3190D">
              <w:rPr>
                <w:rFonts w:eastAsia="標楷體"/>
                <w:sz w:val="28"/>
                <w:szCs w:val="28"/>
              </w:rPr>
              <w:t xml:space="preserve"> 90</w:t>
            </w:r>
            <w:r w:rsidR="00973474" w:rsidRPr="00C3190D">
              <w:rPr>
                <w:rFonts w:eastAsia="標楷體"/>
                <w:sz w:val="28"/>
                <w:szCs w:val="28"/>
              </w:rPr>
              <w:t>年</w:t>
            </w:r>
            <w:r w:rsidRPr="00C3190D">
              <w:rPr>
                <w:rFonts w:eastAsia="標楷體"/>
                <w:sz w:val="28"/>
                <w:szCs w:val="28"/>
              </w:rPr>
              <w:t>8</w:t>
            </w:r>
            <w:r w:rsidR="00973474" w:rsidRPr="00C3190D">
              <w:rPr>
                <w:rFonts w:eastAsia="標楷體"/>
                <w:sz w:val="28"/>
                <w:szCs w:val="28"/>
              </w:rPr>
              <w:t>月</w:t>
            </w:r>
          </w:p>
        </w:tc>
        <w:tc>
          <w:tcPr>
            <w:tcW w:w="1353" w:type="dxa"/>
            <w:shd w:val="clear" w:color="auto" w:fill="auto"/>
            <w:vAlign w:val="center"/>
          </w:tcPr>
          <w:p w14:paraId="2005A45C" w14:textId="67DBC28A" w:rsidR="00973474" w:rsidRPr="00C3190D" w:rsidRDefault="007567BF" w:rsidP="000C4576">
            <w:pPr>
              <w:snapToGrid w:val="0"/>
              <w:jc w:val="center"/>
              <w:rPr>
                <w:rFonts w:eastAsia="標楷體"/>
                <w:sz w:val="28"/>
                <w:szCs w:val="28"/>
              </w:rPr>
            </w:pPr>
            <w:r w:rsidRPr="00C3190D">
              <w:rPr>
                <w:rFonts w:eastAsia="標楷體"/>
                <w:sz w:val="28"/>
                <w:szCs w:val="28"/>
              </w:rPr>
              <w:t>1</w:t>
            </w:r>
          </w:p>
        </w:tc>
        <w:tc>
          <w:tcPr>
            <w:tcW w:w="1354" w:type="dxa"/>
            <w:shd w:val="clear" w:color="auto" w:fill="auto"/>
            <w:vAlign w:val="center"/>
          </w:tcPr>
          <w:p w14:paraId="137F11A6" w14:textId="6974D3DF" w:rsidR="00973474" w:rsidRPr="00C3190D" w:rsidRDefault="00EF28E4" w:rsidP="000C4576">
            <w:pPr>
              <w:snapToGrid w:val="0"/>
              <w:jc w:val="center"/>
              <w:rPr>
                <w:rFonts w:eastAsia="標楷體"/>
                <w:sz w:val="28"/>
                <w:szCs w:val="28"/>
              </w:rPr>
            </w:pPr>
            <w:r w:rsidRPr="00C3190D">
              <w:rPr>
                <w:rFonts w:eastAsia="標楷體"/>
                <w:sz w:val="28"/>
                <w:szCs w:val="28"/>
              </w:rPr>
              <w:t>18</w:t>
            </w:r>
          </w:p>
        </w:tc>
      </w:tr>
      <w:tr w:rsidR="00973474" w:rsidRPr="00C3190D" w14:paraId="14D04EED" w14:textId="77777777" w:rsidTr="00A8004B">
        <w:trPr>
          <w:jc w:val="center"/>
        </w:trPr>
        <w:tc>
          <w:tcPr>
            <w:tcW w:w="1162" w:type="dxa"/>
            <w:vMerge/>
            <w:shd w:val="clear" w:color="auto" w:fill="DAEEF3"/>
            <w:vAlign w:val="center"/>
          </w:tcPr>
          <w:p w14:paraId="5C6CC25D" w14:textId="77777777" w:rsidR="00973474" w:rsidRPr="00C3190D" w:rsidRDefault="00973474" w:rsidP="000C4576">
            <w:pPr>
              <w:snapToGrid w:val="0"/>
              <w:jc w:val="distribute"/>
              <w:rPr>
                <w:rFonts w:eastAsia="標楷體"/>
                <w:sz w:val="28"/>
                <w:szCs w:val="28"/>
              </w:rPr>
            </w:pPr>
          </w:p>
        </w:tc>
        <w:tc>
          <w:tcPr>
            <w:tcW w:w="2550" w:type="dxa"/>
            <w:gridSpan w:val="2"/>
            <w:shd w:val="clear" w:color="auto" w:fill="auto"/>
            <w:vAlign w:val="center"/>
          </w:tcPr>
          <w:p w14:paraId="5369621E" w14:textId="538039B3" w:rsidR="00973474" w:rsidRPr="00C3190D" w:rsidRDefault="007567BF" w:rsidP="000C4576">
            <w:pPr>
              <w:snapToGrid w:val="0"/>
              <w:jc w:val="both"/>
              <w:rPr>
                <w:rFonts w:eastAsia="標楷體"/>
                <w:sz w:val="28"/>
                <w:szCs w:val="28"/>
              </w:rPr>
            </w:pPr>
            <w:r w:rsidRPr="00C3190D">
              <w:rPr>
                <w:rFonts w:eastAsia="標楷體"/>
                <w:sz w:val="28"/>
                <w:szCs w:val="28"/>
              </w:rPr>
              <w:t>碩士在職專班</w:t>
            </w:r>
          </w:p>
        </w:tc>
        <w:tc>
          <w:tcPr>
            <w:tcW w:w="1353" w:type="dxa"/>
            <w:gridSpan w:val="2"/>
            <w:shd w:val="clear" w:color="auto" w:fill="auto"/>
            <w:vAlign w:val="center"/>
          </w:tcPr>
          <w:p w14:paraId="0CE60E2A" w14:textId="12BBD30E" w:rsidR="00973474" w:rsidRPr="00C3190D" w:rsidRDefault="007567BF" w:rsidP="000C4576">
            <w:pPr>
              <w:snapToGrid w:val="0"/>
              <w:jc w:val="both"/>
              <w:rPr>
                <w:rFonts w:eastAsia="標楷體"/>
                <w:sz w:val="28"/>
                <w:szCs w:val="28"/>
              </w:rPr>
            </w:pPr>
            <w:r w:rsidRPr="00C3190D">
              <w:rPr>
                <w:rFonts w:eastAsia="標楷體"/>
                <w:sz w:val="28"/>
                <w:szCs w:val="28"/>
              </w:rPr>
              <w:t>碩士</w:t>
            </w:r>
          </w:p>
        </w:tc>
        <w:tc>
          <w:tcPr>
            <w:tcW w:w="1354" w:type="dxa"/>
            <w:gridSpan w:val="2"/>
            <w:shd w:val="clear" w:color="auto" w:fill="auto"/>
            <w:vAlign w:val="center"/>
          </w:tcPr>
          <w:p w14:paraId="70BA1EFF" w14:textId="54CCBF88" w:rsidR="00973474" w:rsidRPr="00C3190D" w:rsidRDefault="007567BF" w:rsidP="000C4576">
            <w:pPr>
              <w:snapToGrid w:val="0"/>
              <w:jc w:val="center"/>
              <w:rPr>
                <w:rFonts w:eastAsia="標楷體"/>
                <w:sz w:val="28"/>
                <w:szCs w:val="28"/>
              </w:rPr>
            </w:pPr>
            <w:r w:rsidRPr="00C3190D">
              <w:rPr>
                <w:rFonts w:eastAsia="標楷體"/>
                <w:sz w:val="28"/>
                <w:szCs w:val="28"/>
              </w:rPr>
              <w:t>91</w:t>
            </w:r>
            <w:r w:rsidR="00973474" w:rsidRPr="00C3190D">
              <w:rPr>
                <w:rFonts w:eastAsia="標楷體"/>
                <w:sz w:val="28"/>
                <w:szCs w:val="28"/>
              </w:rPr>
              <w:t>年</w:t>
            </w:r>
            <w:r w:rsidRPr="00C3190D">
              <w:rPr>
                <w:rFonts w:eastAsia="標楷體"/>
                <w:sz w:val="28"/>
                <w:szCs w:val="28"/>
              </w:rPr>
              <w:t>8</w:t>
            </w:r>
            <w:r w:rsidR="00973474" w:rsidRPr="00C3190D">
              <w:rPr>
                <w:rFonts w:eastAsia="標楷體"/>
                <w:sz w:val="28"/>
                <w:szCs w:val="28"/>
              </w:rPr>
              <w:t>月</w:t>
            </w:r>
          </w:p>
        </w:tc>
        <w:tc>
          <w:tcPr>
            <w:tcW w:w="1353" w:type="dxa"/>
            <w:shd w:val="clear" w:color="auto" w:fill="auto"/>
            <w:vAlign w:val="center"/>
          </w:tcPr>
          <w:p w14:paraId="2F441041" w14:textId="74C31899" w:rsidR="00973474" w:rsidRPr="00C3190D" w:rsidRDefault="007567BF" w:rsidP="000C4576">
            <w:pPr>
              <w:snapToGrid w:val="0"/>
              <w:jc w:val="center"/>
              <w:rPr>
                <w:rFonts w:eastAsia="標楷體"/>
                <w:sz w:val="28"/>
                <w:szCs w:val="28"/>
              </w:rPr>
            </w:pPr>
            <w:r w:rsidRPr="00C3190D">
              <w:rPr>
                <w:rFonts w:eastAsia="標楷體"/>
                <w:sz w:val="28"/>
                <w:szCs w:val="28"/>
              </w:rPr>
              <w:t>1</w:t>
            </w:r>
          </w:p>
        </w:tc>
        <w:tc>
          <w:tcPr>
            <w:tcW w:w="1354" w:type="dxa"/>
            <w:shd w:val="clear" w:color="auto" w:fill="auto"/>
            <w:vAlign w:val="center"/>
          </w:tcPr>
          <w:p w14:paraId="61304B94" w14:textId="5321B588" w:rsidR="00973474" w:rsidRPr="00C3190D" w:rsidRDefault="00EF28E4" w:rsidP="000C4576">
            <w:pPr>
              <w:snapToGrid w:val="0"/>
              <w:jc w:val="center"/>
              <w:rPr>
                <w:rFonts w:eastAsia="標楷體"/>
                <w:sz w:val="28"/>
                <w:szCs w:val="28"/>
              </w:rPr>
            </w:pPr>
            <w:r w:rsidRPr="00C3190D">
              <w:rPr>
                <w:rFonts w:eastAsia="標楷體"/>
                <w:sz w:val="28"/>
                <w:szCs w:val="28"/>
              </w:rPr>
              <w:t>26</w:t>
            </w:r>
          </w:p>
        </w:tc>
      </w:tr>
      <w:tr w:rsidR="00973474" w:rsidRPr="00C3190D" w14:paraId="046DD789" w14:textId="77777777" w:rsidTr="00A8004B">
        <w:trPr>
          <w:jc w:val="center"/>
        </w:trPr>
        <w:tc>
          <w:tcPr>
            <w:tcW w:w="1162" w:type="dxa"/>
            <w:vMerge/>
            <w:shd w:val="clear" w:color="auto" w:fill="DAEEF3"/>
            <w:vAlign w:val="center"/>
          </w:tcPr>
          <w:p w14:paraId="16708BA1" w14:textId="77777777" w:rsidR="00973474" w:rsidRPr="00C3190D" w:rsidRDefault="00973474" w:rsidP="000C4576">
            <w:pPr>
              <w:snapToGrid w:val="0"/>
              <w:jc w:val="distribute"/>
              <w:rPr>
                <w:rFonts w:eastAsia="標楷體"/>
                <w:sz w:val="28"/>
                <w:szCs w:val="28"/>
              </w:rPr>
            </w:pPr>
          </w:p>
        </w:tc>
        <w:tc>
          <w:tcPr>
            <w:tcW w:w="2550" w:type="dxa"/>
            <w:gridSpan w:val="2"/>
            <w:shd w:val="clear" w:color="auto" w:fill="auto"/>
            <w:vAlign w:val="center"/>
          </w:tcPr>
          <w:p w14:paraId="76A9556F" w14:textId="77777777" w:rsidR="00973474" w:rsidRPr="00C3190D" w:rsidRDefault="00973474" w:rsidP="000C4576">
            <w:pPr>
              <w:snapToGrid w:val="0"/>
              <w:jc w:val="both"/>
              <w:rPr>
                <w:rFonts w:eastAsia="標楷體"/>
                <w:sz w:val="28"/>
                <w:szCs w:val="28"/>
              </w:rPr>
            </w:pPr>
          </w:p>
        </w:tc>
        <w:tc>
          <w:tcPr>
            <w:tcW w:w="1353" w:type="dxa"/>
            <w:gridSpan w:val="2"/>
            <w:shd w:val="clear" w:color="auto" w:fill="auto"/>
            <w:vAlign w:val="center"/>
          </w:tcPr>
          <w:p w14:paraId="593F7B22" w14:textId="77777777" w:rsidR="00973474" w:rsidRPr="00C3190D" w:rsidRDefault="00973474" w:rsidP="000C4576">
            <w:pPr>
              <w:snapToGrid w:val="0"/>
              <w:jc w:val="both"/>
              <w:rPr>
                <w:rFonts w:eastAsia="標楷體"/>
                <w:sz w:val="28"/>
                <w:szCs w:val="28"/>
              </w:rPr>
            </w:pPr>
          </w:p>
        </w:tc>
        <w:tc>
          <w:tcPr>
            <w:tcW w:w="1354" w:type="dxa"/>
            <w:gridSpan w:val="2"/>
            <w:shd w:val="clear" w:color="auto" w:fill="auto"/>
            <w:vAlign w:val="center"/>
          </w:tcPr>
          <w:p w14:paraId="7363B245" w14:textId="77777777" w:rsidR="00973474" w:rsidRPr="00C3190D" w:rsidRDefault="00973474" w:rsidP="000C4576">
            <w:pPr>
              <w:snapToGrid w:val="0"/>
              <w:jc w:val="center"/>
              <w:rPr>
                <w:rFonts w:eastAsia="標楷體"/>
                <w:sz w:val="28"/>
                <w:szCs w:val="28"/>
              </w:rPr>
            </w:pPr>
            <w:r w:rsidRPr="00C3190D">
              <w:rPr>
                <w:rFonts w:eastAsia="標楷體"/>
                <w:sz w:val="28"/>
                <w:szCs w:val="28"/>
              </w:rPr>
              <w:t>年　月</w:t>
            </w:r>
          </w:p>
        </w:tc>
        <w:tc>
          <w:tcPr>
            <w:tcW w:w="1353" w:type="dxa"/>
            <w:shd w:val="clear" w:color="auto" w:fill="auto"/>
            <w:vAlign w:val="center"/>
          </w:tcPr>
          <w:p w14:paraId="52BB08FC" w14:textId="77777777" w:rsidR="00973474" w:rsidRPr="00C3190D" w:rsidRDefault="00973474" w:rsidP="000C4576">
            <w:pPr>
              <w:snapToGrid w:val="0"/>
              <w:jc w:val="center"/>
              <w:rPr>
                <w:rFonts w:eastAsia="標楷體"/>
                <w:sz w:val="28"/>
                <w:szCs w:val="28"/>
              </w:rPr>
            </w:pPr>
          </w:p>
        </w:tc>
        <w:tc>
          <w:tcPr>
            <w:tcW w:w="1354" w:type="dxa"/>
            <w:shd w:val="clear" w:color="auto" w:fill="auto"/>
            <w:vAlign w:val="center"/>
          </w:tcPr>
          <w:p w14:paraId="6C549891" w14:textId="77777777" w:rsidR="00973474" w:rsidRPr="00C3190D" w:rsidRDefault="00973474" w:rsidP="000C4576">
            <w:pPr>
              <w:snapToGrid w:val="0"/>
              <w:jc w:val="center"/>
              <w:rPr>
                <w:rFonts w:eastAsia="標楷體"/>
                <w:sz w:val="28"/>
                <w:szCs w:val="28"/>
              </w:rPr>
            </w:pPr>
          </w:p>
        </w:tc>
      </w:tr>
      <w:tr w:rsidR="00973474" w:rsidRPr="00C3190D" w14:paraId="3EE55531" w14:textId="77777777" w:rsidTr="00A8004B">
        <w:trPr>
          <w:trHeight w:val="360"/>
          <w:jc w:val="center"/>
        </w:trPr>
        <w:tc>
          <w:tcPr>
            <w:tcW w:w="1162" w:type="dxa"/>
            <w:vMerge w:val="restart"/>
            <w:shd w:val="clear" w:color="auto" w:fill="DAEEF3"/>
            <w:vAlign w:val="center"/>
          </w:tcPr>
          <w:p w14:paraId="04F242C5" w14:textId="77777777" w:rsidR="00973474" w:rsidRPr="00C3190D" w:rsidRDefault="00507602" w:rsidP="000C4576">
            <w:pPr>
              <w:snapToGrid w:val="0"/>
              <w:jc w:val="distribute"/>
              <w:rPr>
                <w:rFonts w:eastAsia="標楷體"/>
                <w:sz w:val="28"/>
                <w:szCs w:val="28"/>
              </w:rPr>
            </w:pPr>
            <w:r w:rsidRPr="00C3190D">
              <w:rPr>
                <w:rFonts w:eastAsia="標楷體"/>
                <w:sz w:val="28"/>
                <w:szCs w:val="28"/>
              </w:rPr>
              <w:t>師資及行政人力</w:t>
            </w:r>
          </w:p>
        </w:tc>
        <w:tc>
          <w:tcPr>
            <w:tcW w:w="2550" w:type="dxa"/>
            <w:gridSpan w:val="2"/>
            <w:tcBorders>
              <w:bottom w:val="single" w:sz="4" w:space="0" w:color="auto"/>
            </w:tcBorders>
            <w:shd w:val="clear" w:color="auto" w:fill="FDE9D9"/>
            <w:vAlign w:val="center"/>
          </w:tcPr>
          <w:p w14:paraId="5CF8222F" w14:textId="77777777" w:rsidR="00973474" w:rsidRPr="00C3190D" w:rsidRDefault="00973474" w:rsidP="000C4576">
            <w:pPr>
              <w:snapToGrid w:val="0"/>
              <w:jc w:val="center"/>
              <w:rPr>
                <w:rFonts w:eastAsia="標楷體"/>
                <w:sz w:val="28"/>
                <w:szCs w:val="28"/>
              </w:rPr>
            </w:pPr>
            <w:bookmarkStart w:id="10" w:name="_Toc380409243"/>
            <w:r w:rsidRPr="00C3190D">
              <w:rPr>
                <w:rFonts w:eastAsia="標楷體"/>
                <w:sz w:val="28"/>
                <w:szCs w:val="28"/>
              </w:rPr>
              <w:t>專任教師</w:t>
            </w:r>
            <w:bookmarkEnd w:id="10"/>
          </w:p>
        </w:tc>
        <w:tc>
          <w:tcPr>
            <w:tcW w:w="2707" w:type="dxa"/>
            <w:gridSpan w:val="4"/>
            <w:tcBorders>
              <w:bottom w:val="single" w:sz="4" w:space="0" w:color="auto"/>
            </w:tcBorders>
            <w:shd w:val="clear" w:color="auto" w:fill="FDE9D9"/>
            <w:vAlign w:val="center"/>
          </w:tcPr>
          <w:p w14:paraId="36443BC4" w14:textId="77777777" w:rsidR="00973474" w:rsidRPr="00C3190D" w:rsidRDefault="00973474" w:rsidP="000C4576">
            <w:pPr>
              <w:snapToGrid w:val="0"/>
              <w:jc w:val="center"/>
              <w:rPr>
                <w:rFonts w:eastAsia="標楷體"/>
                <w:sz w:val="28"/>
                <w:szCs w:val="28"/>
              </w:rPr>
            </w:pPr>
            <w:bookmarkStart w:id="11" w:name="_Toc380409244"/>
            <w:r w:rsidRPr="00C3190D">
              <w:rPr>
                <w:rFonts w:eastAsia="標楷體"/>
                <w:sz w:val="28"/>
                <w:szCs w:val="28"/>
              </w:rPr>
              <w:t>兼任教師</w:t>
            </w:r>
            <w:bookmarkEnd w:id="11"/>
          </w:p>
        </w:tc>
        <w:tc>
          <w:tcPr>
            <w:tcW w:w="2707" w:type="dxa"/>
            <w:gridSpan w:val="2"/>
            <w:tcBorders>
              <w:bottom w:val="single" w:sz="4" w:space="0" w:color="auto"/>
            </w:tcBorders>
            <w:shd w:val="clear" w:color="auto" w:fill="FDE9D9"/>
            <w:vAlign w:val="center"/>
          </w:tcPr>
          <w:p w14:paraId="72B5AE1C" w14:textId="77777777" w:rsidR="00973474" w:rsidRPr="00C3190D" w:rsidRDefault="00973474" w:rsidP="000C4576">
            <w:pPr>
              <w:snapToGrid w:val="0"/>
              <w:jc w:val="center"/>
              <w:rPr>
                <w:rFonts w:eastAsia="標楷體"/>
                <w:sz w:val="28"/>
                <w:szCs w:val="28"/>
              </w:rPr>
            </w:pPr>
            <w:bookmarkStart w:id="12" w:name="_Toc380409245"/>
            <w:r w:rsidRPr="00C3190D">
              <w:rPr>
                <w:rFonts w:eastAsia="標楷體"/>
                <w:sz w:val="28"/>
                <w:szCs w:val="28"/>
              </w:rPr>
              <w:t>行政人員</w:t>
            </w:r>
            <w:bookmarkEnd w:id="12"/>
          </w:p>
        </w:tc>
      </w:tr>
      <w:tr w:rsidR="00973474" w:rsidRPr="00C3190D" w14:paraId="7B516FB2" w14:textId="77777777" w:rsidTr="00A8004B">
        <w:trPr>
          <w:trHeight w:val="360"/>
          <w:jc w:val="center"/>
        </w:trPr>
        <w:tc>
          <w:tcPr>
            <w:tcW w:w="1162" w:type="dxa"/>
            <w:vMerge/>
            <w:shd w:val="clear" w:color="auto" w:fill="DAEEF3"/>
            <w:vAlign w:val="center"/>
          </w:tcPr>
          <w:p w14:paraId="7F021DBA" w14:textId="77777777" w:rsidR="00973474" w:rsidRPr="00C3190D" w:rsidRDefault="00973474" w:rsidP="000C4576">
            <w:pPr>
              <w:snapToGrid w:val="0"/>
              <w:jc w:val="both"/>
              <w:rPr>
                <w:rFonts w:eastAsia="標楷體"/>
                <w:sz w:val="28"/>
                <w:szCs w:val="28"/>
              </w:rPr>
            </w:pPr>
          </w:p>
        </w:tc>
        <w:tc>
          <w:tcPr>
            <w:tcW w:w="1275" w:type="dxa"/>
            <w:tcBorders>
              <w:top w:val="single" w:sz="4" w:space="0" w:color="auto"/>
              <w:bottom w:val="dashed" w:sz="4" w:space="0" w:color="auto"/>
              <w:right w:val="dashed" w:sz="4" w:space="0" w:color="auto"/>
            </w:tcBorders>
            <w:shd w:val="clear" w:color="auto" w:fill="auto"/>
            <w:vAlign w:val="center"/>
          </w:tcPr>
          <w:p w14:paraId="0F3B5C1D" w14:textId="77777777" w:rsidR="00973474" w:rsidRPr="00C3190D" w:rsidRDefault="00973474" w:rsidP="000C4576">
            <w:pPr>
              <w:snapToGrid w:val="0"/>
              <w:jc w:val="both"/>
              <w:rPr>
                <w:rFonts w:eastAsia="標楷體"/>
                <w:sz w:val="28"/>
                <w:szCs w:val="28"/>
              </w:rPr>
            </w:pPr>
            <w:bookmarkStart w:id="13" w:name="_Toc380409247"/>
            <w:r w:rsidRPr="00C3190D">
              <w:rPr>
                <w:rFonts w:eastAsia="標楷體"/>
                <w:sz w:val="28"/>
                <w:szCs w:val="28"/>
              </w:rPr>
              <w:t>教授</w:t>
            </w:r>
            <w:bookmarkEnd w:id="13"/>
          </w:p>
        </w:tc>
        <w:tc>
          <w:tcPr>
            <w:tcW w:w="1275" w:type="dxa"/>
            <w:tcBorders>
              <w:top w:val="single" w:sz="4" w:space="0" w:color="auto"/>
              <w:left w:val="dashed" w:sz="4" w:space="0" w:color="auto"/>
              <w:bottom w:val="dashed" w:sz="4" w:space="0" w:color="auto"/>
            </w:tcBorders>
            <w:shd w:val="clear" w:color="auto" w:fill="auto"/>
            <w:vAlign w:val="center"/>
          </w:tcPr>
          <w:p w14:paraId="73497B9B" w14:textId="0FF921BF" w:rsidR="00973474" w:rsidRPr="00C3190D" w:rsidRDefault="007567BF" w:rsidP="000C4576">
            <w:pPr>
              <w:snapToGrid w:val="0"/>
              <w:jc w:val="right"/>
              <w:rPr>
                <w:rFonts w:eastAsia="標楷體"/>
                <w:sz w:val="28"/>
                <w:szCs w:val="28"/>
              </w:rPr>
            </w:pPr>
            <w:bookmarkStart w:id="14" w:name="_Toc380409248"/>
            <w:r w:rsidRPr="00C3190D">
              <w:rPr>
                <w:rFonts w:eastAsia="標楷體"/>
                <w:sz w:val="28"/>
                <w:szCs w:val="28"/>
              </w:rPr>
              <w:t>4</w:t>
            </w:r>
            <w:r w:rsidRPr="00C3190D">
              <w:rPr>
                <w:rFonts w:eastAsia="標楷體"/>
                <w:sz w:val="28"/>
                <w:szCs w:val="28"/>
              </w:rPr>
              <w:t>位</w:t>
            </w:r>
            <w:bookmarkEnd w:id="14"/>
          </w:p>
        </w:tc>
        <w:tc>
          <w:tcPr>
            <w:tcW w:w="1353" w:type="dxa"/>
            <w:gridSpan w:val="2"/>
            <w:tcBorders>
              <w:top w:val="single" w:sz="4" w:space="0" w:color="auto"/>
              <w:bottom w:val="dashed" w:sz="4" w:space="0" w:color="auto"/>
              <w:right w:val="dashed" w:sz="4" w:space="0" w:color="auto"/>
            </w:tcBorders>
            <w:shd w:val="clear" w:color="auto" w:fill="auto"/>
            <w:vAlign w:val="center"/>
          </w:tcPr>
          <w:p w14:paraId="6517D68D" w14:textId="77777777" w:rsidR="00973474" w:rsidRPr="00C3190D" w:rsidRDefault="00973474" w:rsidP="000C4576">
            <w:pPr>
              <w:snapToGrid w:val="0"/>
              <w:jc w:val="both"/>
              <w:rPr>
                <w:rFonts w:eastAsia="標楷體"/>
                <w:sz w:val="28"/>
                <w:szCs w:val="28"/>
              </w:rPr>
            </w:pPr>
            <w:bookmarkStart w:id="15" w:name="_Toc380409249"/>
            <w:r w:rsidRPr="00C3190D">
              <w:rPr>
                <w:rFonts w:eastAsia="標楷體"/>
                <w:sz w:val="28"/>
                <w:szCs w:val="28"/>
              </w:rPr>
              <w:t>教授</w:t>
            </w:r>
            <w:bookmarkEnd w:id="15"/>
          </w:p>
        </w:tc>
        <w:tc>
          <w:tcPr>
            <w:tcW w:w="1354" w:type="dxa"/>
            <w:gridSpan w:val="2"/>
            <w:tcBorders>
              <w:top w:val="single" w:sz="4" w:space="0" w:color="auto"/>
              <w:left w:val="dashed" w:sz="4" w:space="0" w:color="auto"/>
              <w:bottom w:val="dashed" w:sz="4" w:space="0" w:color="auto"/>
            </w:tcBorders>
            <w:shd w:val="clear" w:color="auto" w:fill="auto"/>
            <w:vAlign w:val="center"/>
          </w:tcPr>
          <w:p w14:paraId="5E8ED921" w14:textId="77777777" w:rsidR="00973474" w:rsidRPr="00C3190D" w:rsidRDefault="00973474" w:rsidP="000C4576">
            <w:pPr>
              <w:snapToGrid w:val="0"/>
              <w:jc w:val="right"/>
              <w:rPr>
                <w:rFonts w:eastAsia="標楷體"/>
                <w:sz w:val="28"/>
                <w:szCs w:val="28"/>
              </w:rPr>
            </w:pPr>
            <w:bookmarkStart w:id="16" w:name="_Toc380409250"/>
            <w:r w:rsidRPr="00C3190D">
              <w:rPr>
                <w:rFonts w:eastAsia="標楷體"/>
                <w:sz w:val="28"/>
                <w:szCs w:val="28"/>
              </w:rPr>
              <w:t>位</w:t>
            </w:r>
            <w:bookmarkEnd w:id="16"/>
          </w:p>
        </w:tc>
        <w:tc>
          <w:tcPr>
            <w:tcW w:w="1353" w:type="dxa"/>
            <w:tcBorders>
              <w:top w:val="single" w:sz="4" w:space="0" w:color="auto"/>
              <w:bottom w:val="dashed" w:sz="4" w:space="0" w:color="auto"/>
              <w:right w:val="dashed" w:sz="4" w:space="0" w:color="auto"/>
            </w:tcBorders>
            <w:shd w:val="clear" w:color="auto" w:fill="auto"/>
            <w:vAlign w:val="center"/>
          </w:tcPr>
          <w:p w14:paraId="292CB522" w14:textId="77777777" w:rsidR="00973474" w:rsidRPr="00C3190D" w:rsidRDefault="00973474" w:rsidP="000C4576">
            <w:pPr>
              <w:snapToGrid w:val="0"/>
              <w:jc w:val="both"/>
              <w:rPr>
                <w:rFonts w:eastAsia="標楷體"/>
                <w:sz w:val="28"/>
                <w:szCs w:val="28"/>
              </w:rPr>
            </w:pPr>
            <w:bookmarkStart w:id="17" w:name="_Toc380409251"/>
            <w:r w:rsidRPr="00C3190D">
              <w:rPr>
                <w:rFonts w:eastAsia="標楷體"/>
                <w:sz w:val="28"/>
                <w:szCs w:val="28"/>
              </w:rPr>
              <w:t>職員</w:t>
            </w:r>
            <w:bookmarkEnd w:id="17"/>
          </w:p>
        </w:tc>
        <w:tc>
          <w:tcPr>
            <w:tcW w:w="1354" w:type="dxa"/>
            <w:tcBorders>
              <w:top w:val="single" w:sz="4" w:space="0" w:color="auto"/>
              <w:left w:val="dashed" w:sz="4" w:space="0" w:color="auto"/>
              <w:bottom w:val="dashed" w:sz="4" w:space="0" w:color="auto"/>
            </w:tcBorders>
            <w:shd w:val="clear" w:color="auto" w:fill="auto"/>
            <w:vAlign w:val="center"/>
          </w:tcPr>
          <w:p w14:paraId="332DB3A4" w14:textId="09C457D4" w:rsidR="00973474" w:rsidRPr="00C3190D" w:rsidRDefault="007567BF" w:rsidP="000C4576">
            <w:pPr>
              <w:snapToGrid w:val="0"/>
              <w:jc w:val="right"/>
              <w:rPr>
                <w:rFonts w:eastAsia="標楷體"/>
                <w:sz w:val="28"/>
                <w:szCs w:val="28"/>
              </w:rPr>
            </w:pPr>
            <w:bookmarkStart w:id="18" w:name="_Toc380409252"/>
            <w:r w:rsidRPr="00C3190D">
              <w:rPr>
                <w:rFonts w:eastAsia="標楷體"/>
                <w:sz w:val="28"/>
                <w:szCs w:val="28"/>
              </w:rPr>
              <w:t>1</w:t>
            </w:r>
            <w:r w:rsidRPr="00C3190D">
              <w:rPr>
                <w:rFonts w:eastAsia="標楷體"/>
                <w:sz w:val="28"/>
                <w:szCs w:val="28"/>
              </w:rPr>
              <w:t>位</w:t>
            </w:r>
            <w:bookmarkEnd w:id="18"/>
          </w:p>
        </w:tc>
      </w:tr>
      <w:tr w:rsidR="00973474" w:rsidRPr="00C3190D" w14:paraId="6950B983" w14:textId="77777777" w:rsidTr="00A8004B">
        <w:trPr>
          <w:trHeight w:val="360"/>
          <w:jc w:val="center"/>
        </w:trPr>
        <w:tc>
          <w:tcPr>
            <w:tcW w:w="1162" w:type="dxa"/>
            <w:vMerge/>
            <w:shd w:val="clear" w:color="auto" w:fill="DAEEF3"/>
            <w:vAlign w:val="center"/>
          </w:tcPr>
          <w:p w14:paraId="7E36E6B0" w14:textId="77777777" w:rsidR="00973474" w:rsidRPr="00C3190D" w:rsidRDefault="00973474" w:rsidP="000C4576">
            <w:pPr>
              <w:snapToGrid w:val="0"/>
              <w:jc w:val="both"/>
              <w:rPr>
                <w:rFonts w:eastAsia="標楷體"/>
                <w:sz w:val="28"/>
                <w:szCs w:val="28"/>
              </w:rPr>
            </w:pPr>
          </w:p>
        </w:tc>
        <w:tc>
          <w:tcPr>
            <w:tcW w:w="1275" w:type="dxa"/>
            <w:tcBorders>
              <w:top w:val="dashed" w:sz="4" w:space="0" w:color="auto"/>
              <w:bottom w:val="dashed" w:sz="4" w:space="0" w:color="auto"/>
              <w:right w:val="dashed" w:sz="4" w:space="0" w:color="auto"/>
            </w:tcBorders>
            <w:shd w:val="clear" w:color="auto" w:fill="auto"/>
            <w:vAlign w:val="center"/>
          </w:tcPr>
          <w:p w14:paraId="1B3CE4DA" w14:textId="77777777" w:rsidR="00973474" w:rsidRPr="00C3190D" w:rsidRDefault="00973474" w:rsidP="000C4576">
            <w:pPr>
              <w:snapToGrid w:val="0"/>
              <w:jc w:val="both"/>
              <w:rPr>
                <w:rFonts w:eastAsia="標楷體"/>
                <w:sz w:val="28"/>
                <w:szCs w:val="28"/>
              </w:rPr>
            </w:pPr>
            <w:bookmarkStart w:id="19" w:name="_Toc380409255"/>
            <w:r w:rsidRPr="00C3190D">
              <w:rPr>
                <w:rFonts w:eastAsia="標楷體"/>
                <w:sz w:val="28"/>
                <w:szCs w:val="28"/>
              </w:rPr>
              <w:t>副教授</w:t>
            </w:r>
            <w:bookmarkEnd w:id="19"/>
          </w:p>
        </w:tc>
        <w:tc>
          <w:tcPr>
            <w:tcW w:w="1275" w:type="dxa"/>
            <w:tcBorders>
              <w:top w:val="dashed" w:sz="4" w:space="0" w:color="auto"/>
              <w:left w:val="dashed" w:sz="4" w:space="0" w:color="auto"/>
              <w:bottom w:val="dashed" w:sz="4" w:space="0" w:color="auto"/>
            </w:tcBorders>
            <w:shd w:val="clear" w:color="auto" w:fill="auto"/>
            <w:vAlign w:val="center"/>
          </w:tcPr>
          <w:p w14:paraId="0A243CDD" w14:textId="45EA625A" w:rsidR="00973474" w:rsidRPr="00C3190D" w:rsidRDefault="007567BF" w:rsidP="000C4576">
            <w:pPr>
              <w:snapToGrid w:val="0"/>
              <w:jc w:val="right"/>
              <w:rPr>
                <w:rFonts w:eastAsia="標楷體"/>
                <w:sz w:val="28"/>
                <w:szCs w:val="28"/>
              </w:rPr>
            </w:pPr>
            <w:bookmarkStart w:id="20" w:name="_Toc380409256"/>
            <w:r w:rsidRPr="00C3190D">
              <w:rPr>
                <w:rFonts w:eastAsia="標楷體"/>
                <w:sz w:val="28"/>
                <w:szCs w:val="28"/>
              </w:rPr>
              <w:t>4</w:t>
            </w:r>
            <w:r w:rsidRPr="00C3190D">
              <w:rPr>
                <w:rFonts w:eastAsia="標楷體"/>
                <w:sz w:val="28"/>
                <w:szCs w:val="28"/>
              </w:rPr>
              <w:t>位</w:t>
            </w:r>
            <w:bookmarkEnd w:id="20"/>
          </w:p>
        </w:tc>
        <w:tc>
          <w:tcPr>
            <w:tcW w:w="1353" w:type="dxa"/>
            <w:gridSpan w:val="2"/>
            <w:tcBorders>
              <w:top w:val="dashed" w:sz="4" w:space="0" w:color="auto"/>
              <w:bottom w:val="dashed" w:sz="4" w:space="0" w:color="auto"/>
              <w:right w:val="dashed" w:sz="4" w:space="0" w:color="auto"/>
            </w:tcBorders>
            <w:shd w:val="clear" w:color="auto" w:fill="auto"/>
            <w:vAlign w:val="center"/>
          </w:tcPr>
          <w:p w14:paraId="2B3FB092" w14:textId="77777777" w:rsidR="00973474" w:rsidRPr="00C3190D" w:rsidRDefault="00973474" w:rsidP="000C4576">
            <w:pPr>
              <w:snapToGrid w:val="0"/>
              <w:jc w:val="both"/>
              <w:rPr>
                <w:rFonts w:eastAsia="標楷體"/>
                <w:sz w:val="28"/>
                <w:szCs w:val="28"/>
              </w:rPr>
            </w:pPr>
            <w:bookmarkStart w:id="21" w:name="_Toc380409257"/>
            <w:r w:rsidRPr="00C3190D">
              <w:rPr>
                <w:rFonts w:eastAsia="標楷體"/>
                <w:sz w:val="28"/>
                <w:szCs w:val="28"/>
              </w:rPr>
              <w:t>副教授</w:t>
            </w:r>
            <w:bookmarkEnd w:id="21"/>
          </w:p>
        </w:tc>
        <w:tc>
          <w:tcPr>
            <w:tcW w:w="1354" w:type="dxa"/>
            <w:gridSpan w:val="2"/>
            <w:tcBorders>
              <w:top w:val="dashed" w:sz="4" w:space="0" w:color="auto"/>
              <w:left w:val="dashed" w:sz="4" w:space="0" w:color="auto"/>
              <w:bottom w:val="dashed" w:sz="4" w:space="0" w:color="auto"/>
            </w:tcBorders>
            <w:shd w:val="clear" w:color="auto" w:fill="auto"/>
            <w:vAlign w:val="center"/>
          </w:tcPr>
          <w:p w14:paraId="4565930D" w14:textId="77777777" w:rsidR="00973474" w:rsidRPr="00C3190D" w:rsidRDefault="00973474" w:rsidP="000C4576">
            <w:pPr>
              <w:snapToGrid w:val="0"/>
              <w:jc w:val="right"/>
              <w:rPr>
                <w:rFonts w:eastAsia="標楷體"/>
                <w:sz w:val="28"/>
                <w:szCs w:val="28"/>
              </w:rPr>
            </w:pPr>
            <w:bookmarkStart w:id="22" w:name="_Toc380409258"/>
            <w:r w:rsidRPr="00C3190D">
              <w:rPr>
                <w:rFonts w:eastAsia="標楷體"/>
                <w:sz w:val="28"/>
                <w:szCs w:val="28"/>
              </w:rPr>
              <w:t>位</w:t>
            </w:r>
            <w:bookmarkEnd w:id="22"/>
          </w:p>
        </w:tc>
        <w:tc>
          <w:tcPr>
            <w:tcW w:w="1353" w:type="dxa"/>
            <w:tcBorders>
              <w:top w:val="dashed" w:sz="4" w:space="0" w:color="auto"/>
              <w:bottom w:val="dashed" w:sz="4" w:space="0" w:color="auto"/>
              <w:right w:val="dashed" w:sz="4" w:space="0" w:color="auto"/>
            </w:tcBorders>
            <w:shd w:val="clear" w:color="auto" w:fill="auto"/>
            <w:vAlign w:val="center"/>
          </w:tcPr>
          <w:p w14:paraId="64C73489" w14:textId="77777777" w:rsidR="00973474" w:rsidRPr="00C3190D" w:rsidRDefault="00973474" w:rsidP="000C4576">
            <w:pPr>
              <w:snapToGrid w:val="0"/>
              <w:jc w:val="both"/>
              <w:rPr>
                <w:rFonts w:eastAsia="標楷體"/>
                <w:sz w:val="28"/>
                <w:szCs w:val="28"/>
              </w:rPr>
            </w:pPr>
            <w:bookmarkStart w:id="23" w:name="_Toc380409259"/>
            <w:r w:rsidRPr="00C3190D">
              <w:rPr>
                <w:rFonts w:eastAsia="標楷體"/>
                <w:sz w:val="28"/>
                <w:szCs w:val="28"/>
              </w:rPr>
              <w:t>助教</w:t>
            </w:r>
            <w:bookmarkEnd w:id="23"/>
          </w:p>
        </w:tc>
        <w:tc>
          <w:tcPr>
            <w:tcW w:w="1354" w:type="dxa"/>
            <w:tcBorders>
              <w:top w:val="dashed" w:sz="4" w:space="0" w:color="auto"/>
              <w:left w:val="dashed" w:sz="4" w:space="0" w:color="auto"/>
              <w:bottom w:val="dashed" w:sz="4" w:space="0" w:color="auto"/>
            </w:tcBorders>
            <w:shd w:val="clear" w:color="auto" w:fill="auto"/>
            <w:vAlign w:val="center"/>
          </w:tcPr>
          <w:p w14:paraId="49374B4E" w14:textId="77777777" w:rsidR="00973474" w:rsidRPr="00C3190D" w:rsidRDefault="00973474" w:rsidP="000C4576">
            <w:pPr>
              <w:snapToGrid w:val="0"/>
              <w:jc w:val="right"/>
              <w:rPr>
                <w:rFonts w:eastAsia="標楷體"/>
                <w:sz w:val="28"/>
                <w:szCs w:val="28"/>
              </w:rPr>
            </w:pPr>
            <w:bookmarkStart w:id="24" w:name="_Toc380409260"/>
            <w:r w:rsidRPr="00C3190D">
              <w:rPr>
                <w:rFonts w:eastAsia="標楷體"/>
                <w:sz w:val="28"/>
                <w:szCs w:val="28"/>
              </w:rPr>
              <w:t>位</w:t>
            </w:r>
            <w:bookmarkEnd w:id="24"/>
          </w:p>
        </w:tc>
      </w:tr>
      <w:tr w:rsidR="00973474" w:rsidRPr="00C3190D" w14:paraId="5364A60E" w14:textId="77777777" w:rsidTr="00A8004B">
        <w:trPr>
          <w:trHeight w:val="360"/>
          <w:jc w:val="center"/>
        </w:trPr>
        <w:tc>
          <w:tcPr>
            <w:tcW w:w="1162" w:type="dxa"/>
            <w:vMerge/>
            <w:shd w:val="clear" w:color="auto" w:fill="DAEEF3"/>
            <w:vAlign w:val="center"/>
          </w:tcPr>
          <w:p w14:paraId="58E9D00C" w14:textId="77777777" w:rsidR="00973474" w:rsidRPr="00C3190D" w:rsidRDefault="00973474" w:rsidP="000C4576">
            <w:pPr>
              <w:snapToGrid w:val="0"/>
              <w:jc w:val="both"/>
              <w:rPr>
                <w:rFonts w:eastAsia="標楷體"/>
                <w:sz w:val="28"/>
                <w:szCs w:val="28"/>
              </w:rPr>
            </w:pPr>
          </w:p>
        </w:tc>
        <w:tc>
          <w:tcPr>
            <w:tcW w:w="1275" w:type="dxa"/>
            <w:tcBorders>
              <w:top w:val="dashed" w:sz="4" w:space="0" w:color="auto"/>
              <w:bottom w:val="dashed" w:sz="4" w:space="0" w:color="auto"/>
              <w:right w:val="dashed" w:sz="4" w:space="0" w:color="auto"/>
            </w:tcBorders>
            <w:shd w:val="clear" w:color="auto" w:fill="auto"/>
            <w:vAlign w:val="center"/>
          </w:tcPr>
          <w:p w14:paraId="1CDF470F" w14:textId="77777777" w:rsidR="00973474" w:rsidRPr="00C3190D" w:rsidRDefault="00973474" w:rsidP="000C4576">
            <w:pPr>
              <w:snapToGrid w:val="0"/>
              <w:jc w:val="both"/>
              <w:rPr>
                <w:rFonts w:eastAsia="標楷體"/>
                <w:sz w:val="28"/>
                <w:szCs w:val="28"/>
              </w:rPr>
            </w:pPr>
            <w:bookmarkStart w:id="25" w:name="_Toc380409263"/>
            <w:r w:rsidRPr="00C3190D">
              <w:rPr>
                <w:rFonts w:eastAsia="標楷體"/>
                <w:sz w:val="28"/>
                <w:szCs w:val="28"/>
              </w:rPr>
              <w:t>助理教授</w:t>
            </w:r>
            <w:bookmarkEnd w:id="25"/>
          </w:p>
        </w:tc>
        <w:tc>
          <w:tcPr>
            <w:tcW w:w="1275" w:type="dxa"/>
            <w:tcBorders>
              <w:top w:val="dashed" w:sz="4" w:space="0" w:color="auto"/>
              <w:left w:val="dashed" w:sz="4" w:space="0" w:color="auto"/>
              <w:bottom w:val="dashed" w:sz="4" w:space="0" w:color="auto"/>
            </w:tcBorders>
            <w:shd w:val="clear" w:color="auto" w:fill="auto"/>
            <w:vAlign w:val="center"/>
          </w:tcPr>
          <w:p w14:paraId="3CB5D71A" w14:textId="22D143FD" w:rsidR="00973474" w:rsidRPr="00C3190D" w:rsidRDefault="007567BF" w:rsidP="000C4576">
            <w:pPr>
              <w:snapToGrid w:val="0"/>
              <w:jc w:val="right"/>
              <w:rPr>
                <w:rFonts w:eastAsia="標楷體"/>
                <w:sz w:val="28"/>
                <w:szCs w:val="28"/>
              </w:rPr>
            </w:pPr>
            <w:bookmarkStart w:id="26" w:name="_Toc380409264"/>
            <w:r w:rsidRPr="00C3190D">
              <w:rPr>
                <w:rFonts w:eastAsia="標楷體"/>
                <w:sz w:val="28"/>
                <w:szCs w:val="28"/>
              </w:rPr>
              <w:t>1</w:t>
            </w:r>
            <w:r w:rsidRPr="00C3190D">
              <w:rPr>
                <w:rFonts w:eastAsia="標楷體"/>
                <w:sz w:val="28"/>
                <w:szCs w:val="28"/>
              </w:rPr>
              <w:t>位</w:t>
            </w:r>
            <w:bookmarkEnd w:id="26"/>
          </w:p>
        </w:tc>
        <w:tc>
          <w:tcPr>
            <w:tcW w:w="1353" w:type="dxa"/>
            <w:gridSpan w:val="2"/>
            <w:tcBorders>
              <w:top w:val="dashed" w:sz="4" w:space="0" w:color="auto"/>
              <w:bottom w:val="dashed" w:sz="4" w:space="0" w:color="auto"/>
              <w:right w:val="dashed" w:sz="4" w:space="0" w:color="auto"/>
            </w:tcBorders>
            <w:shd w:val="clear" w:color="auto" w:fill="auto"/>
            <w:vAlign w:val="center"/>
          </w:tcPr>
          <w:p w14:paraId="2709D351" w14:textId="77777777" w:rsidR="00973474" w:rsidRPr="00C3190D" w:rsidRDefault="00973474" w:rsidP="000C4576">
            <w:pPr>
              <w:snapToGrid w:val="0"/>
              <w:jc w:val="both"/>
              <w:rPr>
                <w:rFonts w:eastAsia="標楷體"/>
                <w:sz w:val="28"/>
                <w:szCs w:val="28"/>
              </w:rPr>
            </w:pPr>
            <w:bookmarkStart w:id="27" w:name="_Toc380409265"/>
            <w:r w:rsidRPr="00C3190D">
              <w:rPr>
                <w:rFonts w:eastAsia="標楷體"/>
                <w:sz w:val="28"/>
                <w:szCs w:val="28"/>
              </w:rPr>
              <w:t>助理教授</w:t>
            </w:r>
            <w:bookmarkEnd w:id="27"/>
          </w:p>
        </w:tc>
        <w:tc>
          <w:tcPr>
            <w:tcW w:w="1354" w:type="dxa"/>
            <w:gridSpan w:val="2"/>
            <w:tcBorders>
              <w:top w:val="dashed" w:sz="4" w:space="0" w:color="auto"/>
              <w:left w:val="dashed" w:sz="4" w:space="0" w:color="auto"/>
              <w:bottom w:val="dashed" w:sz="4" w:space="0" w:color="auto"/>
            </w:tcBorders>
            <w:shd w:val="clear" w:color="auto" w:fill="auto"/>
            <w:vAlign w:val="center"/>
          </w:tcPr>
          <w:p w14:paraId="3EFCA038" w14:textId="0BB6A6D8" w:rsidR="00973474" w:rsidRPr="00C3190D" w:rsidRDefault="007567BF" w:rsidP="000C4576">
            <w:pPr>
              <w:snapToGrid w:val="0"/>
              <w:jc w:val="right"/>
              <w:rPr>
                <w:rFonts w:eastAsia="標楷體"/>
                <w:sz w:val="28"/>
                <w:szCs w:val="28"/>
              </w:rPr>
            </w:pPr>
            <w:bookmarkStart w:id="28" w:name="_Toc380409266"/>
            <w:r w:rsidRPr="00C3190D">
              <w:rPr>
                <w:rFonts w:eastAsia="標楷體"/>
                <w:sz w:val="28"/>
                <w:szCs w:val="28"/>
              </w:rPr>
              <w:t>1</w:t>
            </w:r>
            <w:r w:rsidRPr="00C3190D">
              <w:rPr>
                <w:rFonts w:eastAsia="標楷體"/>
                <w:sz w:val="28"/>
                <w:szCs w:val="28"/>
              </w:rPr>
              <w:t>位</w:t>
            </w:r>
            <w:bookmarkEnd w:id="28"/>
          </w:p>
        </w:tc>
        <w:tc>
          <w:tcPr>
            <w:tcW w:w="1353" w:type="dxa"/>
            <w:tcBorders>
              <w:top w:val="dashed" w:sz="4" w:space="0" w:color="auto"/>
              <w:bottom w:val="dashed" w:sz="4" w:space="0" w:color="auto"/>
              <w:right w:val="dashed" w:sz="4" w:space="0" w:color="auto"/>
            </w:tcBorders>
            <w:shd w:val="clear" w:color="auto" w:fill="auto"/>
            <w:vAlign w:val="center"/>
          </w:tcPr>
          <w:p w14:paraId="7C9B5D5B" w14:textId="77777777" w:rsidR="00973474" w:rsidRPr="00C3190D" w:rsidRDefault="00973474" w:rsidP="000C4576">
            <w:pPr>
              <w:snapToGrid w:val="0"/>
              <w:jc w:val="both"/>
              <w:rPr>
                <w:rFonts w:eastAsia="標楷體"/>
                <w:sz w:val="28"/>
                <w:szCs w:val="28"/>
              </w:rPr>
            </w:pPr>
            <w:bookmarkStart w:id="29" w:name="_Toc380409267"/>
            <w:r w:rsidRPr="00C3190D">
              <w:rPr>
                <w:rFonts w:eastAsia="標楷體"/>
                <w:sz w:val="28"/>
                <w:szCs w:val="28"/>
              </w:rPr>
              <w:t>助理</w:t>
            </w:r>
            <w:bookmarkEnd w:id="29"/>
          </w:p>
        </w:tc>
        <w:tc>
          <w:tcPr>
            <w:tcW w:w="1354" w:type="dxa"/>
            <w:tcBorders>
              <w:top w:val="dashed" w:sz="4" w:space="0" w:color="auto"/>
              <w:left w:val="dashed" w:sz="4" w:space="0" w:color="auto"/>
              <w:bottom w:val="dashed" w:sz="4" w:space="0" w:color="auto"/>
            </w:tcBorders>
            <w:shd w:val="clear" w:color="auto" w:fill="auto"/>
            <w:vAlign w:val="center"/>
          </w:tcPr>
          <w:p w14:paraId="6F59642B" w14:textId="77777777" w:rsidR="00973474" w:rsidRPr="00C3190D" w:rsidRDefault="00973474" w:rsidP="000C4576">
            <w:pPr>
              <w:snapToGrid w:val="0"/>
              <w:jc w:val="right"/>
              <w:rPr>
                <w:rFonts w:eastAsia="標楷體"/>
                <w:sz w:val="28"/>
                <w:szCs w:val="28"/>
              </w:rPr>
            </w:pPr>
            <w:bookmarkStart w:id="30" w:name="_Toc380409268"/>
            <w:r w:rsidRPr="00C3190D">
              <w:rPr>
                <w:rFonts w:eastAsia="標楷體"/>
                <w:sz w:val="28"/>
                <w:szCs w:val="28"/>
              </w:rPr>
              <w:t>位</w:t>
            </w:r>
            <w:bookmarkEnd w:id="30"/>
          </w:p>
        </w:tc>
      </w:tr>
      <w:tr w:rsidR="00973474" w:rsidRPr="00C3190D" w14:paraId="2BE348C5" w14:textId="77777777" w:rsidTr="00A8004B">
        <w:trPr>
          <w:trHeight w:val="360"/>
          <w:jc w:val="center"/>
        </w:trPr>
        <w:tc>
          <w:tcPr>
            <w:tcW w:w="1162" w:type="dxa"/>
            <w:vMerge/>
            <w:shd w:val="clear" w:color="auto" w:fill="DAEEF3"/>
            <w:vAlign w:val="center"/>
          </w:tcPr>
          <w:p w14:paraId="5743383B" w14:textId="77777777" w:rsidR="00973474" w:rsidRPr="00C3190D" w:rsidRDefault="00973474" w:rsidP="000C4576">
            <w:pPr>
              <w:snapToGrid w:val="0"/>
              <w:jc w:val="both"/>
              <w:rPr>
                <w:rFonts w:eastAsia="標楷體"/>
                <w:sz w:val="28"/>
                <w:szCs w:val="28"/>
              </w:rPr>
            </w:pPr>
          </w:p>
        </w:tc>
        <w:tc>
          <w:tcPr>
            <w:tcW w:w="1275" w:type="dxa"/>
            <w:tcBorders>
              <w:top w:val="dashed" w:sz="4" w:space="0" w:color="auto"/>
              <w:bottom w:val="dashed" w:sz="4" w:space="0" w:color="auto"/>
              <w:right w:val="dashed" w:sz="4" w:space="0" w:color="auto"/>
            </w:tcBorders>
            <w:shd w:val="clear" w:color="auto" w:fill="auto"/>
            <w:vAlign w:val="center"/>
          </w:tcPr>
          <w:p w14:paraId="48D124C5" w14:textId="77777777" w:rsidR="00973474" w:rsidRPr="00C3190D" w:rsidRDefault="00973474" w:rsidP="000C4576">
            <w:pPr>
              <w:snapToGrid w:val="0"/>
              <w:jc w:val="both"/>
              <w:rPr>
                <w:rFonts w:eastAsia="標楷體"/>
                <w:sz w:val="28"/>
                <w:szCs w:val="28"/>
              </w:rPr>
            </w:pPr>
            <w:bookmarkStart w:id="31" w:name="_Toc380409271"/>
            <w:r w:rsidRPr="00C3190D">
              <w:rPr>
                <w:rFonts w:eastAsia="標楷體"/>
                <w:sz w:val="28"/>
                <w:szCs w:val="28"/>
              </w:rPr>
              <w:t>講師</w:t>
            </w:r>
            <w:bookmarkEnd w:id="31"/>
          </w:p>
        </w:tc>
        <w:tc>
          <w:tcPr>
            <w:tcW w:w="1275" w:type="dxa"/>
            <w:tcBorders>
              <w:top w:val="dashed" w:sz="4" w:space="0" w:color="auto"/>
              <w:left w:val="dashed" w:sz="4" w:space="0" w:color="auto"/>
              <w:bottom w:val="dashed" w:sz="4" w:space="0" w:color="auto"/>
            </w:tcBorders>
            <w:shd w:val="clear" w:color="auto" w:fill="auto"/>
            <w:vAlign w:val="center"/>
          </w:tcPr>
          <w:p w14:paraId="1A7C84A4" w14:textId="77777777" w:rsidR="00973474" w:rsidRPr="00C3190D" w:rsidRDefault="00973474" w:rsidP="000C4576">
            <w:pPr>
              <w:snapToGrid w:val="0"/>
              <w:jc w:val="right"/>
              <w:rPr>
                <w:rFonts w:eastAsia="標楷體"/>
                <w:sz w:val="28"/>
                <w:szCs w:val="28"/>
              </w:rPr>
            </w:pPr>
            <w:bookmarkStart w:id="32" w:name="_Toc380409272"/>
            <w:r w:rsidRPr="00C3190D">
              <w:rPr>
                <w:rFonts w:eastAsia="標楷體"/>
                <w:sz w:val="28"/>
                <w:szCs w:val="28"/>
              </w:rPr>
              <w:t>位</w:t>
            </w:r>
            <w:bookmarkEnd w:id="32"/>
          </w:p>
        </w:tc>
        <w:tc>
          <w:tcPr>
            <w:tcW w:w="1353" w:type="dxa"/>
            <w:gridSpan w:val="2"/>
            <w:tcBorders>
              <w:top w:val="dashed" w:sz="4" w:space="0" w:color="auto"/>
              <w:bottom w:val="dashed" w:sz="4" w:space="0" w:color="auto"/>
              <w:right w:val="dashed" w:sz="4" w:space="0" w:color="auto"/>
            </w:tcBorders>
            <w:shd w:val="clear" w:color="auto" w:fill="auto"/>
            <w:vAlign w:val="center"/>
          </w:tcPr>
          <w:p w14:paraId="35F950B6" w14:textId="77777777" w:rsidR="00973474" w:rsidRPr="00C3190D" w:rsidRDefault="00973474" w:rsidP="000C4576">
            <w:pPr>
              <w:snapToGrid w:val="0"/>
              <w:jc w:val="both"/>
              <w:rPr>
                <w:rFonts w:eastAsia="標楷體"/>
                <w:sz w:val="28"/>
                <w:szCs w:val="28"/>
              </w:rPr>
            </w:pPr>
            <w:bookmarkStart w:id="33" w:name="_Toc380409273"/>
            <w:r w:rsidRPr="00C3190D">
              <w:rPr>
                <w:rFonts w:eastAsia="標楷體"/>
                <w:sz w:val="28"/>
                <w:szCs w:val="28"/>
              </w:rPr>
              <w:t>講師</w:t>
            </w:r>
            <w:bookmarkEnd w:id="33"/>
          </w:p>
        </w:tc>
        <w:tc>
          <w:tcPr>
            <w:tcW w:w="1354" w:type="dxa"/>
            <w:gridSpan w:val="2"/>
            <w:tcBorders>
              <w:top w:val="dashed" w:sz="4" w:space="0" w:color="auto"/>
              <w:left w:val="dashed" w:sz="4" w:space="0" w:color="auto"/>
              <w:bottom w:val="dashed" w:sz="4" w:space="0" w:color="auto"/>
            </w:tcBorders>
            <w:shd w:val="clear" w:color="auto" w:fill="auto"/>
            <w:vAlign w:val="center"/>
          </w:tcPr>
          <w:p w14:paraId="389A1462" w14:textId="77777777" w:rsidR="00973474" w:rsidRPr="00C3190D" w:rsidRDefault="00973474" w:rsidP="000C4576">
            <w:pPr>
              <w:snapToGrid w:val="0"/>
              <w:jc w:val="right"/>
              <w:rPr>
                <w:rFonts w:eastAsia="標楷體"/>
                <w:sz w:val="28"/>
                <w:szCs w:val="28"/>
              </w:rPr>
            </w:pPr>
            <w:bookmarkStart w:id="34" w:name="_Toc380409274"/>
            <w:r w:rsidRPr="00C3190D">
              <w:rPr>
                <w:rFonts w:eastAsia="標楷體"/>
                <w:sz w:val="28"/>
                <w:szCs w:val="28"/>
              </w:rPr>
              <w:t>位</w:t>
            </w:r>
            <w:bookmarkEnd w:id="34"/>
          </w:p>
        </w:tc>
        <w:tc>
          <w:tcPr>
            <w:tcW w:w="1353" w:type="dxa"/>
            <w:tcBorders>
              <w:top w:val="dashed" w:sz="4" w:space="0" w:color="auto"/>
              <w:bottom w:val="dashed" w:sz="4" w:space="0" w:color="auto"/>
              <w:right w:val="dashed" w:sz="4" w:space="0" w:color="auto"/>
            </w:tcBorders>
            <w:shd w:val="clear" w:color="auto" w:fill="auto"/>
            <w:vAlign w:val="center"/>
          </w:tcPr>
          <w:p w14:paraId="0A0CCB45" w14:textId="77777777" w:rsidR="00973474" w:rsidRPr="00C3190D" w:rsidRDefault="00973474" w:rsidP="000C4576">
            <w:pPr>
              <w:snapToGrid w:val="0"/>
              <w:jc w:val="both"/>
              <w:rPr>
                <w:rFonts w:eastAsia="標楷體"/>
                <w:sz w:val="28"/>
                <w:szCs w:val="28"/>
              </w:rPr>
            </w:pPr>
            <w:bookmarkStart w:id="35" w:name="_Toc380409275"/>
            <w:r w:rsidRPr="00C3190D">
              <w:rPr>
                <w:rFonts w:eastAsia="標楷體"/>
                <w:sz w:val="28"/>
                <w:szCs w:val="28"/>
              </w:rPr>
              <w:t>技士</w:t>
            </w:r>
            <w:bookmarkEnd w:id="35"/>
          </w:p>
        </w:tc>
        <w:tc>
          <w:tcPr>
            <w:tcW w:w="1354" w:type="dxa"/>
            <w:tcBorders>
              <w:top w:val="dashed" w:sz="4" w:space="0" w:color="auto"/>
              <w:left w:val="dashed" w:sz="4" w:space="0" w:color="auto"/>
              <w:bottom w:val="dashed" w:sz="4" w:space="0" w:color="auto"/>
            </w:tcBorders>
            <w:shd w:val="clear" w:color="auto" w:fill="auto"/>
            <w:vAlign w:val="center"/>
          </w:tcPr>
          <w:p w14:paraId="27DEDD7A" w14:textId="77777777" w:rsidR="00973474" w:rsidRPr="00C3190D" w:rsidRDefault="00973474" w:rsidP="000C4576">
            <w:pPr>
              <w:snapToGrid w:val="0"/>
              <w:jc w:val="right"/>
              <w:rPr>
                <w:rFonts w:eastAsia="標楷體"/>
                <w:sz w:val="28"/>
                <w:szCs w:val="28"/>
              </w:rPr>
            </w:pPr>
            <w:bookmarkStart w:id="36" w:name="_Toc380409276"/>
            <w:r w:rsidRPr="00C3190D">
              <w:rPr>
                <w:rFonts w:eastAsia="標楷體"/>
                <w:sz w:val="28"/>
                <w:szCs w:val="28"/>
              </w:rPr>
              <w:t>位</w:t>
            </w:r>
            <w:bookmarkEnd w:id="36"/>
          </w:p>
        </w:tc>
      </w:tr>
      <w:tr w:rsidR="00973474" w:rsidRPr="00C3190D" w14:paraId="74327BBF" w14:textId="77777777" w:rsidTr="00A8004B">
        <w:trPr>
          <w:trHeight w:val="360"/>
          <w:jc w:val="center"/>
        </w:trPr>
        <w:tc>
          <w:tcPr>
            <w:tcW w:w="1162" w:type="dxa"/>
            <w:vMerge/>
            <w:shd w:val="clear" w:color="auto" w:fill="DAEEF3"/>
            <w:vAlign w:val="center"/>
          </w:tcPr>
          <w:p w14:paraId="496B70ED" w14:textId="77777777" w:rsidR="00973474" w:rsidRPr="00C3190D" w:rsidRDefault="00973474" w:rsidP="000C4576">
            <w:pPr>
              <w:snapToGrid w:val="0"/>
              <w:jc w:val="both"/>
              <w:rPr>
                <w:rFonts w:eastAsia="標楷體"/>
                <w:sz w:val="28"/>
                <w:szCs w:val="28"/>
              </w:rPr>
            </w:pPr>
          </w:p>
        </w:tc>
        <w:tc>
          <w:tcPr>
            <w:tcW w:w="1275" w:type="dxa"/>
            <w:tcBorders>
              <w:top w:val="dashed" w:sz="4" w:space="0" w:color="auto"/>
              <w:bottom w:val="double" w:sz="4" w:space="0" w:color="auto"/>
              <w:right w:val="dashed" w:sz="4" w:space="0" w:color="auto"/>
            </w:tcBorders>
            <w:shd w:val="clear" w:color="auto" w:fill="auto"/>
            <w:vAlign w:val="center"/>
          </w:tcPr>
          <w:p w14:paraId="39D81940" w14:textId="77777777" w:rsidR="00973474" w:rsidRPr="00C3190D" w:rsidRDefault="00973474" w:rsidP="000C4576">
            <w:pPr>
              <w:snapToGrid w:val="0"/>
              <w:jc w:val="both"/>
              <w:rPr>
                <w:rFonts w:eastAsia="標楷體"/>
                <w:sz w:val="28"/>
                <w:szCs w:val="28"/>
              </w:rPr>
            </w:pPr>
            <w:bookmarkStart w:id="37" w:name="_Toc380409279"/>
            <w:r w:rsidRPr="00C3190D">
              <w:rPr>
                <w:rFonts w:eastAsia="標楷體"/>
                <w:sz w:val="28"/>
                <w:szCs w:val="28"/>
              </w:rPr>
              <w:t>其他</w:t>
            </w:r>
            <w:bookmarkEnd w:id="37"/>
          </w:p>
        </w:tc>
        <w:tc>
          <w:tcPr>
            <w:tcW w:w="1275" w:type="dxa"/>
            <w:tcBorders>
              <w:top w:val="dashed" w:sz="4" w:space="0" w:color="auto"/>
              <w:left w:val="dashed" w:sz="4" w:space="0" w:color="auto"/>
              <w:bottom w:val="double" w:sz="4" w:space="0" w:color="auto"/>
            </w:tcBorders>
            <w:shd w:val="clear" w:color="auto" w:fill="auto"/>
            <w:vAlign w:val="center"/>
          </w:tcPr>
          <w:p w14:paraId="324D8E55" w14:textId="77777777" w:rsidR="00973474" w:rsidRPr="00C3190D" w:rsidRDefault="00973474" w:rsidP="000C4576">
            <w:pPr>
              <w:snapToGrid w:val="0"/>
              <w:jc w:val="right"/>
              <w:rPr>
                <w:rFonts w:eastAsia="標楷體"/>
                <w:sz w:val="28"/>
                <w:szCs w:val="28"/>
              </w:rPr>
            </w:pPr>
            <w:bookmarkStart w:id="38" w:name="_Toc380409280"/>
            <w:r w:rsidRPr="00C3190D">
              <w:rPr>
                <w:rFonts w:eastAsia="標楷體"/>
                <w:sz w:val="28"/>
                <w:szCs w:val="28"/>
              </w:rPr>
              <w:t>位</w:t>
            </w:r>
            <w:bookmarkEnd w:id="38"/>
          </w:p>
        </w:tc>
        <w:tc>
          <w:tcPr>
            <w:tcW w:w="1353" w:type="dxa"/>
            <w:gridSpan w:val="2"/>
            <w:tcBorders>
              <w:top w:val="dashed" w:sz="4" w:space="0" w:color="auto"/>
              <w:bottom w:val="double" w:sz="4" w:space="0" w:color="auto"/>
              <w:right w:val="dashed" w:sz="4" w:space="0" w:color="auto"/>
            </w:tcBorders>
            <w:shd w:val="clear" w:color="auto" w:fill="auto"/>
            <w:vAlign w:val="center"/>
          </w:tcPr>
          <w:p w14:paraId="645A23CD" w14:textId="77777777" w:rsidR="00973474" w:rsidRPr="00C3190D" w:rsidRDefault="00973474" w:rsidP="000C4576">
            <w:pPr>
              <w:snapToGrid w:val="0"/>
              <w:jc w:val="both"/>
              <w:rPr>
                <w:rFonts w:eastAsia="標楷體"/>
                <w:sz w:val="28"/>
                <w:szCs w:val="28"/>
              </w:rPr>
            </w:pPr>
            <w:bookmarkStart w:id="39" w:name="_Toc380409281"/>
            <w:r w:rsidRPr="00C3190D">
              <w:rPr>
                <w:rFonts w:eastAsia="標楷體"/>
                <w:sz w:val="28"/>
                <w:szCs w:val="28"/>
              </w:rPr>
              <w:t>其他</w:t>
            </w:r>
            <w:bookmarkEnd w:id="39"/>
          </w:p>
        </w:tc>
        <w:tc>
          <w:tcPr>
            <w:tcW w:w="1354" w:type="dxa"/>
            <w:gridSpan w:val="2"/>
            <w:tcBorders>
              <w:top w:val="dashed" w:sz="4" w:space="0" w:color="auto"/>
              <w:left w:val="dashed" w:sz="4" w:space="0" w:color="auto"/>
              <w:bottom w:val="double" w:sz="4" w:space="0" w:color="auto"/>
            </w:tcBorders>
            <w:shd w:val="clear" w:color="auto" w:fill="auto"/>
            <w:vAlign w:val="center"/>
          </w:tcPr>
          <w:p w14:paraId="711C4FE7" w14:textId="77777777" w:rsidR="00973474" w:rsidRPr="00C3190D" w:rsidRDefault="00973474" w:rsidP="000C4576">
            <w:pPr>
              <w:snapToGrid w:val="0"/>
              <w:jc w:val="right"/>
              <w:rPr>
                <w:rFonts w:eastAsia="標楷體"/>
                <w:sz w:val="28"/>
                <w:szCs w:val="28"/>
              </w:rPr>
            </w:pPr>
            <w:bookmarkStart w:id="40" w:name="_Toc380409282"/>
            <w:r w:rsidRPr="00C3190D">
              <w:rPr>
                <w:rFonts w:eastAsia="標楷體"/>
                <w:sz w:val="28"/>
                <w:szCs w:val="28"/>
              </w:rPr>
              <w:t>位</w:t>
            </w:r>
            <w:bookmarkEnd w:id="40"/>
          </w:p>
        </w:tc>
        <w:tc>
          <w:tcPr>
            <w:tcW w:w="1353" w:type="dxa"/>
            <w:tcBorders>
              <w:top w:val="dashed" w:sz="4" w:space="0" w:color="auto"/>
              <w:bottom w:val="double" w:sz="4" w:space="0" w:color="auto"/>
              <w:right w:val="dashed" w:sz="4" w:space="0" w:color="auto"/>
            </w:tcBorders>
            <w:shd w:val="clear" w:color="auto" w:fill="auto"/>
            <w:vAlign w:val="center"/>
          </w:tcPr>
          <w:p w14:paraId="6632485A" w14:textId="77777777" w:rsidR="00973474" w:rsidRPr="00C3190D" w:rsidRDefault="00973474" w:rsidP="000C4576">
            <w:pPr>
              <w:snapToGrid w:val="0"/>
              <w:jc w:val="both"/>
              <w:rPr>
                <w:rFonts w:eastAsia="標楷體"/>
                <w:sz w:val="28"/>
                <w:szCs w:val="28"/>
              </w:rPr>
            </w:pPr>
            <w:bookmarkStart w:id="41" w:name="_Toc380409283"/>
            <w:r w:rsidRPr="00C3190D">
              <w:rPr>
                <w:rFonts w:eastAsia="標楷體"/>
                <w:sz w:val="28"/>
                <w:szCs w:val="28"/>
              </w:rPr>
              <w:t>其他</w:t>
            </w:r>
            <w:bookmarkEnd w:id="41"/>
          </w:p>
        </w:tc>
        <w:tc>
          <w:tcPr>
            <w:tcW w:w="1354" w:type="dxa"/>
            <w:tcBorders>
              <w:top w:val="dashed" w:sz="4" w:space="0" w:color="auto"/>
              <w:left w:val="dashed" w:sz="4" w:space="0" w:color="auto"/>
              <w:bottom w:val="double" w:sz="4" w:space="0" w:color="auto"/>
            </w:tcBorders>
            <w:shd w:val="clear" w:color="auto" w:fill="auto"/>
            <w:vAlign w:val="center"/>
          </w:tcPr>
          <w:p w14:paraId="320E9337" w14:textId="77777777" w:rsidR="00973474" w:rsidRPr="00C3190D" w:rsidRDefault="00973474" w:rsidP="000C4576">
            <w:pPr>
              <w:snapToGrid w:val="0"/>
              <w:jc w:val="right"/>
              <w:rPr>
                <w:rFonts w:eastAsia="標楷體"/>
                <w:sz w:val="28"/>
                <w:szCs w:val="28"/>
              </w:rPr>
            </w:pPr>
            <w:bookmarkStart w:id="42" w:name="_Toc380409284"/>
            <w:r w:rsidRPr="00C3190D">
              <w:rPr>
                <w:rFonts w:eastAsia="標楷體"/>
                <w:sz w:val="28"/>
                <w:szCs w:val="28"/>
              </w:rPr>
              <w:t>位</w:t>
            </w:r>
            <w:bookmarkEnd w:id="42"/>
          </w:p>
        </w:tc>
      </w:tr>
    </w:tbl>
    <w:p w14:paraId="4FC23543" w14:textId="77777777" w:rsidR="00507602" w:rsidRPr="00C3190D" w:rsidRDefault="00973474" w:rsidP="000C4576">
      <w:pPr>
        <w:snapToGrid w:val="0"/>
        <w:rPr>
          <w:rFonts w:eastAsia="標楷體"/>
          <w:sz w:val="28"/>
          <w:szCs w:val="28"/>
        </w:rPr>
      </w:pPr>
      <w:r w:rsidRPr="00C3190D">
        <w:rPr>
          <w:rFonts w:eastAsia="標楷體"/>
          <w:sz w:val="28"/>
          <w:szCs w:val="28"/>
        </w:rPr>
        <w:t>※</w:t>
      </w:r>
      <w:r w:rsidR="00507602" w:rsidRPr="00C3190D">
        <w:rPr>
          <w:rFonts w:eastAsia="標楷體"/>
          <w:sz w:val="28"/>
          <w:szCs w:val="28"/>
        </w:rPr>
        <w:t>師資及行政人力請填</w:t>
      </w:r>
      <w:r w:rsidRPr="00C3190D">
        <w:rPr>
          <w:rFonts w:eastAsia="標楷體"/>
          <w:sz w:val="28"/>
          <w:szCs w:val="28"/>
        </w:rPr>
        <w:t>繳交自評報告時之當學期人數</w:t>
      </w:r>
    </w:p>
    <w:p w14:paraId="68823450" w14:textId="3E06A781" w:rsidR="00507602" w:rsidRPr="00C3190D" w:rsidRDefault="00507602" w:rsidP="000C4576">
      <w:pPr>
        <w:snapToGrid w:val="0"/>
        <w:rPr>
          <w:rFonts w:eastAsia="標楷體"/>
          <w:sz w:val="28"/>
          <w:szCs w:val="28"/>
        </w:rPr>
        <w:sectPr w:rsidR="00507602" w:rsidRPr="00C3190D" w:rsidSect="000C4576">
          <w:footerReference w:type="default" r:id="rId10"/>
          <w:pgSz w:w="11906" w:h="16838" w:code="9"/>
          <w:pgMar w:top="1134" w:right="1134" w:bottom="1134" w:left="1134" w:header="851" w:footer="851" w:gutter="0"/>
          <w:pgNumType w:fmt="upperRoman" w:start="1"/>
          <w:cols w:space="425"/>
          <w:docGrid w:type="lines" w:linePitch="360"/>
        </w:sectPr>
      </w:pPr>
      <w:r w:rsidRPr="00C3190D">
        <w:rPr>
          <w:rFonts w:eastAsia="標楷體"/>
          <w:sz w:val="28"/>
          <w:szCs w:val="28"/>
        </w:rPr>
        <w:t>※</w:t>
      </w:r>
      <w:r w:rsidRPr="00C3190D">
        <w:rPr>
          <w:rFonts w:eastAsia="標楷體"/>
          <w:sz w:val="28"/>
          <w:szCs w:val="28"/>
        </w:rPr>
        <w:t>學制請依日間部</w:t>
      </w:r>
      <w:r w:rsidR="004C3C9B" w:rsidRPr="00C3190D">
        <w:rPr>
          <w:rFonts w:eastAsia="標楷體"/>
          <w:sz w:val="28"/>
          <w:szCs w:val="28"/>
        </w:rPr>
        <w:t>、進修部</w:t>
      </w:r>
      <w:r w:rsidR="004C3C9B" w:rsidRPr="00C3190D">
        <w:rPr>
          <w:rFonts w:eastAsia="標楷體"/>
          <w:sz w:val="28"/>
          <w:szCs w:val="28"/>
        </w:rPr>
        <w:t>/</w:t>
      </w:r>
      <w:r w:rsidR="004C3C9B" w:rsidRPr="00C3190D">
        <w:rPr>
          <w:rFonts w:eastAsia="標楷體"/>
          <w:sz w:val="28"/>
          <w:szCs w:val="28"/>
        </w:rPr>
        <w:t>夜間部分別</w:t>
      </w:r>
      <w:r w:rsidR="0043268A" w:rsidRPr="00C3190D">
        <w:rPr>
          <w:rFonts w:eastAsia="標楷體"/>
          <w:sz w:val="28"/>
          <w:szCs w:val="28"/>
        </w:rPr>
        <w:t>填寫</w:t>
      </w:r>
    </w:p>
    <w:p w14:paraId="661DCD42" w14:textId="77777777" w:rsidR="005C289A" w:rsidRPr="00C3190D" w:rsidRDefault="005C289A" w:rsidP="000C4576">
      <w:pPr>
        <w:adjustRightInd w:val="0"/>
        <w:snapToGrid w:val="0"/>
        <w:jc w:val="center"/>
        <w:rPr>
          <w:rFonts w:eastAsia="標楷體"/>
          <w:b/>
          <w:sz w:val="28"/>
          <w:szCs w:val="28"/>
        </w:rPr>
      </w:pPr>
      <w:bookmarkStart w:id="43" w:name="_Hlk7187178"/>
      <w:r w:rsidRPr="00C3190D">
        <w:rPr>
          <w:rFonts w:eastAsia="標楷體"/>
          <w:b/>
          <w:sz w:val="28"/>
          <w:szCs w:val="28"/>
        </w:rPr>
        <w:lastRenderedPageBreak/>
        <w:t>第二部分</w:t>
      </w:r>
      <w:r w:rsidRPr="00C3190D">
        <w:rPr>
          <w:rFonts w:eastAsia="標楷體"/>
          <w:b/>
          <w:sz w:val="28"/>
          <w:szCs w:val="28"/>
        </w:rPr>
        <w:t xml:space="preserve"> </w:t>
      </w:r>
      <w:r w:rsidRPr="00C3190D">
        <w:rPr>
          <w:rFonts w:eastAsia="標楷體"/>
          <w:b/>
          <w:sz w:val="28"/>
          <w:szCs w:val="28"/>
        </w:rPr>
        <w:t>自評報告</w:t>
      </w:r>
      <w:r w:rsidRPr="00C3190D">
        <w:rPr>
          <w:rFonts w:eastAsia="標楷體"/>
          <w:b/>
          <w:sz w:val="28"/>
          <w:szCs w:val="28"/>
        </w:rPr>
        <w:t xml:space="preserve"> </w:t>
      </w:r>
    </w:p>
    <w:bookmarkEnd w:id="43"/>
    <w:p w14:paraId="205841E8" w14:textId="77777777" w:rsidR="00CE6BCF" w:rsidRPr="00C3190D" w:rsidRDefault="00CE6BCF" w:rsidP="000C4576">
      <w:pPr>
        <w:snapToGrid w:val="0"/>
        <w:ind w:leftChars="250" w:left="600"/>
        <w:jc w:val="center"/>
        <w:rPr>
          <w:rFonts w:eastAsia="標楷體"/>
          <w:b/>
          <w:sz w:val="28"/>
          <w:szCs w:val="28"/>
        </w:rPr>
      </w:pPr>
      <w:r w:rsidRPr="00C3190D">
        <w:rPr>
          <w:rFonts w:eastAsia="標楷體"/>
          <w:b/>
          <w:sz w:val="28"/>
          <w:szCs w:val="28"/>
        </w:rPr>
        <w:t>目錄</w:t>
      </w:r>
    </w:p>
    <w:p w14:paraId="74E52E74" w14:textId="77777777" w:rsidR="0043268A" w:rsidRPr="00C3190D" w:rsidRDefault="0043268A" w:rsidP="00750E94">
      <w:pPr>
        <w:pStyle w:val="11"/>
      </w:pPr>
      <w:r w:rsidRPr="00C3190D">
        <w:t>目錄（</w:t>
      </w:r>
      <w:r w:rsidR="008D686D" w:rsidRPr="00C3190D">
        <w:t>一</w:t>
      </w:r>
      <w:r w:rsidR="008D686D" w:rsidRPr="00C3190D">
        <w:t>.</w:t>
      </w:r>
      <w:r w:rsidR="0047680D" w:rsidRPr="00C3190D">
        <w:t>總目錄、</w:t>
      </w:r>
      <w:r w:rsidR="008D686D" w:rsidRPr="00C3190D">
        <w:t>二</w:t>
      </w:r>
      <w:r w:rsidR="008D686D" w:rsidRPr="00C3190D">
        <w:t>.</w:t>
      </w:r>
      <w:r w:rsidR="0047680D" w:rsidRPr="00C3190D">
        <w:t>圖目錄、</w:t>
      </w:r>
      <w:r w:rsidR="008D686D" w:rsidRPr="00C3190D">
        <w:t>三</w:t>
      </w:r>
      <w:r w:rsidR="008D686D" w:rsidRPr="00C3190D">
        <w:t>.</w:t>
      </w:r>
      <w:r w:rsidRPr="00C3190D">
        <w:t>表目錄）</w:t>
      </w:r>
    </w:p>
    <w:p w14:paraId="566C5BF7" w14:textId="66C09E64" w:rsidR="00AC018C" w:rsidRPr="00C3190D" w:rsidRDefault="0003299F" w:rsidP="00750E94">
      <w:pPr>
        <w:pStyle w:val="11"/>
        <w:rPr>
          <w:sz w:val="24"/>
        </w:rPr>
      </w:pPr>
      <w:r w:rsidRPr="00C3190D">
        <w:rPr>
          <w:sz w:val="24"/>
        </w:rPr>
        <w:fldChar w:fldCharType="begin"/>
      </w:r>
      <w:r w:rsidR="00CE6BCF" w:rsidRPr="00C3190D">
        <w:rPr>
          <w:sz w:val="24"/>
        </w:rPr>
        <w:instrText xml:space="preserve"> TOC \o "1-3" \h \z \u </w:instrText>
      </w:r>
      <w:r w:rsidRPr="00C3190D">
        <w:rPr>
          <w:sz w:val="24"/>
        </w:rPr>
        <w:fldChar w:fldCharType="separate"/>
      </w:r>
      <w:hyperlink w:anchor="_Toc106107646" w:history="1">
        <w:r w:rsidR="00AC018C" w:rsidRPr="00C3190D">
          <w:rPr>
            <w:rStyle w:val="aa"/>
            <w:b/>
            <w:sz w:val="24"/>
            <w:szCs w:val="28"/>
          </w:rPr>
          <w:t>壹、</w:t>
        </w:r>
        <w:r w:rsidR="00684003" w:rsidRPr="00C3190D">
          <w:rPr>
            <w:rStyle w:val="aa"/>
            <w:b/>
            <w:sz w:val="24"/>
            <w:szCs w:val="28"/>
          </w:rPr>
          <w:t>前言</w:t>
        </w:r>
        <w:r w:rsidR="00AC018C" w:rsidRPr="00C3190D">
          <w:rPr>
            <w:webHidden/>
            <w:sz w:val="24"/>
          </w:rPr>
          <w:tab/>
        </w:r>
      </w:hyperlink>
      <w:r w:rsidR="007E572F" w:rsidRPr="00C3190D">
        <w:rPr>
          <w:sz w:val="24"/>
        </w:rPr>
        <w:t>1</w:t>
      </w:r>
    </w:p>
    <w:p w14:paraId="098B6D95" w14:textId="433762C7" w:rsidR="00684003" w:rsidRPr="00C3190D" w:rsidRDefault="00684003" w:rsidP="000C4576">
      <w:pPr>
        <w:snapToGrid w:val="0"/>
        <w:ind w:firstLineChars="163" w:firstLine="391"/>
        <w:jc w:val="distribute"/>
        <w:rPr>
          <w:rFonts w:eastAsia="標楷體"/>
          <w:szCs w:val="28"/>
        </w:rPr>
      </w:pPr>
      <w:r w:rsidRPr="00C3190D">
        <w:rPr>
          <w:rFonts w:eastAsia="標楷體"/>
          <w:szCs w:val="28"/>
        </w:rPr>
        <w:t>一、科系所沿革</w:t>
      </w:r>
      <w:r w:rsidRPr="00C3190D">
        <w:rPr>
          <w:rFonts w:eastAsia="標楷體"/>
          <w:szCs w:val="28"/>
        </w:rPr>
        <w:t>……………………</w:t>
      </w:r>
      <w:r w:rsidR="007E572F" w:rsidRPr="00C3190D">
        <w:rPr>
          <w:rFonts w:eastAsia="標楷體"/>
          <w:szCs w:val="28"/>
        </w:rPr>
        <w:t>…………………………………………….</w:t>
      </w:r>
      <w:r w:rsidRPr="00C3190D">
        <w:rPr>
          <w:rFonts w:eastAsia="標楷體"/>
          <w:szCs w:val="28"/>
        </w:rPr>
        <w:t>……….</w:t>
      </w:r>
      <w:r w:rsidR="007E572F" w:rsidRPr="00C3190D">
        <w:rPr>
          <w:rFonts w:eastAsia="標楷體"/>
          <w:szCs w:val="28"/>
        </w:rPr>
        <w:t>1</w:t>
      </w:r>
    </w:p>
    <w:p w14:paraId="7C6BFA49" w14:textId="19F0BFBB" w:rsidR="00684003" w:rsidRPr="00C3190D" w:rsidRDefault="00684003" w:rsidP="000C4576">
      <w:pPr>
        <w:snapToGrid w:val="0"/>
        <w:ind w:firstLineChars="163" w:firstLine="391"/>
        <w:jc w:val="distribute"/>
        <w:rPr>
          <w:rFonts w:eastAsia="標楷體"/>
          <w:szCs w:val="28"/>
        </w:rPr>
      </w:pPr>
      <w:r w:rsidRPr="00C3190D">
        <w:rPr>
          <w:rFonts w:eastAsia="標楷體"/>
          <w:szCs w:val="28"/>
        </w:rPr>
        <w:t>二、本次教學品保評鑑規劃與實施流程</w:t>
      </w:r>
      <w:r w:rsidRPr="00C3190D">
        <w:rPr>
          <w:rFonts w:eastAsia="標楷體"/>
          <w:szCs w:val="28"/>
        </w:rPr>
        <w:t>………………………………</w:t>
      </w:r>
      <w:r w:rsidR="007E572F" w:rsidRPr="00C3190D">
        <w:rPr>
          <w:rFonts w:eastAsia="標楷體"/>
          <w:szCs w:val="28"/>
        </w:rPr>
        <w:t>………………..6</w:t>
      </w:r>
    </w:p>
    <w:p w14:paraId="1610F0C5" w14:textId="6BBCCB57" w:rsidR="00AC018C" w:rsidRPr="00C3190D" w:rsidRDefault="00000000" w:rsidP="00750E94">
      <w:pPr>
        <w:pStyle w:val="11"/>
        <w:rPr>
          <w:sz w:val="24"/>
        </w:rPr>
      </w:pPr>
      <w:hyperlink w:anchor="_Toc106107647" w:history="1">
        <w:r w:rsidR="00AC018C" w:rsidRPr="00C3190D">
          <w:rPr>
            <w:rStyle w:val="aa"/>
            <w:b/>
            <w:sz w:val="24"/>
            <w:szCs w:val="28"/>
          </w:rPr>
          <w:t>貳、構面一目標與發展</w:t>
        </w:r>
        <w:r w:rsidR="00AC018C" w:rsidRPr="00C3190D">
          <w:rPr>
            <w:webHidden/>
            <w:sz w:val="24"/>
          </w:rPr>
          <w:tab/>
        </w:r>
        <w:r w:rsidR="007E572F" w:rsidRPr="00C3190D">
          <w:rPr>
            <w:webHidden/>
            <w:sz w:val="24"/>
          </w:rPr>
          <w:t>……………………………………………...</w:t>
        </w:r>
        <w:r w:rsidR="00584C1D" w:rsidRPr="00C3190D">
          <w:rPr>
            <w:webHidden/>
            <w:sz w:val="24"/>
          </w:rPr>
          <w:t>9</w:t>
        </w:r>
      </w:hyperlink>
    </w:p>
    <w:p w14:paraId="5145BEFC" w14:textId="60624E8E" w:rsidR="00420CC9" w:rsidRPr="00C3190D" w:rsidRDefault="00420CC9" w:rsidP="000C4576">
      <w:pPr>
        <w:snapToGrid w:val="0"/>
        <w:ind w:firstLineChars="163" w:firstLine="391"/>
        <w:jc w:val="distribute"/>
        <w:rPr>
          <w:rFonts w:eastAsia="標楷體"/>
          <w:szCs w:val="28"/>
        </w:rPr>
      </w:pPr>
      <w:r w:rsidRPr="00C3190D">
        <w:rPr>
          <w:rFonts w:eastAsia="標楷體"/>
          <w:bCs/>
          <w:szCs w:val="28"/>
        </w:rPr>
        <w:t xml:space="preserve">1.1 </w:t>
      </w:r>
      <w:r w:rsidRPr="00C3190D">
        <w:rPr>
          <w:rFonts w:eastAsia="標楷體"/>
          <w:bCs/>
          <w:szCs w:val="28"/>
        </w:rPr>
        <w:t>教育目標的訂定</w:t>
      </w:r>
      <w:r w:rsidRPr="00C3190D">
        <w:rPr>
          <w:rFonts w:eastAsia="標楷體"/>
          <w:bCs/>
          <w:szCs w:val="28"/>
        </w:rPr>
        <w:t>/</w:t>
      </w:r>
      <w:r w:rsidRPr="00C3190D">
        <w:rPr>
          <w:rFonts w:eastAsia="標楷體"/>
          <w:bCs/>
          <w:szCs w:val="28"/>
        </w:rPr>
        <w:t>修訂過程與達成教育目標的主要作法</w:t>
      </w:r>
      <w:r w:rsidRPr="00C3190D">
        <w:rPr>
          <w:rFonts w:eastAsia="標楷體"/>
          <w:bCs/>
          <w:szCs w:val="28"/>
        </w:rPr>
        <w:t>……</w:t>
      </w:r>
      <w:r w:rsidR="000722CA" w:rsidRPr="00C3190D">
        <w:rPr>
          <w:rFonts w:eastAsia="標楷體"/>
          <w:bCs/>
          <w:szCs w:val="28"/>
        </w:rPr>
        <w:t>……………….</w:t>
      </w:r>
      <w:r w:rsidRPr="00C3190D">
        <w:rPr>
          <w:rFonts w:eastAsia="標楷體"/>
          <w:bCs/>
          <w:szCs w:val="28"/>
        </w:rPr>
        <w:t>…….</w:t>
      </w:r>
      <w:r w:rsidR="000722CA" w:rsidRPr="00C3190D">
        <w:rPr>
          <w:rFonts w:eastAsia="標楷體"/>
          <w:bCs/>
          <w:szCs w:val="28"/>
        </w:rPr>
        <w:t>9</w:t>
      </w:r>
    </w:p>
    <w:p w14:paraId="7BBCB6A4" w14:textId="10DE0008" w:rsidR="00420CC9" w:rsidRPr="00C3190D" w:rsidRDefault="00420CC9" w:rsidP="000C4576">
      <w:pPr>
        <w:snapToGrid w:val="0"/>
        <w:ind w:firstLineChars="163" w:firstLine="391"/>
        <w:jc w:val="distribute"/>
        <w:rPr>
          <w:rFonts w:eastAsia="標楷體"/>
          <w:szCs w:val="28"/>
        </w:rPr>
      </w:pPr>
      <w:r w:rsidRPr="00C3190D">
        <w:rPr>
          <w:rFonts w:eastAsia="標楷體"/>
          <w:bCs/>
          <w:szCs w:val="28"/>
        </w:rPr>
        <w:t xml:space="preserve">1.2 </w:t>
      </w:r>
      <w:r w:rsidRPr="00C3190D">
        <w:rPr>
          <w:rFonts w:eastAsia="標楷體"/>
          <w:bCs/>
          <w:szCs w:val="28"/>
        </w:rPr>
        <w:t>本期中</w:t>
      </w:r>
      <w:r w:rsidRPr="00C3190D">
        <w:rPr>
          <w:rFonts w:eastAsia="標楷體"/>
          <w:bCs/>
          <w:szCs w:val="28"/>
        </w:rPr>
        <w:t>/</w:t>
      </w:r>
      <w:r w:rsidRPr="00C3190D">
        <w:rPr>
          <w:rFonts w:eastAsia="標楷體"/>
          <w:bCs/>
          <w:szCs w:val="28"/>
        </w:rPr>
        <w:t>長程發展計畫之訂定、執行及檢討</w:t>
      </w:r>
      <w:r w:rsidRPr="00C3190D">
        <w:rPr>
          <w:rFonts w:eastAsia="標楷體"/>
          <w:bCs/>
          <w:szCs w:val="28"/>
        </w:rPr>
        <w:t>………</w:t>
      </w:r>
      <w:r w:rsidR="000722CA" w:rsidRPr="00C3190D">
        <w:rPr>
          <w:rFonts w:eastAsia="標楷體"/>
          <w:bCs/>
          <w:szCs w:val="28"/>
        </w:rPr>
        <w:t>………………………...</w:t>
      </w:r>
      <w:r w:rsidRPr="00C3190D">
        <w:rPr>
          <w:rFonts w:eastAsia="標楷體"/>
          <w:bCs/>
          <w:szCs w:val="28"/>
        </w:rPr>
        <w:t>…….</w:t>
      </w:r>
      <w:r w:rsidR="000722CA" w:rsidRPr="00C3190D">
        <w:rPr>
          <w:rFonts w:eastAsia="標楷體"/>
          <w:bCs/>
          <w:szCs w:val="28"/>
        </w:rPr>
        <w:t>16</w:t>
      </w:r>
    </w:p>
    <w:p w14:paraId="11B79D67" w14:textId="3FF8EF4A" w:rsidR="00420CC9" w:rsidRPr="00C3190D" w:rsidRDefault="00420CC9" w:rsidP="000C4576">
      <w:pPr>
        <w:snapToGrid w:val="0"/>
        <w:ind w:leftChars="163" w:left="811" w:hangingChars="175" w:hanging="420"/>
        <w:jc w:val="distribute"/>
        <w:rPr>
          <w:rFonts w:eastAsia="標楷體"/>
          <w:szCs w:val="28"/>
        </w:rPr>
      </w:pPr>
      <w:r w:rsidRPr="00C3190D">
        <w:rPr>
          <w:rFonts w:eastAsia="標楷體"/>
          <w:bCs/>
          <w:szCs w:val="28"/>
        </w:rPr>
        <w:t xml:space="preserve">1.3 </w:t>
      </w:r>
      <w:r w:rsidRPr="00C3190D">
        <w:rPr>
          <w:rFonts w:eastAsia="標楷體"/>
          <w:bCs/>
          <w:szCs w:val="28"/>
        </w:rPr>
        <w:t>行政組織之運作、法規之訂定</w:t>
      </w:r>
      <w:r w:rsidRPr="00C3190D">
        <w:rPr>
          <w:rFonts w:eastAsia="標楷體"/>
          <w:bCs/>
          <w:szCs w:val="28"/>
        </w:rPr>
        <w:t>/</w:t>
      </w:r>
      <w:r w:rsidRPr="00C3190D">
        <w:rPr>
          <w:rFonts w:eastAsia="標楷體"/>
          <w:bCs/>
          <w:szCs w:val="28"/>
        </w:rPr>
        <w:t>修訂、年度經費之規劃與執行、空間及軟硬體設施之建置與使用</w:t>
      </w:r>
      <w:r w:rsidRPr="00C3190D">
        <w:rPr>
          <w:rFonts w:eastAsia="標楷體"/>
          <w:bCs/>
          <w:szCs w:val="28"/>
        </w:rPr>
        <w:t>………………</w:t>
      </w:r>
      <w:r w:rsidR="000722CA" w:rsidRPr="00C3190D">
        <w:rPr>
          <w:rFonts w:eastAsia="標楷體"/>
          <w:bCs/>
          <w:szCs w:val="28"/>
        </w:rPr>
        <w:t>…………………………………………………</w:t>
      </w:r>
      <w:r w:rsidRPr="00C3190D">
        <w:rPr>
          <w:rFonts w:eastAsia="標楷體"/>
          <w:bCs/>
          <w:szCs w:val="28"/>
        </w:rPr>
        <w:t>….</w:t>
      </w:r>
      <w:r w:rsidR="000722CA" w:rsidRPr="00C3190D">
        <w:rPr>
          <w:rFonts w:eastAsia="標楷體"/>
          <w:bCs/>
          <w:szCs w:val="28"/>
        </w:rPr>
        <w:t>24</w:t>
      </w:r>
    </w:p>
    <w:p w14:paraId="66EE207D" w14:textId="59C70FAD" w:rsidR="00684003" w:rsidRPr="00C3190D" w:rsidRDefault="00420CC9" w:rsidP="000C4576">
      <w:pPr>
        <w:snapToGrid w:val="0"/>
        <w:ind w:firstLineChars="163" w:firstLine="391"/>
        <w:jc w:val="distribute"/>
        <w:rPr>
          <w:rFonts w:eastAsia="標楷體"/>
          <w:szCs w:val="28"/>
        </w:rPr>
      </w:pPr>
      <w:r w:rsidRPr="00C3190D">
        <w:rPr>
          <w:rFonts w:eastAsia="標楷體"/>
          <w:bCs/>
          <w:szCs w:val="28"/>
        </w:rPr>
        <w:t xml:space="preserve">1.4 </w:t>
      </w:r>
      <w:r w:rsidRPr="00C3190D">
        <w:rPr>
          <w:rFonts w:eastAsia="標楷體"/>
          <w:bCs/>
          <w:szCs w:val="28"/>
        </w:rPr>
        <w:t>學生之國際觀與國際移動能力的培養</w:t>
      </w:r>
      <w:r w:rsidRPr="00C3190D">
        <w:rPr>
          <w:rFonts w:eastAsia="標楷體"/>
          <w:bCs/>
          <w:szCs w:val="28"/>
        </w:rPr>
        <w:t>……………………………</w:t>
      </w:r>
      <w:r w:rsidR="000722CA" w:rsidRPr="00C3190D">
        <w:rPr>
          <w:rFonts w:eastAsia="標楷體"/>
          <w:bCs/>
          <w:szCs w:val="28"/>
        </w:rPr>
        <w:t>……………</w:t>
      </w:r>
      <w:r w:rsidRPr="00C3190D">
        <w:rPr>
          <w:rFonts w:eastAsia="標楷體"/>
          <w:bCs/>
          <w:szCs w:val="28"/>
        </w:rPr>
        <w:t>….</w:t>
      </w:r>
      <w:r w:rsidR="000722CA" w:rsidRPr="00C3190D">
        <w:rPr>
          <w:rFonts w:eastAsia="標楷體"/>
          <w:bCs/>
          <w:szCs w:val="28"/>
        </w:rPr>
        <w:t>33</w:t>
      </w:r>
    </w:p>
    <w:p w14:paraId="22F16779" w14:textId="386FC489" w:rsidR="00AC018C" w:rsidRPr="00C3190D" w:rsidRDefault="00000000" w:rsidP="00750E94">
      <w:pPr>
        <w:pStyle w:val="11"/>
        <w:rPr>
          <w:sz w:val="24"/>
          <w:szCs w:val="28"/>
        </w:rPr>
      </w:pPr>
      <w:hyperlink w:anchor="_Toc106107648" w:history="1">
        <w:r w:rsidR="00AC018C" w:rsidRPr="00C3190D">
          <w:rPr>
            <w:rStyle w:val="aa"/>
            <w:b/>
            <w:sz w:val="24"/>
            <w:szCs w:val="28"/>
          </w:rPr>
          <w:t>參、構面二教學與學習</w:t>
        </w:r>
        <w:r w:rsidR="00AC018C" w:rsidRPr="00C3190D">
          <w:rPr>
            <w:webHidden/>
            <w:sz w:val="24"/>
            <w:szCs w:val="28"/>
          </w:rPr>
          <w:tab/>
        </w:r>
        <w:r w:rsidR="00584C1D" w:rsidRPr="00C3190D">
          <w:rPr>
            <w:webHidden/>
            <w:sz w:val="24"/>
            <w:szCs w:val="28"/>
          </w:rPr>
          <w:t>39</w:t>
        </w:r>
      </w:hyperlink>
    </w:p>
    <w:p w14:paraId="332F56F1" w14:textId="2AA9CFB1" w:rsidR="00420CC9" w:rsidRPr="00C3190D" w:rsidRDefault="00420CC9" w:rsidP="000C4576">
      <w:pPr>
        <w:snapToGrid w:val="0"/>
        <w:ind w:leftChars="177" w:left="425"/>
        <w:jc w:val="distribute"/>
        <w:rPr>
          <w:rFonts w:eastAsia="標楷體"/>
          <w:szCs w:val="28"/>
        </w:rPr>
      </w:pPr>
      <w:r w:rsidRPr="00C3190D">
        <w:rPr>
          <w:rFonts w:eastAsia="標楷體"/>
          <w:bCs/>
          <w:szCs w:val="28"/>
        </w:rPr>
        <w:t xml:space="preserve">2.1 </w:t>
      </w:r>
      <w:r w:rsidRPr="00C3190D">
        <w:rPr>
          <w:rFonts w:eastAsia="標楷體"/>
          <w:bCs/>
          <w:szCs w:val="28"/>
        </w:rPr>
        <w:t>提升教師教學與輔導知能之措施</w:t>
      </w:r>
      <w:r w:rsidR="000722CA" w:rsidRPr="00C3190D">
        <w:rPr>
          <w:rFonts w:eastAsia="標楷體"/>
          <w:bCs/>
          <w:szCs w:val="28"/>
        </w:rPr>
        <w:t>………………………………………………….39</w:t>
      </w:r>
    </w:p>
    <w:p w14:paraId="3A2738EA" w14:textId="37886F35" w:rsidR="00420CC9" w:rsidRPr="00C3190D" w:rsidRDefault="00420CC9" w:rsidP="000C4576">
      <w:pPr>
        <w:snapToGrid w:val="0"/>
        <w:ind w:leftChars="177" w:left="425"/>
        <w:jc w:val="distribute"/>
        <w:rPr>
          <w:rFonts w:eastAsia="標楷體"/>
          <w:szCs w:val="28"/>
        </w:rPr>
      </w:pPr>
      <w:r w:rsidRPr="00C3190D">
        <w:rPr>
          <w:rFonts w:eastAsia="標楷體"/>
          <w:szCs w:val="28"/>
        </w:rPr>
        <w:t>2.2</w:t>
      </w:r>
      <w:r w:rsidRPr="00C3190D">
        <w:rPr>
          <w:rFonts w:eastAsia="標楷體"/>
          <w:szCs w:val="28"/>
        </w:rPr>
        <w:t>促進教師專業發展之支援機制與措施</w:t>
      </w:r>
      <w:r w:rsidR="000722CA" w:rsidRPr="00C3190D">
        <w:rPr>
          <w:rFonts w:eastAsia="標楷體"/>
          <w:szCs w:val="28"/>
        </w:rPr>
        <w:t>……………………………………………..52</w:t>
      </w:r>
    </w:p>
    <w:p w14:paraId="0DBF28ED" w14:textId="172F967D" w:rsidR="00420CC9" w:rsidRPr="00C3190D" w:rsidRDefault="00420CC9" w:rsidP="000C4576">
      <w:pPr>
        <w:snapToGrid w:val="0"/>
        <w:ind w:leftChars="177" w:left="425"/>
        <w:jc w:val="distribute"/>
        <w:rPr>
          <w:rFonts w:eastAsia="標楷體"/>
          <w:szCs w:val="28"/>
        </w:rPr>
      </w:pPr>
      <w:r w:rsidRPr="00C3190D">
        <w:rPr>
          <w:rFonts w:eastAsia="標楷體"/>
          <w:bCs/>
          <w:szCs w:val="28"/>
        </w:rPr>
        <w:t xml:space="preserve">2.3 </w:t>
      </w:r>
      <w:r w:rsidRPr="00C3190D">
        <w:rPr>
          <w:rFonts w:eastAsia="標楷體"/>
          <w:bCs/>
          <w:szCs w:val="28"/>
        </w:rPr>
        <w:t>提升學生品德涵養與公民素養之措施</w:t>
      </w:r>
      <w:r w:rsidR="000722CA" w:rsidRPr="00C3190D">
        <w:rPr>
          <w:rFonts w:eastAsia="標楷體"/>
          <w:bCs/>
          <w:szCs w:val="28"/>
        </w:rPr>
        <w:t>…………………………………………….63</w:t>
      </w:r>
    </w:p>
    <w:p w14:paraId="7991BD3F" w14:textId="682E6574" w:rsidR="00420CC9" w:rsidRPr="00C3190D" w:rsidRDefault="00420CC9" w:rsidP="000C4576">
      <w:pPr>
        <w:snapToGrid w:val="0"/>
        <w:ind w:leftChars="177" w:left="425"/>
        <w:jc w:val="distribute"/>
        <w:rPr>
          <w:rFonts w:eastAsia="標楷體"/>
          <w:szCs w:val="28"/>
        </w:rPr>
      </w:pPr>
      <w:r w:rsidRPr="00C3190D">
        <w:rPr>
          <w:rFonts w:eastAsia="標楷體"/>
          <w:bCs/>
          <w:szCs w:val="28"/>
        </w:rPr>
        <w:t xml:space="preserve">2.4 </w:t>
      </w:r>
      <w:r w:rsidRPr="00C3190D">
        <w:rPr>
          <w:rFonts w:eastAsia="標楷體"/>
          <w:bCs/>
          <w:szCs w:val="28"/>
        </w:rPr>
        <w:t>提升學生中文、外語、資訊等基本能力之措施</w:t>
      </w:r>
      <w:r w:rsidR="000722CA" w:rsidRPr="00C3190D">
        <w:rPr>
          <w:rFonts w:eastAsia="標楷體"/>
          <w:bCs/>
          <w:szCs w:val="28"/>
        </w:rPr>
        <w:t>………………………………….70</w:t>
      </w:r>
    </w:p>
    <w:p w14:paraId="67162015" w14:textId="3E1CBBE2" w:rsidR="00420CC9" w:rsidRPr="00C3190D" w:rsidRDefault="00420CC9" w:rsidP="000C4576">
      <w:pPr>
        <w:snapToGrid w:val="0"/>
        <w:ind w:leftChars="177" w:left="425"/>
        <w:jc w:val="distribute"/>
        <w:rPr>
          <w:rFonts w:eastAsia="標楷體"/>
          <w:szCs w:val="28"/>
        </w:rPr>
      </w:pPr>
      <w:r w:rsidRPr="00C3190D">
        <w:rPr>
          <w:rFonts w:eastAsia="標楷體"/>
          <w:bCs/>
          <w:szCs w:val="28"/>
        </w:rPr>
        <w:t xml:space="preserve">2.5 </w:t>
      </w:r>
      <w:r w:rsidRPr="00C3190D">
        <w:rPr>
          <w:rFonts w:eastAsia="標楷體"/>
          <w:bCs/>
          <w:szCs w:val="28"/>
        </w:rPr>
        <w:t>提升學生專業能力之措施</w:t>
      </w:r>
      <w:r w:rsidR="000722CA" w:rsidRPr="00C3190D">
        <w:rPr>
          <w:rFonts w:eastAsia="標楷體"/>
          <w:bCs/>
          <w:szCs w:val="28"/>
        </w:rPr>
        <w:t>…………………………………………………….……72</w:t>
      </w:r>
    </w:p>
    <w:p w14:paraId="716316AC" w14:textId="0A70A3F4" w:rsidR="00684003" w:rsidRPr="00C3190D" w:rsidRDefault="00420CC9" w:rsidP="000C4576">
      <w:pPr>
        <w:snapToGrid w:val="0"/>
        <w:ind w:leftChars="177" w:left="425"/>
        <w:jc w:val="distribute"/>
        <w:rPr>
          <w:rFonts w:eastAsia="標楷體"/>
          <w:szCs w:val="28"/>
        </w:rPr>
      </w:pPr>
      <w:r w:rsidRPr="00C3190D">
        <w:rPr>
          <w:rFonts w:eastAsia="標楷體"/>
          <w:bCs/>
          <w:szCs w:val="28"/>
        </w:rPr>
        <w:t xml:space="preserve">2.6 </w:t>
      </w:r>
      <w:r w:rsidRPr="00C3190D">
        <w:rPr>
          <w:rFonts w:eastAsia="標楷體"/>
          <w:bCs/>
          <w:szCs w:val="28"/>
        </w:rPr>
        <w:t>提升研究生研究能力與確保畢業論文品質之措施</w:t>
      </w:r>
      <w:r w:rsidR="000722CA" w:rsidRPr="00C3190D">
        <w:rPr>
          <w:rFonts w:eastAsia="標楷體"/>
          <w:bCs/>
          <w:szCs w:val="28"/>
        </w:rPr>
        <w:t>……………………………….84</w:t>
      </w:r>
    </w:p>
    <w:p w14:paraId="221B3F63" w14:textId="350F3D3D" w:rsidR="00AC018C" w:rsidRPr="00C3190D" w:rsidRDefault="00000000" w:rsidP="00750E94">
      <w:pPr>
        <w:pStyle w:val="11"/>
        <w:rPr>
          <w:sz w:val="24"/>
          <w:szCs w:val="28"/>
        </w:rPr>
      </w:pPr>
      <w:hyperlink w:anchor="_Toc106107649" w:history="1">
        <w:r w:rsidR="00AC018C" w:rsidRPr="00C3190D">
          <w:rPr>
            <w:rStyle w:val="aa"/>
            <w:b/>
            <w:sz w:val="24"/>
            <w:szCs w:val="28"/>
          </w:rPr>
          <w:t>肆、構面三辦學績效與精進策略</w:t>
        </w:r>
        <w:r w:rsidR="00AC018C" w:rsidRPr="00C3190D">
          <w:rPr>
            <w:webHidden/>
            <w:sz w:val="24"/>
            <w:szCs w:val="28"/>
          </w:rPr>
          <w:tab/>
        </w:r>
        <w:r w:rsidR="00584C1D" w:rsidRPr="00C3190D">
          <w:rPr>
            <w:webHidden/>
            <w:sz w:val="24"/>
            <w:szCs w:val="28"/>
          </w:rPr>
          <w:t>88</w:t>
        </w:r>
      </w:hyperlink>
    </w:p>
    <w:p w14:paraId="23BF4D1A" w14:textId="60A938AF" w:rsidR="00E941CC" w:rsidRPr="00C3190D" w:rsidRDefault="00E941CC" w:rsidP="000C4576">
      <w:pPr>
        <w:snapToGrid w:val="0"/>
        <w:ind w:leftChars="177" w:left="425"/>
        <w:jc w:val="distribute"/>
        <w:rPr>
          <w:rFonts w:eastAsia="標楷體"/>
          <w:szCs w:val="28"/>
        </w:rPr>
      </w:pPr>
      <w:r w:rsidRPr="00C3190D">
        <w:rPr>
          <w:rFonts w:eastAsia="標楷體"/>
          <w:bCs/>
          <w:szCs w:val="28"/>
        </w:rPr>
        <w:t xml:space="preserve">3.1 </w:t>
      </w:r>
      <w:r w:rsidRPr="00C3190D">
        <w:rPr>
          <w:rFonts w:eastAsia="標楷體"/>
          <w:bCs/>
          <w:szCs w:val="28"/>
        </w:rPr>
        <w:t>學生學習之成效表現與精進策略</w:t>
      </w:r>
      <w:r w:rsidR="000722CA" w:rsidRPr="00C3190D">
        <w:rPr>
          <w:rFonts w:eastAsia="標楷體"/>
          <w:bCs/>
          <w:szCs w:val="28"/>
        </w:rPr>
        <w:t>………………………………………………….88</w:t>
      </w:r>
    </w:p>
    <w:p w14:paraId="7CFDA4A6" w14:textId="46CA5555" w:rsidR="00E941CC" w:rsidRPr="00C3190D" w:rsidRDefault="00E941CC" w:rsidP="000C4576">
      <w:pPr>
        <w:snapToGrid w:val="0"/>
        <w:ind w:leftChars="177" w:left="425"/>
        <w:jc w:val="distribute"/>
        <w:rPr>
          <w:rFonts w:eastAsia="標楷體"/>
          <w:szCs w:val="28"/>
        </w:rPr>
      </w:pPr>
      <w:r w:rsidRPr="00C3190D">
        <w:rPr>
          <w:rFonts w:eastAsia="標楷體"/>
          <w:bCs/>
          <w:szCs w:val="28"/>
        </w:rPr>
        <w:t xml:space="preserve">3.2 </w:t>
      </w:r>
      <w:r w:rsidRPr="00C3190D">
        <w:rPr>
          <w:rFonts w:eastAsia="標楷體"/>
          <w:bCs/>
          <w:szCs w:val="28"/>
        </w:rPr>
        <w:t>教師研發、產學合作、社會服務之成效表現與精進策略</w:t>
      </w:r>
      <w:r w:rsidR="000722CA" w:rsidRPr="00C3190D">
        <w:rPr>
          <w:rFonts w:eastAsia="標楷體"/>
          <w:bCs/>
          <w:szCs w:val="28"/>
        </w:rPr>
        <w:t>………………………</w:t>
      </w:r>
      <w:r w:rsidR="001C59C3" w:rsidRPr="00C3190D">
        <w:rPr>
          <w:rFonts w:eastAsia="標楷體"/>
          <w:bCs/>
          <w:szCs w:val="28"/>
        </w:rPr>
        <w:t>….</w:t>
      </w:r>
      <w:r w:rsidR="000722CA" w:rsidRPr="00C3190D">
        <w:rPr>
          <w:rFonts w:eastAsia="標楷體"/>
          <w:bCs/>
          <w:szCs w:val="28"/>
        </w:rPr>
        <w:t>99</w:t>
      </w:r>
    </w:p>
    <w:p w14:paraId="1FC9C23F" w14:textId="1914CDC8" w:rsidR="00684003" w:rsidRPr="00C3190D" w:rsidRDefault="00E941CC" w:rsidP="000C4576">
      <w:pPr>
        <w:snapToGrid w:val="0"/>
        <w:ind w:leftChars="177" w:left="425"/>
        <w:jc w:val="distribute"/>
        <w:rPr>
          <w:rFonts w:eastAsia="標楷體"/>
          <w:szCs w:val="28"/>
        </w:rPr>
      </w:pPr>
      <w:r w:rsidRPr="00C3190D">
        <w:rPr>
          <w:rFonts w:eastAsia="標楷體"/>
          <w:bCs/>
          <w:szCs w:val="28"/>
        </w:rPr>
        <w:t xml:space="preserve">3.3 </w:t>
      </w:r>
      <w:r w:rsidRPr="00C3190D">
        <w:rPr>
          <w:rFonts w:eastAsia="標楷體"/>
          <w:bCs/>
          <w:szCs w:val="28"/>
        </w:rPr>
        <w:t>對外資源開發之成效表現與精進策略</w:t>
      </w:r>
      <w:r w:rsidR="000722CA" w:rsidRPr="00C3190D">
        <w:rPr>
          <w:rFonts w:eastAsia="標楷體"/>
          <w:bCs/>
          <w:szCs w:val="28"/>
        </w:rPr>
        <w:t>…………………………………………...115</w:t>
      </w:r>
    </w:p>
    <w:p w14:paraId="0A5B75CF" w14:textId="04862E27" w:rsidR="00AC018C" w:rsidRPr="00C3190D" w:rsidRDefault="00000000" w:rsidP="00750E94">
      <w:pPr>
        <w:pStyle w:val="11"/>
        <w:rPr>
          <w:sz w:val="24"/>
          <w:szCs w:val="28"/>
        </w:rPr>
      </w:pPr>
      <w:hyperlink w:anchor="_Toc106107650" w:history="1">
        <w:r w:rsidR="00AC018C" w:rsidRPr="00C3190D">
          <w:rPr>
            <w:rStyle w:val="aa"/>
            <w:b/>
            <w:sz w:val="24"/>
            <w:szCs w:val="28"/>
          </w:rPr>
          <w:t>伍、構面四自我改善與永續經營</w:t>
        </w:r>
        <w:r w:rsidR="00AC018C" w:rsidRPr="00C3190D">
          <w:rPr>
            <w:webHidden/>
            <w:sz w:val="24"/>
            <w:szCs w:val="28"/>
          </w:rPr>
          <w:tab/>
        </w:r>
        <w:r w:rsidR="00584C1D" w:rsidRPr="00C3190D">
          <w:rPr>
            <w:webHidden/>
            <w:sz w:val="24"/>
            <w:szCs w:val="28"/>
          </w:rPr>
          <w:t>1</w:t>
        </w:r>
        <w:r w:rsidR="000722CA" w:rsidRPr="00C3190D">
          <w:rPr>
            <w:webHidden/>
            <w:sz w:val="24"/>
            <w:szCs w:val="28"/>
          </w:rPr>
          <w:t>21</w:t>
        </w:r>
      </w:hyperlink>
    </w:p>
    <w:p w14:paraId="237549CA" w14:textId="14B77CE8" w:rsidR="00E941CC" w:rsidRPr="00C3190D" w:rsidRDefault="00E941CC" w:rsidP="000C4576">
      <w:pPr>
        <w:snapToGrid w:val="0"/>
        <w:ind w:leftChars="177" w:left="425"/>
        <w:jc w:val="distribute"/>
        <w:rPr>
          <w:rFonts w:eastAsia="標楷體"/>
          <w:szCs w:val="28"/>
        </w:rPr>
      </w:pPr>
      <w:r w:rsidRPr="00C3190D">
        <w:rPr>
          <w:rFonts w:eastAsia="標楷體"/>
          <w:bCs/>
          <w:szCs w:val="28"/>
        </w:rPr>
        <w:t xml:space="preserve">4.1 </w:t>
      </w:r>
      <w:r w:rsidRPr="00C3190D">
        <w:rPr>
          <w:rFonts w:eastAsia="標楷體"/>
          <w:bCs/>
          <w:szCs w:val="28"/>
        </w:rPr>
        <w:t>自我改善機制之建立及其運作情形</w:t>
      </w:r>
      <w:r w:rsidR="000722CA" w:rsidRPr="00C3190D">
        <w:rPr>
          <w:rFonts w:eastAsia="標楷體"/>
          <w:bCs/>
          <w:szCs w:val="28"/>
        </w:rPr>
        <w:t>…………………………………………..….121</w:t>
      </w:r>
    </w:p>
    <w:p w14:paraId="659C81AE" w14:textId="7227B9D7" w:rsidR="00E941CC" w:rsidRPr="00C3190D" w:rsidRDefault="00E941CC" w:rsidP="000C4576">
      <w:pPr>
        <w:snapToGrid w:val="0"/>
        <w:ind w:leftChars="177" w:left="425"/>
        <w:jc w:val="distribute"/>
        <w:rPr>
          <w:rFonts w:eastAsia="標楷體"/>
          <w:szCs w:val="28"/>
        </w:rPr>
      </w:pPr>
      <w:r w:rsidRPr="00C3190D">
        <w:rPr>
          <w:rFonts w:eastAsia="標楷體"/>
          <w:bCs/>
          <w:szCs w:val="28"/>
        </w:rPr>
        <w:t xml:space="preserve">4.2 </w:t>
      </w:r>
      <w:r w:rsidRPr="00C3190D">
        <w:rPr>
          <w:rFonts w:eastAsia="標楷體"/>
          <w:bCs/>
          <w:szCs w:val="28"/>
        </w:rPr>
        <w:t>針對上一週期委辦或自辦自我評鑑所提改善建議之處理情形</w:t>
      </w:r>
      <w:r w:rsidR="000722CA" w:rsidRPr="00C3190D">
        <w:rPr>
          <w:rFonts w:eastAsia="標楷體"/>
          <w:bCs/>
          <w:szCs w:val="28"/>
        </w:rPr>
        <w:t>………………...124</w:t>
      </w:r>
    </w:p>
    <w:p w14:paraId="4027CC00" w14:textId="74228823" w:rsidR="00E941CC" w:rsidRPr="00C3190D" w:rsidRDefault="00E941CC" w:rsidP="000C4576">
      <w:pPr>
        <w:snapToGrid w:val="0"/>
        <w:ind w:leftChars="177" w:left="425"/>
        <w:jc w:val="distribute"/>
        <w:rPr>
          <w:rFonts w:eastAsia="標楷體"/>
          <w:szCs w:val="28"/>
        </w:rPr>
      </w:pPr>
      <w:r w:rsidRPr="00C3190D">
        <w:rPr>
          <w:rFonts w:eastAsia="標楷體"/>
          <w:bCs/>
          <w:szCs w:val="28"/>
        </w:rPr>
        <w:t xml:space="preserve">4.3 </w:t>
      </w:r>
      <w:r w:rsidRPr="00C3190D">
        <w:rPr>
          <w:rFonts w:eastAsia="標楷體"/>
          <w:bCs/>
          <w:szCs w:val="28"/>
        </w:rPr>
        <w:t>資訊公開與各項回饋意見之蒐集、分析及運用</w:t>
      </w:r>
      <w:r w:rsidR="000722CA" w:rsidRPr="00C3190D">
        <w:rPr>
          <w:rFonts w:eastAsia="標楷體"/>
          <w:bCs/>
          <w:szCs w:val="28"/>
        </w:rPr>
        <w:t>……………………………...…126</w:t>
      </w:r>
    </w:p>
    <w:p w14:paraId="51C9E308" w14:textId="3B9C4396" w:rsidR="00E941CC" w:rsidRPr="00C3190D" w:rsidRDefault="00E941CC" w:rsidP="000C4576">
      <w:pPr>
        <w:snapToGrid w:val="0"/>
        <w:ind w:leftChars="177" w:left="425"/>
        <w:jc w:val="distribute"/>
        <w:rPr>
          <w:rFonts w:eastAsia="標楷體"/>
          <w:szCs w:val="28"/>
        </w:rPr>
      </w:pPr>
      <w:r w:rsidRPr="00C3190D">
        <w:rPr>
          <w:rFonts w:eastAsia="標楷體"/>
          <w:bCs/>
          <w:szCs w:val="28"/>
        </w:rPr>
        <w:t xml:space="preserve">4.4 </w:t>
      </w:r>
      <w:r w:rsidRPr="00C3190D">
        <w:rPr>
          <w:rFonts w:eastAsia="標楷體"/>
          <w:bCs/>
          <w:szCs w:val="28"/>
        </w:rPr>
        <w:t>針對經營上可能發生的問題或困難點之預先檢視、評估與處理</w:t>
      </w:r>
      <w:r w:rsidR="000722CA" w:rsidRPr="00C3190D">
        <w:rPr>
          <w:rFonts w:eastAsia="標楷體"/>
          <w:bCs/>
          <w:szCs w:val="28"/>
        </w:rPr>
        <w:t>…………...…130</w:t>
      </w:r>
    </w:p>
    <w:p w14:paraId="276C4016" w14:textId="0DAA30BF" w:rsidR="00684003" w:rsidRPr="00C3190D" w:rsidRDefault="00E941CC" w:rsidP="000C4576">
      <w:pPr>
        <w:snapToGrid w:val="0"/>
        <w:ind w:leftChars="177" w:left="425"/>
        <w:jc w:val="distribute"/>
        <w:rPr>
          <w:rFonts w:eastAsia="標楷體"/>
          <w:szCs w:val="28"/>
        </w:rPr>
      </w:pPr>
      <w:r w:rsidRPr="00C3190D">
        <w:rPr>
          <w:rFonts w:eastAsia="標楷體"/>
          <w:bCs/>
          <w:szCs w:val="28"/>
        </w:rPr>
        <w:t xml:space="preserve">4.5 </w:t>
      </w:r>
      <w:r w:rsidRPr="00C3190D">
        <w:rPr>
          <w:rFonts w:eastAsia="標楷體"/>
          <w:bCs/>
          <w:szCs w:val="28"/>
        </w:rPr>
        <w:t>永續經營策略之研訂與執行情形</w:t>
      </w:r>
      <w:r w:rsidR="000722CA" w:rsidRPr="00C3190D">
        <w:rPr>
          <w:rFonts w:eastAsia="標楷體"/>
          <w:bCs/>
          <w:szCs w:val="28"/>
        </w:rPr>
        <w:t>…………………………………………...……134</w:t>
      </w:r>
    </w:p>
    <w:p w14:paraId="6C5CD2ED" w14:textId="4B154F98" w:rsidR="00AC018C" w:rsidRPr="00C3190D" w:rsidRDefault="00000000" w:rsidP="00750E94">
      <w:pPr>
        <w:pStyle w:val="11"/>
        <w:rPr>
          <w:kern w:val="2"/>
          <w:sz w:val="24"/>
          <w:szCs w:val="28"/>
        </w:rPr>
      </w:pPr>
      <w:hyperlink w:anchor="_Toc106107652" w:history="1">
        <w:r w:rsidR="006119A4" w:rsidRPr="00C3190D">
          <w:rPr>
            <w:rStyle w:val="aa"/>
            <w:b/>
            <w:sz w:val="24"/>
            <w:szCs w:val="28"/>
          </w:rPr>
          <w:t>陸</w:t>
        </w:r>
        <w:r w:rsidR="00AC018C" w:rsidRPr="00C3190D">
          <w:rPr>
            <w:rStyle w:val="aa"/>
            <w:b/>
            <w:sz w:val="24"/>
            <w:szCs w:val="28"/>
          </w:rPr>
          <w:t>、</w:t>
        </w:r>
        <w:r w:rsidR="00AC018C" w:rsidRPr="00C3190D">
          <w:rPr>
            <w:rStyle w:val="aa"/>
            <w:b/>
            <w:bCs/>
            <w:sz w:val="24"/>
            <w:szCs w:val="28"/>
          </w:rPr>
          <w:t>附件</w:t>
        </w:r>
        <w:r w:rsidR="00AC018C" w:rsidRPr="00C3190D">
          <w:rPr>
            <w:webHidden/>
            <w:sz w:val="24"/>
            <w:szCs w:val="28"/>
          </w:rPr>
          <w:tab/>
        </w:r>
        <w:r w:rsidR="00584C1D" w:rsidRPr="00C3190D">
          <w:rPr>
            <w:webHidden/>
            <w:sz w:val="24"/>
            <w:szCs w:val="28"/>
          </w:rPr>
          <w:t>13</w:t>
        </w:r>
        <w:r w:rsidR="000722CA" w:rsidRPr="00C3190D">
          <w:rPr>
            <w:webHidden/>
            <w:sz w:val="24"/>
            <w:szCs w:val="28"/>
          </w:rPr>
          <w:t>9</w:t>
        </w:r>
      </w:hyperlink>
    </w:p>
    <w:p w14:paraId="41A01138" w14:textId="34C16EC5" w:rsidR="00750E94" w:rsidRPr="00C3190D" w:rsidRDefault="0003299F" w:rsidP="000C4576">
      <w:pPr>
        <w:tabs>
          <w:tab w:val="left" w:pos="567"/>
          <w:tab w:val="right" w:leader="dot" w:pos="9070"/>
        </w:tabs>
        <w:snapToGrid w:val="0"/>
        <w:jc w:val="center"/>
        <w:rPr>
          <w:rFonts w:eastAsia="標楷體"/>
          <w:sz w:val="28"/>
          <w:szCs w:val="28"/>
        </w:rPr>
      </w:pPr>
      <w:r w:rsidRPr="00C3190D">
        <w:rPr>
          <w:rFonts w:eastAsia="標楷體"/>
          <w:szCs w:val="28"/>
        </w:rPr>
        <w:fldChar w:fldCharType="end"/>
      </w:r>
      <w:r w:rsidR="00750E94" w:rsidRPr="00C3190D">
        <w:rPr>
          <w:rFonts w:eastAsia="標楷體"/>
          <w:sz w:val="28"/>
          <w:szCs w:val="28"/>
        </w:rPr>
        <w:br w:type="page"/>
      </w:r>
    </w:p>
    <w:p w14:paraId="109F273F" w14:textId="066090CF" w:rsidR="00CE6BCF" w:rsidRPr="00C3190D" w:rsidRDefault="00E941CC" w:rsidP="000C4576">
      <w:pPr>
        <w:tabs>
          <w:tab w:val="left" w:pos="567"/>
          <w:tab w:val="right" w:leader="dot" w:pos="9070"/>
        </w:tabs>
        <w:snapToGrid w:val="0"/>
        <w:jc w:val="center"/>
        <w:rPr>
          <w:rFonts w:eastAsia="標楷體"/>
          <w:sz w:val="28"/>
          <w:szCs w:val="28"/>
        </w:rPr>
      </w:pPr>
      <w:r w:rsidRPr="00C3190D">
        <w:rPr>
          <w:rFonts w:eastAsia="標楷體"/>
          <w:b/>
          <w:sz w:val="28"/>
          <w:szCs w:val="28"/>
        </w:rPr>
        <w:lastRenderedPageBreak/>
        <w:t>圖目錄</w:t>
      </w:r>
    </w:p>
    <w:p w14:paraId="5E9D0624" w14:textId="692F90E3" w:rsidR="00057858" w:rsidRPr="00C3190D" w:rsidRDefault="00057858" w:rsidP="000C4576">
      <w:pPr>
        <w:snapToGrid w:val="0"/>
        <w:jc w:val="distribute"/>
        <w:rPr>
          <w:rFonts w:eastAsia="標楷體"/>
          <w:szCs w:val="28"/>
        </w:rPr>
      </w:pPr>
      <w:r w:rsidRPr="00C3190D">
        <w:rPr>
          <w:rFonts w:eastAsia="標楷體"/>
          <w:szCs w:val="28"/>
        </w:rPr>
        <w:t>圖</w:t>
      </w:r>
      <w:r w:rsidRPr="00C3190D">
        <w:rPr>
          <w:rFonts w:eastAsia="標楷體"/>
          <w:szCs w:val="28"/>
        </w:rPr>
        <w:t xml:space="preserve">0-1 </w:t>
      </w:r>
      <w:r w:rsidRPr="00C3190D">
        <w:rPr>
          <w:rFonts w:eastAsia="標楷體"/>
          <w:szCs w:val="28"/>
        </w:rPr>
        <w:t>佛光大學應用經濟學系發展沿革圖</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2</w:t>
      </w:r>
    </w:p>
    <w:p w14:paraId="49017A67" w14:textId="4550A0C4" w:rsidR="00057858" w:rsidRPr="00C3190D" w:rsidRDefault="00057858" w:rsidP="000C4576">
      <w:pPr>
        <w:snapToGrid w:val="0"/>
        <w:jc w:val="distribute"/>
        <w:rPr>
          <w:rFonts w:eastAsia="標楷體"/>
          <w:szCs w:val="28"/>
        </w:rPr>
      </w:pPr>
      <w:r w:rsidRPr="00C3190D">
        <w:rPr>
          <w:rFonts w:eastAsia="標楷體"/>
          <w:szCs w:val="28"/>
        </w:rPr>
        <w:t>圖</w:t>
      </w:r>
      <w:r w:rsidRPr="00C3190D">
        <w:rPr>
          <w:rFonts w:eastAsia="標楷體"/>
          <w:szCs w:val="28"/>
        </w:rPr>
        <w:t>0-2</w:t>
      </w:r>
      <w:r w:rsidR="001162EE" w:rsidRPr="00C3190D">
        <w:rPr>
          <w:rFonts w:eastAsia="標楷體"/>
          <w:szCs w:val="28"/>
        </w:rPr>
        <w:t xml:space="preserve"> </w:t>
      </w:r>
      <w:r w:rsidRPr="00C3190D">
        <w:rPr>
          <w:rFonts w:eastAsia="標楷體"/>
          <w:szCs w:val="28"/>
        </w:rPr>
        <w:t>應用經濟學系教學品保評鑑工作小組</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7</w:t>
      </w:r>
    </w:p>
    <w:p w14:paraId="58C1ADC3" w14:textId="0C4735FB" w:rsidR="00057858" w:rsidRPr="00C3190D" w:rsidRDefault="00700D2F" w:rsidP="000C4576">
      <w:pPr>
        <w:snapToGrid w:val="0"/>
        <w:jc w:val="distribute"/>
        <w:rPr>
          <w:rFonts w:eastAsia="標楷體"/>
          <w:szCs w:val="28"/>
        </w:rPr>
      </w:pPr>
      <w:r w:rsidRPr="00C3190D">
        <w:rPr>
          <w:rFonts w:eastAsia="標楷體"/>
          <w:szCs w:val="28"/>
        </w:rPr>
        <w:t>圖</w:t>
      </w:r>
      <w:r w:rsidRPr="00C3190D">
        <w:rPr>
          <w:rFonts w:eastAsia="標楷體"/>
          <w:szCs w:val="28"/>
        </w:rPr>
        <w:t>1-</w:t>
      </w:r>
      <w:r w:rsidR="00057858" w:rsidRPr="00C3190D">
        <w:rPr>
          <w:rFonts w:eastAsia="標楷體"/>
          <w:szCs w:val="28"/>
        </w:rPr>
        <w:t xml:space="preserve">1-1 </w:t>
      </w:r>
      <w:r w:rsidR="00057858" w:rsidRPr="00C3190D">
        <w:rPr>
          <w:rFonts w:eastAsia="標楷體"/>
          <w:szCs w:val="28"/>
        </w:rPr>
        <w:t>應用經濟學系教育目標依據之面向</w:t>
      </w:r>
      <w:r w:rsidR="000722CA" w:rsidRPr="00C3190D">
        <w:rPr>
          <w:rFonts w:eastAsia="標楷體"/>
          <w:szCs w:val="28"/>
        </w:rPr>
        <w:t>…………</w:t>
      </w:r>
      <w:r w:rsidR="009B4E5C" w:rsidRPr="00C3190D">
        <w:rPr>
          <w:rFonts w:eastAsia="標楷體"/>
          <w:szCs w:val="28"/>
        </w:rPr>
        <w:t>……………………………</w:t>
      </w:r>
      <w:r w:rsidR="00A565C1" w:rsidRPr="00C3190D">
        <w:rPr>
          <w:rFonts w:eastAsia="標楷體"/>
          <w:szCs w:val="28"/>
        </w:rPr>
        <w:t>…</w:t>
      </w:r>
      <w:r w:rsidR="000722CA" w:rsidRPr="00C3190D">
        <w:rPr>
          <w:rFonts w:eastAsia="標楷體"/>
          <w:szCs w:val="28"/>
        </w:rPr>
        <w:t>……</w:t>
      </w:r>
      <w:r w:rsidR="0048440E" w:rsidRPr="00C3190D">
        <w:rPr>
          <w:rFonts w:eastAsia="標楷體"/>
          <w:szCs w:val="28"/>
        </w:rPr>
        <w:t>10</w:t>
      </w:r>
    </w:p>
    <w:p w14:paraId="193404B5" w14:textId="143DD5F8" w:rsidR="00057858" w:rsidRDefault="00700D2F" w:rsidP="000C4576">
      <w:pPr>
        <w:snapToGrid w:val="0"/>
        <w:jc w:val="distribute"/>
        <w:rPr>
          <w:rFonts w:eastAsia="標楷體"/>
          <w:szCs w:val="28"/>
        </w:rPr>
      </w:pPr>
      <w:r w:rsidRPr="00C3190D">
        <w:rPr>
          <w:rFonts w:eastAsia="標楷體"/>
          <w:szCs w:val="28"/>
        </w:rPr>
        <w:t>圖</w:t>
      </w:r>
      <w:r w:rsidRPr="00C3190D">
        <w:rPr>
          <w:rFonts w:eastAsia="標楷體"/>
          <w:szCs w:val="28"/>
        </w:rPr>
        <w:t>1-</w:t>
      </w:r>
      <w:r w:rsidR="00057858" w:rsidRPr="00C3190D">
        <w:rPr>
          <w:rFonts w:eastAsia="標楷體"/>
          <w:szCs w:val="28"/>
        </w:rPr>
        <w:t>3-1</w:t>
      </w:r>
      <w:r w:rsidR="001162EE" w:rsidRPr="00C3190D">
        <w:rPr>
          <w:rFonts w:eastAsia="標楷體"/>
          <w:szCs w:val="28"/>
        </w:rPr>
        <w:t xml:space="preserve"> </w:t>
      </w:r>
      <w:r w:rsidR="00057858" w:rsidRPr="00C3190D">
        <w:rPr>
          <w:rFonts w:eastAsia="標楷體"/>
          <w:szCs w:val="28"/>
        </w:rPr>
        <w:t>本系組織架構示意圖</w:t>
      </w:r>
      <w:r w:rsidR="000722CA" w:rsidRPr="00C3190D">
        <w:rPr>
          <w:rFonts w:eastAsia="標楷體"/>
          <w:szCs w:val="28"/>
        </w:rPr>
        <w:t>……………</w:t>
      </w:r>
      <w:r w:rsidR="009B4E5C" w:rsidRPr="00C3190D">
        <w:rPr>
          <w:rFonts w:eastAsia="標楷體"/>
          <w:szCs w:val="28"/>
        </w:rPr>
        <w:t>……………………………………………</w:t>
      </w:r>
      <w:r w:rsidR="00A565C1" w:rsidRPr="00C3190D">
        <w:rPr>
          <w:rFonts w:eastAsia="標楷體"/>
          <w:szCs w:val="28"/>
        </w:rPr>
        <w:t>…</w:t>
      </w:r>
      <w:r w:rsidR="000722CA" w:rsidRPr="00C3190D">
        <w:rPr>
          <w:rFonts w:eastAsia="標楷體"/>
          <w:szCs w:val="28"/>
        </w:rPr>
        <w:t>…</w:t>
      </w:r>
      <w:r w:rsidR="0048440E" w:rsidRPr="00C3190D">
        <w:rPr>
          <w:rFonts w:eastAsia="標楷體"/>
          <w:szCs w:val="28"/>
        </w:rPr>
        <w:t>25</w:t>
      </w:r>
    </w:p>
    <w:p w14:paraId="2346459D" w14:textId="1731C30A" w:rsidR="009B56EB" w:rsidRDefault="009B56EB" w:rsidP="000C4576">
      <w:pPr>
        <w:snapToGrid w:val="0"/>
        <w:jc w:val="distribute"/>
        <w:rPr>
          <w:rFonts w:eastAsia="標楷體"/>
          <w:szCs w:val="28"/>
        </w:rPr>
      </w:pPr>
      <w:r w:rsidRPr="009B56EB">
        <w:rPr>
          <w:rFonts w:eastAsia="標楷體" w:hint="eastAsia"/>
          <w:szCs w:val="28"/>
        </w:rPr>
        <w:t>圖</w:t>
      </w:r>
      <w:r w:rsidRPr="009B56EB">
        <w:rPr>
          <w:rFonts w:eastAsia="標楷體" w:hint="eastAsia"/>
          <w:szCs w:val="28"/>
        </w:rPr>
        <w:t xml:space="preserve">1-4-1  </w:t>
      </w:r>
      <w:r w:rsidRPr="009B56EB">
        <w:rPr>
          <w:rFonts w:eastAsia="標楷體" w:hint="eastAsia"/>
          <w:szCs w:val="28"/>
        </w:rPr>
        <w:t>「佛大走向世界、世界走向佛大」的推動架構</w:t>
      </w:r>
      <w:r>
        <w:rPr>
          <w:rFonts w:eastAsia="標楷體"/>
          <w:szCs w:val="28"/>
        </w:rPr>
        <w:t>…………………………………………</w:t>
      </w:r>
      <w:r>
        <w:rPr>
          <w:rFonts w:eastAsia="標楷體" w:hint="eastAsia"/>
          <w:szCs w:val="28"/>
        </w:rPr>
        <w:t>.30</w:t>
      </w:r>
    </w:p>
    <w:p w14:paraId="6B142754" w14:textId="11D08315" w:rsidR="004F0A44" w:rsidRPr="00C3190D" w:rsidRDefault="004F0A44" w:rsidP="000C4576">
      <w:pPr>
        <w:snapToGrid w:val="0"/>
        <w:jc w:val="distribute"/>
        <w:rPr>
          <w:rFonts w:eastAsia="標楷體"/>
          <w:szCs w:val="28"/>
        </w:rPr>
      </w:pPr>
      <w:r w:rsidRPr="004F0A44">
        <w:rPr>
          <w:rFonts w:eastAsia="標楷體" w:hint="eastAsia"/>
          <w:szCs w:val="28"/>
        </w:rPr>
        <w:t>圖</w:t>
      </w:r>
      <w:r w:rsidRPr="004F0A44">
        <w:rPr>
          <w:rFonts w:eastAsia="標楷體" w:hint="eastAsia"/>
          <w:szCs w:val="28"/>
        </w:rPr>
        <w:t>2-1-1</w:t>
      </w:r>
      <w:r w:rsidRPr="004F0A44">
        <w:rPr>
          <w:rFonts w:eastAsia="標楷體" w:hint="eastAsia"/>
          <w:szCs w:val="28"/>
        </w:rPr>
        <w:t>提升教學品質與專業成長的支持機制</w:t>
      </w:r>
      <w:r>
        <w:rPr>
          <w:rFonts w:eastAsia="標楷體"/>
          <w:szCs w:val="28"/>
        </w:rPr>
        <w:t>………………………………………………</w:t>
      </w:r>
      <w:r>
        <w:rPr>
          <w:rFonts w:eastAsia="標楷體" w:hint="eastAsia"/>
          <w:szCs w:val="28"/>
        </w:rPr>
        <w:t>..</w:t>
      </w:r>
      <w:r>
        <w:rPr>
          <w:rFonts w:eastAsia="標楷體"/>
          <w:szCs w:val="28"/>
        </w:rPr>
        <w:t>…</w:t>
      </w:r>
      <w:r>
        <w:rPr>
          <w:rFonts w:eastAsia="標楷體" w:hint="eastAsia"/>
          <w:szCs w:val="28"/>
        </w:rPr>
        <w:t>38</w:t>
      </w:r>
    </w:p>
    <w:p w14:paraId="7BA558AF" w14:textId="3E98E5E2"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057858" w:rsidRPr="00C3190D">
        <w:rPr>
          <w:rFonts w:eastAsia="標楷體"/>
          <w:szCs w:val="28"/>
        </w:rPr>
        <w:t>1-</w:t>
      </w:r>
      <w:r w:rsidR="004F0A44">
        <w:rPr>
          <w:rFonts w:eastAsia="標楷體" w:hint="eastAsia"/>
          <w:szCs w:val="28"/>
        </w:rPr>
        <w:t>2</w:t>
      </w:r>
      <w:r w:rsidR="00057858" w:rsidRPr="00C3190D">
        <w:rPr>
          <w:rFonts w:eastAsia="標楷體"/>
          <w:szCs w:val="28"/>
        </w:rPr>
        <w:t xml:space="preserve">　導師導生輔導系統</w:t>
      </w:r>
      <w:r w:rsidR="000722CA" w:rsidRPr="00C3190D">
        <w:rPr>
          <w:rFonts w:eastAsia="標楷體"/>
          <w:szCs w:val="28"/>
        </w:rPr>
        <w:t>……………</w:t>
      </w:r>
      <w:r w:rsidR="009B4E5C" w:rsidRPr="00C3190D">
        <w:rPr>
          <w:rFonts w:eastAsia="標楷體"/>
          <w:szCs w:val="28"/>
        </w:rPr>
        <w:t>…………………………………</w:t>
      </w:r>
      <w:r w:rsidR="00A565C1" w:rsidRPr="00C3190D">
        <w:rPr>
          <w:rFonts w:eastAsia="標楷體"/>
          <w:szCs w:val="28"/>
        </w:rPr>
        <w:t>…</w:t>
      </w:r>
      <w:r w:rsidR="009B4E5C" w:rsidRPr="00C3190D">
        <w:rPr>
          <w:rFonts w:eastAsia="標楷體"/>
          <w:szCs w:val="28"/>
        </w:rPr>
        <w:t>……………</w:t>
      </w:r>
      <w:r w:rsidR="00A565C1" w:rsidRPr="00C3190D">
        <w:rPr>
          <w:rFonts w:eastAsia="標楷體"/>
          <w:szCs w:val="28"/>
        </w:rPr>
        <w:t>…</w:t>
      </w:r>
      <w:r w:rsidR="000722CA" w:rsidRPr="00C3190D">
        <w:rPr>
          <w:rFonts w:eastAsia="標楷體"/>
          <w:szCs w:val="28"/>
        </w:rPr>
        <w:t>…</w:t>
      </w:r>
      <w:r w:rsidR="0048440E" w:rsidRPr="00C3190D">
        <w:rPr>
          <w:rFonts w:eastAsia="標楷體"/>
          <w:szCs w:val="28"/>
        </w:rPr>
        <w:t>4</w:t>
      </w:r>
      <w:r w:rsidR="00AE683B">
        <w:rPr>
          <w:rFonts w:eastAsia="標楷體" w:hint="eastAsia"/>
          <w:szCs w:val="28"/>
        </w:rPr>
        <w:t>0</w:t>
      </w:r>
    </w:p>
    <w:p w14:paraId="114835FA" w14:textId="00A2C0DD"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057858" w:rsidRPr="00C3190D">
        <w:rPr>
          <w:rFonts w:eastAsia="標楷體"/>
          <w:szCs w:val="28"/>
        </w:rPr>
        <w:t>1-</w:t>
      </w:r>
      <w:r w:rsidR="004F0A44">
        <w:rPr>
          <w:rFonts w:eastAsia="標楷體" w:hint="eastAsia"/>
          <w:szCs w:val="28"/>
        </w:rPr>
        <w:t>3</w:t>
      </w:r>
      <w:r w:rsidR="00057858" w:rsidRPr="00C3190D">
        <w:rPr>
          <w:rFonts w:eastAsia="標楷體"/>
          <w:szCs w:val="28"/>
        </w:rPr>
        <w:t xml:space="preserve"> </w:t>
      </w:r>
      <w:r w:rsidR="00057858" w:rsidRPr="00C3190D">
        <w:rPr>
          <w:rFonts w:eastAsia="標楷體"/>
          <w:szCs w:val="28"/>
        </w:rPr>
        <w:t>班級</w:t>
      </w:r>
      <w:r w:rsidR="00057858" w:rsidRPr="00C3190D">
        <w:rPr>
          <w:rFonts w:eastAsia="標楷體"/>
          <w:szCs w:val="28"/>
        </w:rPr>
        <w:t>/</w:t>
      </w:r>
      <w:r w:rsidR="00057858" w:rsidRPr="00C3190D">
        <w:rPr>
          <w:rFonts w:eastAsia="標楷體"/>
          <w:szCs w:val="28"/>
        </w:rPr>
        <w:t>學術導師生晤談紀錄維護</w:t>
      </w:r>
      <w:r w:rsidR="000722CA" w:rsidRPr="00C3190D">
        <w:rPr>
          <w:rFonts w:eastAsia="標楷體"/>
          <w:szCs w:val="28"/>
        </w:rPr>
        <w:t>………</w:t>
      </w:r>
      <w:r w:rsidR="009B4E5C" w:rsidRPr="00C3190D">
        <w:rPr>
          <w:rFonts w:eastAsia="標楷體"/>
          <w:szCs w:val="28"/>
        </w:rPr>
        <w:t>…………………………………</w:t>
      </w:r>
      <w:r w:rsidR="00A565C1" w:rsidRPr="00C3190D">
        <w:rPr>
          <w:rFonts w:eastAsia="標楷體"/>
          <w:szCs w:val="28"/>
        </w:rPr>
        <w:t>…</w:t>
      </w:r>
      <w:r w:rsidR="000722CA" w:rsidRPr="00C3190D">
        <w:rPr>
          <w:rFonts w:eastAsia="標楷體"/>
          <w:szCs w:val="28"/>
        </w:rPr>
        <w:t>………</w:t>
      </w:r>
      <w:r w:rsidR="0048440E" w:rsidRPr="00C3190D">
        <w:rPr>
          <w:rFonts w:eastAsia="標楷體"/>
          <w:szCs w:val="28"/>
        </w:rPr>
        <w:t>4</w:t>
      </w:r>
      <w:r w:rsidR="00AE683B">
        <w:rPr>
          <w:rFonts w:eastAsia="標楷體" w:hint="eastAsia"/>
          <w:szCs w:val="28"/>
        </w:rPr>
        <w:t>0</w:t>
      </w:r>
    </w:p>
    <w:p w14:paraId="1A4B69CD" w14:textId="30047003"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057858" w:rsidRPr="00C3190D">
        <w:rPr>
          <w:rFonts w:eastAsia="標楷體"/>
          <w:szCs w:val="28"/>
        </w:rPr>
        <w:t>1-</w:t>
      </w:r>
      <w:r w:rsidR="004F0A44">
        <w:rPr>
          <w:rFonts w:eastAsia="標楷體" w:hint="eastAsia"/>
          <w:szCs w:val="28"/>
        </w:rPr>
        <w:t>4</w:t>
      </w:r>
      <w:r w:rsidR="00057858" w:rsidRPr="00C3190D">
        <w:rPr>
          <w:rFonts w:eastAsia="標楷體"/>
          <w:szCs w:val="28"/>
        </w:rPr>
        <w:t xml:space="preserve"> </w:t>
      </w:r>
      <w:r w:rsidR="00057858" w:rsidRPr="00C3190D">
        <w:rPr>
          <w:rFonts w:eastAsia="標楷體"/>
          <w:szCs w:val="28"/>
        </w:rPr>
        <w:t>本系辦理企業職涯講座實際情況</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4</w:t>
      </w:r>
      <w:r w:rsidR="00AE683B">
        <w:rPr>
          <w:rFonts w:eastAsia="標楷體" w:hint="eastAsia"/>
          <w:szCs w:val="28"/>
        </w:rPr>
        <w:t>2</w:t>
      </w:r>
    </w:p>
    <w:p w14:paraId="5A2696DE" w14:textId="72CF4440"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057858" w:rsidRPr="00C3190D">
        <w:rPr>
          <w:rFonts w:eastAsia="標楷體"/>
          <w:szCs w:val="28"/>
        </w:rPr>
        <w:t>1-</w:t>
      </w:r>
      <w:r w:rsidR="004F0A44">
        <w:rPr>
          <w:rFonts w:eastAsia="標楷體" w:hint="eastAsia"/>
          <w:szCs w:val="28"/>
        </w:rPr>
        <w:t>5</w:t>
      </w:r>
      <w:r w:rsidR="00057858" w:rsidRPr="00C3190D">
        <w:rPr>
          <w:rFonts w:eastAsia="標楷體"/>
          <w:szCs w:val="28"/>
        </w:rPr>
        <w:t xml:space="preserve"> </w:t>
      </w:r>
      <w:r w:rsidR="00057858" w:rsidRPr="00C3190D">
        <w:rPr>
          <w:rFonts w:eastAsia="標楷體"/>
          <w:szCs w:val="28"/>
        </w:rPr>
        <w:t>本系舉辦校外企業參訪活動情況</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4</w:t>
      </w:r>
      <w:r w:rsidR="00AE683B">
        <w:rPr>
          <w:rFonts w:eastAsia="標楷體" w:hint="eastAsia"/>
          <w:szCs w:val="28"/>
        </w:rPr>
        <w:t>3</w:t>
      </w:r>
    </w:p>
    <w:p w14:paraId="1576A1BC" w14:textId="31548268"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057858" w:rsidRPr="00C3190D">
        <w:rPr>
          <w:rFonts w:eastAsia="標楷體"/>
          <w:szCs w:val="28"/>
        </w:rPr>
        <w:t>1-</w:t>
      </w:r>
      <w:r w:rsidR="004F0A44">
        <w:rPr>
          <w:rFonts w:eastAsia="標楷體" w:hint="eastAsia"/>
          <w:szCs w:val="28"/>
        </w:rPr>
        <w:t>6</w:t>
      </w:r>
      <w:r w:rsidR="00057858" w:rsidRPr="00C3190D">
        <w:rPr>
          <w:rFonts w:eastAsia="標楷體"/>
          <w:szCs w:val="28"/>
        </w:rPr>
        <w:t xml:space="preserve"> </w:t>
      </w:r>
      <w:r w:rsidR="00057858" w:rsidRPr="00C3190D">
        <w:rPr>
          <w:rFonts w:eastAsia="標楷體"/>
          <w:szCs w:val="28"/>
        </w:rPr>
        <w:t>本系辦理證照讀書會及學習社群情況</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4</w:t>
      </w:r>
      <w:r w:rsidR="00AE683B">
        <w:rPr>
          <w:rFonts w:eastAsia="標楷體" w:hint="eastAsia"/>
          <w:szCs w:val="28"/>
        </w:rPr>
        <w:t>4</w:t>
      </w:r>
    </w:p>
    <w:p w14:paraId="03277009" w14:textId="7CEEF052"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1162EE" w:rsidRPr="00C3190D">
        <w:rPr>
          <w:rFonts w:eastAsia="標楷體"/>
          <w:szCs w:val="28"/>
        </w:rPr>
        <w:t>1-</w:t>
      </w:r>
      <w:r w:rsidR="004F0A44">
        <w:rPr>
          <w:rFonts w:eastAsia="標楷體" w:hint="eastAsia"/>
          <w:szCs w:val="28"/>
        </w:rPr>
        <w:t>7</w:t>
      </w:r>
      <w:r w:rsidR="001162EE" w:rsidRPr="00C3190D">
        <w:rPr>
          <w:rFonts w:eastAsia="標楷體"/>
          <w:szCs w:val="28"/>
        </w:rPr>
        <w:t xml:space="preserve"> </w:t>
      </w:r>
      <w:r w:rsidR="00057858" w:rsidRPr="00C3190D">
        <w:rPr>
          <w:rFonts w:eastAsia="標楷體"/>
          <w:szCs w:val="28"/>
        </w:rPr>
        <w:t>企業倫理課程「職場倫理」分組影片拍攝運作情況</w:t>
      </w:r>
      <w:r w:rsidR="000722CA" w:rsidRPr="00C3190D">
        <w:rPr>
          <w:rFonts w:eastAsia="標楷體"/>
          <w:szCs w:val="28"/>
        </w:rPr>
        <w:t>………………</w:t>
      </w:r>
      <w:r w:rsidR="009B4E5C" w:rsidRPr="00C3190D">
        <w:rPr>
          <w:rFonts w:eastAsia="標楷體"/>
          <w:szCs w:val="28"/>
        </w:rPr>
        <w:t>………...…</w:t>
      </w:r>
      <w:r w:rsidR="00AE683B">
        <w:rPr>
          <w:rFonts w:eastAsia="標楷體" w:hint="eastAsia"/>
          <w:szCs w:val="28"/>
        </w:rPr>
        <w:t>44</w:t>
      </w:r>
    </w:p>
    <w:p w14:paraId="1B01A85E" w14:textId="5EFFBB3F"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1162EE" w:rsidRPr="00C3190D">
        <w:rPr>
          <w:rFonts w:eastAsia="標楷體"/>
          <w:szCs w:val="28"/>
        </w:rPr>
        <w:t>1-</w:t>
      </w:r>
      <w:r w:rsidR="004F0A44">
        <w:rPr>
          <w:rFonts w:eastAsia="標楷體" w:hint="eastAsia"/>
          <w:szCs w:val="28"/>
        </w:rPr>
        <w:t>8</w:t>
      </w:r>
      <w:r w:rsidR="001162EE" w:rsidRPr="00C3190D">
        <w:rPr>
          <w:rFonts w:eastAsia="標楷體"/>
          <w:szCs w:val="28"/>
        </w:rPr>
        <w:t xml:space="preserve"> </w:t>
      </w:r>
      <w:r w:rsidR="00057858" w:rsidRPr="00C3190D">
        <w:rPr>
          <w:rFonts w:eastAsia="標楷體"/>
          <w:szCs w:val="28"/>
        </w:rPr>
        <w:t>職場實務課程期末成果海報發表情況</w:t>
      </w:r>
      <w:r w:rsidR="000722CA" w:rsidRPr="00C3190D">
        <w:rPr>
          <w:rFonts w:eastAsia="標楷體"/>
          <w:szCs w:val="28"/>
        </w:rPr>
        <w:t>………………</w:t>
      </w:r>
      <w:r w:rsidR="009B4E5C" w:rsidRPr="00C3190D">
        <w:rPr>
          <w:rFonts w:eastAsia="標楷體"/>
          <w:szCs w:val="28"/>
        </w:rPr>
        <w:t>…………………………...</w:t>
      </w:r>
      <w:r w:rsidR="00AE683B">
        <w:rPr>
          <w:rFonts w:eastAsia="標楷體" w:hint="eastAsia"/>
          <w:szCs w:val="28"/>
        </w:rPr>
        <w:t>45</w:t>
      </w:r>
    </w:p>
    <w:p w14:paraId="29A4E03D" w14:textId="5F0294B9"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057858" w:rsidRPr="00C3190D">
        <w:rPr>
          <w:rFonts w:eastAsia="標楷體"/>
          <w:szCs w:val="28"/>
        </w:rPr>
        <w:t>1-</w:t>
      </w:r>
      <w:r w:rsidR="004F0A44">
        <w:rPr>
          <w:rFonts w:eastAsia="標楷體" w:hint="eastAsia"/>
          <w:szCs w:val="28"/>
        </w:rPr>
        <w:t>9</w:t>
      </w:r>
      <w:r w:rsidR="00057858" w:rsidRPr="00C3190D">
        <w:rPr>
          <w:rFonts w:eastAsia="標楷體"/>
          <w:szCs w:val="28"/>
        </w:rPr>
        <w:t xml:space="preserve">　</w:t>
      </w:r>
      <w:r w:rsidR="00057858" w:rsidRPr="00C3190D">
        <w:rPr>
          <w:rFonts w:eastAsia="標楷體"/>
          <w:szCs w:val="28"/>
        </w:rPr>
        <w:t>UCAN</w:t>
      </w:r>
      <w:r w:rsidR="00057858" w:rsidRPr="00C3190D">
        <w:rPr>
          <w:rFonts w:eastAsia="標楷體"/>
          <w:szCs w:val="28"/>
        </w:rPr>
        <w:t>平臺</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AE683B">
        <w:rPr>
          <w:rFonts w:eastAsia="標楷體" w:hint="eastAsia"/>
          <w:szCs w:val="28"/>
        </w:rPr>
        <w:t>46</w:t>
      </w:r>
    </w:p>
    <w:p w14:paraId="353B5695" w14:textId="60E6F32A"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1162EE" w:rsidRPr="00C3190D">
        <w:rPr>
          <w:rFonts w:eastAsia="標楷體"/>
          <w:szCs w:val="28"/>
        </w:rPr>
        <w:t xml:space="preserve">2-1 </w:t>
      </w:r>
      <w:r w:rsidR="00057858" w:rsidRPr="00C3190D">
        <w:rPr>
          <w:rFonts w:eastAsia="標楷體"/>
          <w:szCs w:val="28"/>
        </w:rPr>
        <w:t>本系促進教師專業發展之措施</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53</w:t>
      </w:r>
    </w:p>
    <w:p w14:paraId="4075647A" w14:textId="301BA044" w:rsidR="00057858" w:rsidRPr="00C3190D" w:rsidRDefault="00C72105" w:rsidP="000C4576">
      <w:pPr>
        <w:snapToGrid w:val="0"/>
        <w:jc w:val="distribute"/>
        <w:rPr>
          <w:rFonts w:eastAsia="標楷體"/>
          <w:szCs w:val="28"/>
        </w:rPr>
      </w:pPr>
      <w:r w:rsidRPr="00C3190D">
        <w:rPr>
          <w:rFonts w:eastAsia="標楷體"/>
          <w:noProof/>
          <w:szCs w:val="28"/>
        </w:rPr>
        <w:t>圖</w:t>
      </w:r>
      <w:r w:rsidRPr="00C3190D">
        <w:rPr>
          <w:rFonts w:eastAsia="標楷體"/>
          <w:noProof/>
          <w:szCs w:val="28"/>
        </w:rPr>
        <w:t>2-</w:t>
      </w:r>
      <w:r w:rsidR="00057858" w:rsidRPr="00C3190D">
        <w:rPr>
          <w:rFonts w:eastAsia="標楷體"/>
          <w:noProof/>
          <w:szCs w:val="28"/>
        </w:rPr>
        <w:t>2-2</w:t>
      </w:r>
      <w:r w:rsidR="001162EE" w:rsidRPr="00C3190D">
        <w:rPr>
          <w:rFonts w:eastAsia="標楷體"/>
          <w:noProof/>
          <w:szCs w:val="28"/>
        </w:rPr>
        <w:t xml:space="preserve"> </w:t>
      </w:r>
      <w:r w:rsidR="00057858" w:rsidRPr="00C3190D">
        <w:rPr>
          <w:rFonts w:eastAsia="標楷體"/>
          <w:color w:val="000000" w:themeColor="text1"/>
          <w:szCs w:val="28"/>
        </w:rPr>
        <w:t>智慧經濟與永續休閒教師交流社群活動剪影</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57</w:t>
      </w:r>
    </w:p>
    <w:p w14:paraId="729C67B2" w14:textId="6900A5D6"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057858" w:rsidRPr="00C3190D">
        <w:rPr>
          <w:rFonts w:eastAsia="標楷體"/>
          <w:szCs w:val="28"/>
        </w:rPr>
        <w:t xml:space="preserve">2-3 </w:t>
      </w:r>
      <w:r w:rsidR="00057858" w:rsidRPr="00C3190D">
        <w:rPr>
          <w:rFonts w:eastAsia="標楷體"/>
          <w:szCs w:val="28"/>
        </w:rPr>
        <w:t>本系教師主題式遊戲課程措施</w:t>
      </w:r>
      <w:r w:rsidR="00057858" w:rsidRPr="00C3190D">
        <w:rPr>
          <w:rFonts w:eastAsia="標楷體"/>
          <w:szCs w:val="28"/>
        </w:rPr>
        <w:t>-</w:t>
      </w:r>
      <w:r w:rsidR="00057858" w:rsidRPr="00C3190D">
        <w:rPr>
          <w:rFonts w:eastAsia="標楷體"/>
          <w:szCs w:val="28"/>
        </w:rPr>
        <w:t>鍊環製作工廠遊戲</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60</w:t>
      </w:r>
    </w:p>
    <w:p w14:paraId="0BE013E3" w14:textId="31B94BF7" w:rsidR="007D09DA"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7D09DA" w:rsidRPr="00C3190D">
        <w:rPr>
          <w:rFonts w:eastAsia="標楷體"/>
          <w:szCs w:val="28"/>
        </w:rPr>
        <w:t xml:space="preserve">2-4 </w:t>
      </w:r>
      <w:r w:rsidR="007D09DA" w:rsidRPr="00C3190D">
        <w:rPr>
          <w:rFonts w:eastAsia="標楷體"/>
          <w:szCs w:val="28"/>
        </w:rPr>
        <w:t>本系教師主題式遊戲課程措施</w:t>
      </w:r>
      <w:r w:rsidR="007D09DA" w:rsidRPr="00C3190D">
        <w:rPr>
          <w:rFonts w:eastAsia="標楷體"/>
          <w:szCs w:val="28"/>
        </w:rPr>
        <w:t>-</w:t>
      </w:r>
      <w:r w:rsidR="007D09DA" w:rsidRPr="00C3190D">
        <w:rPr>
          <w:rFonts w:eastAsia="標楷體"/>
          <w:szCs w:val="28"/>
        </w:rPr>
        <w:t>交易互惠遊戲</w:t>
      </w:r>
      <w:r w:rsidR="009B4E5C" w:rsidRPr="00C3190D">
        <w:rPr>
          <w:rFonts w:eastAsia="標楷體"/>
          <w:szCs w:val="28"/>
        </w:rPr>
        <w:t>………………………………</w:t>
      </w:r>
      <w:r w:rsidR="007D09DA" w:rsidRPr="00C3190D">
        <w:rPr>
          <w:rFonts w:eastAsia="標楷體"/>
          <w:szCs w:val="28"/>
        </w:rPr>
        <w:t>…..61</w:t>
      </w:r>
    </w:p>
    <w:p w14:paraId="75430D86" w14:textId="2ECC2001" w:rsidR="00057858" w:rsidRPr="00C3190D" w:rsidRDefault="00C72105" w:rsidP="000C4576">
      <w:pPr>
        <w:snapToGrid w:val="0"/>
        <w:jc w:val="distribute"/>
        <w:rPr>
          <w:rFonts w:eastAsia="標楷體"/>
          <w:szCs w:val="28"/>
        </w:rPr>
      </w:pPr>
      <w:r w:rsidRPr="00C3190D">
        <w:rPr>
          <w:rFonts w:eastAsia="標楷體"/>
          <w:color w:val="000000" w:themeColor="text1"/>
          <w:szCs w:val="28"/>
        </w:rPr>
        <w:t>圖</w:t>
      </w:r>
      <w:r w:rsidRPr="00C3190D">
        <w:rPr>
          <w:rFonts w:eastAsia="標楷體"/>
          <w:color w:val="000000" w:themeColor="text1"/>
          <w:szCs w:val="28"/>
        </w:rPr>
        <w:t>2-</w:t>
      </w:r>
      <w:r w:rsidR="00057858" w:rsidRPr="00C3190D">
        <w:rPr>
          <w:rFonts w:eastAsia="標楷體"/>
          <w:color w:val="000000" w:themeColor="text1"/>
          <w:szCs w:val="28"/>
        </w:rPr>
        <w:t xml:space="preserve">3-1 </w:t>
      </w:r>
      <w:r w:rsidR="00057858" w:rsidRPr="00C3190D">
        <w:rPr>
          <w:rFonts w:eastAsia="標楷體"/>
          <w:color w:val="000000" w:themeColor="text1"/>
          <w:szCs w:val="28"/>
        </w:rPr>
        <w:t>本系</w:t>
      </w:r>
      <w:r w:rsidR="00057858" w:rsidRPr="00C3190D">
        <w:rPr>
          <w:rFonts w:eastAsia="標楷體"/>
          <w:color w:val="000000" w:themeColor="text1"/>
          <w:szCs w:val="28"/>
        </w:rPr>
        <w:t>114</w:t>
      </w:r>
      <w:r w:rsidR="00057858" w:rsidRPr="00C3190D">
        <w:rPr>
          <w:rFonts w:eastAsia="標楷體"/>
          <w:color w:val="000000" w:themeColor="text1"/>
          <w:szCs w:val="28"/>
        </w:rPr>
        <w:t>學年舉辦高中暑期營隊</w:t>
      </w:r>
      <w:r w:rsidR="00057858" w:rsidRPr="00C3190D">
        <w:rPr>
          <w:rFonts w:eastAsia="標楷體"/>
          <w:color w:val="000000" w:themeColor="text1"/>
          <w:szCs w:val="28"/>
        </w:rPr>
        <w:t>-Fun</w:t>
      </w:r>
      <w:r w:rsidR="00057858" w:rsidRPr="00C3190D">
        <w:rPr>
          <w:rFonts w:eastAsia="標楷體"/>
          <w:color w:val="000000" w:themeColor="text1"/>
          <w:szCs w:val="28"/>
        </w:rPr>
        <w:t>暑經濟營活動</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66</w:t>
      </w:r>
    </w:p>
    <w:p w14:paraId="286AC33E" w14:textId="2F0EB86D"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057858" w:rsidRPr="00C3190D">
        <w:rPr>
          <w:rFonts w:eastAsia="標楷體"/>
          <w:szCs w:val="28"/>
        </w:rPr>
        <w:t xml:space="preserve">3-2 </w:t>
      </w:r>
      <w:r w:rsidR="00057858" w:rsidRPr="00C3190D">
        <w:rPr>
          <w:rFonts w:eastAsia="標楷體"/>
          <w:szCs w:val="28"/>
        </w:rPr>
        <w:t>本系攜手金融業者至礁溪白鵝社區推廣普惠金融活動</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67</w:t>
      </w:r>
    </w:p>
    <w:p w14:paraId="22D0FB37" w14:textId="5F83031A"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057858" w:rsidRPr="00C3190D">
        <w:rPr>
          <w:rFonts w:eastAsia="標楷體"/>
          <w:szCs w:val="28"/>
        </w:rPr>
        <w:t xml:space="preserve">3-3 </w:t>
      </w:r>
      <w:r w:rsidR="00057858" w:rsidRPr="00C3190D">
        <w:rPr>
          <w:rFonts w:eastAsia="標楷體"/>
          <w:szCs w:val="28"/>
        </w:rPr>
        <w:t>本系攜手金融業者至慈濟汐止園區樂齡學堂推廣普惠金融活動</w:t>
      </w:r>
      <w:r w:rsidR="0048440E"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68</w:t>
      </w:r>
    </w:p>
    <w:p w14:paraId="464230B7" w14:textId="649AD226"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057858" w:rsidRPr="00C3190D">
        <w:rPr>
          <w:rFonts w:eastAsia="標楷體"/>
          <w:szCs w:val="28"/>
        </w:rPr>
        <w:t xml:space="preserve">3-4 </w:t>
      </w:r>
      <w:r w:rsidR="00057858" w:rsidRPr="00C3190D">
        <w:rPr>
          <w:rFonts w:eastAsia="標楷體"/>
          <w:szCs w:val="28"/>
        </w:rPr>
        <w:t>本系系學會協辦「第十屆小小天使運動會」</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69</w:t>
      </w:r>
    </w:p>
    <w:p w14:paraId="7453BE1C" w14:textId="2E66FB36"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057858" w:rsidRPr="00C3190D">
        <w:rPr>
          <w:rFonts w:eastAsia="標楷體"/>
          <w:szCs w:val="28"/>
        </w:rPr>
        <w:t>3-5 114</w:t>
      </w:r>
      <w:r w:rsidR="00057858" w:rsidRPr="00C3190D">
        <w:rPr>
          <w:rFonts w:eastAsia="標楷體"/>
          <w:szCs w:val="28"/>
        </w:rPr>
        <w:t>年全國大專校院學生社團評選活動</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70</w:t>
      </w:r>
    </w:p>
    <w:p w14:paraId="4BB12C03" w14:textId="4864FD48"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057858" w:rsidRPr="00C3190D">
        <w:rPr>
          <w:rFonts w:eastAsia="標楷體"/>
          <w:szCs w:val="28"/>
        </w:rPr>
        <w:t>3-6 115</w:t>
      </w:r>
      <w:r w:rsidR="00057858" w:rsidRPr="00C3190D">
        <w:rPr>
          <w:rFonts w:eastAsia="標楷體"/>
          <w:szCs w:val="28"/>
        </w:rPr>
        <w:t>年全國大專校院學生社團評選活動</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70</w:t>
      </w:r>
    </w:p>
    <w:p w14:paraId="66F24209" w14:textId="1B90C105"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057858" w:rsidRPr="00C3190D">
        <w:rPr>
          <w:rFonts w:eastAsia="標楷體"/>
          <w:szCs w:val="28"/>
        </w:rPr>
        <w:t xml:space="preserve">4-1 </w:t>
      </w:r>
      <w:r w:rsidR="00057858" w:rsidRPr="00C3190D">
        <w:rPr>
          <w:rFonts w:eastAsia="標楷體"/>
          <w:szCs w:val="28"/>
        </w:rPr>
        <w:t>佛光大學通識教育學程架構</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71</w:t>
      </w:r>
    </w:p>
    <w:p w14:paraId="76DC3007" w14:textId="74FFA790"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057858" w:rsidRPr="00C3190D">
        <w:rPr>
          <w:rFonts w:eastAsia="標楷體"/>
          <w:szCs w:val="28"/>
        </w:rPr>
        <w:t xml:space="preserve">5-1 </w:t>
      </w:r>
      <w:r w:rsidR="00057858" w:rsidRPr="00C3190D">
        <w:rPr>
          <w:rFonts w:eastAsia="標楷體"/>
          <w:szCs w:val="28"/>
        </w:rPr>
        <w:t>強化學生專業能力之推動措施</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78</w:t>
      </w:r>
    </w:p>
    <w:p w14:paraId="782B77CC" w14:textId="4CBEBBEC"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057858" w:rsidRPr="00C3190D">
        <w:rPr>
          <w:rFonts w:eastAsia="標楷體"/>
          <w:szCs w:val="28"/>
        </w:rPr>
        <w:t xml:space="preserve">5-2 </w:t>
      </w:r>
      <w:r w:rsidR="00057858" w:rsidRPr="00C3190D">
        <w:rPr>
          <w:rFonts w:eastAsia="標楷體"/>
          <w:szCs w:val="28"/>
        </w:rPr>
        <w:t>佛光大學數位學習平臺</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79</w:t>
      </w:r>
    </w:p>
    <w:p w14:paraId="369FC5AB" w14:textId="3DA5E449"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057858" w:rsidRPr="00C3190D">
        <w:rPr>
          <w:rFonts w:eastAsia="標楷體"/>
          <w:szCs w:val="28"/>
        </w:rPr>
        <w:t xml:space="preserve">5-3 </w:t>
      </w:r>
      <w:r w:rsidR="00057858" w:rsidRPr="00C3190D">
        <w:rPr>
          <w:rFonts w:eastAsia="標楷體"/>
          <w:szCs w:val="28"/>
        </w:rPr>
        <w:t>佛光大學</w:t>
      </w:r>
      <w:r w:rsidR="00057858" w:rsidRPr="00C3190D">
        <w:rPr>
          <w:rFonts w:eastAsia="標楷體"/>
          <w:szCs w:val="28"/>
        </w:rPr>
        <w:t>Moodle</w:t>
      </w:r>
      <w:r w:rsidR="00057858" w:rsidRPr="00C3190D">
        <w:rPr>
          <w:rFonts w:eastAsia="標楷體"/>
          <w:szCs w:val="28"/>
        </w:rPr>
        <w:t>學習平臺</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80</w:t>
      </w:r>
    </w:p>
    <w:p w14:paraId="2A6F1501" w14:textId="77D61B03"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057858" w:rsidRPr="00C3190D">
        <w:rPr>
          <w:rFonts w:eastAsia="標楷體"/>
          <w:szCs w:val="28"/>
        </w:rPr>
        <w:t xml:space="preserve">5-4 </w:t>
      </w:r>
      <w:r w:rsidR="00057858" w:rsidRPr="00C3190D">
        <w:rPr>
          <w:rFonts w:eastAsia="標楷體"/>
          <w:szCs w:val="28"/>
        </w:rPr>
        <w:t>本系</w:t>
      </w:r>
      <w:r w:rsidR="00057858" w:rsidRPr="00C3190D">
        <w:rPr>
          <w:rFonts w:eastAsia="標楷體"/>
          <w:szCs w:val="28"/>
        </w:rPr>
        <w:t>112-113</w:t>
      </w:r>
      <w:r w:rsidR="00057858" w:rsidRPr="00C3190D">
        <w:rPr>
          <w:rFonts w:eastAsia="標楷體"/>
          <w:szCs w:val="28"/>
        </w:rPr>
        <w:t>學年度實習成果發表情況</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84</w:t>
      </w:r>
    </w:p>
    <w:p w14:paraId="02857FB7" w14:textId="3BBDECED"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2-</w:t>
      </w:r>
      <w:r w:rsidR="00057858" w:rsidRPr="00C3190D">
        <w:rPr>
          <w:rFonts w:eastAsia="標楷體"/>
          <w:szCs w:val="28"/>
        </w:rPr>
        <w:t xml:space="preserve">6-1 </w:t>
      </w:r>
      <w:r w:rsidR="00057858" w:rsidRPr="00C3190D">
        <w:rPr>
          <w:rFonts w:eastAsia="標楷體"/>
          <w:szCs w:val="28"/>
        </w:rPr>
        <w:t>本系碩士論文提綱發表情況</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85</w:t>
      </w:r>
    </w:p>
    <w:p w14:paraId="5681335F" w14:textId="5EC248A6" w:rsidR="00057858" w:rsidRPr="00C3190D" w:rsidRDefault="00C72105" w:rsidP="000C4576">
      <w:pPr>
        <w:snapToGrid w:val="0"/>
        <w:jc w:val="distribute"/>
        <w:rPr>
          <w:rFonts w:eastAsia="標楷體"/>
          <w:szCs w:val="28"/>
        </w:rPr>
      </w:pPr>
      <w:r w:rsidRPr="00C3190D">
        <w:rPr>
          <w:rFonts w:eastAsia="標楷體"/>
          <w:kern w:val="0"/>
          <w:szCs w:val="28"/>
        </w:rPr>
        <w:t>圖</w:t>
      </w:r>
      <w:r w:rsidRPr="00C3190D">
        <w:rPr>
          <w:rFonts w:eastAsia="標楷體"/>
          <w:kern w:val="0"/>
          <w:szCs w:val="28"/>
        </w:rPr>
        <w:t>2-</w:t>
      </w:r>
      <w:r w:rsidR="00057858" w:rsidRPr="00C3190D">
        <w:rPr>
          <w:rFonts w:eastAsia="標楷體"/>
          <w:kern w:val="0"/>
          <w:szCs w:val="28"/>
        </w:rPr>
        <w:t xml:space="preserve">6-2 </w:t>
      </w:r>
      <w:r w:rsidR="00057858" w:rsidRPr="00C3190D">
        <w:rPr>
          <w:rFonts w:eastAsia="標楷體"/>
          <w:kern w:val="0"/>
          <w:szCs w:val="28"/>
        </w:rPr>
        <w:t>本系研究生互動情況</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86</w:t>
      </w:r>
    </w:p>
    <w:p w14:paraId="359C9D94" w14:textId="2137ACEE" w:rsidR="00057858" w:rsidRPr="00C3190D" w:rsidRDefault="00C72105" w:rsidP="000C4576">
      <w:pPr>
        <w:snapToGrid w:val="0"/>
        <w:jc w:val="distribute"/>
        <w:rPr>
          <w:rFonts w:eastAsia="標楷體"/>
          <w:szCs w:val="28"/>
        </w:rPr>
      </w:pPr>
      <w:r w:rsidRPr="00C3190D">
        <w:rPr>
          <w:rFonts w:eastAsia="標楷體"/>
          <w:kern w:val="0"/>
          <w:szCs w:val="28"/>
        </w:rPr>
        <w:t>圖</w:t>
      </w:r>
      <w:r w:rsidRPr="00C3190D">
        <w:rPr>
          <w:rFonts w:eastAsia="標楷體"/>
          <w:kern w:val="0"/>
          <w:szCs w:val="28"/>
        </w:rPr>
        <w:t>2-</w:t>
      </w:r>
      <w:r w:rsidR="00057858" w:rsidRPr="00C3190D">
        <w:rPr>
          <w:rFonts w:eastAsia="標楷體"/>
          <w:kern w:val="0"/>
          <w:szCs w:val="28"/>
        </w:rPr>
        <w:t xml:space="preserve">6-3 </w:t>
      </w:r>
      <w:r w:rsidR="00057858" w:rsidRPr="00C3190D">
        <w:rPr>
          <w:rFonts w:eastAsia="標楷體"/>
          <w:kern w:val="0"/>
          <w:szCs w:val="28"/>
        </w:rPr>
        <w:t>本系研究生學位考試辦理情況</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87</w:t>
      </w:r>
    </w:p>
    <w:p w14:paraId="54560DFB" w14:textId="24016E13" w:rsidR="00057858" w:rsidRPr="00C3190D" w:rsidRDefault="00C72105" w:rsidP="000C4576">
      <w:pPr>
        <w:snapToGrid w:val="0"/>
        <w:jc w:val="distribute"/>
        <w:rPr>
          <w:rFonts w:eastAsia="標楷體"/>
          <w:szCs w:val="28"/>
        </w:rPr>
      </w:pPr>
      <w:r w:rsidRPr="00C3190D">
        <w:rPr>
          <w:rFonts w:eastAsia="標楷體"/>
          <w:color w:val="000000" w:themeColor="text1"/>
          <w:szCs w:val="28"/>
        </w:rPr>
        <w:t>圖</w:t>
      </w:r>
      <w:r w:rsidRPr="00C3190D">
        <w:rPr>
          <w:rFonts w:eastAsia="標楷體"/>
          <w:color w:val="000000" w:themeColor="text1"/>
          <w:szCs w:val="28"/>
        </w:rPr>
        <w:t>3-</w:t>
      </w:r>
      <w:r w:rsidR="001162EE" w:rsidRPr="00C3190D">
        <w:rPr>
          <w:rFonts w:eastAsia="標楷體"/>
          <w:color w:val="000000" w:themeColor="text1"/>
          <w:szCs w:val="28"/>
        </w:rPr>
        <w:t xml:space="preserve">1-1 </w:t>
      </w:r>
      <w:r w:rsidR="00057858" w:rsidRPr="00C3190D">
        <w:rPr>
          <w:rFonts w:eastAsia="標楷體"/>
          <w:color w:val="000000" w:themeColor="text1"/>
          <w:szCs w:val="28"/>
        </w:rPr>
        <w:t>本系</w:t>
      </w:r>
      <w:r w:rsidR="00057858" w:rsidRPr="00C3190D">
        <w:rPr>
          <w:rFonts w:eastAsia="標楷體"/>
          <w:color w:val="000000" w:themeColor="text1"/>
          <w:szCs w:val="28"/>
        </w:rPr>
        <w:t>113</w:t>
      </w:r>
      <w:r w:rsidR="00057858" w:rsidRPr="00C3190D">
        <w:rPr>
          <w:rFonts w:eastAsia="標楷體"/>
          <w:color w:val="000000" w:themeColor="text1"/>
          <w:szCs w:val="28"/>
        </w:rPr>
        <w:t>學年度畢業生流向調查情況</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97</w:t>
      </w:r>
    </w:p>
    <w:p w14:paraId="04634083" w14:textId="76E2D8FC" w:rsidR="00057858" w:rsidRDefault="00C72105" w:rsidP="000C4576">
      <w:pPr>
        <w:snapToGrid w:val="0"/>
        <w:jc w:val="distribute"/>
        <w:rPr>
          <w:rFonts w:eastAsia="標楷體"/>
          <w:szCs w:val="28"/>
        </w:rPr>
      </w:pPr>
      <w:r w:rsidRPr="00C3190D">
        <w:rPr>
          <w:rFonts w:eastAsia="標楷體"/>
          <w:color w:val="000000" w:themeColor="text1"/>
          <w:szCs w:val="28"/>
        </w:rPr>
        <w:t>圖</w:t>
      </w:r>
      <w:r w:rsidRPr="00C3190D">
        <w:rPr>
          <w:rFonts w:eastAsia="標楷體"/>
          <w:color w:val="000000" w:themeColor="text1"/>
          <w:szCs w:val="28"/>
        </w:rPr>
        <w:t>3-</w:t>
      </w:r>
      <w:r w:rsidR="00057858" w:rsidRPr="00C3190D">
        <w:rPr>
          <w:rFonts w:eastAsia="標楷體"/>
          <w:color w:val="000000" w:themeColor="text1"/>
          <w:szCs w:val="28"/>
        </w:rPr>
        <w:t xml:space="preserve">3-1 </w:t>
      </w:r>
      <w:r w:rsidR="00057858" w:rsidRPr="00C3190D">
        <w:rPr>
          <w:rFonts w:eastAsia="標楷體"/>
          <w:color w:val="000000" w:themeColor="text1"/>
          <w:szCs w:val="28"/>
        </w:rPr>
        <w:t>本系系友餐會互動情況</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119</w:t>
      </w:r>
    </w:p>
    <w:p w14:paraId="77AB31B5" w14:textId="4E906BC0" w:rsidR="009C0CF8" w:rsidRPr="00C3190D" w:rsidRDefault="009C0CF8" w:rsidP="000C4576">
      <w:pPr>
        <w:snapToGrid w:val="0"/>
        <w:jc w:val="distribute"/>
        <w:rPr>
          <w:rFonts w:eastAsia="標楷體"/>
          <w:color w:val="000000" w:themeColor="text1"/>
          <w:szCs w:val="28"/>
        </w:rPr>
      </w:pPr>
      <w:r w:rsidRPr="009C0CF8">
        <w:rPr>
          <w:rFonts w:eastAsia="標楷體" w:hint="eastAsia"/>
          <w:color w:val="000000" w:themeColor="text1"/>
          <w:szCs w:val="28"/>
        </w:rPr>
        <w:t>圖</w:t>
      </w:r>
      <w:r w:rsidRPr="009C0CF8">
        <w:rPr>
          <w:rFonts w:eastAsia="標楷體" w:hint="eastAsia"/>
          <w:color w:val="000000" w:themeColor="text1"/>
          <w:szCs w:val="28"/>
        </w:rPr>
        <w:t xml:space="preserve">4-1-1  </w:t>
      </w:r>
      <w:r w:rsidRPr="009C0CF8">
        <w:rPr>
          <w:rFonts w:eastAsia="標楷體" w:hint="eastAsia"/>
          <w:color w:val="000000" w:themeColor="text1"/>
          <w:szCs w:val="28"/>
        </w:rPr>
        <w:t>本校自我改善與永續經營機制</w:t>
      </w:r>
      <w:r>
        <w:rPr>
          <w:rFonts w:eastAsia="標楷體"/>
          <w:color w:val="000000" w:themeColor="text1"/>
          <w:szCs w:val="28"/>
        </w:rPr>
        <w:t>……………………………………………………..106</w:t>
      </w:r>
    </w:p>
    <w:p w14:paraId="6EAE8B66" w14:textId="41B0F771" w:rsidR="00057858" w:rsidRPr="00C3190D" w:rsidRDefault="00C72105" w:rsidP="000C4576">
      <w:pPr>
        <w:snapToGrid w:val="0"/>
        <w:jc w:val="distribute"/>
        <w:rPr>
          <w:rFonts w:eastAsia="標楷體"/>
          <w:color w:val="000000" w:themeColor="text1"/>
          <w:szCs w:val="28"/>
        </w:rPr>
      </w:pPr>
      <w:r w:rsidRPr="00C3190D">
        <w:rPr>
          <w:rFonts w:eastAsia="標楷體"/>
          <w:color w:val="000000"/>
          <w:szCs w:val="28"/>
        </w:rPr>
        <w:t>圖</w:t>
      </w:r>
      <w:r w:rsidRPr="00C3190D">
        <w:rPr>
          <w:rFonts w:eastAsia="標楷體"/>
          <w:color w:val="000000"/>
          <w:szCs w:val="28"/>
        </w:rPr>
        <w:t>4-</w:t>
      </w:r>
      <w:r w:rsidR="00057858" w:rsidRPr="00C3190D">
        <w:rPr>
          <w:rFonts w:eastAsia="標楷體"/>
          <w:color w:val="000000"/>
          <w:szCs w:val="28"/>
        </w:rPr>
        <w:t xml:space="preserve">2-1 </w:t>
      </w:r>
      <w:r w:rsidR="00057858" w:rsidRPr="00C3190D">
        <w:rPr>
          <w:rFonts w:eastAsia="標楷體"/>
          <w:color w:val="000000"/>
          <w:szCs w:val="28"/>
        </w:rPr>
        <w:t>本系上一週期自我評鑑改善建議處理流程圖</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124</w:t>
      </w:r>
    </w:p>
    <w:p w14:paraId="3926AF88" w14:textId="638D788B"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4-</w:t>
      </w:r>
      <w:r w:rsidR="00057858" w:rsidRPr="00C3190D">
        <w:rPr>
          <w:rFonts w:eastAsia="標楷體"/>
          <w:szCs w:val="28"/>
        </w:rPr>
        <w:t>5-1</w:t>
      </w:r>
      <w:r w:rsidR="001162EE" w:rsidRPr="00C3190D">
        <w:rPr>
          <w:rFonts w:eastAsia="標楷體"/>
          <w:szCs w:val="28"/>
        </w:rPr>
        <w:t xml:space="preserve"> </w:t>
      </w:r>
      <w:r w:rsidR="00057858" w:rsidRPr="00C3190D">
        <w:rPr>
          <w:rFonts w:eastAsia="標楷體"/>
          <w:szCs w:val="28"/>
        </w:rPr>
        <w:t>本系辦理中大銜接課程</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135</w:t>
      </w:r>
    </w:p>
    <w:p w14:paraId="1C28C867" w14:textId="1ADAB726"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4-</w:t>
      </w:r>
      <w:r w:rsidR="00057858" w:rsidRPr="00C3190D">
        <w:rPr>
          <w:rFonts w:eastAsia="標楷體"/>
          <w:szCs w:val="28"/>
        </w:rPr>
        <w:t xml:space="preserve">5-2 </w:t>
      </w:r>
      <w:r w:rsidR="00057858" w:rsidRPr="00C3190D">
        <w:rPr>
          <w:rFonts w:eastAsia="標楷體"/>
          <w:szCs w:val="28"/>
        </w:rPr>
        <w:t>本系辦理優秀同學回高中母校分享</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136</w:t>
      </w:r>
    </w:p>
    <w:p w14:paraId="639CE2A5" w14:textId="44D24DBB" w:rsidR="00057858" w:rsidRPr="00C3190D" w:rsidRDefault="00C72105" w:rsidP="000C4576">
      <w:pPr>
        <w:snapToGrid w:val="0"/>
        <w:jc w:val="distribute"/>
        <w:rPr>
          <w:rFonts w:eastAsia="標楷體"/>
          <w:szCs w:val="28"/>
        </w:rPr>
      </w:pPr>
      <w:r w:rsidRPr="00C3190D">
        <w:rPr>
          <w:rFonts w:eastAsia="標楷體"/>
          <w:szCs w:val="28"/>
        </w:rPr>
        <w:t>圖</w:t>
      </w:r>
      <w:r w:rsidRPr="00C3190D">
        <w:rPr>
          <w:rFonts w:eastAsia="標楷體"/>
          <w:szCs w:val="28"/>
        </w:rPr>
        <w:t>4-</w:t>
      </w:r>
      <w:r w:rsidR="00057858" w:rsidRPr="00C3190D">
        <w:rPr>
          <w:rFonts w:eastAsia="標楷體"/>
          <w:szCs w:val="28"/>
        </w:rPr>
        <w:t xml:space="preserve">5-3 </w:t>
      </w:r>
      <w:r w:rsidR="00057858" w:rsidRPr="00C3190D">
        <w:rPr>
          <w:rFonts w:eastAsia="標楷體"/>
          <w:szCs w:val="28"/>
        </w:rPr>
        <w:t>本系辦理考生及家長見面會</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136</w:t>
      </w:r>
    </w:p>
    <w:p w14:paraId="44B14B77" w14:textId="4AB0031C" w:rsidR="00CE6BCF" w:rsidRPr="00C3190D" w:rsidRDefault="00C72105" w:rsidP="000C4576">
      <w:pPr>
        <w:tabs>
          <w:tab w:val="left" w:pos="567"/>
          <w:tab w:val="right" w:leader="dot" w:pos="9070"/>
        </w:tabs>
        <w:snapToGrid w:val="0"/>
        <w:jc w:val="distribute"/>
        <w:rPr>
          <w:rFonts w:eastAsia="標楷體"/>
          <w:szCs w:val="28"/>
        </w:rPr>
      </w:pPr>
      <w:r w:rsidRPr="00C3190D">
        <w:rPr>
          <w:rFonts w:eastAsia="標楷體"/>
          <w:szCs w:val="28"/>
        </w:rPr>
        <w:t>圖</w:t>
      </w:r>
      <w:r w:rsidRPr="00C3190D">
        <w:rPr>
          <w:rFonts w:eastAsia="標楷體"/>
          <w:szCs w:val="28"/>
        </w:rPr>
        <w:t>4-</w:t>
      </w:r>
      <w:r w:rsidR="00057858" w:rsidRPr="00C3190D">
        <w:rPr>
          <w:rFonts w:eastAsia="標楷體"/>
          <w:szCs w:val="28"/>
        </w:rPr>
        <w:t xml:space="preserve">5-4 </w:t>
      </w:r>
      <w:r w:rsidR="00057858" w:rsidRPr="00C3190D">
        <w:rPr>
          <w:rFonts w:eastAsia="標楷體"/>
          <w:szCs w:val="28"/>
        </w:rPr>
        <w:t>本系碩士學分班學生課堂參與情形</w:t>
      </w:r>
      <w:r w:rsidR="000722CA" w:rsidRPr="00C3190D">
        <w:rPr>
          <w:rFonts w:eastAsia="標楷體"/>
          <w:szCs w:val="28"/>
        </w:rPr>
        <w:t>……………</w:t>
      </w:r>
      <w:r w:rsidR="009B4E5C" w:rsidRPr="00C3190D">
        <w:rPr>
          <w:rFonts w:eastAsia="標楷體"/>
          <w:szCs w:val="28"/>
        </w:rPr>
        <w:t>…………………………….</w:t>
      </w:r>
      <w:r w:rsidR="000722CA" w:rsidRPr="00C3190D">
        <w:rPr>
          <w:rFonts w:eastAsia="標楷體"/>
          <w:szCs w:val="28"/>
        </w:rPr>
        <w:t>…</w:t>
      </w:r>
      <w:r w:rsidR="0048440E" w:rsidRPr="00C3190D">
        <w:rPr>
          <w:rFonts w:eastAsia="標楷體"/>
          <w:szCs w:val="28"/>
        </w:rPr>
        <w:t>137</w:t>
      </w:r>
    </w:p>
    <w:p w14:paraId="466CE78C" w14:textId="77777777" w:rsidR="00926642" w:rsidRPr="00C3190D" w:rsidRDefault="00926642" w:rsidP="000C4576">
      <w:pPr>
        <w:snapToGrid w:val="0"/>
        <w:jc w:val="center"/>
        <w:rPr>
          <w:rFonts w:eastAsia="標楷體"/>
          <w:b/>
          <w:sz w:val="28"/>
          <w:szCs w:val="28"/>
        </w:rPr>
      </w:pPr>
      <w:r w:rsidRPr="00C3190D">
        <w:rPr>
          <w:rFonts w:eastAsia="標楷體"/>
          <w:b/>
          <w:sz w:val="28"/>
          <w:szCs w:val="28"/>
        </w:rPr>
        <w:br w:type="page"/>
      </w:r>
    </w:p>
    <w:p w14:paraId="4DB90394" w14:textId="7A1D059A" w:rsidR="008D686D" w:rsidRPr="00C3190D" w:rsidRDefault="00E941CC" w:rsidP="000C4576">
      <w:pPr>
        <w:snapToGrid w:val="0"/>
        <w:jc w:val="center"/>
        <w:rPr>
          <w:rFonts w:eastAsia="標楷體"/>
          <w:b/>
          <w:sz w:val="28"/>
          <w:szCs w:val="28"/>
        </w:rPr>
      </w:pPr>
      <w:r w:rsidRPr="00C3190D">
        <w:rPr>
          <w:rFonts w:eastAsia="標楷體"/>
          <w:b/>
          <w:sz w:val="28"/>
          <w:szCs w:val="28"/>
        </w:rPr>
        <w:lastRenderedPageBreak/>
        <w:t>表目錄</w:t>
      </w:r>
    </w:p>
    <w:p w14:paraId="7C384C72" w14:textId="5F880132" w:rsidR="00057858" w:rsidRPr="00C3190D" w:rsidRDefault="00057858" w:rsidP="000C4576">
      <w:pPr>
        <w:snapToGrid w:val="0"/>
        <w:jc w:val="distribute"/>
        <w:rPr>
          <w:rFonts w:eastAsia="標楷體"/>
          <w:szCs w:val="28"/>
        </w:rPr>
      </w:pPr>
      <w:r w:rsidRPr="00C3190D">
        <w:rPr>
          <w:rFonts w:eastAsia="標楷體"/>
          <w:szCs w:val="28"/>
        </w:rPr>
        <w:t>表</w:t>
      </w:r>
      <w:r w:rsidRPr="00C3190D">
        <w:rPr>
          <w:rFonts w:eastAsia="標楷體"/>
          <w:szCs w:val="28"/>
        </w:rPr>
        <w:t xml:space="preserve">0-1 </w:t>
      </w:r>
      <w:r w:rsidRPr="00C3190D">
        <w:rPr>
          <w:rFonts w:eastAsia="標楷體"/>
          <w:szCs w:val="28"/>
        </w:rPr>
        <w:t>本系</w:t>
      </w:r>
      <w:r w:rsidRPr="00C3190D">
        <w:rPr>
          <w:rFonts w:eastAsia="標楷體"/>
          <w:szCs w:val="28"/>
        </w:rPr>
        <w:t>112-114</w:t>
      </w:r>
      <w:r w:rsidRPr="00C3190D">
        <w:rPr>
          <w:rFonts w:eastAsia="標楷體"/>
          <w:szCs w:val="28"/>
        </w:rPr>
        <w:t>學年度學士班招生情形</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48440E" w:rsidRPr="00C3190D">
        <w:rPr>
          <w:rFonts w:eastAsia="標楷體"/>
          <w:szCs w:val="28"/>
        </w:rPr>
        <w:t>3</w:t>
      </w:r>
    </w:p>
    <w:p w14:paraId="16D99CF0" w14:textId="3824E2A6" w:rsidR="00057858" w:rsidRPr="00C3190D" w:rsidRDefault="00057858" w:rsidP="000C4576">
      <w:pPr>
        <w:snapToGrid w:val="0"/>
        <w:jc w:val="distribute"/>
        <w:rPr>
          <w:rFonts w:eastAsia="標楷體"/>
          <w:szCs w:val="28"/>
        </w:rPr>
      </w:pPr>
      <w:r w:rsidRPr="00C3190D">
        <w:rPr>
          <w:rFonts w:eastAsia="標楷體"/>
          <w:szCs w:val="28"/>
        </w:rPr>
        <w:t>表</w:t>
      </w:r>
      <w:r w:rsidRPr="00C3190D">
        <w:rPr>
          <w:rFonts w:eastAsia="標楷體"/>
          <w:szCs w:val="28"/>
        </w:rPr>
        <w:t xml:space="preserve">0-2 </w:t>
      </w:r>
      <w:r w:rsidRPr="00C3190D">
        <w:rPr>
          <w:rFonts w:eastAsia="標楷體"/>
          <w:szCs w:val="28"/>
        </w:rPr>
        <w:t>本系</w:t>
      </w:r>
      <w:r w:rsidRPr="00C3190D">
        <w:rPr>
          <w:rFonts w:eastAsia="標楷體"/>
          <w:szCs w:val="28"/>
        </w:rPr>
        <w:t>112-114</w:t>
      </w:r>
      <w:r w:rsidRPr="00C3190D">
        <w:rPr>
          <w:rFonts w:eastAsia="標楷體"/>
          <w:szCs w:val="28"/>
        </w:rPr>
        <w:t>學年度碩士班招生情形</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48440E" w:rsidRPr="00C3190D">
        <w:rPr>
          <w:rFonts w:eastAsia="標楷體"/>
          <w:szCs w:val="28"/>
        </w:rPr>
        <w:t>5</w:t>
      </w:r>
    </w:p>
    <w:p w14:paraId="35666FD7" w14:textId="791297D3" w:rsidR="00057858" w:rsidRDefault="00057858" w:rsidP="000C4576">
      <w:pPr>
        <w:snapToGrid w:val="0"/>
        <w:jc w:val="distribute"/>
        <w:rPr>
          <w:rFonts w:eastAsia="標楷體"/>
          <w:szCs w:val="28"/>
        </w:rPr>
      </w:pPr>
      <w:r w:rsidRPr="00C3190D">
        <w:rPr>
          <w:rFonts w:eastAsia="標楷體"/>
          <w:szCs w:val="28"/>
        </w:rPr>
        <w:t>表</w:t>
      </w:r>
      <w:r w:rsidRPr="00C3190D">
        <w:rPr>
          <w:rFonts w:eastAsia="標楷體"/>
          <w:szCs w:val="28"/>
        </w:rPr>
        <w:t xml:space="preserve">0-3 </w:t>
      </w:r>
      <w:r w:rsidRPr="00C3190D">
        <w:rPr>
          <w:rFonts w:eastAsia="標楷體"/>
          <w:szCs w:val="28"/>
        </w:rPr>
        <w:t>本系</w:t>
      </w:r>
      <w:r w:rsidRPr="00C3190D">
        <w:rPr>
          <w:rFonts w:eastAsia="標楷體"/>
          <w:szCs w:val="28"/>
        </w:rPr>
        <w:t>112-114</w:t>
      </w:r>
      <w:r w:rsidRPr="00C3190D">
        <w:rPr>
          <w:rFonts w:eastAsia="標楷體"/>
          <w:szCs w:val="28"/>
        </w:rPr>
        <w:t>學年度碩士在職專班招生情形</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48440E" w:rsidRPr="00C3190D">
        <w:rPr>
          <w:rFonts w:eastAsia="標楷體"/>
          <w:szCs w:val="28"/>
        </w:rPr>
        <w:t>5</w:t>
      </w:r>
    </w:p>
    <w:p w14:paraId="5957840B" w14:textId="496344E2" w:rsidR="007F5560" w:rsidRPr="00C3190D" w:rsidRDefault="007F5560" w:rsidP="000C4576">
      <w:pPr>
        <w:snapToGrid w:val="0"/>
        <w:jc w:val="distribute"/>
        <w:rPr>
          <w:rFonts w:eastAsia="標楷體"/>
          <w:szCs w:val="28"/>
        </w:rPr>
      </w:pPr>
      <w:r w:rsidRPr="007F5560">
        <w:rPr>
          <w:rFonts w:eastAsia="標楷體" w:hint="eastAsia"/>
          <w:szCs w:val="28"/>
        </w:rPr>
        <w:t>表</w:t>
      </w:r>
      <w:r w:rsidRPr="007F5560">
        <w:rPr>
          <w:rFonts w:eastAsia="標楷體" w:hint="eastAsia"/>
          <w:szCs w:val="28"/>
        </w:rPr>
        <w:t xml:space="preserve">0-4 </w:t>
      </w:r>
      <w:r w:rsidRPr="007F5560">
        <w:rPr>
          <w:rFonts w:eastAsia="標楷體" w:hint="eastAsia"/>
          <w:szCs w:val="28"/>
        </w:rPr>
        <w:t>本系教學品保評鑑規劃與實施流程</w:t>
      </w:r>
      <w:r w:rsidRPr="00C3190D">
        <w:rPr>
          <w:rFonts w:eastAsia="標楷體"/>
          <w:szCs w:val="28"/>
        </w:rPr>
        <w:t>…………………………………</w:t>
      </w:r>
      <w:r>
        <w:rPr>
          <w:rFonts w:eastAsia="標楷體"/>
          <w:szCs w:val="28"/>
        </w:rPr>
        <w:t>………</w:t>
      </w:r>
      <w:r>
        <w:rPr>
          <w:rFonts w:eastAsia="標楷體" w:hint="eastAsia"/>
          <w:szCs w:val="28"/>
        </w:rPr>
        <w:t>..</w:t>
      </w:r>
      <w:r w:rsidRPr="00C3190D">
        <w:rPr>
          <w:rFonts w:eastAsia="標楷體"/>
          <w:szCs w:val="28"/>
        </w:rPr>
        <w:t>……………</w:t>
      </w:r>
      <w:r>
        <w:rPr>
          <w:rFonts w:eastAsia="標楷體" w:hint="eastAsia"/>
          <w:szCs w:val="28"/>
        </w:rPr>
        <w:t>7</w:t>
      </w:r>
    </w:p>
    <w:p w14:paraId="35DD5DFA" w14:textId="2B868A4A"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 xml:space="preserve">1-1 </w:t>
      </w:r>
      <w:r w:rsidR="00057858" w:rsidRPr="00C3190D">
        <w:rPr>
          <w:rFonts w:eastAsia="標楷體"/>
          <w:szCs w:val="28"/>
        </w:rPr>
        <w:t>本系學士班</w:t>
      </w:r>
      <w:r w:rsidR="00057858" w:rsidRPr="00C3190D">
        <w:rPr>
          <w:rFonts w:eastAsia="標楷體"/>
          <w:szCs w:val="28"/>
        </w:rPr>
        <w:t>112-114</w:t>
      </w:r>
      <w:r w:rsidR="00057858" w:rsidRPr="00C3190D">
        <w:rPr>
          <w:rFonts w:eastAsia="標楷體"/>
          <w:szCs w:val="28"/>
        </w:rPr>
        <w:t>學年度申請入學採計科目及最低錄取級分</w:t>
      </w:r>
      <w:r w:rsidR="000722CA" w:rsidRPr="00C3190D">
        <w:rPr>
          <w:rFonts w:eastAsia="標楷體"/>
          <w:szCs w:val="28"/>
        </w:rPr>
        <w:t>………………</w:t>
      </w:r>
      <w:r w:rsidR="0048440E" w:rsidRPr="00C3190D">
        <w:rPr>
          <w:rFonts w:eastAsia="標楷體"/>
          <w:szCs w:val="28"/>
        </w:rPr>
        <w:t>11</w:t>
      </w:r>
    </w:p>
    <w:p w14:paraId="086B159E" w14:textId="7202CE4C"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 xml:space="preserve">1-2 </w:t>
      </w:r>
      <w:r w:rsidR="00057858" w:rsidRPr="00C3190D">
        <w:rPr>
          <w:rFonts w:eastAsia="標楷體"/>
          <w:szCs w:val="28"/>
        </w:rPr>
        <w:t>本系</w:t>
      </w:r>
      <w:r w:rsidR="00057858" w:rsidRPr="00C3190D">
        <w:rPr>
          <w:rFonts w:eastAsia="標楷體"/>
          <w:szCs w:val="28"/>
        </w:rPr>
        <w:t>111-113</w:t>
      </w:r>
      <w:r w:rsidR="00057858" w:rsidRPr="00C3190D">
        <w:rPr>
          <w:rFonts w:eastAsia="標楷體"/>
          <w:szCs w:val="28"/>
        </w:rPr>
        <w:t>學年度學士班延畢比例</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48440E" w:rsidRPr="00C3190D">
        <w:rPr>
          <w:rFonts w:eastAsia="標楷體"/>
          <w:szCs w:val="28"/>
        </w:rPr>
        <w:t>11</w:t>
      </w:r>
    </w:p>
    <w:p w14:paraId="0F29010E" w14:textId="58320742"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 xml:space="preserve">1-3 </w:t>
      </w:r>
      <w:r w:rsidR="00057858" w:rsidRPr="00C3190D">
        <w:rPr>
          <w:rFonts w:eastAsia="標楷體"/>
          <w:szCs w:val="28"/>
        </w:rPr>
        <w:t>本系系所定位及教育目標之</w:t>
      </w:r>
      <w:r w:rsidR="00057858" w:rsidRPr="00C3190D">
        <w:rPr>
          <w:rFonts w:eastAsia="標楷體"/>
          <w:szCs w:val="28"/>
        </w:rPr>
        <w:t>SWOT</w:t>
      </w:r>
      <w:r w:rsidR="00057858" w:rsidRPr="00C3190D">
        <w:rPr>
          <w:rFonts w:eastAsia="標楷體"/>
          <w:szCs w:val="28"/>
        </w:rPr>
        <w:t>分析</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48440E" w:rsidRPr="00C3190D">
        <w:rPr>
          <w:rFonts w:eastAsia="標楷體"/>
          <w:szCs w:val="28"/>
        </w:rPr>
        <w:t>12</w:t>
      </w:r>
    </w:p>
    <w:p w14:paraId="331A2178" w14:textId="3D3C6594"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1-4 112</w:t>
      </w:r>
      <w:r w:rsidR="00057858" w:rsidRPr="00C3190D">
        <w:rPr>
          <w:rFonts w:eastAsia="標楷體"/>
          <w:szCs w:val="28"/>
        </w:rPr>
        <w:t>、</w:t>
      </w:r>
      <w:r w:rsidR="00057858" w:rsidRPr="00C3190D">
        <w:rPr>
          <w:rFonts w:eastAsia="標楷體"/>
          <w:szCs w:val="28"/>
        </w:rPr>
        <w:t>113</w:t>
      </w:r>
      <w:r w:rsidR="00057858" w:rsidRPr="00C3190D">
        <w:rPr>
          <w:rFonts w:eastAsia="標楷體"/>
          <w:szCs w:val="28"/>
        </w:rPr>
        <w:t>學年校院系級教育目標</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48440E" w:rsidRPr="00C3190D">
        <w:rPr>
          <w:rFonts w:eastAsia="標楷體"/>
          <w:szCs w:val="28"/>
        </w:rPr>
        <w:t>13</w:t>
      </w:r>
    </w:p>
    <w:p w14:paraId="0C82D8F4" w14:textId="2C7A0B4C"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1-5 114</w:t>
      </w:r>
      <w:r w:rsidR="00057858" w:rsidRPr="00C3190D">
        <w:rPr>
          <w:rFonts w:eastAsia="標楷體"/>
          <w:szCs w:val="28"/>
        </w:rPr>
        <w:t>學年校院級教育目標</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48440E" w:rsidRPr="00C3190D">
        <w:rPr>
          <w:rFonts w:eastAsia="標楷體"/>
          <w:szCs w:val="28"/>
        </w:rPr>
        <w:t>13</w:t>
      </w:r>
    </w:p>
    <w:p w14:paraId="12C9D2BF" w14:textId="44E0B0FD"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1-6 114</w:t>
      </w:r>
      <w:r w:rsidR="00057858" w:rsidRPr="00C3190D">
        <w:rPr>
          <w:rFonts w:eastAsia="標楷體"/>
          <w:szCs w:val="28"/>
        </w:rPr>
        <w:t>學年應用經濟學系教育目標</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48440E" w:rsidRPr="00C3190D">
        <w:rPr>
          <w:rFonts w:eastAsia="標楷體"/>
          <w:szCs w:val="28"/>
        </w:rPr>
        <w:t>14</w:t>
      </w:r>
    </w:p>
    <w:p w14:paraId="63A6B583" w14:textId="671DAFB9" w:rsidR="00057858"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1-7 114</w:t>
      </w:r>
      <w:r w:rsidR="00057858" w:rsidRPr="00C3190D">
        <w:rPr>
          <w:rFonts w:eastAsia="標楷體"/>
          <w:szCs w:val="28"/>
        </w:rPr>
        <w:t>學年應用經濟學系核心能力</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48440E" w:rsidRPr="00C3190D">
        <w:rPr>
          <w:rFonts w:eastAsia="標楷體"/>
          <w:szCs w:val="28"/>
        </w:rPr>
        <w:t>15</w:t>
      </w:r>
    </w:p>
    <w:p w14:paraId="78EB2E5C" w14:textId="588867AC" w:rsidR="001476F2" w:rsidRDefault="001476F2" w:rsidP="000C4576">
      <w:pPr>
        <w:snapToGrid w:val="0"/>
        <w:jc w:val="distribute"/>
        <w:rPr>
          <w:rFonts w:eastAsia="標楷體"/>
          <w:szCs w:val="28"/>
        </w:rPr>
      </w:pPr>
      <w:r w:rsidRPr="001476F2">
        <w:rPr>
          <w:rFonts w:eastAsia="標楷體" w:hint="eastAsia"/>
          <w:szCs w:val="28"/>
        </w:rPr>
        <w:t>表</w:t>
      </w:r>
      <w:r w:rsidRPr="001476F2">
        <w:rPr>
          <w:rFonts w:eastAsia="標楷體" w:hint="eastAsia"/>
          <w:szCs w:val="28"/>
        </w:rPr>
        <w:t xml:space="preserve">1-2-1 </w:t>
      </w:r>
      <w:r w:rsidRPr="001476F2">
        <w:rPr>
          <w:rFonts w:eastAsia="標楷體" w:hint="eastAsia"/>
          <w:szCs w:val="28"/>
        </w:rPr>
        <w:t>本校兩期中程校務發展計畫之願景、自我定位及教育目標</w:t>
      </w:r>
      <w:r>
        <w:rPr>
          <w:rFonts w:eastAsia="標楷體"/>
          <w:szCs w:val="28"/>
        </w:rPr>
        <w:t>…………………………</w:t>
      </w:r>
      <w:r>
        <w:rPr>
          <w:rFonts w:eastAsia="標楷體" w:hint="eastAsia"/>
          <w:szCs w:val="28"/>
        </w:rPr>
        <w:t>...16</w:t>
      </w:r>
    </w:p>
    <w:p w14:paraId="38037429" w14:textId="39A499F4" w:rsidR="001476F2" w:rsidRPr="00C3190D" w:rsidRDefault="001476F2" w:rsidP="000C4576">
      <w:pPr>
        <w:snapToGrid w:val="0"/>
        <w:jc w:val="distribute"/>
        <w:rPr>
          <w:rFonts w:eastAsia="標楷體"/>
          <w:szCs w:val="28"/>
        </w:rPr>
      </w:pPr>
      <w:r w:rsidRPr="001476F2">
        <w:rPr>
          <w:rFonts w:eastAsia="標楷體" w:hint="eastAsia"/>
          <w:szCs w:val="28"/>
        </w:rPr>
        <w:t>表</w:t>
      </w:r>
      <w:r w:rsidRPr="001476F2">
        <w:rPr>
          <w:rFonts w:eastAsia="標楷體" w:hint="eastAsia"/>
          <w:szCs w:val="28"/>
        </w:rPr>
        <w:t>1-2-2  109-113</w:t>
      </w:r>
      <w:r w:rsidRPr="001476F2">
        <w:rPr>
          <w:rFonts w:eastAsia="標楷體" w:hint="eastAsia"/>
          <w:szCs w:val="28"/>
        </w:rPr>
        <w:t>學年度及</w:t>
      </w:r>
      <w:r w:rsidRPr="001476F2">
        <w:rPr>
          <w:rFonts w:eastAsia="標楷體" w:hint="eastAsia"/>
          <w:szCs w:val="28"/>
        </w:rPr>
        <w:t>114-118</w:t>
      </w:r>
      <w:r w:rsidRPr="001476F2">
        <w:rPr>
          <w:rFonts w:eastAsia="標楷體" w:hint="eastAsia"/>
          <w:szCs w:val="28"/>
        </w:rPr>
        <w:t>學年度中程校務計畫發展策略對應表</w:t>
      </w:r>
      <w:r>
        <w:rPr>
          <w:rFonts w:eastAsia="標楷體"/>
          <w:szCs w:val="28"/>
        </w:rPr>
        <w:t>…………………</w:t>
      </w:r>
      <w:r>
        <w:rPr>
          <w:rFonts w:eastAsia="標楷體" w:hint="eastAsia"/>
          <w:szCs w:val="28"/>
        </w:rPr>
        <w:t>..16</w:t>
      </w:r>
    </w:p>
    <w:p w14:paraId="0D8E516A" w14:textId="4680843E" w:rsidR="00057858" w:rsidRPr="00C3190D" w:rsidRDefault="002E112C" w:rsidP="000C4576">
      <w:pPr>
        <w:snapToGrid w:val="0"/>
        <w:jc w:val="distribute"/>
        <w:rPr>
          <w:rFonts w:eastAsia="標楷體"/>
          <w:szCs w:val="28"/>
        </w:rPr>
      </w:pPr>
      <w:r w:rsidRPr="00C3190D">
        <w:rPr>
          <w:rFonts w:eastAsia="標楷體"/>
          <w:szCs w:val="28"/>
          <w:shd w:val="clear" w:color="auto" w:fill="FFFFFF"/>
        </w:rPr>
        <w:t>表</w:t>
      </w:r>
      <w:r w:rsidRPr="00C3190D">
        <w:rPr>
          <w:rFonts w:eastAsia="標楷體"/>
          <w:szCs w:val="28"/>
          <w:shd w:val="clear" w:color="auto" w:fill="FFFFFF"/>
        </w:rPr>
        <w:t>1-</w:t>
      </w:r>
      <w:r w:rsidR="00057858" w:rsidRPr="00C3190D">
        <w:rPr>
          <w:rFonts w:eastAsia="標楷體"/>
          <w:szCs w:val="28"/>
          <w:shd w:val="clear" w:color="auto" w:fill="FFFFFF"/>
        </w:rPr>
        <w:t>2-</w:t>
      </w:r>
      <w:r w:rsidR="001476F2">
        <w:rPr>
          <w:rFonts w:eastAsia="標楷體" w:hint="eastAsia"/>
          <w:szCs w:val="28"/>
          <w:shd w:val="clear" w:color="auto" w:fill="FFFFFF"/>
        </w:rPr>
        <w:t>3</w:t>
      </w:r>
      <w:r w:rsidR="00057858" w:rsidRPr="00C3190D">
        <w:rPr>
          <w:rFonts w:eastAsia="標楷體"/>
          <w:szCs w:val="28"/>
          <w:shd w:val="clear" w:color="auto" w:fill="FFFFFF"/>
        </w:rPr>
        <w:t xml:space="preserve"> </w:t>
      </w:r>
      <w:r w:rsidR="00057858" w:rsidRPr="00C3190D">
        <w:rPr>
          <w:rFonts w:eastAsia="標楷體"/>
          <w:szCs w:val="28"/>
          <w:shd w:val="clear" w:color="auto" w:fill="FFFFFF"/>
        </w:rPr>
        <w:t>系所端對應</w:t>
      </w:r>
      <w:r w:rsidR="00057858" w:rsidRPr="00C3190D">
        <w:rPr>
          <w:rFonts w:eastAsia="標楷體"/>
          <w:szCs w:val="28"/>
          <w:shd w:val="clear" w:color="auto" w:fill="FFFFFF"/>
        </w:rPr>
        <w:t>114-118</w:t>
      </w:r>
      <w:r w:rsidR="00057858" w:rsidRPr="00C3190D">
        <w:rPr>
          <w:rFonts w:eastAsia="標楷體"/>
          <w:szCs w:val="28"/>
          <w:shd w:val="clear" w:color="auto" w:fill="FFFFFF"/>
        </w:rPr>
        <w:t>學年度中程校務發展之規劃措施</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48440E" w:rsidRPr="00C3190D">
        <w:rPr>
          <w:rFonts w:eastAsia="標楷體"/>
          <w:szCs w:val="28"/>
        </w:rPr>
        <w:t>17</w:t>
      </w:r>
    </w:p>
    <w:p w14:paraId="27D5F56C" w14:textId="75468908"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2-</w:t>
      </w:r>
      <w:r w:rsidR="001476F2">
        <w:rPr>
          <w:rFonts w:eastAsia="標楷體" w:hint="eastAsia"/>
          <w:szCs w:val="28"/>
        </w:rPr>
        <w:t>4</w:t>
      </w:r>
      <w:r w:rsidR="00057858" w:rsidRPr="00C3190D">
        <w:rPr>
          <w:rFonts w:eastAsia="標楷體"/>
          <w:szCs w:val="28"/>
        </w:rPr>
        <w:t xml:space="preserve">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學年度中</w:t>
      </w:r>
      <w:r w:rsidR="00057858" w:rsidRPr="00C3190D">
        <w:rPr>
          <w:rFonts w:eastAsia="標楷體"/>
          <w:szCs w:val="28"/>
        </w:rPr>
        <w:t>/</w:t>
      </w:r>
      <w:r w:rsidR="00057858" w:rsidRPr="00C3190D">
        <w:rPr>
          <w:rFonts w:eastAsia="標楷體"/>
          <w:szCs w:val="28"/>
        </w:rPr>
        <w:t>長程發展計畫目標及措施</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48440E" w:rsidRPr="00C3190D">
        <w:rPr>
          <w:rFonts w:eastAsia="標楷體"/>
          <w:szCs w:val="28"/>
        </w:rPr>
        <w:t>19</w:t>
      </w:r>
    </w:p>
    <w:p w14:paraId="563506A0" w14:textId="658F272A"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2-</w:t>
      </w:r>
      <w:r w:rsidR="001476F2">
        <w:rPr>
          <w:rFonts w:eastAsia="標楷體" w:hint="eastAsia"/>
          <w:szCs w:val="28"/>
        </w:rPr>
        <w:t>5</w:t>
      </w:r>
      <w:r w:rsidR="00057858" w:rsidRPr="00C3190D">
        <w:rPr>
          <w:rFonts w:eastAsia="標楷體"/>
          <w:szCs w:val="28"/>
        </w:rPr>
        <w:t xml:space="preserve">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學年度中</w:t>
      </w:r>
      <w:r w:rsidR="00057858" w:rsidRPr="00C3190D">
        <w:rPr>
          <w:rFonts w:eastAsia="標楷體"/>
          <w:szCs w:val="28"/>
        </w:rPr>
        <w:t>/</w:t>
      </w:r>
      <w:r w:rsidR="00057858" w:rsidRPr="00C3190D">
        <w:rPr>
          <w:rFonts w:eastAsia="標楷體"/>
          <w:szCs w:val="28"/>
        </w:rPr>
        <w:t>長程發展計畫目標及措施之執行情形</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48440E" w:rsidRPr="00C3190D">
        <w:rPr>
          <w:rFonts w:eastAsia="標楷體"/>
          <w:szCs w:val="28"/>
        </w:rPr>
        <w:t>20</w:t>
      </w:r>
    </w:p>
    <w:p w14:paraId="4B4C1286" w14:textId="28B9CA72"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 xml:space="preserve">3-1 </w:t>
      </w:r>
      <w:r w:rsidR="00057858" w:rsidRPr="00C3190D">
        <w:rPr>
          <w:rFonts w:eastAsia="標楷體"/>
          <w:szCs w:val="28"/>
        </w:rPr>
        <w:t>系務會議與課程委員會之設置及運作情形</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2</w:t>
      </w:r>
      <w:r w:rsidR="00F729AE" w:rsidRPr="00C3190D">
        <w:rPr>
          <w:rFonts w:eastAsia="標楷體"/>
          <w:szCs w:val="28"/>
        </w:rPr>
        <w:t>6</w:t>
      </w:r>
    </w:p>
    <w:p w14:paraId="406F75D2" w14:textId="3EB47055"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 xml:space="preserve">3-2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學年度各項法規之訂定</w:t>
      </w:r>
      <w:r w:rsidR="00057858" w:rsidRPr="00C3190D">
        <w:rPr>
          <w:rFonts w:eastAsia="標楷體"/>
          <w:szCs w:val="28"/>
        </w:rPr>
        <w:t>/</w:t>
      </w:r>
      <w:r w:rsidR="00057858" w:rsidRPr="00C3190D">
        <w:rPr>
          <w:rFonts w:eastAsia="標楷體"/>
          <w:szCs w:val="28"/>
        </w:rPr>
        <w:t>修訂情形</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27</w:t>
      </w:r>
    </w:p>
    <w:p w14:paraId="0F07DCA6" w14:textId="64F0046A"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 xml:space="preserve">3-3 </w:t>
      </w:r>
      <w:r w:rsidR="00057858" w:rsidRPr="00C3190D">
        <w:rPr>
          <w:rFonts w:eastAsia="標楷體"/>
          <w:szCs w:val="28"/>
        </w:rPr>
        <w:t>本系</w:t>
      </w:r>
      <w:r w:rsidR="00057858" w:rsidRPr="00C3190D">
        <w:rPr>
          <w:rFonts w:eastAsia="標楷體"/>
          <w:szCs w:val="28"/>
        </w:rPr>
        <w:t>1</w:t>
      </w:r>
      <w:r w:rsidR="000F7466" w:rsidRPr="00C3190D">
        <w:rPr>
          <w:rFonts w:eastAsia="標楷體"/>
          <w:szCs w:val="28"/>
        </w:rPr>
        <w:t>12-114</w:t>
      </w:r>
      <w:r w:rsidR="00057858" w:rsidRPr="00C3190D">
        <w:rPr>
          <w:rFonts w:eastAsia="標楷體"/>
          <w:szCs w:val="28"/>
        </w:rPr>
        <w:t>學年度可支配經常門經費表（單位：元）</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28</w:t>
      </w:r>
    </w:p>
    <w:p w14:paraId="3BA87A3C" w14:textId="209AB7E3"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 xml:space="preserve">3-4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學年度管理費概況（單位：元）</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29</w:t>
      </w:r>
    </w:p>
    <w:p w14:paraId="496636E6" w14:textId="48EA7690"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 xml:space="preserve">3-5 </w:t>
      </w:r>
      <w:r w:rsidR="00057858" w:rsidRPr="00C3190D">
        <w:rPr>
          <w:rFonts w:eastAsia="標楷體"/>
          <w:szCs w:val="28"/>
        </w:rPr>
        <w:t>專業圖書、電子書及多媒體資料數</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30</w:t>
      </w:r>
    </w:p>
    <w:p w14:paraId="7154ECFE" w14:textId="774278A5"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 xml:space="preserve">3-6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學年度圖書經費（單位：元）</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30</w:t>
      </w:r>
    </w:p>
    <w:p w14:paraId="6214CB80" w14:textId="4F59251E"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 xml:space="preserve">3-7 </w:t>
      </w:r>
      <w:r w:rsidR="00057858" w:rsidRPr="00C3190D">
        <w:rPr>
          <w:rFonts w:eastAsia="標楷體"/>
          <w:szCs w:val="28"/>
        </w:rPr>
        <w:t>本系期刊採購統計</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30</w:t>
      </w:r>
    </w:p>
    <w:p w14:paraId="52CFD7D3" w14:textId="3E6D2B75"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3-8</w:t>
      </w:r>
      <w:r w:rsidR="00057858" w:rsidRPr="00C3190D">
        <w:rPr>
          <w:rFonts w:eastAsia="標楷體"/>
          <w:szCs w:val="28"/>
        </w:rPr>
        <w:t xml:space="preserve">　本系圖書借閱次數</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31</w:t>
      </w:r>
    </w:p>
    <w:p w14:paraId="0A9789D4" w14:textId="2A253322"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 xml:space="preserve">3-9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學年度專任教師流動概況</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31</w:t>
      </w:r>
    </w:p>
    <w:p w14:paraId="728F4B20" w14:textId="3219C43D"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 xml:space="preserve">3-10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學年度兼任教師聘任概況</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32</w:t>
      </w:r>
    </w:p>
    <w:p w14:paraId="7E4204E8" w14:textId="49FE2617"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 xml:space="preserve">3-11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學年度專、兼任教師基本資料</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32</w:t>
      </w:r>
    </w:p>
    <w:p w14:paraId="45C322E7" w14:textId="71297317"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 xml:space="preserve">4-1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學年度英文與中英雙語課程開設</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3</w:t>
      </w:r>
      <w:r w:rsidR="009773C0" w:rsidRPr="00C3190D">
        <w:rPr>
          <w:rFonts w:eastAsia="標楷體"/>
          <w:szCs w:val="28"/>
        </w:rPr>
        <w:t>3</w:t>
      </w:r>
    </w:p>
    <w:p w14:paraId="6A1EE40A" w14:textId="1FFE85C5"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 xml:space="preserve">4-2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學年度交換學生及交流學校一覽表</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35</w:t>
      </w:r>
    </w:p>
    <w:p w14:paraId="3E1F3198" w14:textId="01E52286"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 xml:space="preserve">4-3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學年度雙學位學生及學校一覽表</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35</w:t>
      </w:r>
    </w:p>
    <w:p w14:paraId="4DBE6584" w14:textId="574BB11B"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 xml:space="preserve">4-4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學年度海外實習學生及實習機構一覽表</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36</w:t>
      </w:r>
    </w:p>
    <w:p w14:paraId="1C4955DE" w14:textId="71C8A947"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 xml:space="preserve">4-5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學年度海外營隊學生及機構一覽表</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36</w:t>
      </w:r>
    </w:p>
    <w:p w14:paraId="446FE21E" w14:textId="069AB868"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4-6 112-114</w:t>
      </w:r>
      <w:r w:rsidR="00057858" w:rsidRPr="00C3190D">
        <w:rPr>
          <w:rFonts w:eastAsia="標楷體"/>
          <w:szCs w:val="28"/>
        </w:rPr>
        <w:t>學年度外國學生至本系就讀或修課一覽表</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37</w:t>
      </w:r>
    </w:p>
    <w:p w14:paraId="134262C8" w14:textId="578B9DE6" w:rsidR="00057858" w:rsidRPr="00C3190D" w:rsidRDefault="002E112C" w:rsidP="000C4576">
      <w:pPr>
        <w:snapToGrid w:val="0"/>
        <w:jc w:val="distribute"/>
        <w:rPr>
          <w:rFonts w:eastAsia="標楷體"/>
          <w:szCs w:val="28"/>
        </w:rPr>
      </w:pPr>
      <w:r w:rsidRPr="00C3190D">
        <w:rPr>
          <w:rFonts w:eastAsia="標楷體"/>
          <w:szCs w:val="28"/>
        </w:rPr>
        <w:t>表</w:t>
      </w:r>
      <w:r w:rsidRPr="00C3190D">
        <w:rPr>
          <w:rFonts w:eastAsia="標楷體"/>
          <w:szCs w:val="28"/>
        </w:rPr>
        <w:t>1-</w:t>
      </w:r>
      <w:r w:rsidR="00057858" w:rsidRPr="00C3190D">
        <w:rPr>
          <w:rFonts w:eastAsia="標楷體"/>
          <w:szCs w:val="28"/>
        </w:rPr>
        <w:t xml:space="preserve">4-7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學年度教師參加海外研討會</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38</w:t>
      </w:r>
    </w:p>
    <w:p w14:paraId="74D449E0" w14:textId="4B477DA5"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BD2E5D" w:rsidRPr="00C3190D">
        <w:rPr>
          <w:rFonts w:eastAsia="標楷體"/>
          <w:szCs w:val="28"/>
        </w:rPr>
        <w:t xml:space="preserve">1-1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學年度專兼任師資結構表</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39</w:t>
      </w:r>
    </w:p>
    <w:p w14:paraId="0F23118F" w14:textId="3382DA02"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BD2E5D" w:rsidRPr="00C3190D">
        <w:rPr>
          <w:rFonts w:eastAsia="標楷體"/>
          <w:szCs w:val="28"/>
        </w:rPr>
        <w:t xml:space="preserve">1-2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學年度專任教師每週實際授課時數</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D36E29" w:rsidRPr="00C3190D">
        <w:rPr>
          <w:rFonts w:eastAsia="標楷體"/>
          <w:szCs w:val="28"/>
        </w:rPr>
        <w:t>40</w:t>
      </w:r>
    </w:p>
    <w:p w14:paraId="4F65661A" w14:textId="122607EA"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BD2E5D" w:rsidRPr="00C3190D">
        <w:rPr>
          <w:rFonts w:eastAsia="標楷體"/>
          <w:szCs w:val="28"/>
        </w:rPr>
        <w:t xml:space="preserve">1-3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學年度專任教師專長暨開授課程一覽表</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40</w:t>
      </w:r>
    </w:p>
    <w:p w14:paraId="000AD468" w14:textId="21A316AC"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BD2E5D" w:rsidRPr="00C3190D">
        <w:rPr>
          <w:rFonts w:eastAsia="標楷體"/>
          <w:szCs w:val="28"/>
        </w:rPr>
        <w:t xml:space="preserve">1-4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學年度兼任教師專長暨開授課程一覽表</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4</w:t>
      </w:r>
      <w:r w:rsidR="009773C0" w:rsidRPr="00C3190D">
        <w:rPr>
          <w:rFonts w:eastAsia="標楷體"/>
          <w:szCs w:val="28"/>
        </w:rPr>
        <w:t>2</w:t>
      </w:r>
    </w:p>
    <w:p w14:paraId="3A834EE8" w14:textId="6D768FF8"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BD2E5D" w:rsidRPr="00C3190D">
        <w:rPr>
          <w:rFonts w:eastAsia="標楷體"/>
          <w:szCs w:val="28"/>
        </w:rPr>
        <w:t xml:space="preserve">1-5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學年度各學期教學評量分數概況</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42</w:t>
      </w:r>
    </w:p>
    <w:p w14:paraId="5A76EBCE" w14:textId="17CF6E99"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057858" w:rsidRPr="00C3190D">
        <w:rPr>
          <w:rFonts w:eastAsia="標楷體"/>
          <w:szCs w:val="28"/>
        </w:rPr>
        <w:t xml:space="preserve">1-6 </w:t>
      </w:r>
      <w:r w:rsidR="00057858" w:rsidRPr="00C3190D">
        <w:rPr>
          <w:rFonts w:eastAsia="標楷體"/>
          <w:szCs w:val="28"/>
        </w:rPr>
        <w:t>本系學士班師訪談紀錄統計表</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45</w:t>
      </w:r>
    </w:p>
    <w:p w14:paraId="1F4116EE" w14:textId="2D77B864"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057858" w:rsidRPr="00C3190D">
        <w:rPr>
          <w:rFonts w:eastAsia="標楷體"/>
          <w:szCs w:val="28"/>
        </w:rPr>
        <w:t>1-7</w:t>
      </w:r>
      <w:r w:rsidR="00057858" w:rsidRPr="00C3190D">
        <w:rPr>
          <w:rFonts w:eastAsia="標楷體"/>
          <w:szCs w:val="28"/>
        </w:rPr>
        <w:t xml:space="preserve">　本系專任教師</w:t>
      </w:r>
      <w:r w:rsidR="00057858" w:rsidRPr="00C3190D">
        <w:rPr>
          <w:rFonts w:eastAsia="標楷體"/>
          <w:szCs w:val="28"/>
        </w:rPr>
        <w:t>114-2</w:t>
      </w:r>
      <w:r w:rsidR="00057858" w:rsidRPr="00C3190D">
        <w:rPr>
          <w:rFonts w:eastAsia="標楷體"/>
          <w:szCs w:val="28"/>
        </w:rPr>
        <w:t>學年度</w:t>
      </w:r>
      <w:r w:rsidR="00057858" w:rsidRPr="00C3190D">
        <w:rPr>
          <w:rFonts w:eastAsia="標楷體"/>
          <w:szCs w:val="28"/>
        </w:rPr>
        <w:t>Office Hours</w:t>
      </w:r>
      <w:r w:rsidR="00057858" w:rsidRPr="00C3190D">
        <w:rPr>
          <w:rFonts w:eastAsia="標楷體"/>
          <w:szCs w:val="28"/>
        </w:rPr>
        <w:t>時間</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46</w:t>
      </w:r>
    </w:p>
    <w:p w14:paraId="1F195AD1" w14:textId="73E837FF" w:rsidR="00057858" w:rsidRPr="00C3190D" w:rsidRDefault="00C72105" w:rsidP="000C4576">
      <w:pPr>
        <w:snapToGrid w:val="0"/>
        <w:jc w:val="distribute"/>
        <w:rPr>
          <w:rFonts w:eastAsia="標楷體"/>
          <w:szCs w:val="28"/>
        </w:rPr>
      </w:pPr>
      <w:r w:rsidRPr="00C3190D">
        <w:rPr>
          <w:rFonts w:eastAsia="標楷體"/>
          <w:kern w:val="0"/>
          <w:szCs w:val="28"/>
        </w:rPr>
        <w:t>表</w:t>
      </w:r>
      <w:r w:rsidRPr="00C3190D">
        <w:rPr>
          <w:rFonts w:eastAsia="標楷體"/>
          <w:kern w:val="0"/>
          <w:szCs w:val="28"/>
        </w:rPr>
        <w:t>2-</w:t>
      </w:r>
      <w:r w:rsidR="00057858" w:rsidRPr="00C3190D">
        <w:rPr>
          <w:rFonts w:eastAsia="標楷體"/>
          <w:kern w:val="0"/>
          <w:szCs w:val="28"/>
        </w:rPr>
        <w:t>1-8</w:t>
      </w:r>
      <w:r w:rsidR="00057858" w:rsidRPr="00C3190D">
        <w:rPr>
          <w:rFonts w:eastAsia="標楷體"/>
          <w:szCs w:val="28"/>
        </w:rPr>
        <w:t xml:space="preserve">　</w:t>
      </w:r>
      <w:r w:rsidR="00057858" w:rsidRPr="00C3190D">
        <w:rPr>
          <w:rFonts w:eastAsia="標楷體"/>
          <w:kern w:val="0"/>
          <w:szCs w:val="28"/>
        </w:rPr>
        <w:t>課業輔導</w:t>
      </w:r>
      <w:r w:rsidR="00057858" w:rsidRPr="00C3190D">
        <w:rPr>
          <w:rFonts w:eastAsia="標楷體"/>
          <w:kern w:val="0"/>
          <w:szCs w:val="28"/>
        </w:rPr>
        <w:t>-</w:t>
      </w:r>
      <w:r w:rsidR="00057858" w:rsidRPr="00C3190D">
        <w:rPr>
          <w:rFonts w:eastAsia="標楷體"/>
          <w:kern w:val="0"/>
          <w:szCs w:val="28"/>
        </w:rPr>
        <w:t>預警制度</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46</w:t>
      </w:r>
    </w:p>
    <w:p w14:paraId="2ABDB9CD" w14:textId="113B5C8C" w:rsidR="00057858" w:rsidRPr="00C3190D" w:rsidRDefault="00C72105" w:rsidP="000C4576">
      <w:pPr>
        <w:snapToGrid w:val="0"/>
        <w:jc w:val="distribute"/>
        <w:rPr>
          <w:rFonts w:eastAsia="標楷體"/>
          <w:szCs w:val="28"/>
        </w:rPr>
      </w:pPr>
      <w:r w:rsidRPr="00C3190D">
        <w:rPr>
          <w:rFonts w:eastAsia="標楷體"/>
          <w:kern w:val="0"/>
          <w:szCs w:val="28"/>
        </w:rPr>
        <w:t>表</w:t>
      </w:r>
      <w:r w:rsidRPr="00C3190D">
        <w:rPr>
          <w:rFonts w:eastAsia="標楷體"/>
          <w:kern w:val="0"/>
          <w:szCs w:val="28"/>
        </w:rPr>
        <w:t>2-</w:t>
      </w:r>
      <w:r w:rsidR="00057858" w:rsidRPr="00C3190D">
        <w:rPr>
          <w:rFonts w:eastAsia="標楷體"/>
          <w:kern w:val="0"/>
          <w:szCs w:val="28"/>
        </w:rPr>
        <w:t xml:space="preserve">1-9 </w:t>
      </w:r>
      <w:r w:rsidR="00057858" w:rsidRPr="00C3190D">
        <w:rPr>
          <w:rFonts w:eastAsia="標楷體"/>
          <w:kern w:val="0"/>
          <w:szCs w:val="28"/>
        </w:rPr>
        <w:t>本系大學部升學進修國內外研究所人數</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47</w:t>
      </w:r>
    </w:p>
    <w:p w14:paraId="4B8DB7F3" w14:textId="7418CDC4"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057858" w:rsidRPr="00C3190D">
        <w:rPr>
          <w:rFonts w:eastAsia="標楷體"/>
          <w:szCs w:val="28"/>
        </w:rPr>
        <w:t>1-10 114</w:t>
      </w:r>
      <w:r w:rsidR="00057858" w:rsidRPr="00C3190D">
        <w:rPr>
          <w:rFonts w:eastAsia="標楷體"/>
          <w:szCs w:val="28"/>
        </w:rPr>
        <w:t>學年度</w:t>
      </w:r>
      <w:r w:rsidR="00057858" w:rsidRPr="00C3190D">
        <w:rPr>
          <w:rFonts w:eastAsia="標楷體"/>
          <w:szCs w:val="28"/>
        </w:rPr>
        <w:t>UCAN</w:t>
      </w:r>
      <w:r w:rsidR="00057858" w:rsidRPr="00C3190D">
        <w:rPr>
          <w:rFonts w:eastAsia="標楷體"/>
          <w:szCs w:val="28"/>
        </w:rPr>
        <w:t>平台本系各年級填報完成度情況</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51</w:t>
      </w:r>
    </w:p>
    <w:p w14:paraId="16D6D440" w14:textId="2B985489"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BD2E5D" w:rsidRPr="00C3190D">
        <w:rPr>
          <w:rFonts w:eastAsia="標楷體"/>
          <w:szCs w:val="28"/>
        </w:rPr>
        <w:t xml:space="preserve">2-1 </w:t>
      </w:r>
      <w:r w:rsidR="00057858" w:rsidRPr="00C3190D">
        <w:rPr>
          <w:rFonts w:eastAsia="標楷體"/>
          <w:szCs w:val="28"/>
        </w:rPr>
        <w:t>本系教師</w:t>
      </w:r>
      <w:r w:rsidR="00057858" w:rsidRPr="00C3190D">
        <w:rPr>
          <w:rFonts w:eastAsia="標楷體"/>
          <w:szCs w:val="28"/>
        </w:rPr>
        <w:t>112-114</w:t>
      </w:r>
      <w:r w:rsidR="00057858" w:rsidRPr="00C3190D">
        <w:rPr>
          <w:rFonts w:eastAsia="標楷體"/>
          <w:szCs w:val="28"/>
        </w:rPr>
        <w:t>學年度參與校內外專業成長研習活動情況</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54</w:t>
      </w:r>
    </w:p>
    <w:p w14:paraId="4A994F1A" w14:textId="44688474" w:rsidR="00057858" w:rsidRPr="00C3190D" w:rsidRDefault="00C72105" w:rsidP="000C4576">
      <w:pPr>
        <w:snapToGrid w:val="0"/>
        <w:jc w:val="distribute"/>
        <w:rPr>
          <w:rFonts w:eastAsia="標楷體"/>
          <w:szCs w:val="28"/>
        </w:rPr>
      </w:pPr>
      <w:r w:rsidRPr="00C3190D">
        <w:rPr>
          <w:rFonts w:eastAsia="標楷體"/>
          <w:szCs w:val="28"/>
        </w:rPr>
        <w:lastRenderedPageBreak/>
        <w:t>表</w:t>
      </w:r>
      <w:r w:rsidRPr="00C3190D">
        <w:rPr>
          <w:rFonts w:eastAsia="標楷體"/>
          <w:szCs w:val="28"/>
        </w:rPr>
        <w:t>2-</w:t>
      </w:r>
      <w:r w:rsidR="00BD2E5D" w:rsidRPr="00C3190D">
        <w:rPr>
          <w:rFonts w:eastAsia="標楷體"/>
          <w:szCs w:val="28"/>
        </w:rPr>
        <w:t xml:space="preserve">2-2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學年度教師參與雲水雅會統計表</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56</w:t>
      </w:r>
    </w:p>
    <w:p w14:paraId="767C6698" w14:textId="4A8263BD"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BD2E5D" w:rsidRPr="00C3190D">
        <w:rPr>
          <w:rFonts w:eastAsia="標楷體"/>
          <w:szCs w:val="28"/>
        </w:rPr>
        <w:t xml:space="preserve">2-3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學年度教師社群參與情況</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56</w:t>
      </w:r>
    </w:p>
    <w:p w14:paraId="1D78C05E" w14:textId="36D72E61"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057858" w:rsidRPr="00C3190D">
        <w:rPr>
          <w:rFonts w:eastAsia="標楷體"/>
          <w:szCs w:val="28"/>
        </w:rPr>
        <w:t>2-4</w:t>
      </w:r>
      <w:r w:rsidR="00BD2E5D" w:rsidRPr="00C3190D">
        <w:rPr>
          <w:rFonts w:eastAsia="標楷體"/>
          <w:szCs w:val="28"/>
        </w:rPr>
        <w:t xml:space="preserve"> </w:t>
      </w:r>
      <w:r w:rsidR="00057858" w:rsidRPr="00C3190D">
        <w:rPr>
          <w:rFonts w:eastAsia="標楷體"/>
          <w:szCs w:val="28"/>
        </w:rPr>
        <w:t>智慧經濟與永續休閒教師交流社群活動安排</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57</w:t>
      </w:r>
    </w:p>
    <w:p w14:paraId="3C78A666" w14:textId="40CC3AE3"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057858" w:rsidRPr="00C3190D">
        <w:rPr>
          <w:rFonts w:eastAsia="標楷體"/>
          <w:szCs w:val="28"/>
        </w:rPr>
        <w:t>2-5 AI</w:t>
      </w:r>
      <w:r w:rsidR="00057858" w:rsidRPr="00C3190D">
        <w:rPr>
          <w:rFonts w:eastAsia="標楷體"/>
          <w:szCs w:val="28"/>
        </w:rPr>
        <w:t>與永續發展之財經專業社群活動</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58</w:t>
      </w:r>
    </w:p>
    <w:p w14:paraId="7B945F22" w14:textId="5F7D9824"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BD2E5D" w:rsidRPr="00C3190D">
        <w:rPr>
          <w:rFonts w:eastAsia="標楷體"/>
          <w:szCs w:val="28"/>
        </w:rPr>
        <w:t xml:space="preserve">2-6 </w:t>
      </w:r>
      <w:r w:rsidR="00057858" w:rsidRPr="00C3190D">
        <w:rPr>
          <w:rFonts w:eastAsia="標楷體"/>
          <w:szCs w:val="28"/>
        </w:rPr>
        <w:t>AI</w:t>
      </w:r>
      <w:r w:rsidR="00057858" w:rsidRPr="00C3190D">
        <w:rPr>
          <w:rFonts w:eastAsia="標楷體"/>
          <w:szCs w:val="28"/>
        </w:rPr>
        <w:t>專業融入教學設計與實踐社群活動規劃</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59</w:t>
      </w:r>
    </w:p>
    <w:p w14:paraId="06129184" w14:textId="43C4456B"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057858" w:rsidRPr="00C3190D">
        <w:rPr>
          <w:rFonts w:eastAsia="標楷體"/>
          <w:szCs w:val="28"/>
        </w:rPr>
        <w:t xml:space="preserve">2-7 </w:t>
      </w:r>
      <w:r w:rsidR="00057858" w:rsidRPr="00C3190D">
        <w:rPr>
          <w:rFonts w:eastAsia="標楷體"/>
          <w:szCs w:val="28"/>
        </w:rPr>
        <w:t>本系六大類革新專業課程措施</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62</w:t>
      </w:r>
    </w:p>
    <w:p w14:paraId="116539AA" w14:textId="55995AA6"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057858" w:rsidRPr="00C3190D">
        <w:rPr>
          <w:rFonts w:eastAsia="標楷體"/>
          <w:szCs w:val="28"/>
        </w:rPr>
        <w:t xml:space="preserve">2-8 </w:t>
      </w:r>
      <w:r w:rsidR="00057858" w:rsidRPr="00C3190D">
        <w:rPr>
          <w:rFonts w:eastAsia="標楷體"/>
          <w:szCs w:val="28"/>
        </w:rPr>
        <w:t>本</w:t>
      </w:r>
      <w:r w:rsidR="00057858" w:rsidRPr="00C3190D">
        <w:rPr>
          <w:rFonts w:eastAsia="標楷體"/>
          <w:color w:val="000000" w:themeColor="text1"/>
          <w:szCs w:val="28"/>
        </w:rPr>
        <w:t>系教師</w:t>
      </w:r>
      <w:r w:rsidR="00057858" w:rsidRPr="00C3190D">
        <w:rPr>
          <w:rFonts w:eastAsia="標楷體"/>
          <w:color w:val="000000" w:themeColor="text1"/>
          <w:szCs w:val="28"/>
        </w:rPr>
        <w:t>112-114</w:t>
      </w:r>
      <w:r w:rsidR="00057858" w:rsidRPr="00C3190D">
        <w:rPr>
          <w:rFonts w:eastAsia="標楷體"/>
          <w:color w:val="000000" w:themeColor="text1"/>
          <w:szCs w:val="28"/>
        </w:rPr>
        <w:t>學年度接受教師評鑑之情形</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63</w:t>
      </w:r>
    </w:p>
    <w:p w14:paraId="7361F7E3" w14:textId="276734A5" w:rsidR="00057858" w:rsidRPr="00C3190D" w:rsidRDefault="00C72105" w:rsidP="000C4576">
      <w:pPr>
        <w:snapToGrid w:val="0"/>
        <w:jc w:val="distribute"/>
        <w:rPr>
          <w:rFonts w:eastAsia="標楷體"/>
          <w:szCs w:val="28"/>
        </w:rPr>
      </w:pPr>
      <w:r w:rsidRPr="00C3190D">
        <w:rPr>
          <w:rFonts w:eastAsia="標楷體"/>
          <w:color w:val="000000" w:themeColor="text1"/>
          <w:szCs w:val="28"/>
        </w:rPr>
        <w:t>表</w:t>
      </w:r>
      <w:r w:rsidRPr="00C3190D">
        <w:rPr>
          <w:rFonts w:eastAsia="標楷體"/>
          <w:color w:val="000000" w:themeColor="text1"/>
          <w:szCs w:val="28"/>
        </w:rPr>
        <w:t>2-</w:t>
      </w:r>
      <w:r w:rsidR="00057858" w:rsidRPr="00C3190D">
        <w:rPr>
          <w:rFonts w:eastAsia="標楷體"/>
          <w:color w:val="000000" w:themeColor="text1"/>
          <w:szCs w:val="28"/>
        </w:rPr>
        <w:t xml:space="preserve">3-1 </w:t>
      </w:r>
      <w:r w:rsidR="00057858" w:rsidRPr="00C3190D">
        <w:rPr>
          <w:rFonts w:eastAsia="標楷體"/>
          <w:color w:val="000000" w:themeColor="text1"/>
          <w:szCs w:val="28"/>
        </w:rPr>
        <w:t>本系</w:t>
      </w:r>
      <w:r w:rsidR="00057858" w:rsidRPr="00C3190D">
        <w:rPr>
          <w:rFonts w:eastAsia="標楷體"/>
          <w:color w:val="000000" w:themeColor="text1"/>
          <w:szCs w:val="28"/>
        </w:rPr>
        <w:t>112-114</w:t>
      </w:r>
      <w:r w:rsidR="00057858" w:rsidRPr="00C3190D">
        <w:rPr>
          <w:rFonts w:eastAsia="標楷體"/>
          <w:color w:val="000000" w:themeColor="text1"/>
          <w:szCs w:val="28"/>
        </w:rPr>
        <w:t>學年度系學會主辦活動統計表</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64</w:t>
      </w:r>
    </w:p>
    <w:p w14:paraId="106FA419" w14:textId="774E9980"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057858" w:rsidRPr="00C3190D">
        <w:rPr>
          <w:rFonts w:eastAsia="標楷體"/>
          <w:szCs w:val="28"/>
        </w:rPr>
        <w:t xml:space="preserve">3-2 </w:t>
      </w:r>
      <w:r w:rsidR="00057858" w:rsidRPr="00C3190D">
        <w:rPr>
          <w:rFonts w:eastAsia="標楷體"/>
          <w:szCs w:val="28"/>
        </w:rPr>
        <w:t>本校社團一覽表</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65</w:t>
      </w:r>
    </w:p>
    <w:p w14:paraId="25F70476" w14:textId="15E1F2F4"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057858" w:rsidRPr="00C3190D">
        <w:rPr>
          <w:rFonts w:eastAsia="標楷體"/>
          <w:szCs w:val="28"/>
        </w:rPr>
        <w:t xml:space="preserve">4-1 </w:t>
      </w:r>
      <w:r w:rsidR="00057858" w:rsidRPr="00C3190D">
        <w:rPr>
          <w:rFonts w:eastAsia="標楷體"/>
          <w:szCs w:val="28"/>
        </w:rPr>
        <w:t>本系學士班</w:t>
      </w:r>
      <w:r w:rsidR="00057858" w:rsidRPr="00C3190D">
        <w:rPr>
          <w:rFonts w:eastAsia="標楷體"/>
          <w:szCs w:val="28"/>
        </w:rPr>
        <w:t>112-114</w:t>
      </w:r>
      <w:r w:rsidR="00057858" w:rsidRPr="00C3190D">
        <w:rPr>
          <w:rFonts w:eastAsia="標楷體"/>
          <w:szCs w:val="28"/>
        </w:rPr>
        <w:t>學年開設資訊應用能力相關課程</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72</w:t>
      </w:r>
    </w:p>
    <w:p w14:paraId="1072F13F" w14:textId="58E65DA5"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057858" w:rsidRPr="00C3190D">
        <w:rPr>
          <w:rFonts w:eastAsia="標楷體"/>
          <w:szCs w:val="28"/>
        </w:rPr>
        <w:t xml:space="preserve">5-1 </w:t>
      </w:r>
      <w:r w:rsidR="00057858" w:rsidRPr="00C3190D">
        <w:rPr>
          <w:rFonts w:eastAsia="標楷體"/>
          <w:szCs w:val="28"/>
        </w:rPr>
        <w:t>校、院、系教育目標</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D36E29" w:rsidRPr="00C3190D">
        <w:rPr>
          <w:rFonts w:eastAsia="標楷體"/>
          <w:szCs w:val="28"/>
        </w:rPr>
        <w:t>73</w:t>
      </w:r>
    </w:p>
    <w:p w14:paraId="249DB137" w14:textId="52A26486" w:rsidR="00057858"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057858" w:rsidRPr="00C3190D">
        <w:rPr>
          <w:rFonts w:eastAsia="標楷體"/>
          <w:szCs w:val="28"/>
        </w:rPr>
        <w:t xml:space="preserve">5-2 </w:t>
      </w:r>
      <w:r w:rsidR="00057858" w:rsidRPr="00C3190D">
        <w:rPr>
          <w:rFonts w:eastAsia="標楷體"/>
          <w:szCs w:val="28"/>
        </w:rPr>
        <w:t>校、院、系核心能力</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73</w:t>
      </w:r>
    </w:p>
    <w:p w14:paraId="3AF74345" w14:textId="12A6F997" w:rsidR="009A27C9" w:rsidRPr="00C3190D" w:rsidRDefault="009A27C9" w:rsidP="000C4576">
      <w:pPr>
        <w:snapToGrid w:val="0"/>
        <w:jc w:val="distribute"/>
        <w:rPr>
          <w:rFonts w:eastAsia="標楷體"/>
          <w:szCs w:val="28"/>
        </w:rPr>
      </w:pPr>
      <w:r w:rsidRPr="009A27C9">
        <w:rPr>
          <w:rFonts w:eastAsia="標楷體" w:hint="eastAsia"/>
          <w:szCs w:val="28"/>
        </w:rPr>
        <w:t>表</w:t>
      </w:r>
      <w:r w:rsidRPr="009A27C9">
        <w:rPr>
          <w:rFonts w:eastAsia="標楷體" w:hint="eastAsia"/>
          <w:szCs w:val="28"/>
        </w:rPr>
        <w:t xml:space="preserve">2-5-3 </w:t>
      </w:r>
      <w:r w:rsidRPr="009A27C9">
        <w:rPr>
          <w:rFonts w:eastAsia="標楷體" w:hint="eastAsia"/>
          <w:szCs w:val="28"/>
        </w:rPr>
        <w:t>本系學生在六項校核心能力的比較（</w:t>
      </w:r>
      <w:r w:rsidRPr="009A27C9">
        <w:rPr>
          <w:rFonts w:eastAsia="標楷體" w:hint="eastAsia"/>
          <w:szCs w:val="28"/>
        </w:rPr>
        <w:t>114</w:t>
      </w:r>
      <w:r w:rsidRPr="009A27C9">
        <w:rPr>
          <w:rFonts w:eastAsia="標楷體" w:hint="eastAsia"/>
          <w:szCs w:val="28"/>
        </w:rPr>
        <w:t>年</w:t>
      </w:r>
      <w:r w:rsidRPr="009A27C9">
        <w:rPr>
          <w:rFonts w:eastAsia="標楷體" w:hint="eastAsia"/>
          <w:szCs w:val="28"/>
        </w:rPr>
        <w:t>3</w:t>
      </w:r>
      <w:r w:rsidRPr="009A27C9">
        <w:rPr>
          <w:rFonts w:eastAsia="標楷體" w:hint="eastAsia"/>
          <w:szCs w:val="28"/>
        </w:rPr>
        <w:t>、</w:t>
      </w:r>
      <w:r w:rsidRPr="009A27C9">
        <w:rPr>
          <w:rFonts w:eastAsia="標楷體" w:hint="eastAsia"/>
          <w:szCs w:val="28"/>
        </w:rPr>
        <w:t>10</w:t>
      </w:r>
      <w:r w:rsidRPr="009A27C9">
        <w:rPr>
          <w:rFonts w:eastAsia="標楷體" w:hint="eastAsia"/>
          <w:szCs w:val="28"/>
        </w:rPr>
        <w:t>月）</w:t>
      </w:r>
      <w:r>
        <w:rPr>
          <w:rFonts w:eastAsia="標楷體"/>
          <w:szCs w:val="28"/>
        </w:rPr>
        <w:t>…………………………………</w:t>
      </w:r>
      <w:r>
        <w:rPr>
          <w:rFonts w:eastAsia="標楷體" w:hint="eastAsia"/>
          <w:szCs w:val="28"/>
        </w:rPr>
        <w:t>66</w:t>
      </w:r>
    </w:p>
    <w:p w14:paraId="50A44EB7" w14:textId="70B8F9A1"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BD2E5D" w:rsidRPr="00C3190D">
        <w:rPr>
          <w:rFonts w:eastAsia="標楷體"/>
          <w:szCs w:val="28"/>
        </w:rPr>
        <w:t>5-</w:t>
      </w:r>
      <w:r w:rsidR="009A27C9">
        <w:rPr>
          <w:rFonts w:eastAsia="標楷體" w:hint="eastAsia"/>
          <w:szCs w:val="28"/>
        </w:rPr>
        <w:t>4</w:t>
      </w:r>
      <w:r w:rsidR="00BD2E5D" w:rsidRPr="00C3190D">
        <w:rPr>
          <w:rFonts w:eastAsia="標楷體"/>
          <w:szCs w:val="28"/>
        </w:rPr>
        <w:t xml:space="preserve"> </w:t>
      </w:r>
      <w:r w:rsidR="00057858" w:rsidRPr="00C3190D">
        <w:rPr>
          <w:rFonts w:eastAsia="標楷體"/>
          <w:szCs w:val="28"/>
        </w:rPr>
        <w:t>學士班系核心學程與核心能力對應</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9A27C9">
        <w:rPr>
          <w:rFonts w:eastAsia="標楷體" w:hint="eastAsia"/>
          <w:szCs w:val="28"/>
        </w:rPr>
        <w:t>67</w:t>
      </w:r>
    </w:p>
    <w:p w14:paraId="4A6CA41D" w14:textId="00D3D049"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BD2E5D" w:rsidRPr="00C3190D">
        <w:rPr>
          <w:rFonts w:eastAsia="標楷體"/>
          <w:szCs w:val="28"/>
        </w:rPr>
        <w:t>5-</w:t>
      </w:r>
      <w:r w:rsidR="009A27C9">
        <w:rPr>
          <w:rFonts w:eastAsia="標楷體" w:hint="eastAsia"/>
          <w:szCs w:val="28"/>
        </w:rPr>
        <w:t>5</w:t>
      </w:r>
      <w:r w:rsidR="00BD2E5D" w:rsidRPr="00C3190D">
        <w:rPr>
          <w:rFonts w:eastAsia="標楷體"/>
          <w:szCs w:val="28"/>
        </w:rPr>
        <w:t xml:space="preserve"> </w:t>
      </w:r>
      <w:r w:rsidR="00057858" w:rsidRPr="00C3190D">
        <w:rPr>
          <w:rFonts w:eastAsia="標楷體"/>
          <w:szCs w:val="28"/>
        </w:rPr>
        <w:t>學士班財務金融學程與核心能力對應</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9A27C9">
        <w:rPr>
          <w:rFonts w:eastAsia="標楷體" w:hint="eastAsia"/>
          <w:szCs w:val="28"/>
        </w:rPr>
        <w:t>67</w:t>
      </w:r>
    </w:p>
    <w:p w14:paraId="44E0BA03" w14:textId="6285B6BF"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BD2E5D" w:rsidRPr="00C3190D">
        <w:rPr>
          <w:rFonts w:eastAsia="標楷體"/>
          <w:szCs w:val="28"/>
        </w:rPr>
        <w:t>5-</w:t>
      </w:r>
      <w:r w:rsidR="009A27C9">
        <w:rPr>
          <w:rFonts w:eastAsia="標楷體" w:hint="eastAsia"/>
          <w:szCs w:val="28"/>
        </w:rPr>
        <w:t>6</w:t>
      </w:r>
      <w:r w:rsidR="00BD2E5D" w:rsidRPr="00C3190D">
        <w:rPr>
          <w:rFonts w:eastAsia="標楷體"/>
          <w:szCs w:val="28"/>
        </w:rPr>
        <w:t xml:space="preserve"> </w:t>
      </w:r>
      <w:r w:rsidR="00057858" w:rsidRPr="00C3190D">
        <w:rPr>
          <w:rFonts w:eastAsia="標楷體"/>
          <w:szCs w:val="28"/>
        </w:rPr>
        <w:t>學士班國際商務學程與核心能力對應</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9A27C9">
        <w:rPr>
          <w:rFonts w:eastAsia="標楷體" w:hint="eastAsia"/>
          <w:szCs w:val="28"/>
        </w:rPr>
        <w:t>68</w:t>
      </w:r>
    </w:p>
    <w:p w14:paraId="7C4CD7E2" w14:textId="52343D18"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BD2E5D" w:rsidRPr="00C3190D">
        <w:rPr>
          <w:rFonts w:eastAsia="標楷體"/>
          <w:szCs w:val="28"/>
        </w:rPr>
        <w:t>5-</w:t>
      </w:r>
      <w:r w:rsidR="009A27C9">
        <w:rPr>
          <w:rFonts w:eastAsia="標楷體" w:hint="eastAsia"/>
          <w:szCs w:val="28"/>
        </w:rPr>
        <w:t>7</w:t>
      </w:r>
      <w:r w:rsidR="00BD2E5D" w:rsidRPr="00C3190D">
        <w:rPr>
          <w:rFonts w:eastAsia="標楷體"/>
          <w:szCs w:val="28"/>
        </w:rPr>
        <w:t xml:space="preserve"> </w:t>
      </w:r>
      <w:r w:rsidR="00057858" w:rsidRPr="00C3190D">
        <w:rPr>
          <w:rFonts w:eastAsia="標楷體"/>
          <w:szCs w:val="28"/>
        </w:rPr>
        <w:t>碩士班課程表與核心能力對應</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9A27C9">
        <w:rPr>
          <w:rFonts w:eastAsia="標楷體" w:hint="eastAsia"/>
          <w:szCs w:val="28"/>
        </w:rPr>
        <w:t>68</w:t>
      </w:r>
    </w:p>
    <w:p w14:paraId="2B02EE4A" w14:textId="29C025A4"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BD2E5D" w:rsidRPr="00C3190D">
        <w:rPr>
          <w:rFonts w:eastAsia="標楷體"/>
          <w:szCs w:val="28"/>
        </w:rPr>
        <w:t>5-</w:t>
      </w:r>
      <w:r w:rsidR="009A27C9">
        <w:rPr>
          <w:rFonts w:eastAsia="標楷體" w:hint="eastAsia"/>
          <w:szCs w:val="28"/>
        </w:rPr>
        <w:t>8</w:t>
      </w:r>
      <w:r w:rsidR="00BD2E5D" w:rsidRPr="00C3190D">
        <w:rPr>
          <w:rFonts w:eastAsia="標楷體"/>
          <w:szCs w:val="28"/>
        </w:rPr>
        <w:t xml:space="preserve"> </w:t>
      </w:r>
      <w:r w:rsidR="00057858" w:rsidRPr="00C3190D">
        <w:rPr>
          <w:rFonts w:eastAsia="標楷體"/>
          <w:szCs w:val="28"/>
        </w:rPr>
        <w:t>碩士在職專班課程表與核心能力對應</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9A27C9">
        <w:rPr>
          <w:rFonts w:eastAsia="標楷體" w:hint="eastAsia"/>
          <w:szCs w:val="28"/>
        </w:rPr>
        <w:t>68</w:t>
      </w:r>
    </w:p>
    <w:p w14:paraId="2A7C6A05" w14:textId="1E441093"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057858" w:rsidRPr="00C3190D">
        <w:rPr>
          <w:rFonts w:eastAsia="標楷體"/>
          <w:szCs w:val="28"/>
        </w:rPr>
        <w:t>5-</w:t>
      </w:r>
      <w:r w:rsidR="009A27C9">
        <w:rPr>
          <w:rFonts w:eastAsia="標楷體" w:hint="eastAsia"/>
          <w:szCs w:val="28"/>
        </w:rPr>
        <w:t>9</w:t>
      </w:r>
      <w:r w:rsidR="00057858" w:rsidRPr="00C3190D">
        <w:rPr>
          <w:rFonts w:eastAsia="標楷體"/>
          <w:szCs w:val="28"/>
        </w:rPr>
        <w:t xml:space="preserve"> </w:t>
      </w:r>
      <w:r w:rsidR="00057858" w:rsidRPr="00C3190D">
        <w:rPr>
          <w:rFonts w:eastAsia="標楷體"/>
          <w:szCs w:val="28"/>
        </w:rPr>
        <w:t>本系課程委員會校外專家委員</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9A27C9">
        <w:rPr>
          <w:rFonts w:eastAsia="標楷體" w:hint="eastAsia"/>
          <w:szCs w:val="28"/>
        </w:rPr>
        <w:t>69</w:t>
      </w:r>
    </w:p>
    <w:p w14:paraId="01FC1331" w14:textId="106D5E63"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057858" w:rsidRPr="00C3190D">
        <w:rPr>
          <w:rFonts w:eastAsia="標楷體"/>
          <w:szCs w:val="28"/>
        </w:rPr>
        <w:t>5-</w:t>
      </w:r>
      <w:r w:rsidR="009A27C9">
        <w:rPr>
          <w:rFonts w:eastAsia="標楷體" w:hint="eastAsia"/>
          <w:szCs w:val="28"/>
        </w:rPr>
        <w:t>10</w:t>
      </w:r>
      <w:r w:rsidR="00057858" w:rsidRPr="00C3190D">
        <w:rPr>
          <w:rFonts w:eastAsia="標楷體"/>
          <w:szCs w:val="28"/>
        </w:rPr>
        <w:t xml:space="preserve"> </w:t>
      </w:r>
      <w:r w:rsidR="00057858" w:rsidRPr="00C3190D">
        <w:rPr>
          <w:rFonts w:eastAsia="標楷體"/>
          <w:szCs w:val="28"/>
        </w:rPr>
        <w:t>本系大學部課程數位</w:t>
      </w:r>
      <w:r w:rsidR="00057858" w:rsidRPr="00C3190D">
        <w:rPr>
          <w:rFonts w:eastAsia="標楷體"/>
          <w:szCs w:val="28"/>
        </w:rPr>
        <w:t>/Moodle</w:t>
      </w:r>
      <w:r w:rsidR="00057858" w:rsidRPr="00C3190D">
        <w:rPr>
          <w:rFonts w:eastAsia="標楷體"/>
          <w:szCs w:val="28"/>
        </w:rPr>
        <w:t>學習平臺使用情況</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9A27C9">
        <w:rPr>
          <w:rFonts w:eastAsia="標楷體" w:hint="eastAsia"/>
          <w:szCs w:val="28"/>
        </w:rPr>
        <w:t>71</w:t>
      </w:r>
    </w:p>
    <w:p w14:paraId="3E78FC51" w14:textId="27A325C7"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057858" w:rsidRPr="00C3190D">
        <w:rPr>
          <w:rFonts w:eastAsia="標楷體"/>
          <w:szCs w:val="28"/>
        </w:rPr>
        <w:t>5-1</w:t>
      </w:r>
      <w:r w:rsidR="009A27C9">
        <w:rPr>
          <w:rFonts w:eastAsia="標楷體" w:hint="eastAsia"/>
          <w:szCs w:val="28"/>
        </w:rPr>
        <w:t>1</w:t>
      </w:r>
      <w:r w:rsidR="00057858" w:rsidRPr="00C3190D">
        <w:rPr>
          <w:rFonts w:eastAsia="標楷體"/>
          <w:szCs w:val="28"/>
        </w:rPr>
        <w:t xml:space="preserve"> </w:t>
      </w:r>
      <w:r w:rsidR="00057858" w:rsidRPr="00C3190D">
        <w:rPr>
          <w:rFonts w:eastAsia="標楷體"/>
          <w:szCs w:val="28"/>
        </w:rPr>
        <w:t>本系碩士</w:t>
      </w:r>
      <w:r w:rsidR="00057858" w:rsidRPr="00C3190D">
        <w:rPr>
          <w:rFonts w:eastAsia="標楷體"/>
          <w:szCs w:val="28"/>
        </w:rPr>
        <w:t>/</w:t>
      </w:r>
      <w:r w:rsidR="00057858" w:rsidRPr="00C3190D">
        <w:rPr>
          <w:rFonts w:eastAsia="標楷體"/>
          <w:szCs w:val="28"/>
        </w:rPr>
        <w:t>碩專班課程數位</w:t>
      </w:r>
      <w:r w:rsidR="00057858" w:rsidRPr="00C3190D">
        <w:rPr>
          <w:rFonts w:eastAsia="標楷體"/>
          <w:szCs w:val="28"/>
        </w:rPr>
        <w:t>/Moodle</w:t>
      </w:r>
      <w:r w:rsidR="00057858" w:rsidRPr="00C3190D">
        <w:rPr>
          <w:rFonts w:eastAsia="標楷體"/>
          <w:szCs w:val="28"/>
        </w:rPr>
        <w:t>學習平臺使用情況</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9A27C9">
        <w:rPr>
          <w:rFonts w:eastAsia="標楷體" w:hint="eastAsia"/>
          <w:szCs w:val="28"/>
        </w:rPr>
        <w:t>72</w:t>
      </w:r>
    </w:p>
    <w:p w14:paraId="42748E23" w14:textId="30C1F65E"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2-</w:t>
      </w:r>
      <w:r w:rsidR="00057858" w:rsidRPr="00C3190D">
        <w:rPr>
          <w:rFonts w:eastAsia="標楷體"/>
          <w:szCs w:val="28"/>
        </w:rPr>
        <w:t>5-1</w:t>
      </w:r>
      <w:r w:rsidR="009A27C9">
        <w:rPr>
          <w:rFonts w:eastAsia="標楷體" w:hint="eastAsia"/>
          <w:szCs w:val="28"/>
        </w:rPr>
        <w:t>2</w:t>
      </w:r>
      <w:r w:rsidR="00057858" w:rsidRPr="00C3190D">
        <w:rPr>
          <w:rFonts w:eastAsia="標楷體"/>
          <w:szCs w:val="28"/>
        </w:rPr>
        <w:t xml:space="preserve">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學年度校外參訪一覽表</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9A27C9">
        <w:rPr>
          <w:rFonts w:eastAsia="標楷體" w:hint="eastAsia"/>
          <w:szCs w:val="28"/>
        </w:rPr>
        <w:t>72</w:t>
      </w:r>
    </w:p>
    <w:p w14:paraId="0C7DB5FA" w14:textId="588F9CB8" w:rsidR="00057858" w:rsidRPr="00C3190D" w:rsidRDefault="00C72105" w:rsidP="000C4576">
      <w:pPr>
        <w:snapToGrid w:val="0"/>
        <w:jc w:val="distribute"/>
        <w:rPr>
          <w:rFonts w:eastAsia="標楷體"/>
          <w:szCs w:val="28"/>
        </w:rPr>
      </w:pPr>
      <w:r w:rsidRPr="00C3190D">
        <w:rPr>
          <w:rFonts w:eastAsia="標楷體"/>
          <w:kern w:val="0"/>
          <w:szCs w:val="28"/>
        </w:rPr>
        <w:t>表</w:t>
      </w:r>
      <w:r w:rsidRPr="00C3190D">
        <w:rPr>
          <w:rFonts w:eastAsia="標楷體"/>
          <w:kern w:val="0"/>
          <w:szCs w:val="28"/>
        </w:rPr>
        <w:t>2-</w:t>
      </w:r>
      <w:r w:rsidR="00057858" w:rsidRPr="00C3190D">
        <w:rPr>
          <w:rFonts w:eastAsia="標楷體"/>
          <w:kern w:val="0"/>
          <w:szCs w:val="28"/>
        </w:rPr>
        <w:t>5-1</w:t>
      </w:r>
      <w:r w:rsidR="009A27C9">
        <w:rPr>
          <w:rFonts w:eastAsia="標楷體" w:hint="eastAsia"/>
          <w:kern w:val="0"/>
          <w:szCs w:val="28"/>
        </w:rPr>
        <w:t>3</w:t>
      </w:r>
      <w:r w:rsidR="00057858" w:rsidRPr="00C3190D">
        <w:rPr>
          <w:rFonts w:eastAsia="標楷體"/>
          <w:kern w:val="0"/>
          <w:szCs w:val="28"/>
        </w:rPr>
        <w:t xml:space="preserve"> </w:t>
      </w:r>
      <w:r w:rsidR="00057858" w:rsidRPr="00C3190D">
        <w:rPr>
          <w:rFonts w:eastAsia="標楷體"/>
          <w:kern w:val="0"/>
          <w:szCs w:val="28"/>
        </w:rPr>
        <w:t>本系</w:t>
      </w:r>
      <w:r w:rsidR="00057858" w:rsidRPr="00C3190D">
        <w:rPr>
          <w:rFonts w:eastAsia="標楷體"/>
          <w:kern w:val="0"/>
          <w:szCs w:val="28"/>
        </w:rPr>
        <w:t>112-114</w:t>
      </w:r>
      <w:r w:rsidR="00057858" w:rsidRPr="00C3190D">
        <w:rPr>
          <w:rFonts w:eastAsia="標楷體"/>
          <w:kern w:val="0"/>
          <w:szCs w:val="28"/>
        </w:rPr>
        <w:t>學年度財經實務及職涯就業專題講座</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82</w:t>
      </w:r>
    </w:p>
    <w:p w14:paraId="4DBAE274" w14:textId="3CB8FFC2"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BD2E5D" w:rsidRPr="00C3190D">
        <w:rPr>
          <w:rFonts w:eastAsia="標楷體"/>
          <w:szCs w:val="28"/>
        </w:rPr>
        <w:t xml:space="preserve">1-1 </w:t>
      </w:r>
      <w:r w:rsidR="00057858" w:rsidRPr="00C3190D">
        <w:rPr>
          <w:rFonts w:eastAsia="標楷體"/>
          <w:szCs w:val="28"/>
        </w:rPr>
        <w:t>本系專業證照輔導課程與對應證照</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89</w:t>
      </w:r>
    </w:p>
    <w:p w14:paraId="158E638B" w14:textId="363D9852"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BD2E5D" w:rsidRPr="00C3190D">
        <w:rPr>
          <w:rFonts w:eastAsia="標楷體"/>
          <w:szCs w:val="28"/>
        </w:rPr>
        <w:t xml:space="preserve">1-2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學年度學士班取得證照彙整表</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89</w:t>
      </w:r>
    </w:p>
    <w:p w14:paraId="128D9873" w14:textId="256088EC"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057858" w:rsidRPr="00C3190D">
        <w:rPr>
          <w:rFonts w:eastAsia="標楷體"/>
          <w:szCs w:val="28"/>
        </w:rPr>
        <w:t xml:space="preserve">1-3 </w:t>
      </w:r>
      <w:r w:rsidR="00057858" w:rsidRPr="00C3190D">
        <w:rPr>
          <w:rFonts w:eastAsia="標楷體"/>
          <w:szCs w:val="28"/>
        </w:rPr>
        <w:t>本系學生於</w:t>
      </w:r>
      <w:r w:rsidR="00057858" w:rsidRPr="00C3190D">
        <w:rPr>
          <w:rFonts w:eastAsia="標楷體"/>
          <w:szCs w:val="28"/>
        </w:rPr>
        <w:t>112-114</w:t>
      </w:r>
      <w:r w:rsidR="00057858" w:rsidRPr="00C3190D">
        <w:rPr>
          <w:rFonts w:eastAsia="標楷體"/>
          <w:szCs w:val="28"/>
        </w:rPr>
        <w:t>學年度參與學術活動情形</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91</w:t>
      </w:r>
    </w:p>
    <w:p w14:paraId="5D1E3C28" w14:textId="35C7C152"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057858" w:rsidRPr="00C3190D">
        <w:rPr>
          <w:rFonts w:eastAsia="標楷體"/>
          <w:szCs w:val="28"/>
        </w:rPr>
        <w:t xml:space="preserve">1-4 </w:t>
      </w:r>
      <w:r w:rsidR="00057858" w:rsidRPr="00C3190D">
        <w:rPr>
          <w:rFonts w:eastAsia="標楷體"/>
          <w:szCs w:val="28"/>
        </w:rPr>
        <w:t>本系學生於</w:t>
      </w:r>
      <w:r w:rsidR="00057858" w:rsidRPr="00C3190D">
        <w:rPr>
          <w:rFonts w:eastAsia="標楷體"/>
          <w:szCs w:val="28"/>
        </w:rPr>
        <w:t>112-114</w:t>
      </w:r>
      <w:r w:rsidR="00057858" w:rsidRPr="00C3190D">
        <w:rPr>
          <w:rFonts w:eastAsia="標楷體"/>
          <w:szCs w:val="28"/>
        </w:rPr>
        <w:t>學年度獲國科會補助大專學生研究計畫情形</w:t>
      </w:r>
      <w:r w:rsidR="00E3162A" w:rsidRPr="00C3190D">
        <w:rPr>
          <w:rFonts w:eastAsia="標楷體"/>
          <w:szCs w:val="28"/>
        </w:rPr>
        <w:t>………</w:t>
      </w:r>
      <w:r w:rsidR="000722CA" w:rsidRPr="00C3190D">
        <w:rPr>
          <w:rFonts w:eastAsia="標楷體"/>
          <w:szCs w:val="28"/>
        </w:rPr>
        <w:t>……</w:t>
      </w:r>
      <w:r w:rsidR="00E3162A" w:rsidRPr="00C3190D">
        <w:rPr>
          <w:rFonts w:eastAsia="標楷體"/>
          <w:szCs w:val="28"/>
        </w:rPr>
        <w:t>93</w:t>
      </w:r>
    </w:p>
    <w:p w14:paraId="6BF6B633" w14:textId="605EF713" w:rsidR="00057858" w:rsidRPr="00C3190D" w:rsidRDefault="00C72105" w:rsidP="000C4576">
      <w:pPr>
        <w:snapToGrid w:val="0"/>
        <w:jc w:val="distribute"/>
        <w:rPr>
          <w:rFonts w:eastAsia="標楷體"/>
          <w:szCs w:val="28"/>
        </w:rPr>
      </w:pPr>
      <w:r w:rsidRPr="00C3190D">
        <w:rPr>
          <w:rFonts w:eastAsia="標楷體"/>
          <w:kern w:val="0"/>
          <w:szCs w:val="28"/>
        </w:rPr>
        <w:t>表</w:t>
      </w:r>
      <w:r w:rsidRPr="00C3190D">
        <w:rPr>
          <w:rFonts w:eastAsia="標楷體"/>
          <w:kern w:val="0"/>
          <w:szCs w:val="28"/>
        </w:rPr>
        <w:t>3-</w:t>
      </w:r>
      <w:r w:rsidR="00057858" w:rsidRPr="00C3190D">
        <w:rPr>
          <w:rFonts w:eastAsia="標楷體"/>
          <w:kern w:val="0"/>
          <w:szCs w:val="28"/>
        </w:rPr>
        <w:t xml:space="preserve">1-5 </w:t>
      </w:r>
      <w:r w:rsidR="00057858" w:rsidRPr="00C3190D">
        <w:rPr>
          <w:rFonts w:eastAsia="標楷體"/>
          <w:kern w:val="0"/>
          <w:szCs w:val="28"/>
        </w:rPr>
        <w:t>本系</w:t>
      </w:r>
      <w:r w:rsidR="00057858" w:rsidRPr="00C3190D">
        <w:rPr>
          <w:rFonts w:eastAsia="標楷體"/>
          <w:szCs w:val="28"/>
        </w:rPr>
        <w:t>112-114</w:t>
      </w:r>
      <w:r w:rsidR="00057858" w:rsidRPr="00C3190D">
        <w:rPr>
          <w:rFonts w:eastAsia="標楷體"/>
          <w:szCs w:val="28"/>
        </w:rPr>
        <w:t>學年度</w:t>
      </w:r>
      <w:r w:rsidR="00057858" w:rsidRPr="00C3190D">
        <w:rPr>
          <w:rFonts w:eastAsia="標楷體"/>
          <w:kern w:val="0"/>
          <w:szCs w:val="28"/>
        </w:rPr>
        <w:t>學生參加競賽活動</w:t>
      </w:r>
      <w:r w:rsidR="00057858" w:rsidRPr="00C3190D">
        <w:rPr>
          <w:rFonts w:eastAsia="標楷體"/>
          <w:szCs w:val="28"/>
        </w:rPr>
        <w:t>情形</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93</w:t>
      </w:r>
    </w:p>
    <w:p w14:paraId="72B8C367" w14:textId="549B5F0A"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057858" w:rsidRPr="00C3190D">
        <w:rPr>
          <w:rFonts w:eastAsia="標楷體"/>
          <w:szCs w:val="28"/>
        </w:rPr>
        <w:t xml:space="preserve">1-6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學年度學生參與學術活動獲得校內獎勵情形</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93</w:t>
      </w:r>
    </w:p>
    <w:p w14:paraId="352D3071" w14:textId="155E179D"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057858" w:rsidRPr="00C3190D">
        <w:rPr>
          <w:rFonts w:eastAsia="標楷體"/>
          <w:szCs w:val="28"/>
        </w:rPr>
        <w:t>1-7</w:t>
      </w:r>
      <w:r w:rsidR="00BD2E5D" w:rsidRPr="00C3190D">
        <w:rPr>
          <w:rFonts w:eastAsia="標楷體"/>
          <w:szCs w:val="28"/>
        </w:rPr>
        <w:t xml:space="preserve">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學年度學生擔任教師計畫兼任助理或工讀生情形</w:t>
      </w:r>
      <w:r w:rsidR="000722CA" w:rsidRPr="00C3190D">
        <w:rPr>
          <w:rFonts w:eastAsia="標楷體"/>
          <w:szCs w:val="28"/>
        </w:rPr>
        <w:t>………………</w:t>
      </w:r>
      <w:r w:rsidR="00E3162A" w:rsidRPr="00C3190D">
        <w:rPr>
          <w:rFonts w:eastAsia="標楷體"/>
          <w:szCs w:val="28"/>
        </w:rPr>
        <w:t>94</w:t>
      </w:r>
    </w:p>
    <w:p w14:paraId="21A839CB" w14:textId="40A37E89"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057858" w:rsidRPr="00C3190D">
        <w:rPr>
          <w:rFonts w:eastAsia="標楷體"/>
          <w:szCs w:val="28"/>
        </w:rPr>
        <w:t xml:space="preserve">1-8 </w:t>
      </w:r>
      <w:r w:rsidR="00057858" w:rsidRPr="00C3190D">
        <w:rPr>
          <w:rFonts w:eastAsia="標楷體"/>
          <w:szCs w:val="28"/>
        </w:rPr>
        <w:t>本系學生擔任課程</w:t>
      </w:r>
      <w:r w:rsidR="00057858" w:rsidRPr="00C3190D">
        <w:rPr>
          <w:rFonts w:eastAsia="標楷體"/>
          <w:szCs w:val="28"/>
        </w:rPr>
        <w:t>TA</w:t>
      </w:r>
      <w:r w:rsidR="00057858" w:rsidRPr="00C3190D">
        <w:rPr>
          <w:rFonts w:eastAsia="標楷體"/>
          <w:szCs w:val="28"/>
        </w:rPr>
        <w:t>成果</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94</w:t>
      </w:r>
    </w:p>
    <w:p w14:paraId="4DBDD2F3" w14:textId="60B82139"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057858" w:rsidRPr="00C3190D">
        <w:rPr>
          <w:rFonts w:eastAsia="標楷體"/>
          <w:szCs w:val="28"/>
        </w:rPr>
        <w:t xml:space="preserve">1-9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學年度學生參與職場體驗情形彚整</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96</w:t>
      </w:r>
    </w:p>
    <w:p w14:paraId="06528295" w14:textId="1FE47B91"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057858" w:rsidRPr="00C3190D">
        <w:rPr>
          <w:rFonts w:eastAsia="標楷體"/>
          <w:szCs w:val="28"/>
        </w:rPr>
        <w:t>1-10 112-114</w:t>
      </w:r>
      <w:r w:rsidR="00057858" w:rsidRPr="00C3190D">
        <w:rPr>
          <w:rFonts w:eastAsia="標楷體"/>
          <w:szCs w:val="28"/>
        </w:rPr>
        <w:t>學年度本系學碩士生職場體驗與畢業就業連結情況</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98</w:t>
      </w:r>
    </w:p>
    <w:p w14:paraId="26683A7D" w14:textId="1355593D"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057858" w:rsidRPr="00C3190D">
        <w:rPr>
          <w:rFonts w:eastAsia="標楷體"/>
          <w:szCs w:val="28"/>
        </w:rPr>
        <w:t xml:space="preserve">2-1 </w:t>
      </w:r>
      <w:r w:rsidR="00057858" w:rsidRPr="00C3190D">
        <w:rPr>
          <w:rFonts w:eastAsia="標楷體"/>
          <w:szCs w:val="28"/>
        </w:rPr>
        <w:t>本系教師</w:t>
      </w:r>
      <w:r w:rsidR="00057858" w:rsidRPr="00C3190D">
        <w:rPr>
          <w:rFonts w:eastAsia="標楷體"/>
          <w:szCs w:val="28"/>
        </w:rPr>
        <w:t>112-114</w:t>
      </w:r>
      <w:r w:rsidR="00057858" w:rsidRPr="00C3190D">
        <w:rPr>
          <w:rFonts w:eastAsia="標楷體"/>
          <w:szCs w:val="28"/>
        </w:rPr>
        <w:t>學年度國內外學術期刊論文發表情況</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100</w:t>
      </w:r>
    </w:p>
    <w:p w14:paraId="07989545" w14:textId="46184D82"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057858" w:rsidRPr="00C3190D">
        <w:rPr>
          <w:rFonts w:eastAsia="標楷體"/>
          <w:szCs w:val="28"/>
        </w:rPr>
        <w:t xml:space="preserve">2-2 </w:t>
      </w:r>
      <w:r w:rsidR="00057858" w:rsidRPr="00C3190D">
        <w:rPr>
          <w:rFonts w:eastAsia="標楷體"/>
          <w:szCs w:val="28"/>
        </w:rPr>
        <w:t>本系教師</w:t>
      </w:r>
      <w:r w:rsidR="00057858" w:rsidRPr="00C3190D">
        <w:rPr>
          <w:rFonts w:eastAsia="標楷體"/>
          <w:szCs w:val="28"/>
        </w:rPr>
        <w:t>112-114</w:t>
      </w:r>
      <w:r w:rsidR="00057858" w:rsidRPr="00C3190D">
        <w:rPr>
          <w:rFonts w:eastAsia="標楷體"/>
          <w:szCs w:val="28"/>
        </w:rPr>
        <w:t>學年度其他論文與專書出版</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103</w:t>
      </w:r>
    </w:p>
    <w:p w14:paraId="03A332F7" w14:textId="31FA5596"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057858" w:rsidRPr="00C3190D">
        <w:rPr>
          <w:rFonts w:eastAsia="標楷體"/>
          <w:szCs w:val="28"/>
        </w:rPr>
        <w:t xml:space="preserve">2-3 </w:t>
      </w:r>
      <w:r w:rsidR="00057858" w:rsidRPr="00C3190D">
        <w:rPr>
          <w:rFonts w:eastAsia="標楷體"/>
          <w:szCs w:val="28"/>
        </w:rPr>
        <w:t>本系教師</w:t>
      </w:r>
      <w:r w:rsidR="00057858" w:rsidRPr="00C3190D">
        <w:rPr>
          <w:rFonts w:eastAsia="標楷體"/>
          <w:szCs w:val="28"/>
        </w:rPr>
        <w:t>112-114</w:t>
      </w:r>
      <w:r w:rsidR="00057858" w:rsidRPr="00C3190D">
        <w:rPr>
          <w:rFonts w:eastAsia="標楷體"/>
          <w:szCs w:val="28"/>
        </w:rPr>
        <w:t>學年度獲得國科會專題研究計畫之表現</w:t>
      </w:r>
      <w:r w:rsidR="000722CA" w:rsidRPr="00C3190D">
        <w:rPr>
          <w:rFonts w:eastAsia="標楷體"/>
          <w:szCs w:val="28"/>
        </w:rPr>
        <w:t>………………</w:t>
      </w:r>
      <w:r w:rsidR="0049608F" w:rsidRPr="00C3190D">
        <w:rPr>
          <w:rFonts w:eastAsia="標楷體"/>
          <w:szCs w:val="28"/>
        </w:rPr>
        <w:t>…..</w:t>
      </w:r>
      <w:r w:rsidR="00E3162A" w:rsidRPr="00C3190D">
        <w:rPr>
          <w:rFonts w:eastAsia="標楷體"/>
          <w:szCs w:val="28"/>
        </w:rPr>
        <w:t>103</w:t>
      </w:r>
    </w:p>
    <w:p w14:paraId="26E6D85E" w14:textId="2DDA5962"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BD2E5D" w:rsidRPr="00C3190D">
        <w:rPr>
          <w:rFonts w:eastAsia="標楷體"/>
          <w:szCs w:val="28"/>
        </w:rPr>
        <w:t xml:space="preserve">2-4 </w:t>
      </w:r>
      <w:r w:rsidR="00057858" w:rsidRPr="00C3190D">
        <w:rPr>
          <w:rFonts w:eastAsia="標楷體"/>
          <w:szCs w:val="28"/>
        </w:rPr>
        <w:t>本系教師</w:t>
      </w:r>
      <w:r w:rsidR="00057858" w:rsidRPr="00C3190D">
        <w:rPr>
          <w:rFonts w:eastAsia="標楷體"/>
          <w:szCs w:val="28"/>
        </w:rPr>
        <w:t>112-114</w:t>
      </w:r>
      <w:r w:rsidR="00057858" w:rsidRPr="00C3190D">
        <w:rPr>
          <w:rFonts w:eastAsia="標楷體"/>
          <w:szCs w:val="28"/>
        </w:rPr>
        <w:t>學年度獲得其他校外部門研究計畫之表現</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103</w:t>
      </w:r>
    </w:p>
    <w:p w14:paraId="01074F31" w14:textId="20BF9E98"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057858" w:rsidRPr="00C3190D">
        <w:rPr>
          <w:rFonts w:eastAsia="標楷體"/>
          <w:szCs w:val="28"/>
        </w:rPr>
        <w:t xml:space="preserve">2-5 </w:t>
      </w:r>
      <w:r w:rsidR="00057858" w:rsidRPr="00C3190D">
        <w:rPr>
          <w:rFonts w:eastAsia="標楷體"/>
          <w:szCs w:val="28"/>
        </w:rPr>
        <w:t>本系教師</w:t>
      </w:r>
      <w:r w:rsidR="00057858" w:rsidRPr="00C3190D">
        <w:rPr>
          <w:rFonts w:eastAsia="標楷體"/>
          <w:szCs w:val="28"/>
        </w:rPr>
        <w:t>112-114</w:t>
      </w:r>
      <w:r w:rsidR="00057858" w:rsidRPr="00C3190D">
        <w:rPr>
          <w:rFonts w:eastAsia="標楷體"/>
          <w:szCs w:val="28"/>
        </w:rPr>
        <w:t>學年度參與研討會情形</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104</w:t>
      </w:r>
    </w:p>
    <w:p w14:paraId="1075B164" w14:textId="4D848436"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057858" w:rsidRPr="00C3190D">
        <w:rPr>
          <w:rFonts w:eastAsia="標楷體"/>
          <w:szCs w:val="28"/>
        </w:rPr>
        <w:t xml:space="preserve">2-6 </w:t>
      </w:r>
      <w:r w:rsidR="00057858" w:rsidRPr="00C3190D">
        <w:rPr>
          <w:rFonts w:eastAsia="標楷體"/>
          <w:szCs w:val="28"/>
        </w:rPr>
        <w:t>本系教師</w:t>
      </w:r>
      <w:r w:rsidR="00057858" w:rsidRPr="00C3190D">
        <w:rPr>
          <w:rFonts w:eastAsia="標楷體"/>
          <w:szCs w:val="28"/>
        </w:rPr>
        <w:t>112-114</w:t>
      </w:r>
      <w:r w:rsidR="00057858" w:rsidRPr="00C3190D">
        <w:rPr>
          <w:rFonts w:eastAsia="標楷體"/>
          <w:szCs w:val="28"/>
        </w:rPr>
        <w:t>學年度研究生（含碩專班）論文指導清單</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105</w:t>
      </w:r>
    </w:p>
    <w:p w14:paraId="0E2311B7" w14:textId="3DA8F809"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057858" w:rsidRPr="00C3190D">
        <w:rPr>
          <w:rFonts w:eastAsia="標楷體"/>
          <w:szCs w:val="28"/>
        </w:rPr>
        <w:t xml:space="preserve">2-7 </w:t>
      </w:r>
      <w:r w:rsidR="00057858" w:rsidRPr="00C3190D">
        <w:rPr>
          <w:rFonts w:eastAsia="標楷體"/>
          <w:szCs w:val="28"/>
        </w:rPr>
        <w:t>本系教師執行校外計畫獲得校內獎勵一覽表</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109</w:t>
      </w:r>
    </w:p>
    <w:p w14:paraId="726B43ED" w14:textId="3C183CA3"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057858" w:rsidRPr="00C3190D">
        <w:rPr>
          <w:rFonts w:eastAsia="標楷體"/>
          <w:szCs w:val="28"/>
        </w:rPr>
        <w:t xml:space="preserve">2-8 </w:t>
      </w:r>
      <w:r w:rsidR="00057858" w:rsidRPr="00C3190D">
        <w:rPr>
          <w:rFonts w:eastAsia="標楷體"/>
          <w:szCs w:val="28"/>
        </w:rPr>
        <w:t>本系教師期刊論文發表獲得校內獎勵一覽表</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109</w:t>
      </w:r>
    </w:p>
    <w:p w14:paraId="1819C443" w14:textId="567F9CE1" w:rsidR="00057858" w:rsidRPr="00C3190D" w:rsidRDefault="00C72105" w:rsidP="000C4576">
      <w:pPr>
        <w:snapToGrid w:val="0"/>
        <w:jc w:val="distribute"/>
        <w:rPr>
          <w:rFonts w:eastAsia="標楷體"/>
          <w:szCs w:val="28"/>
        </w:rPr>
      </w:pPr>
      <w:r w:rsidRPr="00C3190D">
        <w:rPr>
          <w:rFonts w:eastAsia="標楷體"/>
          <w:color w:val="000000" w:themeColor="text1"/>
          <w:szCs w:val="28"/>
        </w:rPr>
        <w:t>表</w:t>
      </w:r>
      <w:r w:rsidRPr="00C3190D">
        <w:rPr>
          <w:rFonts w:eastAsia="標楷體"/>
          <w:color w:val="000000" w:themeColor="text1"/>
          <w:szCs w:val="28"/>
        </w:rPr>
        <w:t>3-</w:t>
      </w:r>
      <w:r w:rsidR="00057858" w:rsidRPr="00C3190D">
        <w:rPr>
          <w:rFonts w:eastAsia="標楷體"/>
          <w:szCs w:val="28"/>
        </w:rPr>
        <w:t>2-9</w:t>
      </w:r>
      <w:r w:rsidR="00057858" w:rsidRPr="00C3190D">
        <w:rPr>
          <w:rFonts w:eastAsia="標楷體"/>
          <w:color w:val="000000" w:themeColor="text1"/>
          <w:szCs w:val="28"/>
        </w:rPr>
        <w:t xml:space="preserve"> </w:t>
      </w:r>
      <w:r w:rsidR="00057858" w:rsidRPr="00C3190D">
        <w:rPr>
          <w:rFonts w:eastAsia="標楷體"/>
          <w:color w:val="000000" w:themeColor="text1"/>
          <w:szCs w:val="28"/>
        </w:rPr>
        <w:t>本系教師</w:t>
      </w:r>
      <w:r w:rsidR="00057858" w:rsidRPr="00C3190D">
        <w:rPr>
          <w:rFonts w:eastAsia="標楷體"/>
          <w:color w:val="000000" w:themeColor="text1"/>
          <w:szCs w:val="28"/>
        </w:rPr>
        <w:t>112-114</w:t>
      </w:r>
      <w:r w:rsidR="00057858" w:rsidRPr="00C3190D">
        <w:rPr>
          <w:rFonts w:eastAsia="標楷體"/>
          <w:color w:val="000000" w:themeColor="text1"/>
          <w:szCs w:val="28"/>
        </w:rPr>
        <w:t>學年度得獎及榮譽情形</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111</w:t>
      </w:r>
    </w:p>
    <w:p w14:paraId="2F8B0273" w14:textId="6A3E996F"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BD2E5D" w:rsidRPr="00C3190D">
        <w:rPr>
          <w:rFonts w:eastAsia="標楷體"/>
          <w:szCs w:val="28"/>
        </w:rPr>
        <w:t xml:space="preserve">2-10 </w:t>
      </w:r>
      <w:r w:rsidR="00057858" w:rsidRPr="00C3190D">
        <w:rPr>
          <w:rFonts w:eastAsia="標楷體"/>
          <w:szCs w:val="28"/>
        </w:rPr>
        <w:t>本系教師</w:t>
      </w:r>
      <w:r w:rsidR="00057858" w:rsidRPr="00C3190D">
        <w:rPr>
          <w:rFonts w:eastAsia="標楷體"/>
          <w:szCs w:val="28"/>
        </w:rPr>
        <w:t>112-114</w:t>
      </w:r>
      <w:r w:rsidR="00057858" w:rsidRPr="00C3190D">
        <w:rPr>
          <w:rFonts w:eastAsia="標楷體"/>
          <w:szCs w:val="28"/>
        </w:rPr>
        <w:t>學年度各式審查及校外學術服務</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111</w:t>
      </w:r>
    </w:p>
    <w:p w14:paraId="02E9D3E4" w14:textId="215A26C1"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057858" w:rsidRPr="00C3190D">
        <w:rPr>
          <w:rFonts w:eastAsia="標楷體"/>
          <w:szCs w:val="28"/>
        </w:rPr>
        <w:t>2-11</w:t>
      </w:r>
      <w:r w:rsidR="00057858" w:rsidRPr="00C3190D">
        <w:rPr>
          <w:rFonts w:eastAsia="標楷體"/>
          <w:szCs w:val="28"/>
        </w:rPr>
        <w:t>本系教師</w:t>
      </w:r>
      <w:r w:rsidR="00057858" w:rsidRPr="00C3190D">
        <w:rPr>
          <w:rFonts w:eastAsia="標楷體"/>
          <w:szCs w:val="28"/>
        </w:rPr>
        <w:t>112-114</w:t>
      </w:r>
      <w:r w:rsidR="00057858" w:rsidRPr="00C3190D">
        <w:rPr>
          <w:rFonts w:eastAsia="標楷體"/>
          <w:szCs w:val="28"/>
        </w:rPr>
        <w:t>學年度協助高中端招生服務場次統計</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114</w:t>
      </w:r>
    </w:p>
    <w:p w14:paraId="5F728AB2" w14:textId="43245850"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057858" w:rsidRPr="00C3190D">
        <w:rPr>
          <w:rFonts w:eastAsia="標楷體"/>
          <w:szCs w:val="28"/>
        </w:rPr>
        <w:t xml:space="preserve">3-1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學年度辦理之研討會</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116</w:t>
      </w:r>
    </w:p>
    <w:p w14:paraId="483FC9B3" w14:textId="5A0F67D8" w:rsidR="00057858" w:rsidRPr="00C3190D" w:rsidRDefault="00C72105" w:rsidP="000C4576">
      <w:pPr>
        <w:snapToGrid w:val="0"/>
        <w:jc w:val="distribute"/>
        <w:rPr>
          <w:rFonts w:eastAsia="標楷體"/>
          <w:szCs w:val="28"/>
        </w:rPr>
      </w:pPr>
      <w:r w:rsidRPr="00C3190D">
        <w:rPr>
          <w:rFonts w:eastAsia="標楷體"/>
          <w:szCs w:val="28"/>
        </w:rPr>
        <w:t>表</w:t>
      </w:r>
      <w:r w:rsidRPr="00C3190D">
        <w:rPr>
          <w:rFonts w:eastAsia="標楷體"/>
          <w:szCs w:val="28"/>
        </w:rPr>
        <w:t>3-</w:t>
      </w:r>
      <w:r w:rsidR="00BD2E5D" w:rsidRPr="00C3190D">
        <w:rPr>
          <w:rFonts w:eastAsia="標楷體"/>
          <w:szCs w:val="28"/>
        </w:rPr>
        <w:t xml:space="preserve">3-2 </w:t>
      </w:r>
      <w:r w:rsidR="00057858" w:rsidRPr="00C3190D">
        <w:rPr>
          <w:rFonts w:eastAsia="標楷體"/>
          <w:szCs w:val="28"/>
        </w:rPr>
        <w:t>本系教師</w:t>
      </w:r>
      <w:r w:rsidR="00057858" w:rsidRPr="00C3190D">
        <w:rPr>
          <w:rFonts w:eastAsia="標楷體"/>
          <w:szCs w:val="28"/>
        </w:rPr>
        <w:t>112-114</w:t>
      </w:r>
      <w:r w:rsidR="00057858" w:rsidRPr="00C3190D">
        <w:rPr>
          <w:rFonts w:eastAsia="標楷體"/>
          <w:szCs w:val="28"/>
        </w:rPr>
        <w:t>學年度開設中大銜接課程情形</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117</w:t>
      </w:r>
    </w:p>
    <w:p w14:paraId="38359A3C" w14:textId="2096CCC0" w:rsidR="00E941CC" w:rsidRPr="00C3190D" w:rsidRDefault="00C72105" w:rsidP="000C4576">
      <w:pPr>
        <w:snapToGrid w:val="0"/>
        <w:jc w:val="distribute"/>
        <w:rPr>
          <w:rFonts w:eastAsia="標楷體"/>
          <w:szCs w:val="28"/>
        </w:rPr>
      </w:pPr>
      <w:r w:rsidRPr="00C3190D">
        <w:rPr>
          <w:rFonts w:eastAsia="標楷體"/>
          <w:szCs w:val="28"/>
        </w:rPr>
        <w:lastRenderedPageBreak/>
        <w:t>表</w:t>
      </w:r>
      <w:r w:rsidRPr="00C3190D">
        <w:rPr>
          <w:rFonts w:eastAsia="標楷體"/>
          <w:szCs w:val="28"/>
        </w:rPr>
        <w:t>3-</w:t>
      </w:r>
      <w:r w:rsidR="00057858" w:rsidRPr="00C3190D">
        <w:rPr>
          <w:rFonts w:eastAsia="標楷體"/>
          <w:szCs w:val="28"/>
        </w:rPr>
        <w:t xml:space="preserve">3-3 </w:t>
      </w:r>
      <w:r w:rsidR="00057858" w:rsidRPr="00C3190D">
        <w:rPr>
          <w:rFonts w:eastAsia="標楷體"/>
          <w:szCs w:val="28"/>
        </w:rPr>
        <w:t>本系</w:t>
      </w:r>
      <w:r w:rsidR="00057858" w:rsidRPr="00C3190D">
        <w:rPr>
          <w:rFonts w:eastAsia="標楷體"/>
          <w:szCs w:val="28"/>
        </w:rPr>
        <w:t>112-114</w:t>
      </w:r>
      <w:r w:rsidR="00057858" w:rsidRPr="00C3190D">
        <w:rPr>
          <w:rFonts w:eastAsia="標楷體"/>
          <w:szCs w:val="28"/>
        </w:rPr>
        <w:t>學年度臺北市碩士學分班的開設概況</w:t>
      </w:r>
      <w:r w:rsidR="000722CA" w:rsidRPr="00C3190D">
        <w:rPr>
          <w:rFonts w:eastAsia="標楷體"/>
          <w:szCs w:val="28"/>
        </w:rPr>
        <w:t>……</w:t>
      </w:r>
      <w:r w:rsidR="0049608F" w:rsidRPr="00C3190D">
        <w:rPr>
          <w:rFonts w:eastAsia="標楷體"/>
          <w:szCs w:val="28"/>
        </w:rPr>
        <w:t>…………..</w:t>
      </w:r>
      <w:r w:rsidR="000722CA" w:rsidRPr="00C3190D">
        <w:rPr>
          <w:rFonts w:eastAsia="標楷體"/>
          <w:szCs w:val="28"/>
        </w:rPr>
        <w:t>…………</w:t>
      </w:r>
      <w:r w:rsidR="00E3162A" w:rsidRPr="00C3190D">
        <w:rPr>
          <w:rFonts w:eastAsia="標楷體"/>
          <w:szCs w:val="28"/>
        </w:rPr>
        <w:t>118</w:t>
      </w:r>
    </w:p>
    <w:p w14:paraId="469B425C" w14:textId="77777777" w:rsidR="000722CA" w:rsidRPr="00C3190D" w:rsidRDefault="000722CA" w:rsidP="000C4576">
      <w:pPr>
        <w:snapToGrid w:val="0"/>
        <w:rPr>
          <w:rFonts w:eastAsia="標楷體"/>
          <w:b/>
          <w:szCs w:val="28"/>
        </w:rPr>
      </w:pPr>
    </w:p>
    <w:p w14:paraId="6BC2C049" w14:textId="7EF144F6" w:rsidR="00E941CC" w:rsidRPr="00C3190D" w:rsidRDefault="00E941CC" w:rsidP="000C4576">
      <w:pPr>
        <w:snapToGrid w:val="0"/>
        <w:rPr>
          <w:rFonts w:eastAsia="標楷體"/>
          <w:sz w:val="28"/>
          <w:szCs w:val="28"/>
        </w:rPr>
        <w:sectPr w:rsidR="00E941CC" w:rsidRPr="00C3190D" w:rsidSect="000C4576">
          <w:footerReference w:type="default" r:id="rId11"/>
          <w:pgSz w:w="11906" w:h="16838" w:code="9"/>
          <w:pgMar w:top="1134" w:right="1134" w:bottom="1134" w:left="1134" w:header="851" w:footer="851" w:gutter="0"/>
          <w:pgNumType w:fmt="upperRoman" w:start="1"/>
          <w:cols w:space="425"/>
          <w:docGrid w:type="lines" w:linePitch="360"/>
        </w:sectPr>
      </w:pPr>
    </w:p>
    <w:p w14:paraId="4A16941F" w14:textId="094AB12D" w:rsidR="000C4576" w:rsidRPr="00C3190D" w:rsidRDefault="000C4576" w:rsidP="00427EBC">
      <w:pPr>
        <w:pStyle w:val="1"/>
        <w:rPr>
          <w:rStyle w:val="10"/>
          <w:rFonts w:ascii="Times New Roman" w:hAnsi="Times New Roman"/>
          <w:b/>
        </w:rPr>
      </w:pPr>
      <w:bookmarkStart w:id="44" w:name="_Toc106107646"/>
      <w:bookmarkStart w:id="45" w:name="_Hlk191452944"/>
      <w:r w:rsidRPr="00C3190D">
        <w:rPr>
          <w:rStyle w:val="10"/>
          <w:rFonts w:ascii="Times New Roman" w:hAnsi="Times New Roman"/>
          <w:b/>
        </w:rPr>
        <w:lastRenderedPageBreak/>
        <w:t>摘要</w:t>
      </w:r>
    </w:p>
    <w:p w14:paraId="47A4EF9B" w14:textId="4F4B8720" w:rsidR="002A003A" w:rsidRPr="00C3190D" w:rsidRDefault="002A003A" w:rsidP="00694272">
      <w:pPr>
        <w:autoSpaceDE w:val="0"/>
        <w:autoSpaceDN w:val="0"/>
        <w:adjustRightInd w:val="0"/>
        <w:snapToGrid w:val="0"/>
        <w:jc w:val="both"/>
        <w:rPr>
          <w:rFonts w:eastAsia="標楷體"/>
          <w:b/>
          <w:color w:val="000000"/>
          <w:kern w:val="0"/>
          <w:sz w:val="28"/>
          <w:szCs w:val="28"/>
        </w:rPr>
      </w:pPr>
      <w:r w:rsidRPr="00C3190D">
        <w:rPr>
          <w:rFonts w:eastAsia="標楷體"/>
          <w:b/>
          <w:color w:val="000000"/>
          <w:kern w:val="0"/>
          <w:sz w:val="28"/>
          <w:szCs w:val="28"/>
        </w:rPr>
        <w:t>構面一：目標與發展</w:t>
      </w:r>
    </w:p>
    <w:p w14:paraId="331BFF51" w14:textId="0E89316C" w:rsidR="001D7733" w:rsidRPr="005459AD" w:rsidRDefault="001D7733" w:rsidP="00694272">
      <w:pPr>
        <w:autoSpaceDE w:val="0"/>
        <w:autoSpaceDN w:val="0"/>
        <w:adjustRightInd w:val="0"/>
        <w:snapToGrid w:val="0"/>
        <w:jc w:val="both"/>
        <w:rPr>
          <w:rFonts w:eastAsia="標楷體"/>
          <w:sz w:val="28"/>
        </w:rPr>
      </w:pPr>
      <w:r>
        <w:rPr>
          <w:rFonts w:hint="eastAsia"/>
        </w:rPr>
        <w:t xml:space="preserve">   </w:t>
      </w:r>
      <w:r w:rsidRPr="00694272">
        <w:rPr>
          <w:rFonts w:eastAsia="標楷體"/>
          <w:sz w:val="28"/>
        </w:rPr>
        <w:t xml:space="preserve"> </w:t>
      </w:r>
      <w:r w:rsidR="00D618FB" w:rsidRPr="00694272">
        <w:rPr>
          <w:rFonts w:eastAsia="標楷體"/>
          <w:sz w:val="28"/>
        </w:rPr>
        <w:t>本系依循校、院教育目標及中長程校務發展計畫，並結合經濟金融產業趨勢、</w:t>
      </w:r>
      <w:r w:rsidR="00D618FB" w:rsidRPr="00694272">
        <w:rPr>
          <w:rFonts w:eastAsia="標楷體"/>
          <w:sz w:val="28"/>
        </w:rPr>
        <w:t>AI</w:t>
      </w:r>
      <w:r w:rsidR="00D618FB" w:rsidRPr="00694272">
        <w:rPr>
          <w:rFonts w:eastAsia="標楷體"/>
          <w:sz w:val="28"/>
        </w:rPr>
        <w:t>與數位轉型需求，以及學生學習特質與系所定位，強調兼具「人文關懷、品德涵養、自學自覺、跨域實務」之人才培育。主要作法包括：推動數位與遠距教學、導入</w:t>
      </w:r>
      <w:r w:rsidR="00D618FB" w:rsidRPr="00694272">
        <w:rPr>
          <w:rFonts w:eastAsia="標楷體"/>
          <w:sz w:val="28"/>
        </w:rPr>
        <w:t>AI</w:t>
      </w:r>
      <w:r w:rsidR="00D618FB" w:rsidRPr="00694272">
        <w:rPr>
          <w:rFonts w:eastAsia="標楷體"/>
          <w:sz w:val="28"/>
        </w:rPr>
        <w:t>與</w:t>
      </w:r>
      <w:r w:rsidR="00D618FB" w:rsidRPr="00694272">
        <w:rPr>
          <w:rFonts w:eastAsia="標楷體"/>
          <w:sz w:val="28"/>
        </w:rPr>
        <w:t>SDGs</w:t>
      </w:r>
      <w:r w:rsidR="00D618FB" w:rsidRPr="00694272">
        <w:rPr>
          <w:rFonts w:eastAsia="標楷體"/>
          <w:sz w:val="28"/>
        </w:rPr>
        <w:t>課程、建置跨域學程與專題實作課程、深化企業實習與職場體驗、強化證照輔導與職涯支持機制，並透過導師制度、三生教育、國際交流及在地服務</w:t>
      </w:r>
      <w:r w:rsidR="00D618FB" w:rsidRPr="005459AD">
        <w:rPr>
          <w:rFonts w:eastAsia="標楷體"/>
          <w:sz w:val="28"/>
        </w:rPr>
        <w:t>等措施，提升學生專業素養與實務應用能力。</w:t>
      </w:r>
    </w:p>
    <w:p w14:paraId="030FDBCD" w14:textId="3B608A76" w:rsidR="002A003A" w:rsidRPr="005459AD" w:rsidRDefault="001D7733" w:rsidP="00694272">
      <w:pPr>
        <w:autoSpaceDE w:val="0"/>
        <w:autoSpaceDN w:val="0"/>
        <w:adjustRightInd w:val="0"/>
        <w:snapToGrid w:val="0"/>
        <w:jc w:val="both"/>
        <w:rPr>
          <w:rFonts w:eastAsia="標楷體"/>
          <w:b/>
          <w:kern w:val="0"/>
          <w:sz w:val="32"/>
          <w:szCs w:val="28"/>
        </w:rPr>
      </w:pPr>
      <w:r w:rsidRPr="005459AD">
        <w:rPr>
          <w:rFonts w:eastAsia="標楷體"/>
          <w:sz w:val="28"/>
        </w:rPr>
        <w:t xml:space="preserve">    </w:t>
      </w:r>
      <w:r w:rsidR="000733BA" w:rsidRPr="005459AD">
        <w:rPr>
          <w:rFonts w:eastAsia="標楷體"/>
          <w:sz w:val="28"/>
        </w:rPr>
        <w:t>在執行績效方面，本系已逐步建立兼具教學創新、實務連結與學生支持之發展模式。課程設計朝向數位化、跨域化與實務化發展，教師於教學、研究及產學合作方面除不斷累積成果外，亦持續精進</w:t>
      </w:r>
      <w:r w:rsidR="000733BA" w:rsidRPr="005459AD">
        <w:rPr>
          <w:rFonts w:eastAsia="標楷體"/>
          <w:sz w:val="28"/>
        </w:rPr>
        <w:t>AI</w:t>
      </w:r>
      <w:r w:rsidR="000733BA" w:rsidRPr="005459AD">
        <w:rPr>
          <w:rFonts w:eastAsia="標楷體"/>
          <w:sz w:val="28"/>
        </w:rPr>
        <w:t>、永續及數位教學能力；</w:t>
      </w:r>
      <w:r w:rsidR="004E3150" w:rsidRPr="005459AD">
        <w:rPr>
          <w:rFonts w:eastAsia="標楷體" w:hint="eastAsia"/>
          <w:sz w:val="28"/>
        </w:rPr>
        <w:t>1</w:t>
      </w:r>
      <w:r w:rsidR="004E3150" w:rsidRPr="005459AD">
        <w:rPr>
          <w:rFonts w:eastAsia="標楷體"/>
          <w:sz w:val="28"/>
        </w:rPr>
        <w:t>12-114</w:t>
      </w:r>
      <w:r w:rsidR="004E3150" w:rsidRPr="005459AD">
        <w:rPr>
          <w:rFonts w:eastAsia="標楷體" w:hint="eastAsia"/>
          <w:sz w:val="28"/>
        </w:rPr>
        <w:t>學年度每年開設</w:t>
      </w:r>
      <w:r w:rsidR="004E3150" w:rsidRPr="005459AD">
        <w:rPr>
          <w:rFonts w:eastAsia="標楷體" w:hint="eastAsia"/>
          <w:sz w:val="28"/>
        </w:rPr>
        <w:t>3</w:t>
      </w:r>
      <w:r w:rsidR="004E3150" w:rsidRPr="005459AD">
        <w:rPr>
          <w:rFonts w:eastAsia="標楷體"/>
          <w:sz w:val="28"/>
        </w:rPr>
        <w:t>-4</w:t>
      </w:r>
      <w:r w:rsidR="004E3150" w:rsidRPr="005459AD">
        <w:rPr>
          <w:rFonts w:eastAsia="標楷體" w:hint="eastAsia"/>
          <w:sz w:val="28"/>
        </w:rPr>
        <w:t>門證照課程</w:t>
      </w:r>
      <w:r w:rsidR="000733BA" w:rsidRPr="005459AD">
        <w:rPr>
          <w:rFonts w:eastAsia="標楷體"/>
          <w:sz w:val="28"/>
        </w:rPr>
        <w:t>，職場體驗人數</w:t>
      </w:r>
      <w:r w:rsidR="004E3150" w:rsidRPr="005459AD">
        <w:rPr>
          <w:rFonts w:eastAsia="標楷體" w:hint="eastAsia"/>
          <w:sz w:val="28"/>
        </w:rPr>
        <w:t>達</w:t>
      </w:r>
      <w:r w:rsidR="004E3150" w:rsidRPr="005459AD">
        <w:rPr>
          <w:rFonts w:eastAsia="標楷體" w:hint="eastAsia"/>
          <w:sz w:val="28"/>
        </w:rPr>
        <w:t>5</w:t>
      </w:r>
      <w:r w:rsidR="004E3150" w:rsidRPr="005459AD">
        <w:rPr>
          <w:rFonts w:eastAsia="標楷體"/>
          <w:sz w:val="28"/>
        </w:rPr>
        <w:t>6</w:t>
      </w:r>
      <w:r w:rsidR="004E3150" w:rsidRPr="005459AD">
        <w:rPr>
          <w:rFonts w:eastAsia="標楷體" w:hint="eastAsia"/>
          <w:sz w:val="28"/>
        </w:rPr>
        <w:t>人</w:t>
      </w:r>
      <w:r w:rsidR="000733BA" w:rsidRPr="005459AD">
        <w:rPr>
          <w:rFonts w:eastAsia="標楷體"/>
          <w:sz w:val="28"/>
        </w:rPr>
        <w:t>。本系透過學習輔導、職涯支持及國際交流等措施，形成良性互動之教學研究環境，提升學生學習成效、國際視野與社會關懷能力。</w:t>
      </w:r>
    </w:p>
    <w:p w14:paraId="313DCE50" w14:textId="77777777" w:rsidR="002A003A" w:rsidRPr="00C3190D" w:rsidRDefault="002A003A" w:rsidP="00694272">
      <w:pPr>
        <w:autoSpaceDE w:val="0"/>
        <w:autoSpaceDN w:val="0"/>
        <w:adjustRightInd w:val="0"/>
        <w:snapToGrid w:val="0"/>
        <w:jc w:val="both"/>
        <w:rPr>
          <w:rFonts w:eastAsia="標楷體"/>
          <w:b/>
          <w:color w:val="000000"/>
          <w:kern w:val="0"/>
          <w:sz w:val="28"/>
          <w:szCs w:val="28"/>
        </w:rPr>
      </w:pPr>
    </w:p>
    <w:p w14:paraId="202884FF" w14:textId="1F8BB017" w:rsidR="002A003A" w:rsidRPr="00C3190D" w:rsidRDefault="002A003A" w:rsidP="00694272">
      <w:pPr>
        <w:autoSpaceDE w:val="0"/>
        <w:autoSpaceDN w:val="0"/>
        <w:adjustRightInd w:val="0"/>
        <w:snapToGrid w:val="0"/>
        <w:jc w:val="both"/>
        <w:rPr>
          <w:rFonts w:eastAsia="標楷體"/>
          <w:b/>
          <w:color w:val="000000"/>
          <w:kern w:val="0"/>
          <w:sz w:val="28"/>
          <w:szCs w:val="28"/>
        </w:rPr>
      </w:pPr>
      <w:r w:rsidRPr="00C3190D">
        <w:rPr>
          <w:rFonts w:eastAsia="標楷體"/>
          <w:b/>
          <w:color w:val="000000"/>
          <w:kern w:val="0"/>
          <w:sz w:val="28"/>
          <w:szCs w:val="28"/>
        </w:rPr>
        <w:t>構面二：教學與學習</w:t>
      </w:r>
    </w:p>
    <w:p w14:paraId="0FA11B3E" w14:textId="40F7EF01" w:rsidR="001D7733" w:rsidRPr="001178A7" w:rsidRDefault="001D7733" w:rsidP="00694272">
      <w:pPr>
        <w:widowControl/>
        <w:snapToGrid w:val="0"/>
        <w:jc w:val="both"/>
        <w:rPr>
          <w:rFonts w:eastAsia="標楷體"/>
          <w:kern w:val="0"/>
          <w:sz w:val="28"/>
        </w:rPr>
      </w:pPr>
      <w:r w:rsidRPr="001F0F89">
        <w:rPr>
          <w:kern w:val="0"/>
        </w:rPr>
        <w:t xml:space="preserve">   </w:t>
      </w:r>
      <w:r w:rsidRPr="00694272">
        <w:rPr>
          <w:rFonts w:eastAsia="標楷體"/>
          <w:kern w:val="0"/>
          <w:sz w:val="28"/>
        </w:rPr>
        <w:t xml:space="preserve"> </w:t>
      </w:r>
      <w:r w:rsidRPr="001178A7">
        <w:rPr>
          <w:rFonts w:eastAsia="標楷體"/>
          <w:kern w:val="0"/>
          <w:sz w:val="28"/>
        </w:rPr>
        <w:t>本</w:t>
      </w:r>
      <w:r w:rsidR="00694272">
        <w:rPr>
          <w:rFonts w:eastAsia="標楷體"/>
          <w:kern w:val="0"/>
          <w:sz w:val="28"/>
        </w:rPr>
        <w:t>系建構多元</w:t>
      </w:r>
      <w:r w:rsidRPr="001178A7">
        <w:rPr>
          <w:rFonts w:eastAsia="標楷體"/>
          <w:kern w:val="0"/>
          <w:sz w:val="28"/>
        </w:rPr>
        <w:t>教學與輔導</w:t>
      </w:r>
      <w:r w:rsidRPr="005459AD">
        <w:rPr>
          <w:rFonts w:eastAsia="標楷體"/>
          <w:kern w:val="0"/>
          <w:sz w:val="28"/>
        </w:rPr>
        <w:t>機制，教學端推動「</w:t>
      </w:r>
      <w:r w:rsidRPr="005459AD">
        <w:rPr>
          <w:rFonts w:eastAsia="標楷體"/>
          <w:kern w:val="0"/>
          <w:sz w:val="28"/>
        </w:rPr>
        <w:t>AI</w:t>
      </w:r>
      <w:r w:rsidRPr="005459AD">
        <w:rPr>
          <w:rFonts w:eastAsia="標楷體"/>
          <w:kern w:val="0"/>
          <w:sz w:val="28"/>
        </w:rPr>
        <w:t>與永續發展」及「教學設計」等教師專業社群，並配合學校「學程</w:t>
      </w:r>
      <w:r w:rsidRPr="005459AD">
        <w:rPr>
          <w:rFonts w:eastAsia="標楷體"/>
          <w:kern w:val="0"/>
          <w:sz w:val="28"/>
        </w:rPr>
        <w:t>3.0</w:t>
      </w:r>
      <w:r w:rsidRPr="005459AD">
        <w:rPr>
          <w:rFonts w:eastAsia="標楷體"/>
          <w:kern w:val="0"/>
          <w:sz w:val="28"/>
        </w:rPr>
        <w:t>」推出素養導向、生成式</w:t>
      </w:r>
      <w:r w:rsidRPr="005459AD">
        <w:rPr>
          <w:rFonts w:eastAsia="標楷體"/>
          <w:kern w:val="0"/>
          <w:sz w:val="28"/>
        </w:rPr>
        <w:t>AI</w:t>
      </w:r>
      <w:r w:rsidRPr="005459AD">
        <w:rPr>
          <w:rFonts w:eastAsia="標楷體"/>
          <w:kern w:val="0"/>
          <w:sz w:val="28"/>
        </w:rPr>
        <w:t>輔助教學、</w:t>
      </w:r>
      <w:r w:rsidRPr="005459AD">
        <w:rPr>
          <w:rFonts w:eastAsia="標楷體"/>
          <w:kern w:val="0"/>
          <w:sz w:val="28"/>
        </w:rPr>
        <w:t>SDGs</w:t>
      </w:r>
      <w:r w:rsidRPr="005459AD">
        <w:rPr>
          <w:rFonts w:eastAsia="標楷體"/>
          <w:kern w:val="0"/>
          <w:sz w:val="28"/>
        </w:rPr>
        <w:t>等六大類共</w:t>
      </w:r>
      <w:r w:rsidRPr="005459AD">
        <w:rPr>
          <w:rFonts w:eastAsia="標楷體"/>
          <w:kern w:val="0"/>
          <w:sz w:val="28"/>
        </w:rPr>
        <w:t>7</w:t>
      </w:r>
      <w:r w:rsidRPr="005459AD">
        <w:rPr>
          <w:rFonts w:eastAsia="標楷體"/>
          <w:kern w:val="0"/>
          <w:sz w:val="28"/>
        </w:rPr>
        <w:t>門革新專業課程。學生端則落實導師晤談</w:t>
      </w:r>
      <w:r w:rsidR="004E3150" w:rsidRPr="005459AD">
        <w:rPr>
          <w:rFonts w:eastAsia="標楷體" w:hint="eastAsia"/>
          <w:kern w:val="0"/>
          <w:sz w:val="28"/>
        </w:rPr>
        <w:t>(</w:t>
      </w:r>
      <w:r w:rsidR="004E3150" w:rsidRPr="005459AD">
        <w:rPr>
          <w:rFonts w:eastAsia="標楷體" w:hint="eastAsia"/>
          <w:kern w:val="0"/>
          <w:sz w:val="28"/>
        </w:rPr>
        <w:t>總時數達</w:t>
      </w:r>
      <w:r w:rsidR="004E3150" w:rsidRPr="005459AD">
        <w:rPr>
          <w:rFonts w:eastAsia="標楷體"/>
          <w:kern w:val="0"/>
          <w:sz w:val="28"/>
        </w:rPr>
        <w:t>583</w:t>
      </w:r>
      <w:r w:rsidR="004E3150" w:rsidRPr="005459AD">
        <w:rPr>
          <w:rFonts w:eastAsia="標楷體" w:hint="eastAsia"/>
          <w:kern w:val="0"/>
          <w:sz w:val="28"/>
        </w:rPr>
        <w:t>小時</w:t>
      </w:r>
      <w:r w:rsidR="004E3150" w:rsidRPr="005459AD">
        <w:rPr>
          <w:rFonts w:eastAsia="標楷體"/>
          <w:kern w:val="0"/>
          <w:sz w:val="28"/>
        </w:rPr>
        <w:t>)</w:t>
      </w:r>
      <w:r w:rsidRPr="005459AD">
        <w:rPr>
          <w:rFonts w:eastAsia="標楷體"/>
          <w:kern w:val="0"/>
          <w:sz w:val="28"/>
        </w:rPr>
        <w:t>與期中預警制度</w:t>
      </w:r>
      <w:r w:rsidR="00F70ED1" w:rsidRPr="005459AD">
        <w:rPr>
          <w:rFonts w:eastAsia="標楷體" w:hint="eastAsia"/>
          <w:kern w:val="0"/>
          <w:sz w:val="28"/>
        </w:rPr>
        <w:t>(</w:t>
      </w:r>
      <w:r w:rsidR="00F70ED1" w:rsidRPr="005459AD">
        <w:rPr>
          <w:rFonts w:eastAsia="標楷體" w:hint="eastAsia"/>
          <w:kern w:val="0"/>
          <w:sz w:val="28"/>
        </w:rPr>
        <w:t>預警輔導比率達</w:t>
      </w:r>
      <w:r w:rsidR="00F70ED1" w:rsidRPr="005459AD">
        <w:rPr>
          <w:rFonts w:eastAsia="標楷體"/>
          <w:kern w:val="0"/>
          <w:sz w:val="28"/>
        </w:rPr>
        <w:t>100%)</w:t>
      </w:r>
      <w:r w:rsidRPr="005459AD">
        <w:rPr>
          <w:rFonts w:eastAsia="標楷體"/>
          <w:kern w:val="0"/>
          <w:sz w:val="28"/>
        </w:rPr>
        <w:t>，彈性運用數位學習平臺與板書互動，搭配校外企業參訪、財經實務講座，</w:t>
      </w:r>
      <w:r w:rsidRPr="001178A7">
        <w:rPr>
          <w:rFonts w:eastAsia="標楷體"/>
          <w:kern w:val="0"/>
          <w:sz w:val="28"/>
        </w:rPr>
        <w:t>及推動專業證照考照與碩士論文大綱發表會制度</w:t>
      </w:r>
      <w:r w:rsidRPr="00694272">
        <w:rPr>
          <w:rFonts w:eastAsia="標楷體"/>
          <w:kern w:val="0"/>
          <w:sz w:val="28"/>
        </w:rPr>
        <w:t>等</w:t>
      </w:r>
      <w:r w:rsidRPr="001178A7">
        <w:rPr>
          <w:rFonts w:eastAsia="標楷體"/>
          <w:kern w:val="0"/>
          <w:sz w:val="28"/>
        </w:rPr>
        <w:t>。</w:t>
      </w:r>
    </w:p>
    <w:p w14:paraId="0EAE8428" w14:textId="2CC7BFB5" w:rsidR="002A003A" w:rsidRPr="00694272" w:rsidRDefault="001D7733" w:rsidP="00694272">
      <w:pPr>
        <w:autoSpaceDE w:val="0"/>
        <w:autoSpaceDN w:val="0"/>
        <w:adjustRightInd w:val="0"/>
        <w:snapToGrid w:val="0"/>
        <w:jc w:val="both"/>
        <w:rPr>
          <w:rFonts w:eastAsia="標楷體"/>
          <w:kern w:val="0"/>
          <w:sz w:val="28"/>
        </w:rPr>
      </w:pPr>
      <w:r w:rsidRPr="00694272">
        <w:rPr>
          <w:rFonts w:eastAsia="標楷體"/>
          <w:color w:val="FF0000"/>
          <w:sz w:val="28"/>
        </w:rPr>
        <w:t xml:space="preserve">   </w:t>
      </w:r>
      <w:r w:rsidRPr="00694272">
        <w:rPr>
          <w:rFonts w:eastAsia="標楷體"/>
          <w:sz w:val="28"/>
        </w:rPr>
        <w:t xml:space="preserve"> </w:t>
      </w:r>
      <w:r w:rsidRPr="00694272">
        <w:rPr>
          <w:rFonts w:eastAsia="標楷體"/>
          <w:sz w:val="28"/>
        </w:rPr>
        <w:t>在執行績效方面</w:t>
      </w:r>
      <w:r w:rsidRPr="001178A7">
        <w:rPr>
          <w:rFonts w:eastAsia="標楷體"/>
          <w:kern w:val="0"/>
          <w:sz w:val="28"/>
        </w:rPr>
        <w:t>，整體教學評鑑分數平均落在</w:t>
      </w:r>
      <w:r w:rsidRPr="001178A7">
        <w:rPr>
          <w:rFonts w:eastAsia="標楷體"/>
          <w:kern w:val="0"/>
          <w:sz w:val="28"/>
        </w:rPr>
        <w:t>4.75</w:t>
      </w:r>
      <w:r w:rsidRPr="001178A7">
        <w:rPr>
          <w:rFonts w:eastAsia="標楷體"/>
          <w:kern w:val="0"/>
          <w:sz w:val="28"/>
        </w:rPr>
        <w:t>至</w:t>
      </w:r>
      <w:r w:rsidRPr="001178A7">
        <w:rPr>
          <w:rFonts w:eastAsia="標楷體"/>
          <w:kern w:val="0"/>
          <w:sz w:val="28"/>
        </w:rPr>
        <w:t>4.85</w:t>
      </w:r>
      <w:r w:rsidRPr="001178A7">
        <w:rPr>
          <w:rFonts w:eastAsia="標楷體"/>
          <w:kern w:val="0"/>
          <w:sz w:val="28"/>
        </w:rPr>
        <w:t>區間，持續高於全校平均。教師</w:t>
      </w:r>
      <w:r w:rsidRPr="00694272">
        <w:rPr>
          <w:rFonts w:eastAsia="標楷體"/>
          <w:kern w:val="0"/>
          <w:sz w:val="28"/>
        </w:rPr>
        <w:t>亦積極參與</w:t>
      </w:r>
      <w:r w:rsidRPr="001178A7">
        <w:rPr>
          <w:rFonts w:eastAsia="標楷體"/>
          <w:kern w:val="0"/>
          <w:sz w:val="28"/>
        </w:rPr>
        <w:t>專業成長</w:t>
      </w:r>
      <w:r w:rsidRPr="00694272">
        <w:rPr>
          <w:rFonts w:eastAsia="標楷體"/>
          <w:kern w:val="0"/>
          <w:sz w:val="28"/>
        </w:rPr>
        <w:t>研習活動</w:t>
      </w:r>
      <w:r w:rsidRPr="001178A7">
        <w:rPr>
          <w:rFonts w:eastAsia="標楷體"/>
          <w:kern w:val="0"/>
          <w:sz w:val="28"/>
        </w:rPr>
        <w:t>，</w:t>
      </w:r>
      <w:r w:rsidR="00694272">
        <w:rPr>
          <w:rFonts w:eastAsia="標楷體" w:hint="eastAsia"/>
          <w:kern w:val="0"/>
          <w:sz w:val="28"/>
        </w:rPr>
        <w:t>兩</w:t>
      </w:r>
      <w:r w:rsidRPr="001178A7">
        <w:rPr>
          <w:rFonts w:eastAsia="標楷體"/>
          <w:kern w:val="0"/>
          <w:sz w:val="28"/>
        </w:rPr>
        <w:t>位教師獲選教學優良</w:t>
      </w:r>
      <w:r w:rsidRPr="001178A7">
        <w:rPr>
          <w:rFonts w:eastAsia="標楷體"/>
          <w:kern w:val="0"/>
          <w:sz w:val="28"/>
        </w:rPr>
        <w:t>/</w:t>
      </w:r>
      <w:r w:rsidRPr="001178A7">
        <w:rPr>
          <w:rFonts w:eastAsia="標楷體"/>
          <w:kern w:val="0"/>
          <w:sz w:val="28"/>
        </w:rPr>
        <w:t>績優教師。學生專業表現上，</w:t>
      </w:r>
      <w:r w:rsidRPr="001178A7">
        <w:rPr>
          <w:rFonts w:eastAsia="標楷體"/>
          <w:kern w:val="0"/>
          <w:sz w:val="28"/>
        </w:rPr>
        <w:t>112</w:t>
      </w:r>
      <w:r w:rsidRPr="001178A7">
        <w:rPr>
          <w:rFonts w:eastAsia="標楷體"/>
          <w:kern w:val="0"/>
          <w:sz w:val="28"/>
        </w:rPr>
        <w:t>至</w:t>
      </w:r>
      <w:r w:rsidRPr="001178A7">
        <w:rPr>
          <w:rFonts w:eastAsia="標楷體"/>
          <w:kern w:val="0"/>
          <w:sz w:val="28"/>
        </w:rPr>
        <w:t>114</w:t>
      </w:r>
      <w:r w:rsidRPr="001178A7">
        <w:rPr>
          <w:rFonts w:eastAsia="標楷體"/>
          <w:kern w:val="0"/>
          <w:sz w:val="28"/>
        </w:rPr>
        <w:t>學年度學士班共考取</w:t>
      </w:r>
      <w:r w:rsidRPr="001178A7">
        <w:rPr>
          <w:rFonts w:eastAsia="標楷體"/>
          <w:kern w:val="0"/>
          <w:sz w:val="28"/>
        </w:rPr>
        <w:t>122</w:t>
      </w:r>
      <w:r w:rsidRPr="001178A7">
        <w:rPr>
          <w:rFonts w:eastAsia="標楷體"/>
          <w:kern w:val="0"/>
          <w:sz w:val="28"/>
        </w:rPr>
        <w:t>張專業證照；核心能力量表抽樣施測結果顯示，學生在跨域實務、專業創新等六項核心指標皆呈現成長趨勢。此外，系學會連續兩年蟬聯校內自治性社團第一名，並榮獲全國大專校院學生社團評選優等獎，充分展現卓越的公民素養培育成果。</w:t>
      </w:r>
    </w:p>
    <w:p w14:paraId="4BC07C34" w14:textId="77777777" w:rsidR="00694272" w:rsidRPr="00694272" w:rsidRDefault="00694272" w:rsidP="00694272">
      <w:pPr>
        <w:autoSpaceDE w:val="0"/>
        <w:autoSpaceDN w:val="0"/>
        <w:adjustRightInd w:val="0"/>
        <w:snapToGrid w:val="0"/>
        <w:jc w:val="both"/>
        <w:rPr>
          <w:rFonts w:eastAsia="標楷體"/>
          <w:b/>
          <w:color w:val="000000"/>
          <w:kern w:val="0"/>
          <w:sz w:val="32"/>
          <w:szCs w:val="28"/>
        </w:rPr>
      </w:pPr>
    </w:p>
    <w:p w14:paraId="1B7F03B9" w14:textId="69E71F3C" w:rsidR="002A003A" w:rsidRPr="001F0F89" w:rsidRDefault="002A003A" w:rsidP="00694272">
      <w:pPr>
        <w:autoSpaceDE w:val="0"/>
        <w:autoSpaceDN w:val="0"/>
        <w:adjustRightInd w:val="0"/>
        <w:snapToGrid w:val="0"/>
        <w:jc w:val="both"/>
        <w:rPr>
          <w:rFonts w:eastAsia="標楷體"/>
          <w:b/>
          <w:color w:val="000000"/>
          <w:kern w:val="0"/>
          <w:sz w:val="28"/>
          <w:szCs w:val="28"/>
        </w:rPr>
      </w:pPr>
      <w:r w:rsidRPr="001F0F89">
        <w:rPr>
          <w:rFonts w:eastAsia="標楷體"/>
          <w:b/>
          <w:color w:val="000000"/>
          <w:kern w:val="0"/>
          <w:sz w:val="28"/>
          <w:szCs w:val="28"/>
        </w:rPr>
        <w:t>構面三：辦學績效與精進策略</w:t>
      </w:r>
    </w:p>
    <w:p w14:paraId="17F9E50A" w14:textId="52BA4356" w:rsidR="001F0F89" w:rsidRPr="004F205B" w:rsidRDefault="00B97611" w:rsidP="00694272">
      <w:pPr>
        <w:widowControl/>
        <w:snapToGrid w:val="0"/>
        <w:jc w:val="both"/>
        <w:rPr>
          <w:rFonts w:eastAsia="標楷體"/>
          <w:kern w:val="0"/>
          <w:sz w:val="28"/>
        </w:rPr>
      </w:pPr>
      <w:r>
        <w:rPr>
          <w:rFonts w:hint="eastAsia"/>
          <w:kern w:val="0"/>
        </w:rPr>
        <w:t xml:space="preserve">   </w:t>
      </w:r>
      <w:r w:rsidRPr="00694272">
        <w:rPr>
          <w:rFonts w:ascii="標楷體" w:eastAsia="標楷體" w:hAnsi="標楷體" w:hint="eastAsia"/>
          <w:kern w:val="0"/>
          <w:sz w:val="28"/>
        </w:rPr>
        <w:t xml:space="preserve"> </w:t>
      </w:r>
      <w:r w:rsidR="001F0F89" w:rsidRPr="00694272">
        <w:rPr>
          <w:rFonts w:eastAsia="標楷體"/>
          <w:kern w:val="0"/>
          <w:sz w:val="28"/>
        </w:rPr>
        <w:t>本</w:t>
      </w:r>
      <w:r w:rsidR="001F0F89" w:rsidRPr="004F205B">
        <w:rPr>
          <w:rFonts w:eastAsia="標楷體"/>
          <w:kern w:val="0"/>
          <w:sz w:val="28"/>
        </w:rPr>
        <w:t>系推動學用合一之雙軌培育機制，將證照輔導無縫融入</w:t>
      </w:r>
      <w:r w:rsidR="001F0F89" w:rsidRPr="00694272">
        <w:rPr>
          <w:rFonts w:eastAsia="標楷體"/>
          <w:kern w:val="0"/>
          <w:sz w:val="28"/>
        </w:rPr>
        <w:t>學士班</w:t>
      </w:r>
      <w:r w:rsidR="001F0F89" w:rsidRPr="004F205B">
        <w:rPr>
          <w:rFonts w:eastAsia="標楷體"/>
          <w:kern w:val="0"/>
          <w:sz w:val="28"/>
        </w:rPr>
        <w:t>核心</w:t>
      </w:r>
      <w:r w:rsidR="001F0F89" w:rsidRPr="00694272">
        <w:rPr>
          <w:rFonts w:eastAsia="標楷體"/>
          <w:kern w:val="0"/>
          <w:sz w:val="28"/>
        </w:rPr>
        <w:t>與專業</w:t>
      </w:r>
      <w:r w:rsidR="001F0F89" w:rsidRPr="004F205B">
        <w:rPr>
          <w:rFonts w:eastAsia="標楷體"/>
          <w:kern w:val="0"/>
          <w:sz w:val="28"/>
        </w:rPr>
        <w:t>課程，並與台新、聯邦、國泰人壽等大型金融機構深化全學年帶薪職場體驗</w:t>
      </w:r>
      <w:r w:rsidR="001F0F89" w:rsidRPr="00694272">
        <w:rPr>
          <w:rFonts w:eastAsia="標楷體"/>
          <w:kern w:val="0"/>
          <w:sz w:val="28"/>
        </w:rPr>
        <w:t>。</w:t>
      </w:r>
      <w:r w:rsidR="00694272">
        <w:rPr>
          <w:rFonts w:eastAsia="標楷體"/>
          <w:kern w:val="0"/>
          <w:sz w:val="28"/>
        </w:rPr>
        <w:t>112</w:t>
      </w:r>
      <w:r w:rsidR="001F0F89" w:rsidRPr="004F205B">
        <w:rPr>
          <w:rFonts w:eastAsia="標楷體"/>
          <w:kern w:val="0"/>
          <w:sz w:val="28"/>
        </w:rPr>
        <w:t>至</w:t>
      </w:r>
      <w:r w:rsidR="00694272">
        <w:rPr>
          <w:rFonts w:eastAsia="標楷體"/>
          <w:kern w:val="0"/>
          <w:sz w:val="28"/>
        </w:rPr>
        <w:t>114</w:t>
      </w:r>
      <w:r w:rsidR="001F0F89" w:rsidRPr="004F205B">
        <w:rPr>
          <w:rFonts w:eastAsia="標楷體"/>
          <w:kern w:val="0"/>
          <w:sz w:val="28"/>
        </w:rPr>
        <w:t>學年度學士班證照考取成效顯著，</w:t>
      </w:r>
      <w:r w:rsidR="001F0F89" w:rsidRPr="00694272">
        <w:rPr>
          <w:rFonts w:eastAsia="標楷體"/>
          <w:kern w:val="0"/>
          <w:sz w:val="28"/>
        </w:rPr>
        <w:t>並有</w:t>
      </w:r>
      <w:r w:rsidR="001F0F89" w:rsidRPr="004F205B">
        <w:rPr>
          <w:rFonts w:eastAsia="標楷體"/>
          <w:kern w:val="0"/>
          <w:sz w:val="28"/>
        </w:rPr>
        <w:t>多名</w:t>
      </w:r>
      <w:r w:rsidR="001F0F89" w:rsidRPr="00694272">
        <w:rPr>
          <w:rFonts w:eastAsia="標楷體"/>
          <w:kern w:val="0"/>
          <w:sz w:val="28"/>
        </w:rPr>
        <w:t>學</w:t>
      </w:r>
      <w:r w:rsidR="001F0F89" w:rsidRPr="004F205B">
        <w:rPr>
          <w:rFonts w:eastAsia="標楷體"/>
          <w:kern w:val="0"/>
          <w:sz w:val="28"/>
        </w:rPr>
        <w:t>生</w:t>
      </w:r>
      <w:r w:rsidR="001F0F89" w:rsidRPr="00694272">
        <w:rPr>
          <w:rFonts w:eastAsia="標楷體"/>
          <w:kern w:val="0"/>
          <w:sz w:val="28"/>
        </w:rPr>
        <w:t>參與</w:t>
      </w:r>
      <w:r w:rsidR="001F0F89" w:rsidRPr="004F205B">
        <w:rPr>
          <w:rFonts w:eastAsia="標楷體"/>
          <w:kern w:val="0"/>
          <w:sz w:val="28"/>
        </w:rPr>
        <w:t>職場體驗</w:t>
      </w:r>
      <w:r w:rsidR="001F0F89" w:rsidRPr="00694272">
        <w:rPr>
          <w:rFonts w:eastAsia="標楷體"/>
          <w:kern w:val="0"/>
          <w:sz w:val="28"/>
        </w:rPr>
        <w:t>課程</w:t>
      </w:r>
      <w:r w:rsidR="001F0F89" w:rsidRPr="004F205B">
        <w:rPr>
          <w:rFonts w:eastAsia="標楷體"/>
          <w:kern w:val="0"/>
          <w:sz w:val="28"/>
        </w:rPr>
        <w:t>後</w:t>
      </w:r>
      <w:r w:rsidR="001F0F89" w:rsidRPr="00694272">
        <w:rPr>
          <w:rFonts w:eastAsia="標楷體"/>
          <w:kern w:val="0"/>
          <w:sz w:val="28"/>
        </w:rPr>
        <w:t>，</w:t>
      </w:r>
      <w:r w:rsidR="001F0F89" w:rsidRPr="004F205B">
        <w:rPr>
          <w:rFonts w:eastAsia="標楷體"/>
          <w:kern w:val="0"/>
          <w:sz w:val="28"/>
        </w:rPr>
        <w:t>於</w:t>
      </w:r>
      <w:r w:rsidR="001F0F89" w:rsidRPr="00694272">
        <w:rPr>
          <w:rFonts w:eastAsia="標楷體"/>
          <w:kern w:val="0"/>
          <w:sz w:val="28"/>
        </w:rPr>
        <w:t>畢業</w:t>
      </w:r>
      <w:r w:rsidR="001F0F89" w:rsidRPr="004F205B">
        <w:rPr>
          <w:rFonts w:eastAsia="標楷體"/>
          <w:kern w:val="0"/>
          <w:sz w:val="28"/>
        </w:rPr>
        <w:t>直接留任金融</w:t>
      </w:r>
      <w:r w:rsidRPr="00694272">
        <w:rPr>
          <w:rFonts w:eastAsia="標楷體"/>
          <w:kern w:val="0"/>
          <w:sz w:val="28"/>
        </w:rPr>
        <w:t>單位</w:t>
      </w:r>
      <w:r w:rsidR="001F0F89" w:rsidRPr="004F205B">
        <w:rPr>
          <w:rFonts w:eastAsia="標楷體"/>
          <w:kern w:val="0"/>
          <w:sz w:val="28"/>
        </w:rPr>
        <w:t>正職</w:t>
      </w:r>
      <w:r w:rsidR="001F0F89" w:rsidRPr="00694272">
        <w:rPr>
          <w:rFonts w:eastAsia="標楷體"/>
          <w:kern w:val="0"/>
          <w:sz w:val="28"/>
        </w:rPr>
        <w:t>；此外，更有</w:t>
      </w:r>
      <w:r w:rsidR="001F0F89" w:rsidRPr="004F205B">
        <w:rPr>
          <w:rFonts w:eastAsia="標楷體"/>
          <w:kern w:val="0"/>
          <w:sz w:val="28"/>
        </w:rPr>
        <w:t>學生</w:t>
      </w:r>
      <w:r w:rsidR="001F0F89" w:rsidRPr="00694272">
        <w:rPr>
          <w:rFonts w:eastAsia="標楷體"/>
          <w:kern w:val="0"/>
          <w:sz w:val="28"/>
        </w:rPr>
        <w:t>獲得</w:t>
      </w:r>
      <w:r w:rsidR="001F0F89" w:rsidRPr="004F205B">
        <w:rPr>
          <w:rFonts w:eastAsia="標楷體"/>
          <w:kern w:val="0"/>
          <w:sz w:val="28"/>
        </w:rPr>
        <w:t>國科會大專</w:t>
      </w:r>
      <w:r w:rsidR="001F0F89" w:rsidRPr="00694272">
        <w:rPr>
          <w:rFonts w:eastAsia="標楷體"/>
          <w:kern w:val="0"/>
          <w:sz w:val="28"/>
        </w:rPr>
        <w:t>生</w:t>
      </w:r>
      <w:r w:rsidR="001F0F89" w:rsidRPr="004F205B">
        <w:rPr>
          <w:rFonts w:eastAsia="標楷體"/>
          <w:kern w:val="0"/>
          <w:sz w:val="28"/>
        </w:rPr>
        <w:t>研究計畫</w:t>
      </w:r>
      <w:r w:rsidR="001F0F89" w:rsidRPr="00694272">
        <w:rPr>
          <w:rFonts w:eastAsia="標楷體"/>
          <w:kern w:val="0"/>
          <w:sz w:val="28"/>
        </w:rPr>
        <w:t>，甚至榮獲研究創作獎</w:t>
      </w:r>
      <w:r w:rsidR="001F0F89" w:rsidRPr="004F205B">
        <w:rPr>
          <w:rFonts w:eastAsia="標楷體"/>
          <w:kern w:val="0"/>
          <w:sz w:val="28"/>
        </w:rPr>
        <w:t>。教師研發與服務則透過國科會專題計畫</w:t>
      </w:r>
      <w:r w:rsidR="001F0F89" w:rsidRPr="00694272">
        <w:rPr>
          <w:rFonts w:eastAsia="標楷體"/>
          <w:kern w:val="0"/>
          <w:sz w:val="28"/>
        </w:rPr>
        <w:t>與</w:t>
      </w:r>
      <w:r w:rsidR="001F0F89" w:rsidRPr="004F205B">
        <w:rPr>
          <w:rFonts w:eastAsia="標楷體"/>
          <w:kern w:val="0"/>
          <w:sz w:val="28"/>
        </w:rPr>
        <w:t>政府部門</w:t>
      </w:r>
      <w:r w:rsidR="001F0F89" w:rsidRPr="00694272">
        <w:rPr>
          <w:rFonts w:eastAsia="標楷體"/>
          <w:kern w:val="0"/>
          <w:sz w:val="28"/>
        </w:rPr>
        <w:t>產學計畫申請、</w:t>
      </w:r>
      <w:r w:rsidR="001F0F89" w:rsidRPr="004F205B">
        <w:rPr>
          <w:rFonts w:eastAsia="標楷體"/>
          <w:kern w:val="0"/>
          <w:sz w:val="28"/>
        </w:rPr>
        <w:t>國內外學術</w:t>
      </w:r>
      <w:r w:rsidR="001F0F89" w:rsidRPr="00694272">
        <w:rPr>
          <w:rFonts w:eastAsia="標楷體"/>
          <w:kern w:val="0"/>
          <w:sz w:val="28"/>
        </w:rPr>
        <w:t>活動參與、及學術期刊發表等</w:t>
      </w:r>
      <w:r w:rsidR="001F0F89" w:rsidRPr="004F205B">
        <w:rPr>
          <w:rFonts w:eastAsia="標楷體"/>
          <w:kern w:val="0"/>
          <w:sz w:val="28"/>
        </w:rPr>
        <w:t>，提升</w:t>
      </w:r>
      <w:r w:rsidR="001F0F89" w:rsidRPr="00CA49B6">
        <w:rPr>
          <w:rFonts w:eastAsia="標楷體"/>
          <w:kern w:val="0"/>
          <w:sz w:val="28"/>
        </w:rPr>
        <w:t>學術影響力；例如，</w:t>
      </w:r>
      <w:r w:rsidR="00694272" w:rsidRPr="00CA49B6">
        <w:rPr>
          <w:rFonts w:eastAsia="標楷體"/>
          <w:kern w:val="0"/>
          <w:sz w:val="28"/>
        </w:rPr>
        <w:t>112</w:t>
      </w:r>
      <w:r w:rsidR="001F0F89" w:rsidRPr="00CA49B6">
        <w:rPr>
          <w:rFonts w:eastAsia="標楷體"/>
          <w:kern w:val="0"/>
          <w:sz w:val="28"/>
        </w:rPr>
        <w:t>至</w:t>
      </w:r>
      <w:r w:rsidR="00694272" w:rsidRPr="00CA49B6">
        <w:rPr>
          <w:rFonts w:eastAsia="標楷體"/>
          <w:kern w:val="0"/>
          <w:sz w:val="28"/>
        </w:rPr>
        <w:t>114</w:t>
      </w:r>
      <w:r w:rsidR="001F0F89" w:rsidRPr="00CA49B6">
        <w:rPr>
          <w:rFonts w:eastAsia="標楷體"/>
          <w:kern w:val="0"/>
          <w:sz w:val="28"/>
        </w:rPr>
        <w:t>學年度本系教師於</w:t>
      </w:r>
      <w:r w:rsidR="001F0F89" w:rsidRPr="00CA49B6">
        <w:rPr>
          <w:rFonts w:eastAsia="標楷體"/>
          <w:kern w:val="0"/>
          <w:sz w:val="28"/>
        </w:rPr>
        <w:t xml:space="preserve"> SSCI</w:t>
      </w:r>
      <w:r w:rsidR="001F0F89" w:rsidRPr="00CA49B6">
        <w:rPr>
          <w:rFonts w:eastAsia="標楷體"/>
          <w:kern w:val="0"/>
          <w:sz w:val="28"/>
        </w:rPr>
        <w:t>、</w:t>
      </w:r>
      <w:r w:rsidR="001F0F89" w:rsidRPr="00CA49B6">
        <w:rPr>
          <w:rFonts w:eastAsia="標楷體"/>
          <w:kern w:val="0"/>
          <w:sz w:val="28"/>
        </w:rPr>
        <w:t>SCI</w:t>
      </w:r>
      <w:r w:rsidR="001F0F89" w:rsidRPr="00CA49B6">
        <w:rPr>
          <w:rFonts w:eastAsia="標楷體"/>
          <w:kern w:val="0"/>
          <w:sz w:val="28"/>
        </w:rPr>
        <w:t>、</w:t>
      </w:r>
      <w:r w:rsidR="001F0F89" w:rsidRPr="00CA49B6">
        <w:rPr>
          <w:rFonts w:eastAsia="標楷體"/>
          <w:kern w:val="0"/>
          <w:sz w:val="28"/>
        </w:rPr>
        <w:t>TSSCI</w:t>
      </w:r>
      <w:r w:rsidR="001F0F89" w:rsidRPr="00CA49B6">
        <w:rPr>
          <w:rFonts w:eastAsia="標楷體"/>
          <w:kern w:val="0"/>
          <w:sz w:val="28"/>
        </w:rPr>
        <w:t>等級期刊曾發表</w:t>
      </w:r>
      <w:r w:rsidR="00CA49B6" w:rsidRPr="00CA49B6">
        <w:rPr>
          <w:rFonts w:eastAsia="標楷體" w:hint="eastAsia"/>
          <w:kern w:val="0"/>
          <w:sz w:val="28"/>
        </w:rPr>
        <w:t>2</w:t>
      </w:r>
      <w:r w:rsidR="00CA49B6" w:rsidRPr="00CA49B6">
        <w:rPr>
          <w:rFonts w:eastAsia="標楷體"/>
          <w:kern w:val="0"/>
          <w:sz w:val="28"/>
        </w:rPr>
        <w:t>3</w:t>
      </w:r>
      <w:r w:rsidR="001F0F89" w:rsidRPr="00CA49B6">
        <w:rPr>
          <w:rFonts w:eastAsia="標楷體"/>
          <w:kern w:val="0"/>
          <w:sz w:val="28"/>
        </w:rPr>
        <w:t>篇</w:t>
      </w:r>
      <w:r w:rsidR="001F0F89" w:rsidRPr="004F205B">
        <w:rPr>
          <w:rFonts w:eastAsia="標楷體"/>
          <w:kern w:val="0"/>
          <w:sz w:val="28"/>
        </w:rPr>
        <w:t>高質量論文。</w:t>
      </w:r>
      <w:r w:rsidR="001F0F89" w:rsidRPr="00694272">
        <w:rPr>
          <w:rFonts w:eastAsia="標楷體"/>
          <w:kern w:val="0"/>
          <w:sz w:val="28"/>
        </w:rPr>
        <w:t>最後</w:t>
      </w:r>
      <w:r w:rsidR="001F0F89" w:rsidRPr="004F205B">
        <w:rPr>
          <w:rFonts w:eastAsia="標楷體"/>
          <w:kern w:val="0"/>
          <w:sz w:val="28"/>
        </w:rPr>
        <w:t>，對外資源開發則</w:t>
      </w:r>
      <w:r w:rsidR="001F0F89" w:rsidRPr="00694272">
        <w:rPr>
          <w:rFonts w:eastAsia="標楷體"/>
          <w:kern w:val="0"/>
          <w:sz w:val="28"/>
        </w:rPr>
        <w:t>主要</w:t>
      </w:r>
      <w:r w:rsidR="001F0F89" w:rsidRPr="004F205B">
        <w:rPr>
          <w:rFonts w:eastAsia="標楷體"/>
          <w:kern w:val="0"/>
          <w:sz w:val="28"/>
        </w:rPr>
        <w:t>透過跨校合辦研討會、前往策略聯盟高中開設中大銜</w:t>
      </w:r>
      <w:r w:rsidR="001F0F89" w:rsidRPr="004F205B">
        <w:rPr>
          <w:rFonts w:eastAsia="標楷體"/>
          <w:kern w:val="0"/>
          <w:sz w:val="28"/>
        </w:rPr>
        <w:lastRenderedPageBreak/>
        <w:t>接課程</w:t>
      </w:r>
      <w:r w:rsidR="001F0F89" w:rsidRPr="00694272">
        <w:rPr>
          <w:rFonts w:eastAsia="標楷體"/>
          <w:kern w:val="0"/>
          <w:sz w:val="28"/>
        </w:rPr>
        <w:t>、強化</w:t>
      </w:r>
      <w:r w:rsidR="001F0F89" w:rsidRPr="00694272">
        <w:rPr>
          <w:rFonts w:eastAsia="標楷體"/>
          <w:sz w:val="28"/>
        </w:rPr>
        <w:t>系友聯結</w:t>
      </w:r>
      <w:r w:rsidR="001F0F89" w:rsidRPr="004F205B">
        <w:rPr>
          <w:rFonts w:eastAsia="標楷體"/>
          <w:kern w:val="0"/>
          <w:sz w:val="28"/>
        </w:rPr>
        <w:t>，並在臺北市開設推廣教育碩士學分班</w:t>
      </w:r>
      <w:r w:rsidR="001F0F89" w:rsidRPr="00694272">
        <w:rPr>
          <w:rFonts w:eastAsia="標楷體"/>
          <w:kern w:val="0"/>
          <w:sz w:val="28"/>
        </w:rPr>
        <w:t>等，</w:t>
      </w:r>
      <w:r w:rsidR="001F0F89" w:rsidRPr="004F205B">
        <w:rPr>
          <w:rFonts w:eastAsia="標楷體"/>
          <w:kern w:val="0"/>
          <w:sz w:val="28"/>
        </w:rPr>
        <w:t>成功構建「招生－培育－回饋」之永續資源循環。</w:t>
      </w:r>
    </w:p>
    <w:p w14:paraId="39CD1A9E" w14:textId="77777777" w:rsidR="002A003A" w:rsidRPr="00694272" w:rsidRDefault="002A003A" w:rsidP="00694272">
      <w:pPr>
        <w:autoSpaceDE w:val="0"/>
        <w:autoSpaceDN w:val="0"/>
        <w:adjustRightInd w:val="0"/>
        <w:snapToGrid w:val="0"/>
        <w:jc w:val="both"/>
        <w:rPr>
          <w:rFonts w:eastAsia="標楷體"/>
          <w:b/>
          <w:color w:val="000000"/>
          <w:kern w:val="0"/>
          <w:sz w:val="32"/>
          <w:szCs w:val="28"/>
        </w:rPr>
      </w:pPr>
    </w:p>
    <w:p w14:paraId="1672986A" w14:textId="4CEF378C" w:rsidR="002A003A" w:rsidRPr="00C3190D" w:rsidRDefault="002A003A" w:rsidP="00694272">
      <w:pPr>
        <w:autoSpaceDE w:val="0"/>
        <w:autoSpaceDN w:val="0"/>
        <w:adjustRightInd w:val="0"/>
        <w:snapToGrid w:val="0"/>
        <w:jc w:val="both"/>
        <w:rPr>
          <w:rFonts w:eastAsia="標楷體"/>
          <w:b/>
          <w:color w:val="000000"/>
          <w:kern w:val="0"/>
          <w:sz w:val="28"/>
          <w:szCs w:val="28"/>
        </w:rPr>
      </w:pPr>
      <w:r w:rsidRPr="00C3190D">
        <w:rPr>
          <w:rFonts w:eastAsia="標楷體"/>
          <w:b/>
          <w:color w:val="000000"/>
          <w:kern w:val="0"/>
          <w:sz w:val="28"/>
          <w:szCs w:val="28"/>
        </w:rPr>
        <w:t>構面四：自我改善與永續經營</w:t>
      </w:r>
    </w:p>
    <w:p w14:paraId="5CC6BCF2" w14:textId="1B71E86F" w:rsidR="002A003A" w:rsidRPr="00694272" w:rsidRDefault="00694272" w:rsidP="00694272">
      <w:pPr>
        <w:autoSpaceDE w:val="0"/>
        <w:autoSpaceDN w:val="0"/>
        <w:adjustRightInd w:val="0"/>
        <w:snapToGrid w:val="0"/>
        <w:jc w:val="both"/>
        <w:rPr>
          <w:rFonts w:eastAsia="標楷體"/>
          <w:b/>
          <w:color w:val="000000"/>
          <w:kern w:val="0"/>
          <w:sz w:val="32"/>
          <w:szCs w:val="28"/>
        </w:rPr>
      </w:pPr>
      <w:r w:rsidRPr="00694272">
        <w:rPr>
          <w:kern w:val="0"/>
        </w:rPr>
        <w:t xml:space="preserve">    </w:t>
      </w:r>
      <w:r w:rsidRPr="00694272">
        <w:rPr>
          <w:rFonts w:eastAsia="標楷體"/>
          <w:kern w:val="0"/>
          <w:sz w:val="28"/>
        </w:rPr>
        <w:t>本</w:t>
      </w:r>
      <w:r w:rsidRPr="00565276">
        <w:rPr>
          <w:rFonts w:eastAsia="標楷體"/>
          <w:kern w:val="0"/>
          <w:sz w:val="28"/>
        </w:rPr>
        <w:t>系以校級機制為基礎，導入「</w:t>
      </w:r>
      <w:r w:rsidRPr="00565276">
        <w:rPr>
          <w:rFonts w:eastAsia="標楷體"/>
          <w:kern w:val="0"/>
          <w:sz w:val="28"/>
        </w:rPr>
        <w:t>PDCA</w:t>
      </w:r>
      <w:r w:rsidRPr="00565276">
        <w:rPr>
          <w:rFonts w:eastAsia="標楷體"/>
          <w:kern w:val="0"/>
          <w:sz w:val="28"/>
        </w:rPr>
        <w:t>品質循環</w:t>
      </w:r>
      <w:r w:rsidRPr="00565276">
        <w:rPr>
          <w:rFonts w:eastAsia="標楷體"/>
          <w:kern w:val="0"/>
          <w:sz w:val="28"/>
        </w:rPr>
        <w:t xml:space="preserve"> × KPI × VAI</w:t>
      </w:r>
      <w:r w:rsidRPr="00565276">
        <w:rPr>
          <w:rFonts w:eastAsia="標楷體"/>
          <w:kern w:val="0"/>
          <w:sz w:val="28"/>
        </w:rPr>
        <w:t>價值增值」之雙軌檢核制度。</w:t>
      </w:r>
      <w:r w:rsidRPr="00694272">
        <w:rPr>
          <w:rFonts w:eastAsia="標楷體"/>
          <w:kern w:val="0"/>
          <w:sz w:val="28"/>
        </w:rPr>
        <w:t>針對</w:t>
      </w:r>
      <w:r w:rsidRPr="00565276">
        <w:rPr>
          <w:rFonts w:eastAsia="標楷體"/>
          <w:kern w:val="0"/>
          <w:sz w:val="28"/>
        </w:rPr>
        <w:t>前次評鑑建議</w:t>
      </w:r>
      <w:r w:rsidRPr="00694272">
        <w:rPr>
          <w:rFonts w:eastAsia="標楷體"/>
          <w:kern w:val="0"/>
          <w:sz w:val="28"/>
        </w:rPr>
        <w:t>，透過</w:t>
      </w:r>
      <w:r w:rsidRPr="00565276">
        <w:rPr>
          <w:rFonts w:eastAsia="標楷體"/>
          <w:kern w:val="0"/>
          <w:sz w:val="28"/>
        </w:rPr>
        <w:t>系務會議</w:t>
      </w:r>
      <w:r w:rsidRPr="00694272">
        <w:rPr>
          <w:rFonts w:eastAsia="標楷體"/>
          <w:kern w:val="0"/>
          <w:sz w:val="28"/>
        </w:rPr>
        <w:t>與校級會議</w:t>
      </w:r>
      <w:r w:rsidRPr="00565276">
        <w:rPr>
          <w:rFonts w:eastAsia="標楷體"/>
          <w:kern w:val="0"/>
          <w:sz w:val="28"/>
        </w:rPr>
        <w:t>完整納入追蹤</w:t>
      </w:r>
      <w:r w:rsidRPr="00694272">
        <w:rPr>
          <w:rFonts w:eastAsia="標楷體"/>
          <w:kern w:val="0"/>
          <w:sz w:val="28"/>
        </w:rPr>
        <w:t>處理，並已全數</w:t>
      </w:r>
      <w:r w:rsidRPr="00565276">
        <w:rPr>
          <w:rFonts w:eastAsia="標楷體"/>
          <w:kern w:val="0"/>
          <w:sz w:val="28"/>
        </w:rPr>
        <w:t>解除列管。因應少子化與</w:t>
      </w:r>
      <w:r w:rsidRPr="00565276">
        <w:rPr>
          <w:rFonts w:eastAsia="標楷體"/>
          <w:kern w:val="0"/>
          <w:sz w:val="28"/>
        </w:rPr>
        <w:t>AI</w:t>
      </w:r>
      <w:r w:rsidRPr="00565276">
        <w:rPr>
          <w:rFonts w:eastAsia="標楷體"/>
          <w:kern w:val="0"/>
          <w:sz w:val="28"/>
        </w:rPr>
        <w:t>科技浪潮，</w:t>
      </w:r>
      <w:r w:rsidRPr="00694272">
        <w:rPr>
          <w:rFonts w:eastAsia="標楷體"/>
          <w:kern w:val="0"/>
          <w:sz w:val="28"/>
        </w:rPr>
        <w:t>本</w:t>
      </w:r>
      <w:r w:rsidRPr="00565276">
        <w:rPr>
          <w:rFonts w:eastAsia="標楷體"/>
          <w:kern w:val="0"/>
          <w:sz w:val="28"/>
        </w:rPr>
        <w:t>系</w:t>
      </w:r>
      <w:r w:rsidRPr="00694272">
        <w:rPr>
          <w:rFonts w:eastAsia="標楷體"/>
          <w:kern w:val="0"/>
          <w:sz w:val="28"/>
        </w:rPr>
        <w:t>藉由數據分析</w:t>
      </w:r>
      <w:r w:rsidRPr="00565276">
        <w:rPr>
          <w:rFonts w:eastAsia="標楷體"/>
          <w:kern w:val="0"/>
          <w:sz w:val="28"/>
        </w:rPr>
        <w:t>與課程精進，新增</w:t>
      </w:r>
      <w:r w:rsidRPr="00694272">
        <w:rPr>
          <w:rFonts w:eastAsia="標楷體"/>
          <w:kern w:val="0"/>
          <w:sz w:val="28"/>
        </w:rPr>
        <w:t>數門</w:t>
      </w:r>
      <w:r w:rsidRPr="00565276">
        <w:rPr>
          <w:rFonts w:eastAsia="標楷體"/>
          <w:kern w:val="0"/>
          <w:sz w:val="28"/>
        </w:rPr>
        <w:t xml:space="preserve">AI </w:t>
      </w:r>
      <w:r w:rsidRPr="00565276">
        <w:rPr>
          <w:rFonts w:eastAsia="標楷體"/>
          <w:kern w:val="0"/>
          <w:sz w:val="28"/>
        </w:rPr>
        <w:t>應用跨域課程；對外</w:t>
      </w:r>
      <w:r w:rsidRPr="00694272">
        <w:rPr>
          <w:rFonts w:eastAsia="標楷體"/>
          <w:kern w:val="0"/>
          <w:sz w:val="28"/>
        </w:rPr>
        <w:t>，</w:t>
      </w:r>
      <w:r w:rsidRPr="00565276">
        <w:rPr>
          <w:rFonts w:eastAsia="標楷體"/>
          <w:kern w:val="0"/>
          <w:sz w:val="28"/>
        </w:rPr>
        <w:t>整合多元回饋機制（學生、校友、雇主），並</w:t>
      </w:r>
      <w:r w:rsidRPr="00694272">
        <w:rPr>
          <w:rFonts w:eastAsia="標楷體"/>
          <w:sz w:val="28"/>
        </w:rPr>
        <w:t>透過各式招生活動與穩定開設碩士學分班等管道，開拓生源</w:t>
      </w:r>
      <w:r w:rsidRPr="00565276">
        <w:rPr>
          <w:rFonts w:eastAsia="標楷體"/>
          <w:kern w:val="0"/>
          <w:sz w:val="28"/>
        </w:rPr>
        <w:t>。</w:t>
      </w:r>
      <w:r w:rsidRPr="00694272">
        <w:rPr>
          <w:rFonts w:eastAsia="標楷體"/>
          <w:kern w:val="0"/>
          <w:sz w:val="28"/>
        </w:rPr>
        <w:t>期間</w:t>
      </w:r>
      <w:r w:rsidRPr="00694272">
        <w:rPr>
          <w:rFonts w:eastAsia="標楷體"/>
          <w:sz w:val="28"/>
        </w:rPr>
        <w:t>學士、碩士及碩專班之整體平均註冊率達</w:t>
      </w:r>
      <w:r w:rsidRPr="00694272">
        <w:rPr>
          <w:rFonts w:eastAsia="標楷體"/>
          <w:sz w:val="28"/>
        </w:rPr>
        <w:t>88.3%</w:t>
      </w:r>
      <w:r w:rsidRPr="00694272">
        <w:rPr>
          <w:rFonts w:eastAsia="標楷體"/>
          <w:sz w:val="28"/>
        </w:rPr>
        <w:t>。其中，碩士班與碩專班新生註冊率</w:t>
      </w:r>
      <w:r w:rsidRPr="00694272">
        <w:rPr>
          <w:rFonts w:eastAsia="標楷體"/>
          <w:kern w:val="0"/>
          <w:sz w:val="28"/>
        </w:rPr>
        <w:t>連續</w:t>
      </w:r>
      <w:r w:rsidRPr="00694272">
        <w:rPr>
          <w:rFonts w:eastAsia="標楷體"/>
          <w:sz w:val="28"/>
        </w:rPr>
        <w:t>達成</w:t>
      </w:r>
      <w:r w:rsidRPr="00694272">
        <w:rPr>
          <w:rFonts w:eastAsia="標楷體"/>
          <w:sz w:val="28"/>
        </w:rPr>
        <w:t>100%</w:t>
      </w:r>
      <w:r w:rsidRPr="00694272">
        <w:rPr>
          <w:rFonts w:eastAsia="標楷體"/>
          <w:sz w:val="28"/>
        </w:rPr>
        <w:t>。學士班方面，</w:t>
      </w:r>
      <w:r w:rsidRPr="00694272">
        <w:rPr>
          <w:rFonts w:eastAsia="標楷體"/>
          <w:sz w:val="28"/>
        </w:rPr>
        <w:t>112</w:t>
      </w:r>
      <w:r w:rsidRPr="00694272">
        <w:rPr>
          <w:rFonts w:eastAsia="標楷體"/>
          <w:sz w:val="28"/>
        </w:rPr>
        <w:t>學年度更榮獲「全校第一名就學穩定率」，</w:t>
      </w:r>
      <w:r w:rsidRPr="00694272">
        <w:rPr>
          <w:rFonts w:eastAsia="標楷體"/>
          <w:sz w:val="28"/>
        </w:rPr>
        <w:t>113</w:t>
      </w:r>
      <w:r w:rsidRPr="00694272">
        <w:rPr>
          <w:rFonts w:eastAsia="標楷體"/>
          <w:sz w:val="28"/>
        </w:rPr>
        <w:t>學年度專業證照考取總數亦高居全校第一。關於</w:t>
      </w:r>
      <w:r w:rsidRPr="00565276">
        <w:rPr>
          <w:rFonts w:eastAsia="標楷體"/>
          <w:kern w:val="0"/>
          <w:sz w:val="28"/>
        </w:rPr>
        <w:t xml:space="preserve"> VAI </w:t>
      </w:r>
      <w:r>
        <w:rPr>
          <w:rFonts w:eastAsia="標楷體"/>
          <w:kern w:val="0"/>
          <w:sz w:val="28"/>
        </w:rPr>
        <w:t>價值增值</w:t>
      </w:r>
      <w:r>
        <w:rPr>
          <w:rFonts w:eastAsia="標楷體" w:hint="eastAsia"/>
          <w:kern w:val="0"/>
          <w:sz w:val="28"/>
        </w:rPr>
        <w:t>部份</w:t>
      </w:r>
      <w:r w:rsidRPr="00565276">
        <w:rPr>
          <w:rFonts w:eastAsia="標楷體"/>
          <w:kern w:val="0"/>
          <w:sz w:val="28"/>
        </w:rPr>
        <w:t>，</w:t>
      </w:r>
      <w:r w:rsidRPr="00694272">
        <w:rPr>
          <w:rFonts w:eastAsia="標楷體"/>
          <w:kern w:val="0"/>
          <w:sz w:val="28"/>
        </w:rPr>
        <w:t>本系</w:t>
      </w:r>
      <w:r w:rsidRPr="00565276">
        <w:rPr>
          <w:rFonts w:eastAsia="標楷體"/>
          <w:kern w:val="0"/>
          <w:sz w:val="28"/>
        </w:rPr>
        <w:t>成功輔導多名學子獲</w:t>
      </w:r>
      <w:r w:rsidRPr="00694272">
        <w:rPr>
          <w:rFonts w:eastAsia="標楷體"/>
          <w:kern w:val="0"/>
          <w:sz w:val="28"/>
        </w:rPr>
        <w:t>得</w:t>
      </w:r>
      <w:r w:rsidRPr="00565276">
        <w:rPr>
          <w:rFonts w:eastAsia="標楷體"/>
          <w:kern w:val="0"/>
          <w:sz w:val="28"/>
        </w:rPr>
        <w:t>國科會大專</w:t>
      </w:r>
      <w:r w:rsidRPr="00694272">
        <w:rPr>
          <w:rFonts w:eastAsia="標楷體"/>
          <w:kern w:val="0"/>
          <w:sz w:val="28"/>
        </w:rPr>
        <w:t>生</w:t>
      </w:r>
      <w:r w:rsidRPr="00565276">
        <w:rPr>
          <w:rFonts w:eastAsia="標楷體"/>
          <w:kern w:val="0"/>
          <w:sz w:val="28"/>
        </w:rPr>
        <w:t>計畫補助</w:t>
      </w:r>
      <w:r w:rsidRPr="00694272">
        <w:rPr>
          <w:rFonts w:eastAsia="標楷體"/>
          <w:kern w:val="0"/>
          <w:sz w:val="28"/>
        </w:rPr>
        <w:t>，並協助研究生將碩士論文公開發表於具匿名審查制度之專業期刊，</w:t>
      </w:r>
      <w:r w:rsidRPr="00565276">
        <w:rPr>
          <w:rFonts w:eastAsia="標楷體"/>
          <w:kern w:val="0"/>
          <w:sz w:val="28"/>
        </w:rPr>
        <w:t>構建具</w:t>
      </w:r>
      <w:r w:rsidRPr="00694272">
        <w:rPr>
          <w:rFonts w:eastAsia="標楷體"/>
          <w:kern w:val="0"/>
          <w:sz w:val="28"/>
        </w:rPr>
        <w:t>永續經營之</w:t>
      </w:r>
      <w:r w:rsidRPr="00565276">
        <w:rPr>
          <w:rFonts w:eastAsia="標楷體"/>
          <w:kern w:val="0"/>
          <w:sz w:val="28"/>
        </w:rPr>
        <w:t>改善體系</w:t>
      </w:r>
      <w:r w:rsidRPr="00694272">
        <w:rPr>
          <w:rFonts w:eastAsia="標楷體"/>
          <w:sz w:val="28"/>
        </w:rPr>
        <w:t>。</w:t>
      </w:r>
    </w:p>
    <w:p w14:paraId="16561CCD" w14:textId="77777777" w:rsidR="003B1008" w:rsidRPr="00694272" w:rsidRDefault="003B1008" w:rsidP="00694272">
      <w:pPr>
        <w:snapToGrid w:val="0"/>
        <w:rPr>
          <w:rFonts w:eastAsia="標楷體"/>
          <w:sz w:val="32"/>
          <w:szCs w:val="28"/>
        </w:rPr>
      </w:pPr>
    </w:p>
    <w:p w14:paraId="6D82A70A" w14:textId="77777777" w:rsidR="003B1008" w:rsidRPr="00694272" w:rsidRDefault="003B1008" w:rsidP="00694272">
      <w:pPr>
        <w:snapToGrid w:val="0"/>
        <w:rPr>
          <w:rFonts w:eastAsia="標楷體"/>
          <w:sz w:val="32"/>
          <w:szCs w:val="28"/>
        </w:rPr>
      </w:pPr>
    </w:p>
    <w:p w14:paraId="6FD44095" w14:textId="009BA12B" w:rsidR="000C4576" w:rsidRPr="00C3190D" w:rsidRDefault="000C4576" w:rsidP="00427EBC">
      <w:pPr>
        <w:pStyle w:val="1"/>
        <w:rPr>
          <w:rStyle w:val="10"/>
          <w:rFonts w:ascii="Times New Roman" w:hAnsi="Times New Roman"/>
          <w:b/>
          <w:sz w:val="28"/>
          <w:szCs w:val="28"/>
        </w:rPr>
      </w:pPr>
      <w:r w:rsidRPr="00C3190D">
        <w:rPr>
          <w:rStyle w:val="10"/>
          <w:rFonts w:ascii="Times New Roman" w:hAnsi="Times New Roman"/>
          <w:b/>
          <w:sz w:val="28"/>
          <w:szCs w:val="28"/>
        </w:rPr>
        <w:br w:type="page"/>
      </w:r>
    </w:p>
    <w:p w14:paraId="4DCB25DF" w14:textId="05BE47C7" w:rsidR="00CE6BCF" w:rsidRPr="00C3190D" w:rsidRDefault="000C4576" w:rsidP="00427EBC">
      <w:pPr>
        <w:pStyle w:val="1"/>
        <w:rPr>
          <w:rStyle w:val="10"/>
          <w:rFonts w:ascii="Times New Roman" w:hAnsi="Times New Roman"/>
          <w:b/>
        </w:rPr>
      </w:pPr>
      <w:bookmarkStart w:id="46" w:name="_Hlk231284552"/>
      <w:r w:rsidRPr="00C3190D">
        <w:rPr>
          <w:rStyle w:val="10"/>
          <w:rFonts w:ascii="Times New Roman" w:hAnsi="Times New Roman"/>
          <w:b/>
        </w:rPr>
        <w:lastRenderedPageBreak/>
        <w:t>壹、</w:t>
      </w:r>
      <w:r w:rsidR="00BB366F" w:rsidRPr="00C3190D">
        <w:rPr>
          <w:rStyle w:val="10"/>
          <w:rFonts w:ascii="Times New Roman" w:hAnsi="Times New Roman"/>
          <w:b/>
        </w:rPr>
        <w:t>前言</w:t>
      </w:r>
      <w:bookmarkEnd w:id="44"/>
    </w:p>
    <w:p w14:paraId="7D36066F" w14:textId="77777777" w:rsidR="00134F24" w:rsidRPr="005459AD" w:rsidRDefault="00134F24" w:rsidP="00C3190D">
      <w:pPr>
        <w:snapToGrid w:val="0"/>
        <w:ind w:firstLine="482"/>
        <w:jc w:val="both"/>
        <w:rPr>
          <w:rFonts w:eastAsia="標楷體"/>
          <w:color w:val="FF0000"/>
          <w:sz w:val="28"/>
          <w:szCs w:val="28"/>
          <w:highlight w:val="yellow"/>
        </w:rPr>
      </w:pPr>
      <w:r w:rsidRPr="005459AD">
        <w:rPr>
          <w:rFonts w:eastAsia="標楷體"/>
          <w:color w:val="FF0000"/>
          <w:sz w:val="28"/>
          <w:szCs w:val="28"/>
          <w:highlight w:val="yellow"/>
        </w:rPr>
        <w:t>佛光大學自民國</w:t>
      </w:r>
      <w:r w:rsidRPr="005459AD">
        <w:rPr>
          <w:rFonts w:eastAsia="標楷體"/>
          <w:color w:val="FF0000"/>
          <w:sz w:val="28"/>
          <w:szCs w:val="28"/>
          <w:highlight w:val="yellow"/>
        </w:rPr>
        <w:t>89</w:t>
      </w:r>
      <w:r w:rsidRPr="005459AD">
        <w:rPr>
          <w:rFonts w:eastAsia="標楷體"/>
          <w:color w:val="FF0000"/>
          <w:sz w:val="28"/>
          <w:szCs w:val="28"/>
          <w:highlight w:val="yellow"/>
        </w:rPr>
        <w:t>年創校以來，遵循創辦人星雲大師提示的校訓「義正道慈」作為辦學內涵，以「人文精神」及「書院精神」作為辦學依歸，並以「具傳統書院精神的現代學府」為職志。自民國</w:t>
      </w:r>
      <w:r w:rsidRPr="005459AD">
        <w:rPr>
          <w:rFonts w:eastAsia="標楷體"/>
          <w:color w:val="FF0000"/>
          <w:sz w:val="28"/>
          <w:szCs w:val="28"/>
          <w:highlight w:val="yellow"/>
        </w:rPr>
        <w:t>100</w:t>
      </w:r>
      <w:r w:rsidRPr="005459AD">
        <w:rPr>
          <w:rFonts w:eastAsia="標楷體"/>
          <w:color w:val="FF0000"/>
          <w:sz w:val="28"/>
          <w:szCs w:val="28"/>
          <w:highlight w:val="yellow"/>
        </w:rPr>
        <w:t>年起，開始推動體驗生命關懷、提升生活素質與追求生涯發展之三生教育，以成就品德、品質、品味之三品教育理想，並將「全人教育、溫馨校園、終身學習」作為辦學理念。</w:t>
      </w:r>
    </w:p>
    <w:p w14:paraId="1CA1BD7F" w14:textId="77777777" w:rsidR="00134F24" w:rsidRPr="005459AD" w:rsidRDefault="00134F24" w:rsidP="00C3190D">
      <w:pPr>
        <w:snapToGrid w:val="0"/>
        <w:ind w:firstLine="482"/>
        <w:jc w:val="both"/>
        <w:rPr>
          <w:rFonts w:eastAsia="標楷體"/>
          <w:color w:val="FF0000"/>
          <w:sz w:val="28"/>
          <w:szCs w:val="28"/>
          <w:highlight w:val="yellow"/>
        </w:rPr>
      </w:pPr>
      <w:r w:rsidRPr="005459AD">
        <w:rPr>
          <w:rFonts w:eastAsia="標楷體"/>
          <w:color w:val="FF0000"/>
          <w:sz w:val="28"/>
          <w:szCs w:val="28"/>
          <w:highlight w:val="yellow"/>
        </w:rPr>
        <w:t>隨著少子化重大的衝擊，以及承襲「把智慧留給自己、將大學留在人間」百萬人興學的發展風格，本校更聚焦於「傳統書院精神之現代實踐」的辦學，並以書院大學為長程校務發展目標，期能以書院教育特色，強化學生全方位養成教育，培育具社會關懷責任、德智合一，兼具人文修養與健全人格的社會中堅人才，以因應現代社會的需求。</w:t>
      </w:r>
    </w:p>
    <w:p w14:paraId="03EF7DA4" w14:textId="77777777" w:rsidR="00134F24" w:rsidRPr="005459AD" w:rsidRDefault="00134F24" w:rsidP="00C3190D">
      <w:pPr>
        <w:snapToGrid w:val="0"/>
        <w:ind w:firstLine="480"/>
        <w:jc w:val="both"/>
        <w:rPr>
          <w:rFonts w:eastAsia="標楷體"/>
          <w:color w:val="FF0000"/>
          <w:sz w:val="28"/>
          <w:szCs w:val="28"/>
          <w:highlight w:val="yellow"/>
        </w:rPr>
      </w:pPr>
      <w:r w:rsidRPr="005459AD">
        <w:rPr>
          <w:rFonts w:eastAsia="標楷體"/>
          <w:color w:val="FF0000"/>
          <w:sz w:val="28"/>
          <w:szCs w:val="28"/>
          <w:highlight w:val="yellow"/>
        </w:rPr>
        <w:t>趙涵捷博士於</w:t>
      </w:r>
      <w:r w:rsidRPr="005459AD">
        <w:rPr>
          <w:rFonts w:eastAsia="標楷體"/>
          <w:color w:val="FF0000"/>
          <w:sz w:val="28"/>
          <w:szCs w:val="28"/>
          <w:highlight w:val="yellow"/>
        </w:rPr>
        <w:t>113</w:t>
      </w:r>
      <w:r w:rsidRPr="005459AD">
        <w:rPr>
          <w:rFonts w:eastAsia="標楷體"/>
          <w:color w:val="FF0000"/>
          <w:sz w:val="28"/>
          <w:szCs w:val="28"/>
          <w:highlight w:val="yellow"/>
        </w:rPr>
        <w:t>年</w:t>
      </w:r>
      <w:r w:rsidRPr="005459AD">
        <w:rPr>
          <w:rFonts w:eastAsia="標楷體"/>
          <w:color w:val="FF0000"/>
          <w:sz w:val="28"/>
          <w:szCs w:val="28"/>
          <w:highlight w:val="yellow"/>
        </w:rPr>
        <w:t>11</w:t>
      </w:r>
      <w:r w:rsidRPr="005459AD">
        <w:rPr>
          <w:rFonts w:eastAsia="標楷體"/>
          <w:color w:val="FF0000"/>
          <w:sz w:val="28"/>
          <w:szCs w:val="28"/>
          <w:highlight w:val="yellow"/>
        </w:rPr>
        <w:t>月就任本校校長，更是推動多項改革任務，包括強化學校特色與品牌、加強國際化、開設創新與跨領域學程、強化就業支持與職涯規劃、發展線上教育與終身學習、強化社會責任與形象推廣等策略，試圖帶領本校迅速轉型，將書院精神融入人文精神，由「書院精神的現代實踐」精進到「人文精神的創新實踐」，延續東方傳統書院重視人格教育與以學為本、強調社會實踐及自主學習的理念，深耕人間佛教文化的人文精神，融入科技創新與跨域整合元素。</w:t>
      </w:r>
    </w:p>
    <w:p w14:paraId="68F01563" w14:textId="06AC6F69" w:rsidR="00134F24" w:rsidRPr="005459AD" w:rsidRDefault="00134F24" w:rsidP="00C3190D">
      <w:pPr>
        <w:snapToGrid w:val="0"/>
        <w:ind w:firstLineChars="200" w:firstLine="560"/>
        <w:jc w:val="both"/>
        <w:rPr>
          <w:rFonts w:eastAsia="標楷體"/>
          <w:color w:val="FF0000"/>
          <w:sz w:val="28"/>
          <w:szCs w:val="28"/>
          <w:highlight w:val="yellow"/>
        </w:rPr>
      </w:pPr>
      <w:r w:rsidRPr="005459AD">
        <w:rPr>
          <w:rFonts w:eastAsia="標楷體"/>
          <w:color w:val="FF0000"/>
          <w:sz w:val="28"/>
          <w:szCs w:val="28"/>
          <w:highlight w:val="yellow"/>
        </w:rPr>
        <w:t>於</w:t>
      </w:r>
      <w:r w:rsidRPr="005459AD">
        <w:rPr>
          <w:rFonts w:eastAsia="標楷體"/>
          <w:color w:val="FF0000"/>
          <w:sz w:val="28"/>
          <w:szCs w:val="28"/>
          <w:highlight w:val="yellow"/>
        </w:rPr>
        <w:t>15</w:t>
      </w:r>
      <w:r w:rsidRPr="005459AD">
        <w:rPr>
          <w:rFonts w:eastAsia="標楷體"/>
          <w:color w:val="FF0000"/>
          <w:sz w:val="28"/>
          <w:szCs w:val="28"/>
          <w:highlight w:val="yellow"/>
        </w:rPr>
        <w:t>年的長程校務發展計畫第三階段</w:t>
      </w:r>
      <w:r w:rsidRPr="005459AD">
        <w:rPr>
          <w:rFonts w:eastAsia="標楷體"/>
          <w:color w:val="FF0000"/>
          <w:sz w:val="28"/>
          <w:szCs w:val="28"/>
          <w:highlight w:val="yellow"/>
        </w:rPr>
        <w:t>114-118</w:t>
      </w:r>
      <w:r w:rsidRPr="005459AD">
        <w:rPr>
          <w:rFonts w:eastAsia="標楷體"/>
          <w:color w:val="FF0000"/>
          <w:sz w:val="28"/>
          <w:szCs w:val="28"/>
          <w:highlight w:val="yellow"/>
        </w:rPr>
        <w:t>學年度，提出：</w:t>
      </w:r>
      <w:bookmarkStart w:id="47" w:name="_Hlk223872573"/>
      <w:r w:rsidRPr="005459AD">
        <w:rPr>
          <w:rFonts w:eastAsia="標楷體"/>
          <w:color w:val="FF0000"/>
          <w:sz w:val="28"/>
          <w:szCs w:val="28"/>
          <w:highlight w:val="yellow"/>
        </w:rPr>
        <w:t>教育願景為「型塑三好文化，培養四給精神的佛大人」，</w:t>
      </w:r>
      <w:bookmarkEnd w:id="47"/>
      <w:r w:rsidRPr="005459AD">
        <w:rPr>
          <w:rFonts w:eastAsia="標楷體"/>
          <w:color w:val="FF0000"/>
          <w:sz w:val="28"/>
          <w:szCs w:val="28"/>
          <w:highlight w:val="yellow"/>
        </w:rPr>
        <w:t>自我定位為「具人文創新精神與實務應用能力的教學卓越大學」，辦學目標為「實踐人文精神的三好</w:t>
      </w:r>
      <w:r w:rsidRPr="005459AD">
        <w:rPr>
          <w:rFonts w:eastAsia="標楷體"/>
          <w:color w:val="FF0000"/>
          <w:sz w:val="28"/>
          <w:szCs w:val="28"/>
          <w:highlight w:val="yellow"/>
        </w:rPr>
        <w:t>AI</w:t>
      </w:r>
      <w:r w:rsidRPr="005459AD">
        <w:rPr>
          <w:rFonts w:eastAsia="標楷體"/>
          <w:color w:val="FF0000"/>
          <w:sz w:val="28"/>
          <w:szCs w:val="28"/>
          <w:highlight w:val="yellow"/>
        </w:rPr>
        <w:t>無疆界全齡美學大學」，教育目標為「培育兼具『人文關懷、品德涵養、自學自覺、跨域實務</w:t>
      </w:r>
      <w:r w:rsidR="008D6445" w:rsidRPr="005459AD">
        <w:rPr>
          <w:rFonts w:eastAsia="標楷體"/>
          <w:color w:val="FF0000"/>
          <w:sz w:val="28"/>
          <w:szCs w:val="28"/>
          <w:highlight w:val="yellow"/>
        </w:rPr>
        <w:t>創新</w:t>
      </w:r>
      <w:r w:rsidRPr="005459AD">
        <w:rPr>
          <w:rFonts w:eastAsia="標楷體"/>
          <w:color w:val="FF0000"/>
          <w:sz w:val="28"/>
          <w:szCs w:val="28"/>
          <w:highlight w:val="yellow"/>
        </w:rPr>
        <w:t>』的現代公民」，辦學方針為「在地佛大、國際佛大、實驗佛大」，辦學特色</w:t>
      </w:r>
      <w:r w:rsidR="00694272" w:rsidRPr="005459AD">
        <w:rPr>
          <w:rFonts w:ascii="新細明體" w:hAnsi="新細明體" w:hint="eastAsia"/>
          <w:color w:val="FF0000"/>
          <w:sz w:val="28"/>
          <w:szCs w:val="28"/>
          <w:highlight w:val="yellow"/>
        </w:rPr>
        <w:t>（</w:t>
      </w:r>
      <w:r w:rsidRPr="005459AD">
        <w:rPr>
          <w:rFonts w:eastAsia="標楷體"/>
          <w:color w:val="FF0000"/>
          <w:sz w:val="28"/>
          <w:szCs w:val="28"/>
          <w:highlight w:val="yellow"/>
        </w:rPr>
        <w:t>品牌</w:t>
      </w:r>
      <w:r w:rsidR="00694272" w:rsidRPr="005459AD">
        <w:rPr>
          <w:rFonts w:ascii="新細明體" w:hAnsi="新細明體" w:hint="eastAsia"/>
          <w:color w:val="FF0000"/>
          <w:sz w:val="28"/>
          <w:szCs w:val="28"/>
          <w:highlight w:val="yellow"/>
        </w:rPr>
        <w:t>）</w:t>
      </w:r>
      <w:r w:rsidRPr="005459AD">
        <w:rPr>
          <w:rFonts w:eastAsia="標楷體"/>
          <w:color w:val="FF0000"/>
          <w:sz w:val="28"/>
          <w:szCs w:val="28"/>
          <w:highlight w:val="yellow"/>
        </w:rPr>
        <w:t>為「三好</w:t>
      </w:r>
      <w:r w:rsidRPr="005459AD">
        <w:rPr>
          <w:rFonts w:eastAsia="標楷體"/>
          <w:color w:val="FF0000"/>
          <w:sz w:val="28"/>
          <w:szCs w:val="28"/>
          <w:highlight w:val="yellow"/>
        </w:rPr>
        <w:t>AI</w:t>
      </w:r>
      <w:r w:rsidRPr="005459AD">
        <w:rPr>
          <w:rFonts w:eastAsia="標楷體"/>
          <w:color w:val="FF0000"/>
          <w:sz w:val="28"/>
          <w:szCs w:val="28"/>
          <w:highlight w:val="yellow"/>
        </w:rPr>
        <w:t>、無疆界、全齡、美學」，提出「在地佛大、國際佛大、實驗佛大」三大辦學方針與「三好</w:t>
      </w:r>
      <w:r w:rsidRPr="005459AD">
        <w:rPr>
          <w:rFonts w:eastAsia="標楷體"/>
          <w:color w:val="FF0000"/>
          <w:sz w:val="28"/>
          <w:szCs w:val="28"/>
          <w:highlight w:val="yellow"/>
        </w:rPr>
        <w:t>AI</w:t>
      </w:r>
      <w:r w:rsidRPr="005459AD">
        <w:rPr>
          <w:rFonts w:eastAsia="標楷體"/>
          <w:color w:val="FF0000"/>
          <w:sz w:val="28"/>
          <w:szCs w:val="28"/>
          <w:highlight w:val="yellow"/>
        </w:rPr>
        <w:t>、無疆界、全齡、美學大學」四大特色品牌。校務發展六主軸為「教學創新、全面輔導、產學研發、永續實踐、國際連結、優質校園」。</w:t>
      </w:r>
    </w:p>
    <w:bookmarkEnd w:id="46"/>
    <w:p w14:paraId="4513F8B1" w14:textId="4B87B9EB" w:rsidR="003D6047" w:rsidRPr="00C3190D" w:rsidRDefault="003D6047" w:rsidP="00C3190D">
      <w:pPr>
        <w:snapToGrid w:val="0"/>
        <w:ind w:firstLineChars="200" w:firstLine="560"/>
        <w:jc w:val="both"/>
        <w:rPr>
          <w:rFonts w:eastAsia="標楷體"/>
          <w:color w:val="FF0000"/>
          <w:sz w:val="28"/>
          <w:szCs w:val="28"/>
        </w:rPr>
      </w:pPr>
      <w:r w:rsidRPr="005459AD">
        <w:rPr>
          <w:rFonts w:eastAsia="標楷體"/>
          <w:color w:val="FF0000"/>
          <w:sz w:val="28"/>
          <w:szCs w:val="28"/>
          <w:highlight w:val="yellow"/>
        </w:rPr>
        <w:t>本校積極提升辦學品質，近兩年辦學深受各界肯定，主要績效為：</w:t>
      </w:r>
      <w:r w:rsidRPr="005459AD">
        <w:rPr>
          <w:rFonts w:eastAsia="標楷體"/>
          <w:color w:val="FF0000"/>
          <w:sz w:val="28"/>
          <w:szCs w:val="28"/>
          <w:highlight w:val="yellow"/>
        </w:rPr>
        <w:t>(1)</w:t>
      </w:r>
      <w:r w:rsidR="00694272" w:rsidRPr="005459AD">
        <w:rPr>
          <w:rFonts w:eastAsia="標楷體" w:hint="eastAsia"/>
          <w:color w:val="FF0000"/>
          <w:sz w:val="28"/>
          <w:szCs w:val="28"/>
          <w:highlight w:val="yellow"/>
        </w:rPr>
        <w:t xml:space="preserve"> </w:t>
      </w:r>
      <w:r w:rsidRPr="005459AD">
        <w:rPr>
          <w:rFonts w:eastAsia="標楷體"/>
          <w:color w:val="FF0000"/>
          <w:sz w:val="28"/>
          <w:szCs w:val="28"/>
          <w:highlight w:val="yellow"/>
        </w:rPr>
        <w:t>2026 QS</w:t>
      </w:r>
      <w:r w:rsidRPr="005459AD">
        <w:rPr>
          <w:rFonts w:eastAsia="標楷體"/>
          <w:color w:val="FF0000"/>
          <w:sz w:val="28"/>
          <w:szCs w:val="28"/>
          <w:highlight w:val="yellow"/>
        </w:rPr>
        <w:t>亞洲大學排名，佛大排名亞洲第</w:t>
      </w:r>
      <w:r w:rsidRPr="005459AD">
        <w:rPr>
          <w:rFonts w:eastAsia="標楷體"/>
          <w:color w:val="FF0000"/>
          <w:sz w:val="28"/>
          <w:szCs w:val="28"/>
          <w:highlight w:val="yellow"/>
        </w:rPr>
        <w:t>682</w:t>
      </w:r>
      <w:r w:rsidRPr="005459AD">
        <w:rPr>
          <w:rFonts w:eastAsia="標楷體"/>
          <w:color w:val="FF0000"/>
          <w:sz w:val="28"/>
          <w:szCs w:val="28"/>
          <w:highlight w:val="yellow"/>
        </w:rPr>
        <w:t>名，台灣第</w:t>
      </w:r>
      <w:r w:rsidRPr="005459AD">
        <w:rPr>
          <w:rFonts w:eastAsia="標楷體"/>
          <w:color w:val="FF0000"/>
          <w:sz w:val="28"/>
          <w:szCs w:val="28"/>
          <w:highlight w:val="yellow"/>
        </w:rPr>
        <w:t>38</w:t>
      </w:r>
      <w:r w:rsidRPr="005459AD">
        <w:rPr>
          <w:rFonts w:eastAsia="標楷體"/>
          <w:color w:val="FF0000"/>
          <w:sz w:val="28"/>
          <w:szCs w:val="28"/>
          <w:highlight w:val="yellow"/>
        </w:rPr>
        <w:t>名；</w:t>
      </w:r>
      <w:r w:rsidRPr="005459AD">
        <w:rPr>
          <w:rFonts w:eastAsia="標楷體"/>
          <w:color w:val="FF0000"/>
          <w:sz w:val="28"/>
          <w:szCs w:val="28"/>
          <w:highlight w:val="yellow"/>
        </w:rPr>
        <w:t>(2)</w:t>
      </w:r>
      <w:r w:rsidR="00694272" w:rsidRPr="005459AD">
        <w:rPr>
          <w:rFonts w:eastAsia="標楷體" w:hint="eastAsia"/>
          <w:color w:val="FF0000"/>
          <w:sz w:val="28"/>
          <w:szCs w:val="28"/>
          <w:highlight w:val="yellow"/>
        </w:rPr>
        <w:t xml:space="preserve"> </w:t>
      </w:r>
      <w:r w:rsidRPr="005459AD">
        <w:rPr>
          <w:rFonts w:eastAsia="標楷體"/>
          <w:color w:val="FF0000"/>
          <w:sz w:val="28"/>
          <w:szCs w:val="28"/>
          <w:highlight w:val="yellow"/>
        </w:rPr>
        <w:t>AppliedHE 2026 </w:t>
      </w:r>
      <w:r w:rsidRPr="005459AD">
        <w:rPr>
          <w:rFonts w:eastAsia="標楷體"/>
          <w:color w:val="FF0000"/>
          <w:sz w:val="28"/>
          <w:szCs w:val="28"/>
          <w:highlight w:val="yellow"/>
        </w:rPr>
        <w:t>亞洲大學排名，佛大排名亞洲第</w:t>
      </w:r>
      <w:r w:rsidRPr="005459AD">
        <w:rPr>
          <w:rFonts w:eastAsia="標楷體"/>
          <w:color w:val="FF0000"/>
          <w:sz w:val="28"/>
          <w:szCs w:val="28"/>
          <w:highlight w:val="yellow"/>
        </w:rPr>
        <w:t>154</w:t>
      </w:r>
      <w:r w:rsidRPr="005459AD">
        <w:rPr>
          <w:rFonts w:eastAsia="標楷體"/>
          <w:color w:val="FF0000"/>
          <w:sz w:val="28"/>
          <w:szCs w:val="28"/>
          <w:highlight w:val="yellow"/>
        </w:rPr>
        <w:t>名，台灣並列第</w:t>
      </w:r>
      <w:r w:rsidRPr="005459AD">
        <w:rPr>
          <w:rFonts w:eastAsia="標楷體"/>
          <w:color w:val="FF0000"/>
          <w:sz w:val="28"/>
          <w:szCs w:val="28"/>
          <w:highlight w:val="yellow"/>
        </w:rPr>
        <w:t>15</w:t>
      </w:r>
      <w:r w:rsidR="00694272" w:rsidRPr="005459AD">
        <w:rPr>
          <w:rFonts w:ascii="新細明體" w:hAnsi="新細明體" w:hint="eastAsia"/>
          <w:color w:val="FF0000"/>
          <w:sz w:val="28"/>
          <w:szCs w:val="28"/>
          <w:highlight w:val="yellow"/>
        </w:rPr>
        <w:t>（</w:t>
      </w:r>
      <w:r w:rsidRPr="005459AD">
        <w:rPr>
          <w:rFonts w:eastAsia="標楷體"/>
          <w:color w:val="FF0000"/>
          <w:sz w:val="28"/>
          <w:szCs w:val="28"/>
          <w:highlight w:val="yellow"/>
        </w:rPr>
        <w:t>與中正、東華等並列</w:t>
      </w:r>
      <w:r w:rsidR="00694272" w:rsidRPr="005459AD">
        <w:rPr>
          <w:rFonts w:ascii="新細明體" w:hAnsi="新細明體" w:hint="eastAsia"/>
          <w:color w:val="FF0000"/>
          <w:sz w:val="28"/>
          <w:szCs w:val="28"/>
          <w:highlight w:val="yellow"/>
        </w:rPr>
        <w:t>）</w:t>
      </w:r>
      <w:r w:rsidRPr="005459AD">
        <w:rPr>
          <w:rFonts w:eastAsia="標楷體"/>
          <w:color w:val="FF0000"/>
          <w:sz w:val="28"/>
          <w:szCs w:val="28"/>
          <w:highlight w:val="yellow"/>
        </w:rPr>
        <w:t>，私校排名第</w:t>
      </w:r>
      <w:r w:rsidRPr="005459AD">
        <w:rPr>
          <w:rFonts w:eastAsia="標楷體"/>
          <w:color w:val="FF0000"/>
          <w:sz w:val="28"/>
          <w:szCs w:val="28"/>
          <w:highlight w:val="yellow"/>
        </w:rPr>
        <w:t>6</w:t>
      </w:r>
      <w:r w:rsidRPr="005459AD">
        <w:rPr>
          <w:rFonts w:eastAsia="標楷體"/>
          <w:color w:val="FF0000"/>
          <w:sz w:val="28"/>
          <w:szCs w:val="28"/>
          <w:highlight w:val="yellow"/>
        </w:rPr>
        <w:t>；</w:t>
      </w:r>
      <w:r w:rsidRPr="005459AD">
        <w:rPr>
          <w:rFonts w:eastAsia="標楷體"/>
          <w:color w:val="FF0000"/>
          <w:sz w:val="28"/>
          <w:szCs w:val="28"/>
          <w:highlight w:val="yellow"/>
        </w:rPr>
        <w:t>(3)</w:t>
      </w:r>
      <w:r w:rsidR="00694272" w:rsidRPr="005459AD">
        <w:rPr>
          <w:rFonts w:eastAsia="標楷體" w:hint="eastAsia"/>
          <w:color w:val="FF0000"/>
          <w:sz w:val="28"/>
          <w:szCs w:val="28"/>
          <w:highlight w:val="yellow"/>
        </w:rPr>
        <w:t xml:space="preserve"> </w:t>
      </w:r>
      <w:r w:rsidRPr="005459AD">
        <w:rPr>
          <w:rFonts w:eastAsia="標楷體"/>
          <w:color w:val="FF0000"/>
          <w:sz w:val="28"/>
          <w:szCs w:val="28"/>
          <w:highlight w:val="yellow"/>
        </w:rPr>
        <w:t>2026</w:t>
      </w:r>
      <w:r w:rsidRPr="005459AD">
        <w:rPr>
          <w:rFonts w:eastAsia="標楷體"/>
          <w:color w:val="FF0000"/>
          <w:sz w:val="28"/>
          <w:szCs w:val="28"/>
          <w:highlight w:val="yellow"/>
        </w:rPr>
        <w:t>年</w:t>
      </w:r>
      <w:r w:rsidRPr="005459AD">
        <w:rPr>
          <w:rFonts w:eastAsia="標楷體"/>
          <w:color w:val="FF0000"/>
          <w:sz w:val="28"/>
          <w:szCs w:val="28"/>
          <w:highlight w:val="yellow"/>
        </w:rPr>
        <w:t>Research.com</w:t>
      </w:r>
      <w:r w:rsidRPr="005459AD">
        <w:rPr>
          <w:rFonts w:eastAsia="標楷體"/>
          <w:color w:val="FF0000"/>
          <w:sz w:val="28"/>
          <w:szCs w:val="28"/>
          <w:highlight w:val="yellow"/>
        </w:rPr>
        <w:t>台灣最佳大學佛大綜合排名</w:t>
      </w:r>
      <w:r w:rsidRPr="005459AD">
        <w:rPr>
          <w:rFonts w:eastAsia="標楷體"/>
          <w:color w:val="FF0000"/>
          <w:sz w:val="28"/>
          <w:szCs w:val="28"/>
          <w:highlight w:val="yellow"/>
        </w:rPr>
        <w:t>34</w:t>
      </w:r>
      <w:r w:rsidRPr="005459AD">
        <w:rPr>
          <w:rFonts w:eastAsia="標楷體"/>
          <w:color w:val="FF0000"/>
          <w:sz w:val="28"/>
          <w:szCs w:val="28"/>
          <w:highlight w:val="yellow"/>
        </w:rPr>
        <w:t>名，電子與電機工程領域排名</w:t>
      </w:r>
      <w:r w:rsidRPr="005459AD">
        <w:rPr>
          <w:rFonts w:eastAsia="標楷體"/>
          <w:color w:val="FF0000"/>
          <w:sz w:val="28"/>
          <w:szCs w:val="28"/>
          <w:highlight w:val="yellow"/>
        </w:rPr>
        <w:t>13</w:t>
      </w:r>
      <w:r w:rsidRPr="005459AD">
        <w:rPr>
          <w:rFonts w:eastAsia="標楷體"/>
          <w:color w:val="FF0000"/>
          <w:sz w:val="28"/>
          <w:szCs w:val="28"/>
          <w:highlight w:val="yellow"/>
        </w:rPr>
        <w:t>名；</w:t>
      </w:r>
      <w:r w:rsidRPr="005459AD">
        <w:rPr>
          <w:rFonts w:eastAsia="標楷體"/>
          <w:color w:val="FF0000"/>
          <w:sz w:val="28"/>
          <w:szCs w:val="28"/>
          <w:highlight w:val="yellow"/>
        </w:rPr>
        <w:t>(4)</w:t>
      </w:r>
      <w:r w:rsidR="00694272" w:rsidRPr="005459AD">
        <w:rPr>
          <w:rFonts w:eastAsia="標楷體" w:hint="eastAsia"/>
          <w:color w:val="FF0000"/>
          <w:sz w:val="28"/>
          <w:szCs w:val="28"/>
          <w:highlight w:val="yellow"/>
        </w:rPr>
        <w:t xml:space="preserve"> </w:t>
      </w:r>
      <w:r w:rsidRPr="005459AD">
        <w:rPr>
          <w:rFonts w:eastAsia="標楷體"/>
          <w:color w:val="FF0000"/>
          <w:sz w:val="28"/>
          <w:szCs w:val="28"/>
          <w:highlight w:val="yellow"/>
        </w:rPr>
        <w:t>2025</w:t>
      </w:r>
      <w:r w:rsidRPr="005459AD">
        <w:rPr>
          <w:rFonts w:eastAsia="標楷體"/>
          <w:color w:val="FF0000"/>
          <w:sz w:val="28"/>
          <w:szCs w:val="28"/>
          <w:highlight w:val="yellow"/>
        </w:rPr>
        <w:t>年最新</w:t>
      </w:r>
      <w:r w:rsidRPr="005459AD">
        <w:rPr>
          <w:rFonts w:eastAsia="標楷體"/>
          <w:color w:val="FF0000"/>
          <w:sz w:val="28"/>
          <w:szCs w:val="28"/>
          <w:highlight w:val="yellow"/>
        </w:rPr>
        <w:t>AD</w:t>
      </w:r>
      <w:r w:rsidRPr="005459AD">
        <w:rPr>
          <w:rFonts w:eastAsia="標楷體"/>
          <w:color w:val="FF0000"/>
          <w:sz w:val="28"/>
          <w:szCs w:val="28"/>
          <w:highlight w:val="yellow"/>
        </w:rPr>
        <w:t>科學指標中</w:t>
      </w:r>
      <w:r w:rsidR="00694272" w:rsidRPr="005459AD">
        <w:rPr>
          <w:rFonts w:eastAsia="標楷體"/>
          <w:color w:val="FF0000"/>
          <w:sz w:val="28"/>
          <w:szCs w:val="28"/>
          <w:highlight w:val="yellow"/>
        </w:rPr>
        <w:t>，</w:t>
      </w:r>
      <w:r w:rsidRPr="005459AD">
        <w:rPr>
          <w:rFonts w:eastAsia="標楷體"/>
          <w:color w:val="FF0000"/>
          <w:sz w:val="28"/>
          <w:szCs w:val="28"/>
          <w:highlight w:val="yellow"/>
        </w:rPr>
        <w:t>佛光大學</w:t>
      </w:r>
      <w:r w:rsidRPr="005459AD">
        <w:rPr>
          <w:rFonts w:eastAsia="標楷體"/>
          <w:color w:val="FF0000"/>
          <w:sz w:val="28"/>
          <w:szCs w:val="28"/>
          <w:highlight w:val="yellow"/>
        </w:rPr>
        <w:t>H</w:t>
      </w:r>
      <w:r w:rsidRPr="005459AD">
        <w:rPr>
          <w:rFonts w:eastAsia="標楷體"/>
          <w:color w:val="FF0000"/>
          <w:sz w:val="28"/>
          <w:szCs w:val="28"/>
          <w:highlight w:val="yellow"/>
        </w:rPr>
        <w:t>指數位居全台前</w:t>
      </w:r>
      <w:r w:rsidRPr="005459AD">
        <w:rPr>
          <w:rFonts w:eastAsia="標楷體"/>
          <w:color w:val="FF0000"/>
          <w:sz w:val="28"/>
          <w:szCs w:val="28"/>
          <w:highlight w:val="yellow"/>
        </w:rPr>
        <w:t>40%</w:t>
      </w:r>
      <w:r w:rsidRPr="005459AD">
        <w:rPr>
          <w:rFonts w:eastAsia="標楷體"/>
          <w:color w:val="FF0000"/>
          <w:sz w:val="28"/>
          <w:szCs w:val="28"/>
          <w:highlight w:val="yellow"/>
        </w:rPr>
        <w:t>；</w:t>
      </w:r>
      <w:r w:rsidRPr="005459AD">
        <w:rPr>
          <w:rFonts w:eastAsia="標楷體"/>
          <w:color w:val="FF0000"/>
          <w:sz w:val="28"/>
          <w:szCs w:val="28"/>
          <w:highlight w:val="yellow"/>
        </w:rPr>
        <w:t xml:space="preserve">(5) </w:t>
      </w:r>
      <w:r w:rsidR="00A90B20" w:rsidRPr="005459AD">
        <w:rPr>
          <w:rFonts w:eastAsia="標楷體" w:hint="eastAsia"/>
          <w:color w:val="FF0000"/>
          <w:sz w:val="28"/>
          <w:szCs w:val="28"/>
          <w:highlight w:val="yellow"/>
        </w:rPr>
        <w:t>民國</w:t>
      </w:r>
      <w:r w:rsidRPr="005459AD">
        <w:rPr>
          <w:rFonts w:eastAsia="標楷體"/>
          <w:color w:val="FF0000"/>
          <w:sz w:val="28"/>
          <w:szCs w:val="28"/>
          <w:highlight w:val="yellow"/>
        </w:rPr>
        <w:t>115</w:t>
      </w:r>
      <w:r w:rsidRPr="005459AD">
        <w:rPr>
          <w:rFonts w:eastAsia="標楷體"/>
          <w:color w:val="FF0000"/>
          <w:sz w:val="28"/>
          <w:szCs w:val="28"/>
          <w:highlight w:val="yellow"/>
        </w:rPr>
        <w:t>年七度榮獲「三好校園實踐學校」最高榮譽，榮登『燈塔學校』典範；</w:t>
      </w:r>
      <w:r w:rsidRPr="005459AD">
        <w:rPr>
          <w:rFonts w:eastAsia="標楷體"/>
          <w:color w:val="FF0000"/>
          <w:sz w:val="28"/>
          <w:szCs w:val="28"/>
          <w:highlight w:val="yellow"/>
        </w:rPr>
        <w:t>(6)</w:t>
      </w:r>
      <w:r w:rsidR="00694272" w:rsidRPr="005459AD">
        <w:rPr>
          <w:rFonts w:eastAsia="標楷體" w:hint="eastAsia"/>
          <w:color w:val="FF0000"/>
          <w:sz w:val="28"/>
          <w:szCs w:val="28"/>
          <w:highlight w:val="yellow"/>
        </w:rPr>
        <w:t xml:space="preserve"> </w:t>
      </w:r>
      <w:r w:rsidR="00A90B20" w:rsidRPr="005459AD">
        <w:rPr>
          <w:rFonts w:eastAsia="標楷體" w:hint="eastAsia"/>
          <w:color w:val="FF0000"/>
          <w:sz w:val="28"/>
          <w:szCs w:val="28"/>
          <w:highlight w:val="yellow"/>
        </w:rPr>
        <w:t>民國</w:t>
      </w:r>
      <w:r w:rsidRPr="005459AD">
        <w:rPr>
          <w:rFonts w:eastAsia="標楷體"/>
          <w:color w:val="FF0000"/>
          <w:sz w:val="28"/>
          <w:szCs w:val="28"/>
          <w:highlight w:val="yellow"/>
        </w:rPr>
        <w:t>114</w:t>
      </w:r>
      <w:r w:rsidRPr="005459AD">
        <w:rPr>
          <w:rFonts w:eastAsia="標楷體"/>
          <w:color w:val="FF0000"/>
          <w:sz w:val="28"/>
          <w:szCs w:val="28"/>
          <w:highlight w:val="yellow"/>
        </w:rPr>
        <w:t>年獲得教育部生命教育特色學校、品德教育特色學校</w:t>
      </w:r>
      <w:r w:rsidR="00A90B20" w:rsidRPr="005459AD">
        <w:rPr>
          <w:rFonts w:ascii="新細明體" w:hAnsi="新細明體" w:hint="eastAsia"/>
          <w:color w:val="FF0000"/>
          <w:sz w:val="28"/>
          <w:szCs w:val="28"/>
          <w:highlight w:val="yellow"/>
        </w:rPr>
        <w:t>（</w:t>
      </w:r>
      <w:r w:rsidRPr="005459AD">
        <w:rPr>
          <w:rFonts w:eastAsia="標楷體"/>
          <w:color w:val="FF0000"/>
          <w:sz w:val="28"/>
          <w:szCs w:val="28"/>
          <w:highlight w:val="yellow"/>
        </w:rPr>
        <w:t>唯一雙獲獎大學</w:t>
      </w:r>
      <w:r w:rsidR="00A90B20" w:rsidRPr="005459AD">
        <w:rPr>
          <w:rFonts w:ascii="新細明體" w:hAnsi="新細明體" w:hint="eastAsia"/>
          <w:color w:val="FF0000"/>
          <w:sz w:val="28"/>
          <w:szCs w:val="28"/>
          <w:highlight w:val="yellow"/>
        </w:rPr>
        <w:t>）</w:t>
      </w:r>
      <w:r w:rsidRPr="005459AD">
        <w:rPr>
          <w:rFonts w:eastAsia="標楷體"/>
          <w:color w:val="FF0000"/>
          <w:sz w:val="28"/>
          <w:szCs w:val="28"/>
          <w:highlight w:val="yellow"/>
        </w:rPr>
        <w:t>。</w:t>
      </w:r>
    </w:p>
    <w:p w14:paraId="75F9A597" w14:textId="77777777" w:rsidR="003D6047" w:rsidRPr="00C3190D" w:rsidRDefault="003D6047" w:rsidP="000C4576">
      <w:pPr>
        <w:snapToGrid w:val="0"/>
        <w:ind w:firstLineChars="200" w:firstLine="560"/>
        <w:jc w:val="both"/>
        <w:rPr>
          <w:rFonts w:eastAsia="標楷體"/>
          <w:color w:val="FF0000"/>
          <w:sz w:val="28"/>
          <w:szCs w:val="28"/>
        </w:rPr>
      </w:pPr>
    </w:p>
    <w:p w14:paraId="6C4D15C8" w14:textId="03BE3630" w:rsidR="00003770" w:rsidRPr="00C3190D" w:rsidRDefault="000C4576" w:rsidP="000C4576">
      <w:pPr>
        <w:snapToGrid w:val="0"/>
        <w:contextualSpacing/>
        <w:rPr>
          <w:rFonts w:eastAsia="標楷體"/>
          <w:b/>
          <w:sz w:val="36"/>
          <w:szCs w:val="36"/>
        </w:rPr>
      </w:pPr>
      <w:r w:rsidRPr="00C3190D">
        <w:rPr>
          <w:rFonts w:eastAsia="標楷體"/>
          <w:b/>
          <w:sz w:val="32"/>
          <w:szCs w:val="36"/>
        </w:rPr>
        <w:t>一、</w:t>
      </w:r>
      <w:r w:rsidR="00003770" w:rsidRPr="00C3190D">
        <w:rPr>
          <w:rFonts w:eastAsia="標楷體"/>
          <w:b/>
          <w:sz w:val="32"/>
          <w:szCs w:val="36"/>
        </w:rPr>
        <w:t>系所沿革</w:t>
      </w:r>
    </w:p>
    <w:p w14:paraId="644993CA" w14:textId="41710CF8" w:rsidR="00003770" w:rsidRPr="00C3190D" w:rsidRDefault="00003770" w:rsidP="00750E94">
      <w:pPr>
        <w:snapToGrid w:val="0"/>
        <w:ind w:firstLineChars="200" w:firstLine="560"/>
        <w:contextualSpacing/>
        <w:jc w:val="both"/>
        <w:rPr>
          <w:rFonts w:eastAsia="標楷體"/>
          <w:sz w:val="28"/>
          <w:szCs w:val="28"/>
        </w:rPr>
      </w:pPr>
      <w:r w:rsidRPr="00C3190D">
        <w:rPr>
          <w:rFonts w:eastAsia="標楷體"/>
          <w:sz w:val="28"/>
          <w:szCs w:val="28"/>
        </w:rPr>
        <w:t>本校於民國</w:t>
      </w:r>
      <w:r w:rsidRPr="00C3190D">
        <w:rPr>
          <w:rFonts w:eastAsia="標楷體"/>
          <w:sz w:val="28"/>
          <w:szCs w:val="28"/>
        </w:rPr>
        <w:t>89</w:t>
      </w:r>
      <w:r w:rsidRPr="00C3190D">
        <w:rPr>
          <w:rFonts w:eastAsia="標楷體"/>
          <w:sz w:val="28"/>
          <w:szCs w:val="28"/>
        </w:rPr>
        <w:t>年創設，即以先辦研究所、再辦學士班的方式進行。經濟學研究所碩士班於民國</w:t>
      </w:r>
      <w:r w:rsidRPr="00C3190D">
        <w:rPr>
          <w:rFonts w:eastAsia="標楷體"/>
          <w:sz w:val="28"/>
          <w:szCs w:val="28"/>
        </w:rPr>
        <w:t>90</w:t>
      </w:r>
      <w:r w:rsidRPr="00C3190D">
        <w:rPr>
          <w:rFonts w:eastAsia="標楷體"/>
          <w:sz w:val="28"/>
          <w:szCs w:val="28"/>
        </w:rPr>
        <w:t>年設立，民國</w:t>
      </w:r>
      <w:r w:rsidRPr="00C3190D">
        <w:rPr>
          <w:rFonts w:eastAsia="標楷體"/>
          <w:sz w:val="28"/>
          <w:szCs w:val="28"/>
        </w:rPr>
        <w:t>91</w:t>
      </w:r>
      <w:r w:rsidRPr="00C3190D">
        <w:rPr>
          <w:rFonts w:eastAsia="標楷體"/>
          <w:sz w:val="28"/>
          <w:szCs w:val="28"/>
        </w:rPr>
        <w:t>年設立經濟學系學士班，民國</w:t>
      </w:r>
      <w:r w:rsidRPr="00C3190D">
        <w:rPr>
          <w:rFonts w:eastAsia="標楷體"/>
          <w:sz w:val="28"/>
          <w:szCs w:val="28"/>
        </w:rPr>
        <w:t>92</w:t>
      </w:r>
      <w:r w:rsidRPr="00C3190D">
        <w:rPr>
          <w:rFonts w:eastAsia="標楷體"/>
          <w:sz w:val="28"/>
          <w:szCs w:val="28"/>
        </w:rPr>
        <w:t>年再</w:t>
      </w:r>
      <w:r w:rsidRPr="00C3190D">
        <w:rPr>
          <w:rFonts w:eastAsia="標楷體"/>
          <w:sz w:val="28"/>
          <w:szCs w:val="28"/>
        </w:rPr>
        <w:lastRenderedPageBreak/>
        <w:t>增設碩士在職專班，即為應用經濟學系之前身，至今已</w:t>
      </w:r>
      <w:r w:rsidR="009E3266" w:rsidRPr="00C3190D">
        <w:rPr>
          <w:rFonts w:eastAsia="標楷體"/>
          <w:sz w:val="28"/>
          <w:szCs w:val="28"/>
        </w:rPr>
        <w:t>約</w:t>
      </w:r>
      <w:r w:rsidR="009E3266" w:rsidRPr="00C3190D">
        <w:rPr>
          <w:rFonts w:eastAsia="標楷體"/>
          <w:sz w:val="28"/>
          <w:szCs w:val="28"/>
        </w:rPr>
        <w:t>25</w:t>
      </w:r>
      <w:r w:rsidRPr="00C3190D">
        <w:rPr>
          <w:rFonts w:eastAsia="標楷體"/>
          <w:sz w:val="28"/>
          <w:szCs w:val="28"/>
        </w:rPr>
        <w:t>年。這段期間，為因應臺灣高等教育環境變遷及本校校務發展規劃，本系經歷</w:t>
      </w:r>
      <w:r w:rsidRPr="00C3190D">
        <w:rPr>
          <w:rFonts w:eastAsia="標楷體"/>
          <w:sz w:val="28"/>
          <w:szCs w:val="28"/>
        </w:rPr>
        <w:t>1</w:t>
      </w:r>
      <w:r w:rsidRPr="00C3190D">
        <w:rPr>
          <w:rFonts w:eastAsia="標楷體"/>
          <w:sz w:val="28"/>
          <w:szCs w:val="28"/>
        </w:rPr>
        <w:t>次更名與數次招生組別名稱調整（如圖</w:t>
      </w:r>
      <w:r w:rsidRPr="00C3190D">
        <w:rPr>
          <w:rFonts w:eastAsia="標楷體"/>
          <w:sz w:val="28"/>
          <w:szCs w:val="28"/>
        </w:rPr>
        <w:t>0-1</w:t>
      </w:r>
      <w:r w:rsidRPr="00C3190D">
        <w:rPr>
          <w:rFonts w:eastAsia="標楷體"/>
          <w:sz w:val="28"/>
          <w:szCs w:val="28"/>
        </w:rPr>
        <w:t>所示）。相關調整緣由及現況，分項說明如下：</w:t>
      </w:r>
    </w:p>
    <w:p w14:paraId="015E2C62" w14:textId="46EB31A6" w:rsidR="00955255" w:rsidRPr="00C3190D" w:rsidRDefault="00955255" w:rsidP="000C4576">
      <w:pPr>
        <w:snapToGrid w:val="0"/>
        <w:contextualSpacing/>
        <w:jc w:val="both"/>
        <w:rPr>
          <w:rFonts w:eastAsia="標楷體"/>
          <w:sz w:val="28"/>
          <w:szCs w:val="28"/>
        </w:rPr>
      </w:pPr>
    </w:p>
    <w:tbl>
      <w:tblPr>
        <w:tblStyle w:val="a3"/>
        <w:tblW w:w="94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3"/>
      </w:tblGrid>
      <w:tr w:rsidR="00B43203" w:rsidRPr="00C3190D" w14:paraId="55D94335" w14:textId="77777777" w:rsidTr="007B0B59">
        <w:trPr>
          <w:jc w:val="center"/>
        </w:trPr>
        <w:tc>
          <w:tcPr>
            <w:tcW w:w="9493" w:type="dxa"/>
          </w:tcPr>
          <w:p w14:paraId="01C0A07B" w14:textId="13C9AB30" w:rsidR="00B43203" w:rsidRPr="00C3190D" w:rsidRDefault="00B43203" w:rsidP="000C4576">
            <w:pPr>
              <w:snapToGrid w:val="0"/>
              <w:contextualSpacing/>
              <w:jc w:val="center"/>
              <w:rPr>
                <w:rFonts w:eastAsia="標楷體"/>
                <w:noProof/>
                <w:sz w:val="28"/>
                <w:szCs w:val="28"/>
              </w:rPr>
            </w:pPr>
            <w:r w:rsidRPr="00C3190D">
              <w:rPr>
                <w:rFonts w:eastAsia="標楷體"/>
                <w:b/>
                <w:szCs w:val="28"/>
              </w:rPr>
              <w:t>圖</w:t>
            </w:r>
            <w:r w:rsidRPr="00C3190D">
              <w:rPr>
                <w:rFonts w:eastAsia="標楷體"/>
                <w:b/>
                <w:szCs w:val="28"/>
              </w:rPr>
              <w:t xml:space="preserve">0-1 </w:t>
            </w:r>
            <w:r w:rsidRPr="00C3190D">
              <w:rPr>
                <w:rFonts w:eastAsia="標楷體"/>
                <w:b/>
                <w:szCs w:val="28"/>
              </w:rPr>
              <w:t>佛光大學應用經濟學系發展沿革圖</w:t>
            </w:r>
          </w:p>
        </w:tc>
      </w:tr>
      <w:tr w:rsidR="00955255" w:rsidRPr="00C3190D" w14:paraId="14536A60" w14:textId="77777777" w:rsidTr="007B0B59">
        <w:trPr>
          <w:jc w:val="center"/>
        </w:trPr>
        <w:tc>
          <w:tcPr>
            <w:tcW w:w="9493" w:type="dxa"/>
          </w:tcPr>
          <w:p w14:paraId="328430DD" w14:textId="77777777" w:rsidR="00955255" w:rsidRPr="00C3190D" w:rsidRDefault="00955255" w:rsidP="000C4576">
            <w:pPr>
              <w:snapToGrid w:val="0"/>
              <w:contextualSpacing/>
              <w:jc w:val="center"/>
              <w:rPr>
                <w:rFonts w:eastAsia="標楷體"/>
                <w:sz w:val="28"/>
                <w:szCs w:val="28"/>
              </w:rPr>
            </w:pPr>
            <w:r w:rsidRPr="00C3190D">
              <w:rPr>
                <w:rFonts w:eastAsia="標楷體"/>
                <w:noProof/>
                <w:sz w:val="28"/>
                <w:szCs w:val="28"/>
              </w:rPr>
              <w:drawing>
                <wp:inline distT="0" distB="0" distL="0" distR="0" wp14:anchorId="39B12890" wp14:editId="5C6DF4F4">
                  <wp:extent cx="5696151" cy="3456000"/>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96151" cy="3456000"/>
                          </a:xfrm>
                          <a:prstGeom prst="rect">
                            <a:avLst/>
                          </a:prstGeom>
                        </pic:spPr>
                      </pic:pic>
                    </a:graphicData>
                  </a:graphic>
                </wp:inline>
              </w:drawing>
            </w:r>
          </w:p>
        </w:tc>
      </w:tr>
    </w:tbl>
    <w:p w14:paraId="277C48CC" w14:textId="77777777" w:rsidR="00955255" w:rsidRPr="00C3190D" w:rsidRDefault="00955255" w:rsidP="000C4576">
      <w:pPr>
        <w:snapToGrid w:val="0"/>
        <w:contextualSpacing/>
        <w:jc w:val="both"/>
        <w:rPr>
          <w:rFonts w:eastAsia="標楷體"/>
          <w:sz w:val="28"/>
          <w:szCs w:val="28"/>
        </w:rPr>
      </w:pPr>
    </w:p>
    <w:p w14:paraId="75B78937" w14:textId="40582EA2" w:rsidR="00003770" w:rsidRPr="00A90B20" w:rsidRDefault="00003770" w:rsidP="00A90B20">
      <w:pPr>
        <w:pStyle w:val="af8"/>
        <w:numPr>
          <w:ilvl w:val="0"/>
          <w:numId w:val="145"/>
        </w:numPr>
        <w:snapToGrid w:val="0"/>
        <w:ind w:leftChars="0"/>
        <w:contextualSpacing/>
        <w:rPr>
          <w:rFonts w:eastAsia="標楷體"/>
          <w:b/>
          <w:sz w:val="28"/>
          <w:szCs w:val="28"/>
        </w:rPr>
      </w:pPr>
      <w:r w:rsidRPr="00A90B20">
        <w:rPr>
          <w:rFonts w:eastAsia="標楷體"/>
          <w:b/>
          <w:sz w:val="28"/>
          <w:szCs w:val="28"/>
        </w:rPr>
        <w:t>應用經濟學系學士班發展沿革及現況</w:t>
      </w:r>
    </w:p>
    <w:p w14:paraId="4A22C0BB" w14:textId="77777777" w:rsidR="00CA2D0D" w:rsidRPr="00C3190D" w:rsidRDefault="00003770" w:rsidP="00750E94">
      <w:pPr>
        <w:snapToGrid w:val="0"/>
        <w:ind w:firstLineChars="200" w:firstLine="560"/>
        <w:jc w:val="both"/>
        <w:rPr>
          <w:rFonts w:eastAsia="標楷體"/>
          <w:sz w:val="28"/>
          <w:szCs w:val="28"/>
        </w:rPr>
      </w:pPr>
      <w:r w:rsidRPr="00C3190D">
        <w:rPr>
          <w:rFonts w:eastAsia="標楷體"/>
          <w:sz w:val="28"/>
          <w:szCs w:val="28"/>
        </w:rPr>
        <w:t>應用經濟學系之前身為經濟學系，設立於民國</w:t>
      </w:r>
      <w:r w:rsidRPr="00C3190D">
        <w:rPr>
          <w:rFonts w:eastAsia="標楷體"/>
          <w:sz w:val="28"/>
          <w:szCs w:val="28"/>
        </w:rPr>
        <w:t>91</w:t>
      </w:r>
      <w:r w:rsidRPr="00C3190D">
        <w:rPr>
          <w:rFonts w:eastAsia="標楷體"/>
          <w:sz w:val="28"/>
          <w:szCs w:val="28"/>
        </w:rPr>
        <w:t>年，不分組招收學士班。民國</w:t>
      </w:r>
      <w:r w:rsidRPr="00C3190D">
        <w:rPr>
          <w:rFonts w:eastAsia="標楷體"/>
          <w:sz w:val="28"/>
          <w:szCs w:val="28"/>
        </w:rPr>
        <w:t>101</w:t>
      </w:r>
      <w:r w:rsidRPr="00C3190D">
        <w:rPr>
          <w:rFonts w:eastAsia="標楷體"/>
          <w:sz w:val="28"/>
          <w:szCs w:val="28"/>
        </w:rPr>
        <w:t>年，為配合全校課程學程化的實施，本系教學朝「學理與實務並重」發展，是故更名為應用經濟學系；同時，在「培育經貿專業人才，投入經建與經貿領域志業」的教育目標及活絡招生策略之作為下，開始採取招生分組，招收「經貿組」與「產業經濟組」學生。隨後，為再擴充學生就業能力和專長領域，也呼應校方落實課程分流、強化實務學習、及縮短學用落差等願景，本系於</w:t>
      </w:r>
      <w:r w:rsidRPr="00C3190D">
        <w:rPr>
          <w:rFonts w:eastAsia="標楷體"/>
          <w:sz w:val="28"/>
          <w:szCs w:val="28"/>
        </w:rPr>
        <w:t>103</w:t>
      </w:r>
      <w:r w:rsidRPr="00C3190D">
        <w:rPr>
          <w:rFonts w:eastAsia="標楷體"/>
          <w:sz w:val="28"/>
          <w:szCs w:val="28"/>
        </w:rPr>
        <w:t>學年度檢視並修改系所定位為「以經濟理論為體，跨領域、實作、及國際化為用的精緻學系」；而在整併原管理學系財務金融組的情況下，將招生分組相應調整為「經貿產業組」與「財務金融組」，二組招收學士班學生。隨後，由於學士班招生過程動盪，本系</w:t>
      </w:r>
      <w:r w:rsidRPr="00C3190D">
        <w:rPr>
          <w:rFonts w:eastAsia="標楷體"/>
          <w:sz w:val="28"/>
          <w:szCs w:val="28"/>
        </w:rPr>
        <w:t>106</w:t>
      </w:r>
      <w:r w:rsidRPr="00C3190D">
        <w:rPr>
          <w:rFonts w:eastAsia="標楷體"/>
          <w:sz w:val="28"/>
          <w:szCs w:val="28"/>
        </w:rPr>
        <w:t>學年度將「經貿產業組」調整為「產業趨勢組」。而</w:t>
      </w:r>
      <w:r w:rsidRPr="00C3190D">
        <w:rPr>
          <w:rFonts w:eastAsia="標楷體"/>
          <w:sz w:val="28"/>
          <w:szCs w:val="28"/>
        </w:rPr>
        <w:t>107</w:t>
      </w:r>
      <w:r w:rsidRPr="00C3190D">
        <w:rPr>
          <w:rFonts w:eastAsia="標楷體"/>
          <w:sz w:val="28"/>
          <w:szCs w:val="28"/>
        </w:rPr>
        <w:t>學年度再增設「國際商務組」，以突顯國際化的發展彈性，並將「產業趨勢組」更名為「經建行政組」，同時三組招收學士班學生。最後，為了聚焦在經濟學領域的實務及國際化層面，自</w:t>
      </w:r>
      <w:r w:rsidRPr="00C3190D">
        <w:rPr>
          <w:rFonts w:eastAsia="標楷體"/>
          <w:sz w:val="28"/>
          <w:szCs w:val="28"/>
        </w:rPr>
        <w:t>109</w:t>
      </w:r>
      <w:r w:rsidRPr="00C3190D">
        <w:rPr>
          <w:rFonts w:eastAsia="標楷體"/>
          <w:sz w:val="28"/>
          <w:szCs w:val="28"/>
        </w:rPr>
        <w:t>學年度起停招「經建行政組」</w:t>
      </w:r>
      <w:r w:rsidR="009E3266" w:rsidRPr="00C3190D">
        <w:rPr>
          <w:rFonts w:eastAsia="標楷體"/>
          <w:sz w:val="28"/>
          <w:szCs w:val="28"/>
        </w:rPr>
        <w:t>，就此專注在「財務金融組」與「國際商務組」二組招收學士班學生，沿用迄今</w:t>
      </w:r>
      <w:r w:rsidRPr="00C3190D">
        <w:rPr>
          <w:rFonts w:eastAsia="標楷體"/>
          <w:sz w:val="28"/>
          <w:szCs w:val="28"/>
        </w:rPr>
        <w:t>。近三學年（</w:t>
      </w:r>
      <w:r w:rsidR="009E3266" w:rsidRPr="00C3190D">
        <w:rPr>
          <w:rFonts w:eastAsia="標楷體"/>
          <w:sz w:val="28"/>
          <w:szCs w:val="28"/>
        </w:rPr>
        <w:t>112</w:t>
      </w:r>
      <w:r w:rsidRPr="00C3190D">
        <w:rPr>
          <w:rFonts w:eastAsia="標楷體"/>
          <w:sz w:val="28"/>
          <w:szCs w:val="28"/>
        </w:rPr>
        <w:t>~1</w:t>
      </w:r>
      <w:r w:rsidR="009E3266" w:rsidRPr="00C3190D">
        <w:rPr>
          <w:rFonts w:eastAsia="標楷體"/>
          <w:sz w:val="28"/>
          <w:szCs w:val="28"/>
        </w:rPr>
        <w:t>14</w:t>
      </w:r>
      <w:r w:rsidRPr="00C3190D">
        <w:rPr>
          <w:rFonts w:eastAsia="標楷體"/>
          <w:sz w:val="28"/>
          <w:szCs w:val="28"/>
        </w:rPr>
        <w:t>學年度）應用經濟學系學士班招生及註冊概況如表</w:t>
      </w:r>
      <w:r w:rsidRPr="00C3190D">
        <w:rPr>
          <w:rFonts w:eastAsia="標楷體"/>
          <w:sz w:val="28"/>
          <w:szCs w:val="28"/>
        </w:rPr>
        <w:t>0-1</w:t>
      </w:r>
      <w:r w:rsidRPr="00C3190D">
        <w:rPr>
          <w:rFonts w:eastAsia="標楷體"/>
          <w:sz w:val="28"/>
          <w:szCs w:val="28"/>
        </w:rPr>
        <w:t>所示。</w:t>
      </w:r>
    </w:p>
    <w:p w14:paraId="1D180535" w14:textId="2DCB4762" w:rsidR="00003770" w:rsidRPr="00C3190D" w:rsidRDefault="00CA2D0D" w:rsidP="00750E94">
      <w:pPr>
        <w:snapToGrid w:val="0"/>
        <w:ind w:firstLineChars="200" w:firstLine="560"/>
        <w:jc w:val="both"/>
        <w:rPr>
          <w:rFonts w:eastAsia="標楷體"/>
          <w:color w:val="FF0000"/>
          <w:sz w:val="28"/>
          <w:szCs w:val="28"/>
        </w:rPr>
      </w:pPr>
      <w:r w:rsidRPr="00C3190D">
        <w:rPr>
          <w:rFonts w:eastAsia="標楷體"/>
          <w:color w:val="FF0000"/>
          <w:sz w:val="28"/>
          <w:szCs w:val="28"/>
        </w:rPr>
        <w:t>因應</w:t>
      </w:r>
      <w:r w:rsidRPr="00C3190D">
        <w:rPr>
          <w:rFonts w:eastAsia="標楷體"/>
          <w:color w:val="FF0000"/>
          <w:sz w:val="28"/>
          <w:szCs w:val="28"/>
        </w:rPr>
        <w:t>112~114</w:t>
      </w:r>
      <w:r w:rsidRPr="00C3190D">
        <w:rPr>
          <w:rFonts w:eastAsia="標楷體"/>
          <w:color w:val="FF0000"/>
          <w:sz w:val="28"/>
          <w:szCs w:val="28"/>
        </w:rPr>
        <w:t>學年度學士班註冊率欠佳，採取設置招生副主管、強化空戰與陸戰，以及減少招生名額等作為。</w:t>
      </w:r>
      <w:r w:rsidRPr="00C3190D">
        <w:rPr>
          <w:rFonts w:eastAsia="標楷體"/>
          <w:color w:val="FF0000"/>
          <w:sz w:val="28"/>
          <w:szCs w:val="28"/>
        </w:rPr>
        <w:t>115</w:t>
      </w:r>
      <w:r w:rsidRPr="00C3190D">
        <w:rPr>
          <w:rFonts w:eastAsia="標楷體"/>
          <w:color w:val="FF0000"/>
          <w:sz w:val="28"/>
          <w:szCs w:val="28"/>
        </w:rPr>
        <w:t>學年度本系學士班招生名額</w:t>
      </w:r>
      <w:r w:rsidRPr="00C3190D">
        <w:rPr>
          <w:rFonts w:eastAsia="標楷體"/>
          <w:color w:val="FF0000"/>
          <w:sz w:val="28"/>
          <w:szCs w:val="28"/>
        </w:rPr>
        <w:t>20</w:t>
      </w:r>
      <w:r w:rsidRPr="00C3190D">
        <w:rPr>
          <w:rFonts w:eastAsia="標楷體"/>
          <w:color w:val="FF0000"/>
          <w:sz w:val="28"/>
          <w:szCs w:val="28"/>
        </w:rPr>
        <w:t>名，特殊選才</w:t>
      </w:r>
      <w:r w:rsidRPr="00C3190D">
        <w:rPr>
          <w:rFonts w:eastAsia="標楷體"/>
          <w:color w:val="FF0000"/>
          <w:sz w:val="28"/>
          <w:szCs w:val="28"/>
        </w:rPr>
        <w:t>1</w:t>
      </w:r>
      <w:r w:rsidRPr="00C3190D">
        <w:rPr>
          <w:rFonts w:eastAsia="標楷體"/>
          <w:color w:val="FF0000"/>
          <w:sz w:val="28"/>
          <w:szCs w:val="28"/>
        </w:rPr>
        <w:t>名、個人申請</w:t>
      </w:r>
      <w:r w:rsidRPr="00C3190D">
        <w:rPr>
          <w:rFonts w:eastAsia="標楷體"/>
          <w:color w:val="FF0000"/>
          <w:sz w:val="28"/>
          <w:szCs w:val="28"/>
        </w:rPr>
        <w:t>17</w:t>
      </w:r>
      <w:r w:rsidRPr="00C3190D">
        <w:rPr>
          <w:rFonts w:eastAsia="標楷體"/>
          <w:color w:val="FF0000"/>
          <w:sz w:val="28"/>
          <w:szCs w:val="28"/>
        </w:rPr>
        <w:t>名，截至</w:t>
      </w:r>
      <w:r w:rsidRPr="00C3190D">
        <w:rPr>
          <w:rFonts w:eastAsia="標楷體"/>
          <w:color w:val="FF0000"/>
          <w:sz w:val="28"/>
          <w:szCs w:val="28"/>
        </w:rPr>
        <w:t>115</w:t>
      </w:r>
      <w:r w:rsidRPr="00C3190D">
        <w:rPr>
          <w:rFonts w:eastAsia="標楷體"/>
          <w:color w:val="FF0000"/>
          <w:sz w:val="28"/>
          <w:szCs w:val="28"/>
        </w:rPr>
        <w:t>年</w:t>
      </w:r>
      <w:r w:rsidRPr="00C3190D">
        <w:rPr>
          <w:rFonts w:eastAsia="標楷體"/>
          <w:color w:val="FF0000"/>
          <w:sz w:val="28"/>
          <w:szCs w:val="28"/>
        </w:rPr>
        <w:t>6</w:t>
      </w:r>
      <w:r w:rsidRPr="00C3190D">
        <w:rPr>
          <w:rFonts w:eastAsia="標楷體"/>
          <w:color w:val="FF0000"/>
          <w:sz w:val="28"/>
          <w:szCs w:val="28"/>
        </w:rPr>
        <w:t>月</w:t>
      </w:r>
      <w:r w:rsidRPr="00C3190D">
        <w:rPr>
          <w:rFonts w:eastAsia="標楷體"/>
          <w:color w:val="FF0000"/>
          <w:sz w:val="28"/>
          <w:szCs w:val="28"/>
        </w:rPr>
        <w:t>11</w:t>
      </w:r>
      <w:r w:rsidRPr="00C3190D">
        <w:rPr>
          <w:rFonts w:eastAsia="標楷體"/>
          <w:color w:val="FF0000"/>
          <w:sz w:val="28"/>
          <w:szCs w:val="28"/>
        </w:rPr>
        <w:t>日均滿招，預估</w:t>
      </w:r>
      <w:r w:rsidR="00160A9C" w:rsidRPr="00C3190D">
        <w:rPr>
          <w:rFonts w:eastAsia="標楷體"/>
          <w:color w:val="FF0000"/>
          <w:sz w:val="28"/>
          <w:szCs w:val="28"/>
        </w:rPr>
        <w:t>115</w:t>
      </w:r>
      <w:r w:rsidR="00160A9C" w:rsidRPr="00C3190D">
        <w:rPr>
          <w:rFonts w:eastAsia="標楷體"/>
          <w:color w:val="FF0000"/>
          <w:sz w:val="28"/>
          <w:szCs w:val="28"/>
        </w:rPr>
        <w:t>學年度</w:t>
      </w:r>
      <w:r w:rsidRPr="00C3190D">
        <w:rPr>
          <w:rFonts w:eastAsia="標楷體"/>
          <w:color w:val="FF0000"/>
          <w:sz w:val="28"/>
          <w:szCs w:val="28"/>
        </w:rPr>
        <w:t>學士</w:t>
      </w:r>
      <w:r w:rsidRPr="00C3190D">
        <w:rPr>
          <w:rFonts w:eastAsia="標楷體"/>
          <w:color w:val="FF0000"/>
          <w:sz w:val="28"/>
          <w:szCs w:val="28"/>
        </w:rPr>
        <w:lastRenderedPageBreak/>
        <w:t>班註冊率約為</w:t>
      </w:r>
      <w:r w:rsidRPr="00C3190D">
        <w:rPr>
          <w:rFonts w:eastAsia="標楷體"/>
          <w:color w:val="FF0000"/>
          <w:sz w:val="28"/>
          <w:szCs w:val="28"/>
        </w:rPr>
        <w:t>90%</w:t>
      </w:r>
      <w:r w:rsidRPr="00C3190D">
        <w:rPr>
          <w:rFonts w:eastAsia="標楷體"/>
          <w:color w:val="FF0000"/>
          <w:sz w:val="28"/>
          <w:szCs w:val="28"/>
        </w:rPr>
        <w:t>。</w:t>
      </w:r>
    </w:p>
    <w:p w14:paraId="5728F93B" w14:textId="77777777" w:rsidR="00003770" w:rsidRPr="00C3190D" w:rsidRDefault="00003770" w:rsidP="000C4576">
      <w:pPr>
        <w:snapToGrid w:val="0"/>
        <w:rPr>
          <w:rFonts w:eastAsia="標楷體"/>
          <w:sz w:val="28"/>
          <w:szCs w:val="28"/>
        </w:rPr>
      </w:pPr>
    </w:p>
    <w:tbl>
      <w:tblPr>
        <w:tblStyle w:val="a3"/>
        <w:tblW w:w="5000" w:type="pct"/>
        <w:jc w:val="center"/>
        <w:tblLook w:val="04A0" w:firstRow="1" w:lastRow="0" w:firstColumn="1" w:lastColumn="0" w:noHBand="0" w:noVBand="1"/>
      </w:tblPr>
      <w:tblGrid>
        <w:gridCol w:w="1699"/>
        <w:gridCol w:w="2458"/>
        <w:gridCol w:w="2834"/>
        <w:gridCol w:w="2647"/>
      </w:tblGrid>
      <w:tr w:rsidR="00003770" w:rsidRPr="00C3190D" w14:paraId="7117035E" w14:textId="77777777" w:rsidTr="00750E94">
        <w:trPr>
          <w:jc w:val="center"/>
        </w:trPr>
        <w:tc>
          <w:tcPr>
            <w:tcW w:w="5000" w:type="pct"/>
            <w:gridSpan w:val="4"/>
            <w:tcBorders>
              <w:top w:val="nil"/>
              <w:left w:val="nil"/>
              <w:right w:val="nil"/>
            </w:tcBorders>
          </w:tcPr>
          <w:p w14:paraId="2534AE7F" w14:textId="59248CFF" w:rsidR="00003770" w:rsidRPr="00C3190D" w:rsidRDefault="00003770" w:rsidP="000C4576">
            <w:pPr>
              <w:snapToGrid w:val="0"/>
              <w:jc w:val="center"/>
              <w:rPr>
                <w:rFonts w:eastAsia="標楷體"/>
                <w:b/>
              </w:rPr>
            </w:pPr>
            <w:r w:rsidRPr="00C3190D">
              <w:rPr>
                <w:rFonts w:eastAsia="標楷體"/>
                <w:b/>
              </w:rPr>
              <w:t>表</w:t>
            </w:r>
            <w:r w:rsidRPr="00C3190D">
              <w:rPr>
                <w:rFonts w:eastAsia="標楷體"/>
                <w:b/>
              </w:rPr>
              <w:t xml:space="preserve">0-1 </w:t>
            </w:r>
            <w:r w:rsidRPr="00C3190D">
              <w:rPr>
                <w:rFonts w:eastAsia="標楷體"/>
                <w:b/>
              </w:rPr>
              <w:t>本系</w:t>
            </w:r>
            <w:r w:rsidR="009E3266" w:rsidRPr="00C3190D">
              <w:rPr>
                <w:rFonts w:eastAsia="標楷體"/>
                <w:b/>
              </w:rPr>
              <w:t>112</w:t>
            </w:r>
            <w:r w:rsidRPr="00C3190D">
              <w:rPr>
                <w:rFonts w:eastAsia="標楷體"/>
                <w:b/>
              </w:rPr>
              <w:t>-1</w:t>
            </w:r>
            <w:r w:rsidR="009E3266" w:rsidRPr="00C3190D">
              <w:rPr>
                <w:rFonts w:eastAsia="標楷體"/>
                <w:b/>
              </w:rPr>
              <w:t>14</w:t>
            </w:r>
            <w:r w:rsidRPr="00C3190D">
              <w:rPr>
                <w:rFonts w:eastAsia="標楷體"/>
                <w:b/>
              </w:rPr>
              <w:t>學年度學士班招生情形</w:t>
            </w:r>
          </w:p>
        </w:tc>
      </w:tr>
      <w:tr w:rsidR="00003770" w:rsidRPr="00C3190D" w14:paraId="08BCF020" w14:textId="77777777" w:rsidTr="00750E94">
        <w:trPr>
          <w:jc w:val="center"/>
        </w:trPr>
        <w:tc>
          <w:tcPr>
            <w:tcW w:w="882" w:type="pct"/>
            <w:shd w:val="clear" w:color="auto" w:fill="C4BC96" w:themeFill="background2" w:themeFillShade="BF"/>
          </w:tcPr>
          <w:p w14:paraId="1AE9270F" w14:textId="77777777" w:rsidR="00003770" w:rsidRPr="00C3190D" w:rsidRDefault="00003770" w:rsidP="000C4576">
            <w:pPr>
              <w:snapToGrid w:val="0"/>
              <w:contextualSpacing/>
              <w:rPr>
                <w:rFonts w:eastAsia="標楷體"/>
              </w:rPr>
            </w:pPr>
            <w:r w:rsidRPr="00C3190D">
              <w:rPr>
                <w:rFonts w:eastAsia="標楷體"/>
              </w:rPr>
              <w:t>學年</w:t>
            </w:r>
          </w:p>
        </w:tc>
        <w:tc>
          <w:tcPr>
            <w:tcW w:w="1275" w:type="pct"/>
            <w:shd w:val="clear" w:color="auto" w:fill="C4BC96" w:themeFill="background2" w:themeFillShade="BF"/>
          </w:tcPr>
          <w:p w14:paraId="7D8C324D" w14:textId="77777777" w:rsidR="00003770" w:rsidRPr="00C3190D" w:rsidRDefault="00003770" w:rsidP="000C4576">
            <w:pPr>
              <w:snapToGrid w:val="0"/>
              <w:contextualSpacing/>
              <w:jc w:val="center"/>
              <w:rPr>
                <w:rFonts w:eastAsia="標楷體"/>
              </w:rPr>
            </w:pPr>
            <w:r w:rsidRPr="00C3190D">
              <w:rPr>
                <w:rFonts w:eastAsia="標楷體"/>
              </w:rPr>
              <w:t>招生名額</w:t>
            </w:r>
          </w:p>
        </w:tc>
        <w:tc>
          <w:tcPr>
            <w:tcW w:w="1470" w:type="pct"/>
            <w:shd w:val="clear" w:color="auto" w:fill="C4BC96" w:themeFill="background2" w:themeFillShade="BF"/>
          </w:tcPr>
          <w:p w14:paraId="0672BB99" w14:textId="77777777" w:rsidR="00003770" w:rsidRPr="00C3190D" w:rsidRDefault="00003770" w:rsidP="000C4576">
            <w:pPr>
              <w:snapToGrid w:val="0"/>
              <w:contextualSpacing/>
              <w:jc w:val="center"/>
              <w:rPr>
                <w:rFonts w:eastAsia="標楷體"/>
              </w:rPr>
            </w:pPr>
            <w:r w:rsidRPr="00C3190D">
              <w:rPr>
                <w:rFonts w:eastAsia="標楷體"/>
              </w:rPr>
              <w:t>註冊人數</w:t>
            </w:r>
          </w:p>
        </w:tc>
        <w:tc>
          <w:tcPr>
            <w:tcW w:w="1373" w:type="pct"/>
            <w:shd w:val="clear" w:color="auto" w:fill="C4BC96" w:themeFill="background2" w:themeFillShade="BF"/>
          </w:tcPr>
          <w:p w14:paraId="7A93875D" w14:textId="77777777" w:rsidR="00003770" w:rsidRPr="00C3190D" w:rsidRDefault="00003770" w:rsidP="000C4576">
            <w:pPr>
              <w:snapToGrid w:val="0"/>
              <w:contextualSpacing/>
              <w:jc w:val="center"/>
              <w:rPr>
                <w:rFonts w:eastAsia="標楷體"/>
              </w:rPr>
            </w:pPr>
            <w:r w:rsidRPr="00C3190D">
              <w:rPr>
                <w:rFonts w:eastAsia="標楷體"/>
              </w:rPr>
              <w:t>註冊率</w:t>
            </w:r>
          </w:p>
        </w:tc>
      </w:tr>
      <w:tr w:rsidR="00003770" w:rsidRPr="00C3190D" w14:paraId="1CF0C668" w14:textId="77777777" w:rsidTr="00750E94">
        <w:trPr>
          <w:jc w:val="center"/>
        </w:trPr>
        <w:tc>
          <w:tcPr>
            <w:tcW w:w="882" w:type="pct"/>
          </w:tcPr>
          <w:p w14:paraId="5354C07C" w14:textId="6CD49DF4" w:rsidR="00003770" w:rsidRPr="00C3190D" w:rsidRDefault="00003770" w:rsidP="000C4576">
            <w:pPr>
              <w:snapToGrid w:val="0"/>
              <w:contextualSpacing/>
              <w:rPr>
                <w:rFonts w:eastAsia="標楷體"/>
              </w:rPr>
            </w:pPr>
            <w:r w:rsidRPr="00C3190D">
              <w:rPr>
                <w:rFonts w:eastAsia="標楷體"/>
              </w:rPr>
              <w:t>1</w:t>
            </w:r>
            <w:r w:rsidR="00BA62D8" w:rsidRPr="00C3190D">
              <w:rPr>
                <w:rFonts w:eastAsia="標楷體"/>
              </w:rPr>
              <w:t>12</w:t>
            </w:r>
          </w:p>
        </w:tc>
        <w:tc>
          <w:tcPr>
            <w:tcW w:w="1275" w:type="pct"/>
          </w:tcPr>
          <w:p w14:paraId="75692C1C" w14:textId="66BE6B6E" w:rsidR="00003770" w:rsidRPr="00C3190D" w:rsidRDefault="00184972" w:rsidP="000C4576">
            <w:pPr>
              <w:snapToGrid w:val="0"/>
              <w:contextualSpacing/>
              <w:jc w:val="center"/>
              <w:rPr>
                <w:rFonts w:eastAsia="標楷體"/>
              </w:rPr>
            </w:pPr>
            <w:r w:rsidRPr="00C3190D">
              <w:rPr>
                <w:rFonts w:eastAsia="標楷體"/>
              </w:rPr>
              <w:t>50</w:t>
            </w:r>
          </w:p>
        </w:tc>
        <w:tc>
          <w:tcPr>
            <w:tcW w:w="1470" w:type="pct"/>
          </w:tcPr>
          <w:p w14:paraId="5ECE30EC" w14:textId="15A4B139" w:rsidR="00003770" w:rsidRPr="00C3190D" w:rsidRDefault="00184972" w:rsidP="000C4576">
            <w:pPr>
              <w:snapToGrid w:val="0"/>
              <w:contextualSpacing/>
              <w:jc w:val="center"/>
              <w:rPr>
                <w:rFonts w:eastAsia="標楷體"/>
              </w:rPr>
            </w:pPr>
            <w:r w:rsidRPr="00C3190D">
              <w:rPr>
                <w:rFonts w:eastAsia="標楷體"/>
              </w:rPr>
              <w:t>38 (1)</w:t>
            </w:r>
          </w:p>
        </w:tc>
        <w:tc>
          <w:tcPr>
            <w:tcW w:w="1373" w:type="pct"/>
          </w:tcPr>
          <w:p w14:paraId="2737A63A" w14:textId="7D9C4184" w:rsidR="00003770" w:rsidRPr="00C3190D" w:rsidRDefault="00184972" w:rsidP="000C4576">
            <w:pPr>
              <w:snapToGrid w:val="0"/>
              <w:contextualSpacing/>
              <w:jc w:val="center"/>
              <w:rPr>
                <w:rFonts w:eastAsia="標楷體"/>
              </w:rPr>
            </w:pPr>
            <w:r w:rsidRPr="00C3190D">
              <w:rPr>
                <w:rFonts w:eastAsia="標楷體"/>
              </w:rPr>
              <w:t>76.47%</w:t>
            </w:r>
          </w:p>
        </w:tc>
      </w:tr>
      <w:tr w:rsidR="00003770" w:rsidRPr="00C3190D" w14:paraId="445352D2" w14:textId="77777777" w:rsidTr="00750E94">
        <w:trPr>
          <w:jc w:val="center"/>
        </w:trPr>
        <w:tc>
          <w:tcPr>
            <w:tcW w:w="882" w:type="pct"/>
          </w:tcPr>
          <w:p w14:paraId="5BF83442" w14:textId="3080A203" w:rsidR="00003770" w:rsidRPr="00C3190D" w:rsidRDefault="00003770" w:rsidP="000C4576">
            <w:pPr>
              <w:snapToGrid w:val="0"/>
              <w:contextualSpacing/>
              <w:rPr>
                <w:rFonts w:eastAsia="標楷體"/>
              </w:rPr>
            </w:pPr>
            <w:r w:rsidRPr="00C3190D">
              <w:rPr>
                <w:rFonts w:eastAsia="標楷體"/>
              </w:rPr>
              <w:t>1</w:t>
            </w:r>
            <w:r w:rsidR="00BA62D8" w:rsidRPr="00C3190D">
              <w:rPr>
                <w:rFonts w:eastAsia="標楷體"/>
              </w:rPr>
              <w:t>13</w:t>
            </w:r>
          </w:p>
        </w:tc>
        <w:tc>
          <w:tcPr>
            <w:tcW w:w="1275" w:type="pct"/>
          </w:tcPr>
          <w:p w14:paraId="5BF9B5D2" w14:textId="652DE1B6" w:rsidR="00003770" w:rsidRPr="00C3190D" w:rsidRDefault="00184972" w:rsidP="000C4576">
            <w:pPr>
              <w:snapToGrid w:val="0"/>
              <w:contextualSpacing/>
              <w:jc w:val="center"/>
              <w:rPr>
                <w:rFonts w:eastAsia="標楷體"/>
              </w:rPr>
            </w:pPr>
            <w:r w:rsidRPr="00C3190D">
              <w:rPr>
                <w:rFonts w:eastAsia="標楷體"/>
              </w:rPr>
              <w:t>50</w:t>
            </w:r>
          </w:p>
        </w:tc>
        <w:tc>
          <w:tcPr>
            <w:tcW w:w="1470" w:type="pct"/>
          </w:tcPr>
          <w:p w14:paraId="15C11E12" w14:textId="555CA631" w:rsidR="00003770" w:rsidRPr="00C3190D" w:rsidRDefault="00184972" w:rsidP="000C4576">
            <w:pPr>
              <w:snapToGrid w:val="0"/>
              <w:contextualSpacing/>
              <w:jc w:val="center"/>
              <w:rPr>
                <w:rFonts w:eastAsia="標楷體"/>
              </w:rPr>
            </w:pPr>
            <w:r w:rsidRPr="00C3190D">
              <w:rPr>
                <w:rFonts w:eastAsia="標楷體"/>
              </w:rPr>
              <w:t>21</w:t>
            </w:r>
          </w:p>
        </w:tc>
        <w:tc>
          <w:tcPr>
            <w:tcW w:w="1373" w:type="pct"/>
          </w:tcPr>
          <w:p w14:paraId="2CAB57C8" w14:textId="285CD66A" w:rsidR="00003770" w:rsidRPr="00C3190D" w:rsidRDefault="00184972" w:rsidP="000C4576">
            <w:pPr>
              <w:snapToGrid w:val="0"/>
              <w:contextualSpacing/>
              <w:jc w:val="center"/>
              <w:rPr>
                <w:rFonts w:eastAsia="標楷體"/>
              </w:rPr>
            </w:pPr>
            <w:r w:rsidRPr="00C3190D">
              <w:rPr>
                <w:rFonts w:eastAsia="標楷體"/>
              </w:rPr>
              <w:t>42%</w:t>
            </w:r>
          </w:p>
        </w:tc>
      </w:tr>
      <w:tr w:rsidR="00003770" w:rsidRPr="00C3190D" w14:paraId="601E8CF6" w14:textId="77777777" w:rsidTr="00750E94">
        <w:trPr>
          <w:jc w:val="center"/>
        </w:trPr>
        <w:tc>
          <w:tcPr>
            <w:tcW w:w="882" w:type="pct"/>
            <w:tcBorders>
              <w:bottom w:val="single" w:sz="4" w:space="0" w:color="auto"/>
            </w:tcBorders>
          </w:tcPr>
          <w:p w14:paraId="4B9D20D9" w14:textId="770A379D" w:rsidR="00003770" w:rsidRPr="00C3190D" w:rsidRDefault="00003770" w:rsidP="000C4576">
            <w:pPr>
              <w:snapToGrid w:val="0"/>
              <w:contextualSpacing/>
              <w:rPr>
                <w:rFonts w:eastAsia="標楷體"/>
              </w:rPr>
            </w:pPr>
            <w:r w:rsidRPr="00C3190D">
              <w:rPr>
                <w:rFonts w:eastAsia="標楷體"/>
              </w:rPr>
              <w:t>1</w:t>
            </w:r>
            <w:r w:rsidR="00BA62D8" w:rsidRPr="00C3190D">
              <w:rPr>
                <w:rFonts w:eastAsia="標楷體"/>
              </w:rPr>
              <w:t>14</w:t>
            </w:r>
          </w:p>
        </w:tc>
        <w:tc>
          <w:tcPr>
            <w:tcW w:w="1275" w:type="pct"/>
            <w:tcBorders>
              <w:bottom w:val="single" w:sz="4" w:space="0" w:color="auto"/>
            </w:tcBorders>
          </w:tcPr>
          <w:p w14:paraId="66020783" w14:textId="32E14B7E" w:rsidR="00003770" w:rsidRPr="00C3190D" w:rsidRDefault="00184972" w:rsidP="000C4576">
            <w:pPr>
              <w:snapToGrid w:val="0"/>
              <w:contextualSpacing/>
              <w:jc w:val="center"/>
              <w:rPr>
                <w:rFonts w:eastAsia="標楷體"/>
              </w:rPr>
            </w:pPr>
            <w:r w:rsidRPr="00C3190D">
              <w:rPr>
                <w:rFonts w:eastAsia="標楷體"/>
              </w:rPr>
              <w:t>34</w:t>
            </w:r>
          </w:p>
        </w:tc>
        <w:tc>
          <w:tcPr>
            <w:tcW w:w="1470" w:type="pct"/>
            <w:tcBorders>
              <w:bottom w:val="single" w:sz="4" w:space="0" w:color="auto"/>
            </w:tcBorders>
          </w:tcPr>
          <w:p w14:paraId="76E70EE5" w14:textId="62C5EFF3" w:rsidR="00003770" w:rsidRPr="00C3190D" w:rsidRDefault="00184972" w:rsidP="000C4576">
            <w:pPr>
              <w:snapToGrid w:val="0"/>
              <w:contextualSpacing/>
              <w:jc w:val="center"/>
              <w:rPr>
                <w:rFonts w:eastAsia="標楷體"/>
              </w:rPr>
            </w:pPr>
            <w:r w:rsidRPr="00C3190D">
              <w:rPr>
                <w:rFonts w:eastAsia="標楷體"/>
              </w:rPr>
              <w:t>25 (1)</w:t>
            </w:r>
          </w:p>
        </w:tc>
        <w:tc>
          <w:tcPr>
            <w:tcW w:w="1373" w:type="pct"/>
            <w:tcBorders>
              <w:bottom w:val="single" w:sz="4" w:space="0" w:color="auto"/>
            </w:tcBorders>
          </w:tcPr>
          <w:p w14:paraId="19334D06" w14:textId="0C7FDE2B" w:rsidR="00003770" w:rsidRPr="00C3190D" w:rsidRDefault="00184972" w:rsidP="000C4576">
            <w:pPr>
              <w:snapToGrid w:val="0"/>
              <w:contextualSpacing/>
              <w:jc w:val="center"/>
              <w:rPr>
                <w:rFonts w:eastAsia="標楷體"/>
              </w:rPr>
            </w:pPr>
            <w:r w:rsidRPr="00C3190D">
              <w:rPr>
                <w:rFonts w:eastAsia="標楷體"/>
              </w:rPr>
              <w:t>74.29%</w:t>
            </w:r>
          </w:p>
        </w:tc>
      </w:tr>
      <w:tr w:rsidR="00D8752E" w:rsidRPr="00C3190D" w14:paraId="1ED39EC4" w14:textId="77777777" w:rsidTr="00750E94">
        <w:trPr>
          <w:jc w:val="center"/>
        </w:trPr>
        <w:tc>
          <w:tcPr>
            <w:tcW w:w="5000" w:type="pct"/>
            <w:gridSpan w:val="4"/>
            <w:tcBorders>
              <w:left w:val="nil"/>
              <w:bottom w:val="nil"/>
              <w:right w:val="nil"/>
            </w:tcBorders>
          </w:tcPr>
          <w:p w14:paraId="3482F3E6" w14:textId="590CED40" w:rsidR="00D8752E" w:rsidRPr="00C3190D" w:rsidRDefault="00D8752E" w:rsidP="000C4576">
            <w:pPr>
              <w:snapToGrid w:val="0"/>
              <w:contextualSpacing/>
              <w:jc w:val="both"/>
              <w:rPr>
                <w:rFonts w:eastAsia="標楷體"/>
              </w:rPr>
            </w:pPr>
            <w:r w:rsidRPr="00C3190D">
              <w:rPr>
                <w:rFonts w:eastAsia="標楷體"/>
              </w:rPr>
              <w:t>註：</w:t>
            </w:r>
            <w:r w:rsidRPr="00C3190D">
              <w:rPr>
                <w:rFonts w:eastAsia="標楷體"/>
              </w:rPr>
              <w:t xml:space="preserve">(.) </w:t>
            </w:r>
            <w:r w:rsidRPr="00C3190D">
              <w:rPr>
                <w:rFonts w:eastAsia="標楷體"/>
              </w:rPr>
              <w:t>為境外新生實際註冊人數</w:t>
            </w:r>
          </w:p>
        </w:tc>
      </w:tr>
    </w:tbl>
    <w:p w14:paraId="0F129289" w14:textId="77777777" w:rsidR="00003770" w:rsidRPr="00C3190D" w:rsidRDefault="00003770" w:rsidP="000C4576">
      <w:pPr>
        <w:snapToGrid w:val="0"/>
        <w:rPr>
          <w:rFonts w:eastAsia="標楷體"/>
          <w:sz w:val="28"/>
          <w:szCs w:val="28"/>
        </w:rPr>
      </w:pPr>
    </w:p>
    <w:p w14:paraId="568C4B17" w14:textId="1E0BB52D" w:rsidR="00003770" w:rsidRPr="00C3190D" w:rsidRDefault="00003770" w:rsidP="00BC20E9">
      <w:pPr>
        <w:pStyle w:val="af8"/>
        <w:snapToGrid w:val="0"/>
        <w:ind w:leftChars="0" w:left="0" w:firstLineChars="200" w:firstLine="560"/>
        <w:jc w:val="both"/>
        <w:rPr>
          <w:rFonts w:eastAsia="標楷體"/>
          <w:dstrike/>
          <w:color w:val="FF0000"/>
          <w:sz w:val="28"/>
          <w:szCs w:val="28"/>
        </w:rPr>
      </w:pPr>
      <w:r w:rsidRPr="00A90B20">
        <w:rPr>
          <w:rFonts w:eastAsia="標楷體"/>
          <w:color w:val="FF0000"/>
          <w:sz w:val="28"/>
          <w:szCs w:val="28"/>
        </w:rPr>
        <w:t>本系學士班現有</w:t>
      </w:r>
      <w:r w:rsidRPr="00A90B20">
        <w:rPr>
          <w:rFonts w:eastAsia="標楷體"/>
          <w:color w:val="FF0000"/>
          <w:sz w:val="28"/>
          <w:szCs w:val="28"/>
        </w:rPr>
        <w:t>1</w:t>
      </w:r>
      <w:r w:rsidR="00D8752E" w:rsidRPr="00A90B20">
        <w:rPr>
          <w:rFonts w:eastAsia="標楷體"/>
          <w:color w:val="FF0000"/>
          <w:sz w:val="28"/>
          <w:szCs w:val="28"/>
        </w:rPr>
        <w:t>11</w:t>
      </w:r>
      <w:r w:rsidRPr="00A90B20">
        <w:rPr>
          <w:rFonts w:eastAsia="標楷體"/>
          <w:color w:val="FF0000"/>
          <w:sz w:val="28"/>
          <w:szCs w:val="28"/>
        </w:rPr>
        <w:t>學年度（含之前）入學學生</w:t>
      </w:r>
      <w:r w:rsidR="008F5C5D" w:rsidRPr="00A90B20">
        <w:rPr>
          <w:rFonts w:eastAsia="標楷體"/>
          <w:color w:val="FF0000"/>
          <w:sz w:val="28"/>
          <w:szCs w:val="28"/>
        </w:rPr>
        <w:t>48</w:t>
      </w:r>
      <w:r w:rsidRPr="00A90B20">
        <w:rPr>
          <w:rFonts w:eastAsia="標楷體"/>
          <w:color w:val="FF0000"/>
          <w:sz w:val="28"/>
          <w:szCs w:val="28"/>
        </w:rPr>
        <w:t>名，</w:t>
      </w:r>
      <w:r w:rsidRPr="00A90B20">
        <w:rPr>
          <w:rFonts w:eastAsia="標楷體"/>
          <w:color w:val="FF0000"/>
          <w:sz w:val="28"/>
          <w:szCs w:val="28"/>
        </w:rPr>
        <w:t>1</w:t>
      </w:r>
      <w:r w:rsidR="008F5C5D" w:rsidRPr="00A90B20">
        <w:rPr>
          <w:rFonts w:eastAsia="標楷體"/>
          <w:color w:val="FF0000"/>
          <w:sz w:val="28"/>
          <w:szCs w:val="28"/>
        </w:rPr>
        <w:t>12</w:t>
      </w:r>
      <w:r w:rsidRPr="00A90B20">
        <w:rPr>
          <w:rFonts w:eastAsia="標楷體"/>
          <w:color w:val="FF0000"/>
          <w:sz w:val="28"/>
          <w:szCs w:val="28"/>
        </w:rPr>
        <w:t>學年度入學學生</w:t>
      </w:r>
      <w:r w:rsidRPr="00A90B20">
        <w:rPr>
          <w:rFonts w:eastAsia="標楷體"/>
          <w:color w:val="FF0000"/>
          <w:sz w:val="28"/>
          <w:szCs w:val="28"/>
        </w:rPr>
        <w:t>3</w:t>
      </w:r>
      <w:r w:rsidR="008F5C5D" w:rsidRPr="00A90B20">
        <w:rPr>
          <w:rFonts w:eastAsia="標楷體"/>
          <w:color w:val="FF0000"/>
          <w:sz w:val="28"/>
          <w:szCs w:val="28"/>
        </w:rPr>
        <w:t>5</w:t>
      </w:r>
      <w:r w:rsidRPr="00A90B20">
        <w:rPr>
          <w:rFonts w:eastAsia="標楷體"/>
          <w:color w:val="FF0000"/>
          <w:sz w:val="28"/>
          <w:szCs w:val="28"/>
        </w:rPr>
        <w:t>名，</w:t>
      </w:r>
      <w:r w:rsidRPr="00A90B20">
        <w:rPr>
          <w:rFonts w:eastAsia="標楷體"/>
          <w:color w:val="FF0000"/>
          <w:sz w:val="28"/>
          <w:szCs w:val="28"/>
        </w:rPr>
        <w:t>1</w:t>
      </w:r>
      <w:r w:rsidR="008F5C5D" w:rsidRPr="00A90B20">
        <w:rPr>
          <w:rFonts w:eastAsia="標楷體"/>
          <w:color w:val="FF0000"/>
          <w:sz w:val="28"/>
          <w:szCs w:val="28"/>
        </w:rPr>
        <w:t>13</w:t>
      </w:r>
      <w:r w:rsidRPr="00A90B20">
        <w:rPr>
          <w:rFonts w:eastAsia="標楷體"/>
          <w:color w:val="FF0000"/>
          <w:sz w:val="28"/>
          <w:szCs w:val="28"/>
        </w:rPr>
        <w:t>學年度入學學生</w:t>
      </w:r>
      <w:r w:rsidR="008F5C5D" w:rsidRPr="00A90B20">
        <w:rPr>
          <w:rFonts w:eastAsia="標楷體"/>
          <w:color w:val="FF0000"/>
          <w:sz w:val="28"/>
          <w:szCs w:val="28"/>
        </w:rPr>
        <w:t>16</w:t>
      </w:r>
      <w:r w:rsidRPr="00A90B20">
        <w:rPr>
          <w:rFonts w:eastAsia="標楷體"/>
          <w:color w:val="FF0000"/>
          <w:sz w:val="28"/>
          <w:szCs w:val="28"/>
        </w:rPr>
        <w:t>名，</w:t>
      </w:r>
      <w:r w:rsidR="008F5C5D" w:rsidRPr="00A90B20">
        <w:rPr>
          <w:rFonts w:eastAsia="標楷體"/>
          <w:color w:val="FF0000"/>
          <w:sz w:val="28"/>
          <w:szCs w:val="28"/>
        </w:rPr>
        <w:t>114</w:t>
      </w:r>
      <w:r w:rsidRPr="00A90B20">
        <w:rPr>
          <w:rFonts w:eastAsia="標楷體"/>
          <w:color w:val="FF0000"/>
          <w:sz w:val="28"/>
          <w:szCs w:val="28"/>
        </w:rPr>
        <w:t>學年度入學學生</w:t>
      </w:r>
      <w:r w:rsidR="008F5C5D" w:rsidRPr="00A90B20">
        <w:rPr>
          <w:rFonts w:eastAsia="標楷體"/>
          <w:color w:val="FF0000"/>
          <w:sz w:val="28"/>
          <w:szCs w:val="28"/>
        </w:rPr>
        <w:t>23</w:t>
      </w:r>
      <w:r w:rsidRPr="00A90B20">
        <w:rPr>
          <w:rFonts w:eastAsia="標楷體"/>
          <w:color w:val="FF0000"/>
          <w:sz w:val="28"/>
          <w:szCs w:val="28"/>
        </w:rPr>
        <w:t>名，及</w:t>
      </w:r>
      <w:r w:rsidRPr="00A90B20">
        <w:rPr>
          <w:rFonts w:eastAsia="標楷體"/>
          <w:color w:val="FF0000"/>
          <w:sz w:val="28"/>
          <w:szCs w:val="28"/>
        </w:rPr>
        <w:t>11</w:t>
      </w:r>
      <w:r w:rsidR="008F5C5D" w:rsidRPr="00A90B20">
        <w:rPr>
          <w:rFonts w:eastAsia="標楷體"/>
          <w:color w:val="FF0000"/>
          <w:sz w:val="28"/>
          <w:szCs w:val="28"/>
        </w:rPr>
        <w:t>5</w:t>
      </w:r>
      <w:r w:rsidRPr="00A90B20">
        <w:rPr>
          <w:rFonts w:eastAsia="標楷體"/>
          <w:color w:val="FF0000"/>
          <w:sz w:val="28"/>
          <w:szCs w:val="28"/>
        </w:rPr>
        <w:t>學年度招有學生</w:t>
      </w:r>
      <w:r w:rsidR="008F5C5D" w:rsidRPr="00A90B20">
        <w:rPr>
          <w:rFonts w:eastAsia="標楷體"/>
          <w:color w:val="FF0000"/>
          <w:sz w:val="28"/>
          <w:szCs w:val="28"/>
        </w:rPr>
        <w:t>??</w:t>
      </w:r>
      <w:r w:rsidRPr="00A90B20">
        <w:rPr>
          <w:rFonts w:eastAsia="標楷體"/>
          <w:color w:val="FF0000"/>
          <w:sz w:val="28"/>
          <w:szCs w:val="28"/>
        </w:rPr>
        <w:t>名。</w:t>
      </w:r>
      <w:r w:rsidR="00160A9C" w:rsidRPr="005459AD">
        <w:rPr>
          <w:rFonts w:eastAsia="標楷體"/>
          <w:color w:val="FF0000"/>
          <w:sz w:val="28"/>
          <w:szCs w:val="28"/>
        </w:rPr>
        <w:t>(</w:t>
      </w:r>
      <w:r w:rsidR="00A90B20" w:rsidRPr="005459AD">
        <w:rPr>
          <w:rFonts w:eastAsia="標楷體" w:hint="eastAsia"/>
          <w:color w:val="FF0000"/>
          <w:sz w:val="28"/>
          <w:szCs w:val="28"/>
        </w:rPr>
        <w:t>此為現實際在校人數，與</w:t>
      </w:r>
      <w:r w:rsidR="00160A9C" w:rsidRPr="005459AD">
        <w:rPr>
          <w:rFonts w:eastAsia="標楷體"/>
          <w:color w:val="FF0000"/>
          <w:sz w:val="28"/>
          <w:szCs w:val="28"/>
        </w:rPr>
        <w:t>表</w:t>
      </w:r>
      <w:r w:rsidR="00160A9C" w:rsidRPr="005459AD">
        <w:rPr>
          <w:rFonts w:eastAsia="標楷體"/>
          <w:color w:val="FF0000"/>
          <w:sz w:val="28"/>
          <w:szCs w:val="28"/>
        </w:rPr>
        <w:t>0-1</w:t>
      </w:r>
      <w:r w:rsidR="00A90B20" w:rsidRPr="005459AD">
        <w:rPr>
          <w:rFonts w:eastAsia="標楷體" w:hint="eastAsia"/>
          <w:color w:val="FF0000"/>
          <w:sz w:val="28"/>
          <w:szCs w:val="28"/>
        </w:rPr>
        <w:t>會有差異，請斟酌是否保留</w:t>
      </w:r>
      <w:r w:rsidR="00160A9C" w:rsidRPr="005459AD">
        <w:rPr>
          <w:rFonts w:eastAsia="標楷體"/>
          <w:color w:val="FF0000"/>
          <w:sz w:val="28"/>
          <w:szCs w:val="28"/>
        </w:rPr>
        <w:t>)</w:t>
      </w:r>
    </w:p>
    <w:p w14:paraId="4B6C0F1D" w14:textId="12DFCC78" w:rsidR="00BD5B7F" w:rsidRPr="00C3190D" w:rsidRDefault="00003770" w:rsidP="00BC20E9">
      <w:pPr>
        <w:pStyle w:val="af8"/>
        <w:snapToGrid w:val="0"/>
        <w:ind w:leftChars="0" w:left="0" w:firstLineChars="200" w:firstLine="560"/>
        <w:jc w:val="both"/>
        <w:rPr>
          <w:rFonts w:eastAsia="標楷體"/>
          <w:sz w:val="28"/>
          <w:szCs w:val="28"/>
        </w:rPr>
      </w:pPr>
      <w:r w:rsidRPr="00C3190D">
        <w:rPr>
          <w:rFonts w:eastAsia="標楷體"/>
          <w:sz w:val="28"/>
          <w:szCs w:val="28"/>
        </w:rPr>
        <w:t>109</w:t>
      </w:r>
      <w:r w:rsidRPr="00C3190D">
        <w:rPr>
          <w:rFonts w:eastAsia="標楷體"/>
          <w:sz w:val="28"/>
          <w:szCs w:val="28"/>
        </w:rPr>
        <w:t>學年度本校執行「以學院為核心教學單位」組織調整，將原社會科學暨管理學院轄下應用經濟學系、管理學系、社會學暨社會工作學系、公共事務學系、及心理學系重新劃分，由應用經濟學系及管理學系組成管理學院，其他三系則歸屬社會科學學院。</w:t>
      </w:r>
      <w:r w:rsidR="00BD5B7F" w:rsidRPr="00C3190D">
        <w:rPr>
          <w:rFonts w:eastAsia="標楷體"/>
          <w:sz w:val="28"/>
          <w:szCs w:val="28"/>
        </w:rPr>
        <w:t>114</w:t>
      </w:r>
      <w:r w:rsidR="00BD5B7F" w:rsidRPr="00C3190D">
        <w:rPr>
          <w:rFonts w:eastAsia="標楷體"/>
          <w:sz w:val="28"/>
          <w:szCs w:val="28"/>
        </w:rPr>
        <w:t>學年度再將管理學院與樂活產業學院合併，設立健康樂活暨管理學院，下轄應用經濟學系、管理學系（</w:t>
      </w:r>
      <w:r w:rsidR="00BD5B7F" w:rsidRPr="00C3190D">
        <w:rPr>
          <w:rFonts w:eastAsia="標楷體"/>
          <w:sz w:val="28"/>
          <w:szCs w:val="28"/>
        </w:rPr>
        <w:t>115</w:t>
      </w:r>
      <w:r w:rsidR="00BD5B7F" w:rsidRPr="00C3190D">
        <w:rPr>
          <w:rFonts w:eastAsia="標楷體"/>
          <w:sz w:val="28"/>
          <w:szCs w:val="28"/>
        </w:rPr>
        <w:t>學年度起停招學士班）、運動與健康促進管理學士學位學程、樂活產業學系（</w:t>
      </w:r>
      <w:r w:rsidR="00BD5B7F" w:rsidRPr="00C3190D">
        <w:rPr>
          <w:rFonts w:eastAsia="標楷體"/>
          <w:sz w:val="28"/>
          <w:szCs w:val="28"/>
        </w:rPr>
        <w:t>115</w:t>
      </w:r>
      <w:r w:rsidR="00BD5B7F" w:rsidRPr="00C3190D">
        <w:rPr>
          <w:rFonts w:eastAsia="標楷體"/>
          <w:sz w:val="28"/>
          <w:szCs w:val="28"/>
        </w:rPr>
        <w:t>學年度起停招）</w:t>
      </w:r>
      <w:r w:rsidR="002468E1" w:rsidRPr="00C3190D">
        <w:rPr>
          <w:rFonts w:eastAsia="標楷體"/>
          <w:sz w:val="28"/>
          <w:szCs w:val="28"/>
        </w:rPr>
        <w:t>、及健康創意蔬食產業學系。</w:t>
      </w:r>
    </w:p>
    <w:p w14:paraId="5F298978" w14:textId="7BADC137" w:rsidR="00003770" w:rsidRPr="00C3190D" w:rsidRDefault="00003770" w:rsidP="00BC20E9">
      <w:pPr>
        <w:pStyle w:val="af8"/>
        <w:snapToGrid w:val="0"/>
        <w:ind w:leftChars="0" w:left="0" w:firstLineChars="200" w:firstLine="560"/>
        <w:jc w:val="both"/>
        <w:rPr>
          <w:rFonts w:eastAsia="標楷體"/>
          <w:sz w:val="28"/>
          <w:szCs w:val="28"/>
        </w:rPr>
      </w:pPr>
      <w:r w:rsidRPr="00C3190D">
        <w:rPr>
          <w:rFonts w:eastAsia="標楷體"/>
          <w:sz w:val="28"/>
          <w:szCs w:val="28"/>
        </w:rPr>
        <w:t>因應</w:t>
      </w:r>
      <w:r w:rsidR="002468E1" w:rsidRPr="00C3190D">
        <w:rPr>
          <w:rFonts w:eastAsia="標楷體"/>
          <w:sz w:val="28"/>
          <w:szCs w:val="28"/>
        </w:rPr>
        <w:t xml:space="preserve">114 </w:t>
      </w:r>
      <w:r w:rsidR="002468E1" w:rsidRPr="00C3190D">
        <w:rPr>
          <w:rFonts w:eastAsia="標楷體"/>
          <w:sz w:val="28"/>
          <w:szCs w:val="28"/>
        </w:rPr>
        <w:t>至</w:t>
      </w:r>
      <w:r w:rsidR="002468E1" w:rsidRPr="00C3190D">
        <w:rPr>
          <w:rFonts w:eastAsia="標楷體"/>
          <w:sz w:val="28"/>
          <w:szCs w:val="28"/>
        </w:rPr>
        <w:t>118</w:t>
      </w:r>
      <w:r w:rsidR="002468E1" w:rsidRPr="00C3190D">
        <w:rPr>
          <w:rFonts w:eastAsia="標楷體"/>
          <w:sz w:val="28"/>
          <w:szCs w:val="28"/>
        </w:rPr>
        <w:t>學年度中程校務發展計畫，以及健康樂活暨管理學院</w:t>
      </w:r>
      <w:r w:rsidRPr="00C3190D">
        <w:rPr>
          <w:rFonts w:eastAsia="標楷體"/>
          <w:sz w:val="28"/>
          <w:szCs w:val="28"/>
        </w:rPr>
        <w:t>設立所新定之</w:t>
      </w:r>
      <w:r w:rsidR="002468E1" w:rsidRPr="00C3190D">
        <w:rPr>
          <w:rFonts w:eastAsia="標楷體"/>
          <w:sz w:val="28"/>
          <w:szCs w:val="28"/>
        </w:rPr>
        <w:t>校、</w:t>
      </w:r>
      <w:r w:rsidRPr="00C3190D">
        <w:rPr>
          <w:rFonts w:eastAsia="標楷體"/>
          <w:sz w:val="28"/>
          <w:szCs w:val="28"/>
        </w:rPr>
        <w:t>院級教育目標與核心能力，本系也在「以經濟</w:t>
      </w:r>
      <w:r w:rsidR="002468E1" w:rsidRPr="00C3190D">
        <w:rPr>
          <w:rFonts w:eastAsia="標楷體"/>
          <w:sz w:val="28"/>
          <w:szCs w:val="28"/>
        </w:rPr>
        <w:t>理論為體，跨領域、實作、及國際化為用」的系所定位下重新檢視，將本</w:t>
      </w:r>
      <w:r w:rsidRPr="00C3190D">
        <w:rPr>
          <w:rFonts w:eastAsia="標楷體"/>
          <w:sz w:val="28"/>
          <w:szCs w:val="28"/>
        </w:rPr>
        <w:t>系</w:t>
      </w:r>
      <w:r w:rsidR="002468E1" w:rsidRPr="00C3190D">
        <w:rPr>
          <w:rFonts w:eastAsia="標楷體"/>
          <w:sz w:val="28"/>
          <w:szCs w:val="28"/>
        </w:rPr>
        <w:t>學士班</w:t>
      </w:r>
      <w:r w:rsidRPr="00C3190D">
        <w:rPr>
          <w:rFonts w:eastAsia="標楷體"/>
          <w:sz w:val="28"/>
          <w:szCs w:val="28"/>
        </w:rPr>
        <w:t>教育目標具體精修為「</w:t>
      </w:r>
      <w:r w:rsidR="00D20B95" w:rsidRPr="00C3190D">
        <w:rPr>
          <w:rFonts w:eastAsia="標楷體"/>
          <w:sz w:val="28"/>
          <w:szCs w:val="28"/>
        </w:rPr>
        <w:t>培養具經濟分析與跨域整合能力之應用經濟專業人才</w:t>
      </w:r>
      <w:r w:rsidRPr="00C3190D">
        <w:rPr>
          <w:rFonts w:eastAsia="標楷體"/>
          <w:sz w:val="28"/>
          <w:szCs w:val="28"/>
        </w:rPr>
        <w:t>」、「</w:t>
      </w:r>
      <w:r w:rsidR="00D20B95" w:rsidRPr="00C3190D">
        <w:rPr>
          <w:rFonts w:eastAsia="標楷體"/>
          <w:sz w:val="28"/>
          <w:szCs w:val="28"/>
        </w:rPr>
        <w:t>培養具三好品格與專業倫理之應用經濟專業人才</w:t>
      </w:r>
      <w:r w:rsidRPr="00C3190D">
        <w:rPr>
          <w:rFonts w:eastAsia="標楷體"/>
          <w:sz w:val="28"/>
          <w:szCs w:val="28"/>
        </w:rPr>
        <w:t>」、</w:t>
      </w:r>
      <w:r w:rsidR="002468E1" w:rsidRPr="00C3190D">
        <w:rPr>
          <w:rFonts w:eastAsia="標楷體"/>
          <w:sz w:val="28"/>
          <w:szCs w:val="28"/>
        </w:rPr>
        <w:t>「</w:t>
      </w:r>
      <w:r w:rsidR="00D20B95" w:rsidRPr="00C3190D">
        <w:rPr>
          <w:rFonts w:eastAsia="標楷體"/>
          <w:sz w:val="28"/>
          <w:szCs w:val="28"/>
        </w:rPr>
        <w:t>培養具自主學習能力與國際視野之應用經濟人才</w:t>
      </w:r>
      <w:r w:rsidR="002468E1" w:rsidRPr="00C3190D">
        <w:rPr>
          <w:rFonts w:eastAsia="標楷體"/>
          <w:sz w:val="28"/>
          <w:szCs w:val="28"/>
        </w:rPr>
        <w:t>」、</w:t>
      </w:r>
      <w:r w:rsidRPr="00C3190D">
        <w:rPr>
          <w:rFonts w:eastAsia="標楷體"/>
          <w:sz w:val="28"/>
          <w:szCs w:val="28"/>
        </w:rPr>
        <w:t>以及「</w:t>
      </w:r>
      <w:r w:rsidR="00D20B95" w:rsidRPr="00C3190D">
        <w:rPr>
          <w:rFonts w:eastAsia="標楷體"/>
          <w:sz w:val="28"/>
          <w:szCs w:val="28"/>
        </w:rPr>
        <w:t>培養具團隊合作與人文關懷之應用經濟人才</w:t>
      </w:r>
      <w:r w:rsidRPr="00C3190D">
        <w:rPr>
          <w:rFonts w:eastAsia="標楷體"/>
          <w:sz w:val="28"/>
          <w:szCs w:val="28"/>
        </w:rPr>
        <w:t>」；並將核心能力指標設定為「</w:t>
      </w:r>
      <w:r w:rsidR="00D20B95" w:rsidRPr="00C3190D">
        <w:rPr>
          <w:rFonts w:eastAsia="標楷體"/>
          <w:sz w:val="28"/>
          <w:szCs w:val="28"/>
        </w:rPr>
        <w:t>具備整合經濟專業與跨域知能，進行問題分析與實務應用之能力</w:t>
      </w:r>
      <w:r w:rsidRPr="00C3190D">
        <w:rPr>
          <w:rFonts w:eastAsia="標楷體"/>
          <w:sz w:val="28"/>
          <w:szCs w:val="28"/>
        </w:rPr>
        <w:t>」、「</w:t>
      </w:r>
      <w:r w:rsidR="00D20B95" w:rsidRPr="00C3190D">
        <w:rPr>
          <w:rFonts w:eastAsia="標楷體"/>
          <w:sz w:val="28"/>
          <w:szCs w:val="28"/>
        </w:rPr>
        <w:t>具備運用經濟專業知識與科技工具，進行創新應用之能力</w:t>
      </w:r>
      <w:r w:rsidRPr="00C3190D">
        <w:rPr>
          <w:rFonts w:eastAsia="標楷體"/>
          <w:sz w:val="28"/>
          <w:szCs w:val="28"/>
        </w:rPr>
        <w:t>」、「</w:t>
      </w:r>
      <w:r w:rsidR="00D20B95" w:rsidRPr="00C3190D">
        <w:rPr>
          <w:rFonts w:eastAsia="標楷體"/>
          <w:sz w:val="28"/>
          <w:szCs w:val="28"/>
        </w:rPr>
        <w:t>具備力行三好精神、涵養品德並促進身心靈健康之能力</w:t>
      </w:r>
      <w:r w:rsidRPr="00C3190D">
        <w:rPr>
          <w:rFonts w:eastAsia="標楷體"/>
          <w:sz w:val="28"/>
          <w:szCs w:val="28"/>
        </w:rPr>
        <w:t>」</w:t>
      </w:r>
      <w:r w:rsidR="00D20B95" w:rsidRPr="00C3190D">
        <w:rPr>
          <w:rFonts w:eastAsia="標楷體"/>
          <w:sz w:val="28"/>
          <w:szCs w:val="28"/>
        </w:rPr>
        <w:t>、「</w:t>
      </w:r>
      <w:r w:rsidR="00D20B95" w:rsidRPr="00C3190D">
        <w:rPr>
          <w:rFonts w:eastAsia="標楷體"/>
          <w:sz w:val="28"/>
          <w:szCs w:val="28"/>
          <w:shd w:val="clear" w:color="auto" w:fill="FFFFFF"/>
        </w:rPr>
        <w:t>具備自主學習、培養國際視野與持續精進之能力」</w:t>
      </w:r>
      <w:r w:rsidR="00D20B95" w:rsidRPr="00C3190D">
        <w:rPr>
          <w:rFonts w:eastAsia="標楷體"/>
          <w:sz w:val="28"/>
          <w:szCs w:val="28"/>
        </w:rPr>
        <w:t>、「具備關懷社會與永續發展之意識，並展現責任感之能力」</w:t>
      </w:r>
      <w:r w:rsidRPr="00C3190D">
        <w:rPr>
          <w:rFonts w:eastAsia="標楷體"/>
          <w:sz w:val="28"/>
          <w:szCs w:val="28"/>
        </w:rPr>
        <w:t>，以及「</w:t>
      </w:r>
      <w:r w:rsidR="00D20B95" w:rsidRPr="00C3190D">
        <w:rPr>
          <w:rFonts w:eastAsia="標楷體"/>
          <w:sz w:val="28"/>
          <w:szCs w:val="28"/>
        </w:rPr>
        <w:t>具備基本溝通表達與團隊合作之能力</w:t>
      </w:r>
      <w:r w:rsidRPr="00C3190D">
        <w:rPr>
          <w:rFonts w:eastAsia="標楷體"/>
          <w:sz w:val="28"/>
          <w:szCs w:val="28"/>
        </w:rPr>
        <w:t>」等（附件</w:t>
      </w:r>
      <w:r w:rsidRPr="00C3190D">
        <w:rPr>
          <w:rFonts w:eastAsia="標楷體"/>
          <w:sz w:val="28"/>
          <w:szCs w:val="28"/>
        </w:rPr>
        <w:t>0-1</w:t>
      </w:r>
      <w:r w:rsidRPr="00C3190D">
        <w:rPr>
          <w:rFonts w:eastAsia="標楷體"/>
          <w:sz w:val="28"/>
          <w:szCs w:val="28"/>
        </w:rPr>
        <w:t>，</w:t>
      </w:r>
      <w:r w:rsidR="00C7240F" w:rsidRPr="00C3190D">
        <w:rPr>
          <w:rFonts w:eastAsia="標楷體"/>
          <w:sz w:val="28"/>
          <w:szCs w:val="28"/>
        </w:rPr>
        <w:t>應用經濟學系</w:t>
      </w:r>
      <w:r w:rsidRPr="00C3190D">
        <w:rPr>
          <w:rFonts w:eastAsia="標楷體"/>
          <w:sz w:val="28"/>
          <w:szCs w:val="28"/>
        </w:rPr>
        <w:t>1</w:t>
      </w:r>
      <w:r w:rsidR="00184972" w:rsidRPr="00C3190D">
        <w:rPr>
          <w:rFonts w:eastAsia="標楷體"/>
          <w:sz w:val="28"/>
          <w:szCs w:val="28"/>
        </w:rPr>
        <w:t>14</w:t>
      </w:r>
      <w:r w:rsidRPr="00C3190D">
        <w:rPr>
          <w:rFonts w:eastAsia="標楷體"/>
          <w:sz w:val="28"/>
          <w:szCs w:val="28"/>
        </w:rPr>
        <w:t>學年度第</w:t>
      </w:r>
      <w:r w:rsidR="00184972" w:rsidRPr="00C3190D">
        <w:rPr>
          <w:rFonts w:eastAsia="標楷體"/>
          <w:sz w:val="28"/>
          <w:szCs w:val="28"/>
        </w:rPr>
        <w:t>4</w:t>
      </w:r>
      <w:r w:rsidRPr="00C3190D">
        <w:rPr>
          <w:rFonts w:eastAsia="標楷體"/>
          <w:sz w:val="28"/>
          <w:szCs w:val="28"/>
        </w:rPr>
        <w:t>次系務會議紀錄）。此下，於課程學程化制度下強化理論與實務連結，促進學生跨領域及多元學習機會與視野；學生除了能依志趣培育商學相關領域的專業條件外，也期望激發學生可以經濟原理、思維、運作為底，養成跨領域、實作、和國際化發展彈性，來開闢完成學業後更為寬廣的人生職涯。</w:t>
      </w:r>
    </w:p>
    <w:p w14:paraId="2DD1E437" w14:textId="77777777" w:rsidR="000C4576" w:rsidRPr="00C3190D" w:rsidRDefault="000C4576" w:rsidP="000C4576">
      <w:pPr>
        <w:snapToGrid w:val="0"/>
        <w:rPr>
          <w:rFonts w:eastAsia="標楷體"/>
          <w:b/>
          <w:sz w:val="28"/>
          <w:szCs w:val="28"/>
        </w:rPr>
      </w:pPr>
    </w:p>
    <w:p w14:paraId="578BB1CF" w14:textId="2F22A8F3" w:rsidR="00003770" w:rsidRPr="00A90B20" w:rsidRDefault="00003770" w:rsidP="00A90B20">
      <w:pPr>
        <w:pStyle w:val="af8"/>
        <w:numPr>
          <w:ilvl w:val="0"/>
          <w:numId w:val="145"/>
        </w:numPr>
        <w:snapToGrid w:val="0"/>
        <w:ind w:leftChars="0"/>
        <w:rPr>
          <w:rFonts w:eastAsia="標楷體"/>
          <w:b/>
          <w:sz w:val="28"/>
          <w:szCs w:val="28"/>
        </w:rPr>
      </w:pPr>
      <w:r w:rsidRPr="00A90B20">
        <w:rPr>
          <w:rFonts w:eastAsia="標楷體"/>
          <w:b/>
          <w:sz w:val="28"/>
          <w:szCs w:val="28"/>
        </w:rPr>
        <w:t>應用經濟學系碩士班發展沿革及現況</w:t>
      </w:r>
    </w:p>
    <w:p w14:paraId="25313DA6" w14:textId="101F570F" w:rsidR="00003770" w:rsidRPr="00C3190D" w:rsidRDefault="00003770" w:rsidP="00BC20E9">
      <w:pPr>
        <w:snapToGrid w:val="0"/>
        <w:ind w:firstLineChars="200" w:firstLine="560"/>
        <w:jc w:val="both"/>
        <w:rPr>
          <w:rFonts w:eastAsia="標楷體"/>
          <w:sz w:val="28"/>
          <w:szCs w:val="28"/>
        </w:rPr>
      </w:pPr>
      <w:r w:rsidRPr="00C3190D">
        <w:rPr>
          <w:rFonts w:eastAsia="標楷體"/>
          <w:sz w:val="28"/>
          <w:szCs w:val="28"/>
        </w:rPr>
        <w:t>經濟學研究所碩士班於民國</w:t>
      </w:r>
      <w:r w:rsidRPr="00C3190D">
        <w:rPr>
          <w:rFonts w:eastAsia="標楷體"/>
          <w:sz w:val="28"/>
          <w:szCs w:val="28"/>
        </w:rPr>
        <w:t>90</w:t>
      </w:r>
      <w:r w:rsidRPr="00C3190D">
        <w:rPr>
          <w:rFonts w:eastAsia="標楷體"/>
          <w:sz w:val="28"/>
          <w:szCs w:val="28"/>
        </w:rPr>
        <w:t>年設立，以「致力產業競爭力之提升與績效之改善」及「滿足經貿人員進修意願，落實並加速終身學習理念的實踐」為宗旨，不分組招收學生。民國</w:t>
      </w:r>
      <w:r w:rsidRPr="00C3190D">
        <w:rPr>
          <w:rFonts w:eastAsia="標楷體"/>
          <w:sz w:val="28"/>
          <w:szCs w:val="28"/>
        </w:rPr>
        <w:t>101</w:t>
      </w:r>
      <w:r w:rsidRPr="00C3190D">
        <w:rPr>
          <w:rFonts w:eastAsia="標楷體"/>
          <w:sz w:val="28"/>
          <w:szCs w:val="28"/>
        </w:rPr>
        <w:t>年，為配合學系系名調整及招生策略性分組，故更名為應用經濟學系碩士班，並區分「經貿組」和「產業經濟組」二組招生。</w:t>
      </w:r>
      <w:r w:rsidRPr="00C3190D">
        <w:rPr>
          <w:rFonts w:eastAsia="標楷體"/>
          <w:sz w:val="28"/>
          <w:szCs w:val="28"/>
        </w:rPr>
        <w:t>103</w:t>
      </w:r>
      <w:r w:rsidRPr="00C3190D">
        <w:rPr>
          <w:rFonts w:eastAsia="標楷體"/>
          <w:sz w:val="28"/>
          <w:szCs w:val="28"/>
        </w:rPr>
        <w:t>學年度起，則再將組名更改為「經貿產業組」和「財務金融組」。而在全校碩士班</w:t>
      </w:r>
      <w:r w:rsidRPr="00C3190D">
        <w:rPr>
          <w:rFonts w:eastAsia="標楷體"/>
          <w:sz w:val="28"/>
          <w:szCs w:val="28"/>
        </w:rPr>
        <w:lastRenderedPageBreak/>
        <w:t>課程實未納入學程化制度，以及碩士班與學士班在實際招生存在策略差異下，</w:t>
      </w:r>
      <w:r w:rsidRPr="00C3190D">
        <w:rPr>
          <w:rFonts w:eastAsia="標楷體"/>
          <w:sz w:val="28"/>
          <w:szCs w:val="28"/>
        </w:rPr>
        <w:t>109</w:t>
      </w:r>
      <w:r w:rsidRPr="00C3190D">
        <w:rPr>
          <w:rFonts w:eastAsia="標楷體"/>
          <w:sz w:val="28"/>
          <w:szCs w:val="28"/>
        </w:rPr>
        <w:t>學年度起本系碩士班恢復不分組招生。近三學年（</w:t>
      </w:r>
      <w:r w:rsidRPr="00C3190D">
        <w:rPr>
          <w:rFonts w:eastAsia="標楷體"/>
          <w:sz w:val="28"/>
          <w:szCs w:val="28"/>
        </w:rPr>
        <w:t>1</w:t>
      </w:r>
      <w:r w:rsidR="003C136C" w:rsidRPr="00C3190D">
        <w:rPr>
          <w:rFonts w:eastAsia="標楷體"/>
          <w:sz w:val="28"/>
          <w:szCs w:val="28"/>
        </w:rPr>
        <w:t>12</w:t>
      </w:r>
      <w:r w:rsidRPr="00C3190D">
        <w:rPr>
          <w:rFonts w:eastAsia="標楷體"/>
          <w:sz w:val="28"/>
          <w:szCs w:val="28"/>
        </w:rPr>
        <w:t>~1</w:t>
      </w:r>
      <w:r w:rsidR="003C136C" w:rsidRPr="00C3190D">
        <w:rPr>
          <w:rFonts w:eastAsia="標楷體"/>
          <w:sz w:val="28"/>
          <w:szCs w:val="28"/>
        </w:rPr>
        <w:t>14</w:t>
      </w:r>
      <w:r w:rsidRPr="00C3190D">
        <w:rPr>
          <w:rFonts w:eastAsia="標楷體"/>
          <w:sz w:val="28"/>
          <w:szCs w:val="28"/>
        </w:rPr>
        <w:t>學年度）應用經濟學系碩士班招生及註冊概況如表</w:t>
      </w:r>
      <w:r w:rsidRPr="00C3190D">
        <w:rPr>
          <w:rFonts w:eastAsia="標楷體"/>
          <w:sz w:val="28"/>
          <w:szCs w:val="28"/>
        </w:rPr>
        <w:t>0-2</w:t>
      </w:r>
      <w:r w:rsidRPr="00C3190D">
        <w:rPr>
          <w:rFonts w:eastAsia="標楷體"/>
          <w:sz w:val="28"/>
          <w:szCs w:val="28"/>
        </w:rPr>
        <w:t>所示。</w:t>
      </w:r>
    </w:p>
    <w:p w14:paraId="05368158" w14:textId="0236896D" w:rsidR="003C136C" w:rsidRPr="00C3190D" w:rsidRDefault="003C136C" w:rsidP="00BC20E9">
      <w:pPr>
        <w:snapToGrid w:val="0"/>
        <w:ind w:firstLineChars="200" w:firstLine="560"/>
        <w:jc w:val="both"/>
        <w:rPr>
          <w:rFonts w:eastAsia="標楷體"/>
          <w:sz w:val="28"/>
          <w:szCs w:val="28"/>
        </w:rPr>
      </w:pPr>
      <w:r w:rsidRPr="00C3190D">
        <w:rPr>
          <w:rFonts w:eastAsia="標楷體"/>
          <w:sz w:val="28"/>
          <w:szCs w:val="28"/>
        </w:rPr>
        <w:t>考量到校內組織與外部環境趨勢，本系碩士班教育目標亦進行相應調整，分別為：「</w:t>
      </w:r>
      <w:r w:rsidR="00D20B95" w:rsidRPr="00C3190D">
        <w:rPr>
          <w:rFonts w:eastAsia="標楷體"/>
          <w:sz w:val="28"/>
          <w:szCs w:val="28"/>
        </w:rPr>
        <w:t>培養具經濟研究與跨域創新能力之專業研究人才</w:t>
      </w:r>
      <w:r w:rsidRPr="00C3190D">
        <w:rPr>
          <w:rFonts w:eastAsia="標楷體"/>
          <w:sz w:val="28"/>
          <w:szCs w:val="28"/>
        </w:rPr>
        <w:t>」、「</w:t>
      </w:r>
      <w:r w:rsidR="00D20B95" w:rsidRPr="00C3190D">
        <w:rPr>
          <w:rFonts w:eastAsia="標楷體"/>
          <w:sz w:val="28"/>
          <w:szCs w:val="28"/>
        </w:rPr>
        <w:t>培養具三好品格與社會責任之經濟專業人才</w:t>
      </w:r>
      <w:r w:rsidRPr="00C3190D">
        <w:rPr>
          <w:rFonts w:eastAsia="標楷體"/>
          <w:sz w:val="28"/>
          <w:szCs w:val="28"/>
        </w:rPr>
        <w:t>」、「</w:t>
      </w:r>
      <w:r w:rsidR="00D20B95" w:rsidRPr="00C3190D">
        <w:rPr>
          <w:rFonts w:eastAsia="標楷體"/>
          <w:sz w:val="28"/>
          <w:szCs w:val="28"/>
        </w:rPr>
        <w:t>培養具研究創新能力與國際視野之經濟專業人才</w:t>
      </w:r>
      <w:r w:rsidR="00394C72" w:rsidRPr="00C3190D">
        <w:rPr>
          <w:rFonts w:eastAsia="標楷體"/>
          <w:sz w:val="28"/>
          <w:szCs w:val="28"/>
        </w:rPr>
        <w:t>」、</w:t>
      </w:r>
      <w:r w:rsidRPr="00C3190D">
        <w:rPr>
          <w:rFonts w:eastAsia="標楷體"/>
          <w:sz w:val="28"/>
          <w:szCs w:val="28"/>
        </w:rPr>
        <w:t>及「</w:t>
      </w:r>
      <w:r w:rsidR="00D20B95" w:rsidRPr="00C3190D">
        <w:rPr>
          <w:rFonts w:eastAsia="標楷體"/>
          <w:sz w:val="28"/>
          <w:szCs w:val="28"/>
        </w:rPr>
        <w:t>培養具溝通協調與社會關懷之經濟專業人才</w:t>
      </w:r>
      <w:r w:rsidRPr="00C3190D">
        <w:rPr>
          <w:rFonts w:eastAsia="標楷體"/>
          <w:sz w:val="28"/>
          <w:szCs w:val="28"/>
        </w:rPr>
        <w:t>」</w:t>
      </w:r>
      <w:r w:rsidR="00394C72" w:rsidRPr="00C3190D">
        <w:rPr>
          <w:rFonts w:eastAsia="標楷體"/>
          <w:sz w:val="28"/>
          <w:szCs w:val="28"/>
        </w:rPr>
        <w:t>。而</w:t>
      </w:r>
      <w:r w:rsidRPr="00C3190D">
        <w:rPr>
          <w:rFonts w:eastAsia="標楷體"/>
          <w:sz w:val="28"/>
          <w:szCs w:val="28"/>
        </w:rPr>
        <w:t>核心能力指標設定為「</w:t>
      </w:r>
      <w:r w:rsidR="00D20B95" w:rsidRPr="00C3190D">
        <w:rPr>
          <w:rFonts w:eastAsia="標楷體"/>
          <w:sz w:val="28"/>
          <w:szCs w:val="28"/>
        </w:rPr>
        <w:t>具備整合經濟理論與跨域知能，進行研究分析與問題解決之能力</w:t>
      </w:r>
      <w:r w:rsidRPr="00C3190D">
        <w:rPr>
          <w:rFonts w:eastAsia="標楷體"/>
          <w:sz w:val="28"/>
          <w:szCs w:val="28"/>
        </w:rPr>
        <w:t>」、「</w:t>
      </w:r>
      <w:r w:rsidR="00CF255E" w:rsidRPr="00C3190D">
        <w:rPr>
          <w:rFonts w:eastAsia="標楷體"/>
          <w:sz w:val="28"/>
          <w:szCs w:val="28"/>
        </w:rPr>
        <w:t>具備運用經濟分析方法與科技工具，進行研究創新之能力</w:t>
      </w:r>
      <w:r w:rsidRPr="00C3190D">
        <w:rPr>
          <w:rFonts w:eastAsia="標楷體"/>
          <w:sz w:val="28"/>
          <w:szCs w:val="28"/>
        </w:rPr>
        <w:t>」、「</w:t>
      </w:r>
      <w:r w:rsidR="00CF255E" w:rsidRPr="00C3190D">
        <w:rPr>
          <w:rFonts w:eastAsia="標楷體"/>
          <w:sz w:val="28"/>
          <w:szCs w:val="28"/>
        </w:rPr>
        <w:t>具備實踐三好精神、培養專業倫理與身心靈平衡之能力</w:t>
      </w:r>
      <w:r w:rsidRPr="00C3190D">
        <w:rPr>
          <w:rFonts w:eastAsia="標楷體"/>
          <w:sz w:val="28"/>
          <w:szCs w:val="28"/>
        </w:rPr>
        <w:t>」</w:t>
      </w:r>
      <w:r w:rsidR="00D20B95" w:rsidRPr="00C3190D">
        <w:rPr>
          <w:rFonts w:eastAsia="標楷體"/>
          <w:sz w:val="28"/>
          <w:szCs w:val="28"/>
        </w:rPr>
        <w:t>、「</w:t>
      </w:r>
      <w:r w:rsidR="00CF255E" w:rsidRPr="00C3190D">
        <w:rPr>
          <w:rFonts w:eastAsia="標楷體"/>
          <w:sz w:val="28"/>
          <w:szCs w:val="28"/>
        </w:rPr>
        <w:t>具備自我反思、研究深化與拓展國際視野之能力</w:t>
      </w:r>
      <w:r w:rsidR="00D20B95" w:rsidRPr="00C3190D">
        <w:rPr>
          <w:rFonts w:eastAsia="標楷體"/>
          <w:sz w:val="28"/>
          <w:szCs w:val="28"/>
        </w:rPr>
        <w:t>」、「</w:t>
      </w:r>
      <w:r w:rsidR="00CF255E" w:rsidRPr="00C3190D">
        <w:rPr>
          <w:rFonts w:eastAsia="標楷體"/>
          <w:sz w:val="28"/>
          <w:szCs w:val="28"/>
        </w:rPr>
        <w:t>具備關懷社會與永續發展之理念，並實踐專業倫理之能力</w:t>
      </w:r>
      <w:r w:rsidR="00D20B95" w:rsidRPr="00C3190D">
        <w:rPr>
          <w:rFonts w:eastAsia="標楷體"/>
          <w:sz w:val="28"/>
          <w:szCs w:val="28"/>
        </w:rPr>
        <w:t>」</w:t>
      </w:r>
      <w:r w:rsidRPr="00C3190D">
        <w:rPr>
          <w:rFonts w:eastAsia="標楷體"/>
          <w:sz w:val="28"/>
          <w:szCs w:val="28"/>
        </w:rPr>
        <w:t>，以及「</w:t>
      </w:r>
      <w:r w:rsidR="00CF255E" w:rsidRPr="00C3190D">
        <w:rPr>
          <w:rFonts w:eastAsia="標楷體"/>
          <w:sz w:val="28"/>
          <w:szCs w:val="28"/>
        </w:rPr>
        <w:t>具備跨領域溝通協調與團隊合作之能力</w:t>
      </w:r>
      <w:r w:rsidRPr="00C3190D">
        <w:rPr>
          <w:rFonts w:eastAsia="標楷體"/>
          <w:sz w:val="28"/>
          <w:szCs w:val="28"/>
        </w:rPr>
        <w:t>」等（附件</w:t>
      </w:r>
      <w:r w:rsidRPr="00C3190D">
        <w:rPr>
          <w:rFonts w:eastAsia="標楷體"/>
          <w:sz w:val="28"/>
          <w:szCs w:val="28"/>
        </w:rPr>
        <w:t>0-1</w:t>
      </w:r>
      <w:r w:rsidRPr="00C3190D">
        <w:rPr>
          <w:rFonts w:eastAsia="標楷體"/>
          <w:sz w:val="28"/>
          <w:szCs w:val="28"/>
        </w:rPr>
        <w:t>，</w:t>
      </w:r>
      <w:r w:rsidR="00DE7E82" w:rsidRPr="00C3190D">
        <w:rPr>
          <w:rFonts w:eastAsia="標楷體"/>
          <w:sz w:val="28"/>
          <w:szCs w:val="28"/>
        </w:rPr>
        <w:t>應用經濟學系</w:t>
      </w:r>
      <w:r w:rsidR="00184972" w:rsidRPr="00C3190D">
        <w:rPr>
          <w:rFonts w:eastAsia="標楷體"/>
          <w:sz w:val="28"/>
          <w:szCs w:val="28"/>
        </w:rPr>
        <w:t>114</w:t>
      </w:r>
      <w:r w:rsidR="00184972" w:rsidRPr="00C3190D">
        <w:rPr>
          <w:rFonts w:eastAsia="標楷體"/>
          <w:sz w:val="28"/>
          <w:szCs w:val="28"/>
        </w:rPr>
        <w:t>學年度第</w:t>
      </w:r>
      <w:r w:rsidR="00184972" w:rsidRPr="00C3190D">
        <w:rPr>
          <w:rFonts w:eastAsia="標楷體"/>
          <w:sz w:val="28"/>
          <w:szCs w:val="28"/>
        </w:rPr>
        <w:t>4</w:t>
      </w:r>
      <w:r w:rsidR="00184972" w:rsidRPr="00C3190D">
        <w:rPr>
          <w:rFonts w:eastAsia="標楷體"/>
          <w:sz w:val="28"/>
          <w:szCs w:val="28"/>
        </w:rPr>
        <w:t>次系務會議紀錄</w:t>
      </w:r>
      <w:r w:rsidRPr="00C3190D">
        <w:rPr>
          <w:rFonts w:eastAsia="標楷體"/>
          <w:sz w:val="28"/>
          <w:szCs w:val="28"/>
        </w:rPr>
        <w:t>）。</w:t>
      </w:r>
    </w:p>
    <w:p w14:paraId="6D16CEE9" w14:textId="2A1A8079" w:rsidR="00003770" w:rsidRPr="00C3190D" w:rsidRDefault="00C70602" w:rsidP="00BC20E9">
      <w:pPr>
        <w:snapToGrid w:val="0"/>
        <w:ind w:firstLineChars="200" w:firstLine="560"/>
        <w:jc w:val="both"/>
        <w:rPr>
          <w:rFonts w:eastAsia="標楷體"/>
          <w:sz w:val="28"/>
          <w:szCs w:val="28"/>
        </w:rPr>
      </w:pPr>
      <w:r w:rsidRPr="00C3190D">
        <w:rPr>
          <w:rFonts w:eastAsia="標楷體"/>
          <w:sz w:val="28"/>
          <w:szCs w:val="28"/>
        </w:rPr>
        <w:t>本系碩士班主要生源為本校申請學、碩士一貫修讀之本系（或外系）學生（稱預研生），及部份本、外校學生（應屆或非應屆）或在職進修人士。現有</w:t>
      </w:r>
      <w:r w:rsidRPr="00C3190D">
        <w:rPr>
          <w:rFonts w:eastAsia="標楷體"/>
          <w:sz w:val="28"/>
          <w:szCs w:val="28"/>
        </w:rPr>
        <w:t>113</w:t>
      </w:r>
      <w:r w:rsidRPr="00C3190D">
        <w:rPr>
          <w:rFonts w:eastAsia="標楷體"/>
          <w:sz w:val="28"/>
          <w:szCs w:val="28"/>
        </w:rPr>
        <w:t>學年度（含之前）入學學生</w:t>
      </w:r>
      <w:r w:rsidR="002438B4" w:rsidRPr="00C3190D">
        <w:rPr>
          <w:rFonts w:eastAsia="標楷體"/>
          <w:sz w:val="28"/>
          <w:szCs w:val="28"/>
        </w:rPr>
        <w:t>1</w:t>
      </w:r>
      <w:r w:rsidRPr="00C3190D">
        <w:rPr>
          <w:rFonts w:eastAsia="標楷體"/>
          <w:sz w:val="28"/>
          <w:szCs w:val="28"/>
        </w:rPr>
        <w:t>名，</w:t>
      </w:r>
      <w:r w:rsidRPr="00C3190D">
        <w:rPr>
          <w:rFonts w:eastAsia="標楷體"/>
          <w:sz w:val="28"/>
          <w:szCs w:val="28"/>
        </w:rPr>
        <w:t>114</w:t>
      </w:r>
      <w:r w:rsidRPr="00C3190D">
        <w:rPr>
          <w:rFonts w:eastAsia="標楷體"/>
          <w:sz w:val="28"/>
          <w:szCs w:val="28"/>
        </w:rPr>
        <w:t>學年度入學學生</w:t>
      </w:r>
      <w:r w:rsidR="002438B4" w:rsidRPr="00C3190D">
        <w:rPr>
          <w:rFonts w:eastAsia="標楷體"/>
          <w:sz w:val="28"/>
          <w:szCs w:val="28"/>
        </w:rPr>
        <w:t>11</w:t>
      </w:r>
      <w:r w:rsidRPr="00C3190D">
        <w:rPr>
          <w:rFonts w:eastAsia="標楷體"/>
          <w:sz w:val="28"/>
          <w:szCs w:val="28"/>
        </w:rPr>
        <w:t>名、及</w:t>
      </w:r>
      <w:r w:rsidRPr="00C3190D">
        <w:rPr>
          <w:rFonts w:eastAsia="標楷體"/>
          <w:sz w:val="28"/>
          <w:szCs w:val="28"/>
        </w:rPr>
        <w:t>5</w:t>
      </w:r>
      <w:r w:rsidRPr="00C3190D">
        <w:rPr>
          <w:rFonts w:eastAsia="標楷體"/>
          <w:sz w:val="28"/>
          <w:szCs w:val="28"/>
        </w:rPr>
        <w:t>名</w:t>
      </w:r>
      <w:r w:rsidRPr="00C3190D">
        <w:rPr>
          <w:rFonts w:eastAsia="標楷體"/>
          <w:sz w:val="28"/>
          <w:szCs w:val="28"/>
        </w:rPr>
        <w:t>115</w:t>
      </w:r>
      <w:r w:rsidRPr="00C3190D">
        <w:rPr>
          <w:rFonts w:eastAsia="標楷體"/>
          <w:sz w:val="28"/>
          <w:szCs w:val="28"/>
        </w:rPr>
        <w:t>學年度所招學生（但申請於</w:t>
      </w:r>
      <w:r w:rsidRPr="00C3190D">
        <w:rPr>
          <w:rFonts w:eastAsia="標楷體"/>
          <w:sz w:val="28"/>
          <w:szCs w:val="28"/>
        </w:rPr>
        <w:t>114-2</w:t>
      </w:r>
      <w:r w:rsidRPr="00C3190D">
        <w:rPr>
          <w:rFonts w:eastAsia="標楷體"/>
          <w:sz w:val="28"/>
          <w:szCs w:val="28"/>
        </w:rPr>
        <w:t>學期提前入學）。</w:t>
      </w:r>
    </w:p>
    <w:p w14:paraId="1F0CB709" w14:textId="77777777" w:rsidR="00003770" w:rsidRPr="00C3190D" w:rsidRDefault="00003770" w:rsidP="000C4576">
      <w:pPr>
        <w:snapToGrid w:val="0"/>
        <w:jc w:val="both"/>
        <w:rPr>
          <w:rFonts w:eastAsia="標楷體"/>
          <w:sz w:val="28"/>
          <w:szCs w:val="28"/>
        </w:rPr>
      </w:pPr>
    </w:p>
    <w:tbl>
      <w:tblPr>
        <w:tblStyle w:val="a3"/>
        <w:tblW w:w="5000" w:type="pct"/>
        <w:jc w:val="center"/>
        <w:tblLook w:val="04A0" w:firstRow="1" w:lastRow="0" w:firstColumn="1" w:lastColumn="0" w:noHBand="0" w:noVBand="1"/>
      </w:tblPr>
      <w:tblGrid>
        <w:gridCol w:w="1699"/>
        <w:gridCol w:w="2458"/>
        <w:gridCol w:w="2834"/>
        <w:gridCol w:w="2647"/>
      </w:tblGrid>
      <w:tr w:rsidR="00003770" w:rsidRPr="00C3190D" w14:paraId="5216FC93" w14:textId="77777777" w:rsidTr="00750E94">
        <w:trPr>
          <w:jc w:val="center"/>
        </w:trPr>
        <w:tc>
          <w:tcPr>
            <w:tcW w:w="5000" w:type="pct"/>
            <w:gridSpan w:val="4"/>
            <w:tcBorders>
              <w:top w:val="nil"/>
              <w:left w:val="nil"/>
              <w:right w:val="nil"/>
            </w:tcBorders>
          </w:tcPr>
          <w:p w14:paraId="45D68772" w14:textId="647A56AA" w:rsidR="00003770" w:rsidRPr="00C3190D" w:rsidRDefault="00003770" w:rsidP="000C4576">
            <w:pPr>
              <w:snapToGrid w:val="0"/>
              <w:jc w:val="center"/>
              <w:rPr>
                <w:rFonts w:eastAsia="標楷體"/>
                <w:b/>
              </w:rPr>
            </w:pPr>
            <w:r w:rsidRPr="00C3190D">
              <w:rPr>
                <w:rFonts w:eastAsia="標楷體"/>
                <w:b/>
              </w:rPr>
              <w:t>表</w:t>
            </w:r>
            <w:r w:rsidRPr="00C3190D">
              <w:rPr>
                <w:rFonts w:eastAsia="標楷體"/>
                <w:b/>
              </w:rPr>
              <w:t xml:space="preserve">0-2 </w:t>
            </w:r>
            <w:r w:rsidRPr="00C3190D">
              <w:rPr>
                <w:rFonts w:eastAsia="標楷體"/>
                <w:b/>
              </w:rPr>
              <w:t>本系</w:t>
            </w:r>
            <w:r w:rsidRPr="00C3190D">
              <w:rPr>
                <w:rFonts w:eastAsia="標楷體"/>
                <w:b/>
              </w:rPr>
              <w:t>1</w:t>
            </w:r>
            <w:r w:rsidR="003C136C" w:rsidRPr="00C3190D">
              <w:rPr>
                <w:rFonts w:eastAsia="標楷體"/>
                <w:b/>
              </w:rPr>
              <w:t>12</w:t>
            </w:r>
            <w:r w:rsidRPr="00C3190D">
              <w:rPr>
                <w:rFonts w:eastAsia="標楷體"/>
                <w:b/>
              </w:rPr>
              <w:t>-1</w:t>
            </w:r>
            <w:r w:rsidR="003C136C" w:rsidRPr="00C3190D">
              <w:rPr>
                <w:rFonts w:eastAsia="標楷體"/>
                <w:b/>
              </w:rPr>
              <w:t>14</w:t>
            </w:r>
            <w:r w:rsidRPr="00C3190D">
              <w:rPr>
                <w:rFonts w:eastAsia="標楷體"/>
                <w:b/>
              </w:rPr>
              <w:t>學年度碩士班招生情形</w:t>
            </w:r>
          </w:p>
        </w:tc>
      </w:tr>
      <w:tr w:rsidR="00003770" w:rsidRPr="00C3190D" w14:paraId="19F97948" w14:textId="77777777" w:rsidTr="00750E94">
        <w:trPr>
          <w:jc w:val="center"/>
        </w:trPr>
        <w:tc>
          <w:tcPr>
            <w:tcW w:w="882" w:type="pct"/>
            <w:shd w:val="clear" w:color="auto" w:fill="C4BC96" w:themeFill="background2" w:themeFillShade="BF"/>
          </w:tcPr>
          <w:p w14:paraId="56E47D46" w14:textId="77777777" w:rsidR="00003770" w:rsidRPr="00C3190D" w:rsidRDefault="00003770" w:rsidP="000C4576">
            <w:pPr>
              <w:snapToGrid w:val="0"/>
              <w:contextualSpacing/>
              <w:rPr>
                <w:rFonts w:eastAsia="標楷體"/>
              </w:rPr>
            </w:pPr>
            <w:r w:rsidRPr="00C3190D">
              <w:rPr>
                <w:rFonts w:eastAsia="標楷體"/>
              </w:rPr>
              <w:t>學年</w:t>
            </w:r>
          </w:p>
        </w:tc>
        <w:tc>
          <w:tcPr>
            <w:tcW w:w="1275" w:type="pct"/>
            <w:shd w:val="clear" w:color="auto" w:fill="C4BC96" w:themeFill="background2" w:themeFillShade="BF"/>
          </w:tcPr>
          <w:p w14:paraId="16A6D986" w14:textId="77777777" w:rsidR="00003770" w:rsidRPr="00C3190D" w:rsidRDefault="00003770" w:rsidP="000C4576">
            <w:pPr>
              <w:snapToGrid w:val="0"/>
              <w:contextualSpacing/>
              <w:jc w:val="center"/>
              <w:rPr>
                <w:rFonts w:eastAsia="標楷體"/>
              </w:rPr>
            </w:pPr>
            <w:r w:rsidRPr="00C3190D">
              <w:rPr>
                <w:rFonts w:eastAsia="標楷體"/>
              </w:rPr>
              <w:t>招生名額</w:t>
            </w:r>
          </w:p>
        </w:tc>
        <w:tc>
          <w:tcPr>
            <w:tcW w:w="1470" w:type="pct"/>
            <w:shd w:val="clear" w:color="auto" w:fill="C4BC96" w:themeFill="background2" w:themeFillShade="BF"/>
          </w:tcPr>
          <w:p w14:paraId="19F39D28" w14:textId="77777777" w:rsidR="00003770" w:rsidRPr="00C3190D" w:rsidRDefault="00003770" w:rsidP="000C4576">
            <w:pPr>
              <w:snapToGrid w:val="0"/>
              <w:contextualSpacing/>
              <w:jc w:val="center"/>
              <w:rPr>
                <w:rFonts w:eastAsia="標楷體"/>
              </w:rPr>
            </w:pPr>
            <w:r w:rsidRPr="00C3190D">
              <w:rPr>
                <w:rFonts w:eastAsia="標楷體"/>
              </w:rPr>
              <w:t>註冊人數</w:t>
            </w:r>
          </w:p>
        </w:tc>
        <w:tc>
          <w:tcPr>
            <w:tcW w:w="1373" w:type="pct"/>
            <w:shd w:val="clear" w:color="auto" w:fill="C4BC96" w:themeFill="background2" w:themeFillShade="BF"/>
          </w:tcPr>
          <w:p w14:paraId="31E0D934" w14:textId="77777777" w:rsidR="00003770" w:rsidRPr="00C3190D" w:rsidRDefault="00003770" w:rsidP="000C4576">
            <w:pPr>
              <w:snapToGrid w:val="0"/>
              <w:contextualSpacing/>
              <w:jc w:val="center"/>
              <w:rPr>
                <w:rFonts w:eastAsia="標楷體"/>
              </w:rPr>
            </w:pPr>
            <w:r w:rsidRPr="00C3190D">
              <w:rPr>
                <w:rFonts w:eastAsia="標楷體"/>
              </w:rPr>
              <w:t>註冊率</w:t>
            </w:r>
          </w:p>
        </w:tc>
      </w:tr>
      <w:tr w:rsidR="00003770" w:rsidRPr="00C3190D" w14:paraId="246B69B0" w14:textId="77777777" w:rsidTr="00750E94">
        <w:trPr>
          <w:jc w:val="center"/>
        </w:trPr>
        <w:tc>
          <w:tcPr>
            <w:tcW w:w="882" w:type="pct"/>
          </w:tcPr>
          <w:p w14:paraId="12AE8D62" w14:textId="5E40CB92" w:rsidR="00003770" w:rsidRPr="00C3190D" w:rsidRDefault="00003770" w:rsidP="000C4576">
            <w:pPr>
              <w:snapToGrid w:val="0"/>
              <w:contextualSpacing/>
              <w:rPr>
                <w:rFonts w:eastAsia="標楷體"/>
              </w:rPr>
            </w:pPr>
            <w:r w:rsidRPr="00C3190D">
              <w:rPr>
                <w:rFonts w:eastAsia="標楷體"/>
              </w:rPr>
              <w:t>1</w:t>
            </w:r>
            <w:r w:rsidR="003C136C" w:rsidRPr="00C3190D">
              <w:rPr>
                <w:rFonts w:eastAsia="標楷體"/>
              </w:rPr>
              <w:t>12</w:t>
            </w:r>
          </w:p>
        </w:tc>
        <w:tc>
          <w:tcPr>
            <w:tcW w:w="1275" w:type="pct"/>
          </w:tcPr>
          <w:p w14:paraId="4D72B45B" w14:textId="0B5BA801" w:rsidR="00003770" w:rsidRPr="00C3190D" w:rsidRDefault="003C136C" w:rsidP="000C4576">
            <w:pPr>
              <w:snapToGrid w:val="0"/>
              <w:contextualSpacing/>
              <w:jc w:val="center"/>
              <w:rPr>
                <w:rFonts w:eastAsia="標楷體"/>
              </w:rPr>
            </w:pPr>
            <w:r w:rsidRPr="00C3190D">
              <w:rPr>
                <w:rFonts w:eastAsia="標楷體"/>
              </w:rPr>
              <w:t>13</w:t>
            </w:r>
          </w:p>
        </w:tc>
        <w:tc>
          <w:tcPr>
            <w:tcW w:w="1470" w:type="pct"/>
          </w:tcPr>
          <w:p w14:paraId="447DD309" w14:textId="29C5777F" w:rsidR="00003770" w:rsidRPr="00C3190D" w:rsidRDefault="008C1ABD" w:rsidP="000C4576">
            <w:pPr>
              <w:snapToGrid w:val="0"/>
              <w:contextualSpacing/>
              <w:jc w:val="center"/>
              <w:rPr>
                <w:rFonts w:eastAsia="標楷體"/>
              </w:rPr>
            </w:pPr>
            <w:r w:rsidRPr="00C3190D">
              <w:rPr>
                <w:rFonts w:eastAsia="標楷體"/>
              </w:rPr>
              <w:t>13</w:t>
            </w:r>
          </w:p>
        </w:tc>
        <w:tc>
          <w:tcPr>
            <w:tcW w:w="1373" w:type="pct"/>
          </w:tcPr>
          <w:p w14:paraId="2A15E127" w14:textId="1AE3214B" w:rsidR="00003770" w:rsidRPr="00C3190D" w:rsidRDefault="008C1ABD" w:rsidP="000C4576">
            <w:pPr>
              <w:snapToGrid w:val="0"/>
              <w:contextualSpacing/>
              <w:jc w:val="center"/>
              <w:rPr>
                <w:rFonts w:eastAsia="標楷體"/>
              </w:rPr>
            </w:pPr>
            <w:r w:rsidRPr="00C3190D">
              <w:rPr>
                <w:rFonts w:eastAsia="標楷體"/>
              </w:rPr>
              <w:t>100</w:t>
            </w:r>
            <w:r w:rsidR="00003770" w:rsidRPr="00C3190D">
              <w:rPr>
                <w:rFonts w:eastAsia="標楷體"/>
              </w:rPr>
              <w:t>%</w:t>
            </w:r>
          </w:p>
        </w:tc>
      </w:tr>
      <w:tr w:rsidR="00003770" w:rsidRPr="00C3190D" w14:paraId="5B56A37F" w14:textId="77777777" w:rsidTr="00750E94">
        <w:trPr>
          <w:jc w:val="center"/>
        </w:trPr>
        <w:tc>
          <w:tcPr>
            <w:tcW w:w="882" w:type="pct"/>
          </w:tcPr>
          <w:p w14:paraId="47C25A95" w14:textId="58201296" w:rsidR="00003770" w:rsidRPr="00C3190D" w:rsidRDefault="00003770" w:rsidP="000C4576">
            <w:pPr>
              <w:snapToGrid w:val="0"/>
              <w:contextualSpacing/>
              <w:rPr>
                <w:rFonts w:eastAsia="標楷體"/>
              </w:rPr>
            </w:pPr>
            <w:r w:rsidRPr="00C3190D">
              <w:rPr>
                <w:rFonts w:eastAsia="標楷體"/>
              </w:rPr>
              <w:t>1</w:t>
            </w:r>
            <w:r w:rsidR="003C136C" w:rsidRPr="00C3190D">
              <w:rPr>
                <w:rFonts w:eastAsia="標楷體"/>
              </w:rPr>
              <w:t>13</w:t>
            </w:r>
          </w:p>
        </w:tc>
        <w:tc>
          <w:tcPr>
            <w:tcW w:w="1275" w:type="pct"/>
          </w:tcPr>
          <w:p w14:paraId="0619D136" w14:textId="77777777" w:rsidR="00003770" w:rsidRPr="00C3190D" w:rsidRDefault="00003770" w:rsidP="000C4576">
            <w:pPr>
              <w:snapToGrid w:val="0"/>
              <w:contextualSpacing/>
              <w:jc w:val="center"/>
              <w:rPr>
                <w:rFonts w:eastAsia="標楷體"/>
              </w:rPr>
            </w:pPr>
            <w:r w:rsidRPr="00C3190D">
              <w:rPr>
                <w:rFonts w:eastAsia="標楷體"/>
              </w:rPr>
              <w:t>13</w:t>
            </w:r>
          </w:p>
        </w:tc>
        <w:tc>
          <w:tcPr>
            <w:tcW w:w="1470" w:type="pct"/>
          </w:tcPr>
          <w:p w14:paraId="277BB83F" w14:textId="072D5C7A" w:rsidR="00003770" w:rsidRPr="00C3190D" w:rsidRDefault="008C1ABD" w:rsidP="000C4576">
            <w:pPr>
              <w:snapToGrid w:val="0"/>
              <w:contextualSpacing/>
              <w:jc w:val="center"/>
              <w:rPr>
                <w:rFonts w:eastAsia="標楷體"/>
              </w:rPr>
            </w:pPr>
            <w:r w:rsidRPr="00C3190D">
              <w:rPr>
                <w:rFonts w:eastAsia="標楷體"/>
              </w:rPr>
              <w:t>13</w:t>
            </w:r>
          </w:p>
        </w:tc>
        <w:tc>
          <w:tcPr>
            <w:tcW w:w="1373" w:type="pct"/>
          </w:tcPr>
          <w:p w14:paraId="50580222" w14:textId="39FA5549" w:rsidR="00003770" w:rsidRPr="00C3190D" w:rsidRDefault="008C1ABD" w:rsidP="000C4576">
            <w:pPr>
              <w:snapToGrid w:val="0"/>
              <w:contextualSpacing/>
              <w:jc w:val="center"/>
              <w:rPr>
                <w:rFonts w:eastAsia="標楷體"/>
              </w:rPr>
            </w:pPr>
            <w:r w:rsidRPr="00C3190D">
              <w:rPr>
                <w:rFonts w:eastAsia="標楷體"/>
              </w:rPr>
              <w:t>100</w:t>
            </w:r>
            <w:r w:rsidR="00003770" w:rsidRPr="00C3190D">
              <w:rPr>
                <w:rFonts w:eastAsia="標楷體"/>
              </w:rPr>
              <w:t>%</w:t>
            </w:r>
          </w:p>
        </w:tc>
      </w:tr>
      <w:tr w:rsidR="00003770" w:rsidRPr="00C3190D" w14:paraId="3F050939" w14:textId="77777777" w:rsidTr="00750E94">
        <w:trPr>
          <w:jc w:val="center"/>
        </w:trPr>
        <w:tc>
          <w:tcPr>
            <w:tcW w:w="882" w:type="pct"/>
          </w:tcPr>
          <w:p w14:paraId="25CB347A" w14:textId="5DF52186" w:rsidR="00003770" w:rsidRPr="00C3190D" w:rsidRDefault="00003770" w:rsidP="000C4576">
            <w:pPr>
              <w:snapToGrid w:val="0"/>
              <w:contextualSpacing/>
              <w:rPr>
                <w:rFonts w:eastAsia="標楷體"/>
              </w:rPr>
            </w:pPr>
            <w:r w:rsidRPr="00C3190D">
              <w:rPr>
                <w:rFonts w:eastAsia="標楷體"/>
              </w:rPr>
              <w:t>1</w:t>
            </w:r>
            <w:r w:rsidR="003C136C" w:rsidRPr="00C3190D">
              <w:rPr>
                <w:rFonts w:eastAsia="標楷體"/>
              </w:rPr>
              <w:t>14</w:t>
            </w:r>
          </w:p>
        </w:tc>
        <w:tc>
          <w:tcPr>
            <w:tcW w:w="1275" w:type="pct"/>
          </w:tcPr>
          <w:p w14:paraId="7FA8F107" w14:textId="77777777" w:rsidR="00003770" w:rsidRPr="00C3190D" w:rsidRDefault="00003770" w:rsidP="000C4576">
            <w:pPr>
              <w:snapToGrid w:val="0"/>
              <w:contextualSpacing/>
              <w:jc w:val="center"/>
              <w:rPr>
                <w:rFonts w:eastAsia="標楷體"/>
              </w:rPr>
            </w:pPr>
            <w:r w:rsidRPr="00C3190D">
              <w:rPr>
                <w:rFonts w:eastAsia="標楷體"/>
              </w:rPr>
              <w:t>13</w:t>
            </w:r>
          </w:p>
        </w:tc>
        <w:tc>
          <w:tcPr>
            <w:tcW w:w="1470" w:type="pct"/>
          </w:tcPr>
          <w:p w14:paraId="0F33890A" w14:textId="7452CBF7" w:rsidR="00003770" w:rsidRPr="00C3190D" w:rsidRDefault="008C1ABD" w:rsidP="000C4576">
            <w:pPr>
              <w:snapToGrid w:val="0"/>
              <w:contextualSpacing/>
              <w:jc w:val="center"/>
              <w:rPr>
                <w:rFonts w:eastAsia="標楷體"/>
              </w:rPr>
            </w:pPr>
            <w:r w:rsidRPr="00C3190D">
              <w:rPr>
                <w:rFonts w:eastAsia="標楷體"/>
              </w:rPr>
              <w:t>13</w:t>
            </w:r>
          </w:p>
        </w:tc>
        <w:tc>
          <w:tcPr>
            <w:tcW w:w="1373" w:type="pct"/>
          </w:tcPr>
          <w:p w14:paraId="471D02E6" w14:textId="77777777" w:rsidR="00003770" w:rsidRPr="00C3190D" w:rsidRDefault="00003770" w:rsidP="000C4576">
            <w:pPr>
              <w:snapToGrid w:val="0"/>
              <w:contextualSpacing/>
              <w:jc w:val="center"/>
              <w:rPr>
                <w:rFonts w:eastAsia="標楷體"/>
              </w:rPr>
            </w:pPr>
            <w:r w:rsidRPr="00C3190D">
              <w:rPr>
                <w:rFonts w:eastAsia="標楷體"/>
              </w:rPr>
              <w:t>100%</w:t>
            </w:r>
          </w:p>
        </w:tc>
      </w:tr>
    </w:tbl>
    <w:p w14:paraId="3F3F971D" w14:textId="77777777" w:rsidR="00003770" w:rsidRPr="00C3190D" w:rsidRDefault="00003770" w:rsidP="000C4576">
      <w:pPr>
        <w:pStyle w:val="af8"/>
        <w:snapToGrid w:val="0"/>
        <w:ind w:leftChars="0" w:left="720"/>
        <w:contextualSpacing/>
        <w:rPr>
          <w:rFonts w:eastAsia="標楷體"/>
          <w:sz w:val="28"/>
          <w:szCs w:val="28"/>
        </w:rPr>
      </w:pPr>
    </w:p>
    <w:p w14:paraId="05951159" w14:textId="4C643C01" w:rsidR="00003770" w:rsidRPr="00A90B20" w:rsidRDefault="00003770" w:rsidP="00A90B20">
      <w:pPr>
        <w:pStyle w:val="af8"/>
        <w:numPr>
          <w:ilvl w:val="0"/>
          <w:numId w:val="145"/>
        </w:numPr>
        <w:snapToGrid w:val="0"/>
        <w:ind w:leftChars="0"/>
        <w:contextualSpacing/>
        <w:rPr>
          <w:rFonts w:eastAsia="標楷體"/>
          <w:b/>
          <w:sz w:val="28"/>
          <w:szCs w:val="28"/>
        </w:rPr>
      </w:pPr>
      <w:r w:rsidRPr="00A90B20">
        <w:rPr>
          <w:rFonts w:eastAsia="標楷體"/>
          <w:b/>
          <w:sz w:val="28"/>
          <w:szCs w:val="28"/>
        </w:rPr>
        <w:t>應用經濟學系碩士在職專班發展沿革及現況</w:t>
      </w:r>
    </w:p>
    <w:p w14:paraId="42C746B1" w14:textId="5C73BFD0" w:rsidR="00003770" w:rsidRPr="00C3190D" w:rsidRDefault="00003770" w:rsidP="00BC20E9">
      <w:pPr>
        <w:snapToGrid w:val="0"/>
        <w:ind w:firstLineChars="200" w:firstLine="560"/>
        <w:jc w:val="both"/>
        <w:rPr>
          <w:rFonts w:eastAsia="標楷體"/>
          <w:sz w:val="28"/>
          <w:szCs w:val="28"/>
        </w:rPr>
      </w:pPr>
      <w:r w:rsidRPr="00C3190D">
        <w:rPr>
          <w:rFonts w:eastAsia="標楷體"/>
          <w:sz w:val="28"/>
          <w:szCs w:val="28"/>
        </w:rPr>
        <w:t>經濟學系碩士在職專班於民國</w:t>
      </w:r>
      <w:r w:rsidRPr="00C3190D">
        <w:rPr>
          <w:rFonts w:eastAsia="標楷體"/>
          <w:sz w:val="28"/>
          <w:szCs w:val="28"/>
        </w:rPr>
        <w:t>92</w:t>
      </w:r>
      <w:r w:rsidRPr="00C3190D">
        <w:rPr>
          <w:rFonts w:eastAsia="標楷體"/>
          <w:sz w:val="28"/>
          <w:szCs w:val="28"/>
        </w:rPr>
        <w:t>年設立，以「致力產業競爭力之提升與績效之改善」及「滿足經貿人員進修意願，落實並加速終身學習理念的實踐」為宗旨，以社會上各職場、領域中欲在職進修之人士為招收對象，</w:t>
      </w:r>
      <w:r w:rsidR="00EC3DC4" w:rsidRPr="00C3190D">
        <w:rPr>
          <w:rFonts w:eastAsia="標楷體"/>
          <w:sz w:val="28"/>
          <w:szCs w:val="28"/>
        </w:rPr>
        <w:t>原</w:t>
      </w:r>
      <w:r w:rsidRPr="00C3190D">
        <w:rPr>
          <w:rFonts w:eastAsia="標楷體"/>
          <w:sz w:val="28"/>
          <w:szCs w:val="28"/>
        </w:rPr>
        <w:t>不分組招生。在同步配合學系系名調整及招生策略性分組前提下，民國</w:t>
      </w:r>
      <w:r w:rsidRPr="00C3190D">
        <w:rPr>
          <w:rFonts w:eastAsia="標楷體"/>
          <w:sz w:val="28"/>
          <w:szCs w:val="28"/>
        </w:rPr>
        <w:t>101</w:t>
      </w:r>
      <w:r w:rsidRPr="00C3190D">
        <w:rPr>
          <w:rFonts w:eastAsia="標楷體"/>
          <w:sz w:val="28"/>
          <w:szCs w:val="28"/>
        </w:rPr>
        <w:t>年更名為應用經濟學系碩士在職專班</w:t>
      </w:r>
      <w:r w:rsidR="00EC3DC4" w:rsidRPr="00C3190D">
        <w:rPr>
          <w:rFonts w:eastAsia="標楷體"/>
          <w:sz w:val="28"/>
          <w:szCs w:val="28"/>
        </w:rPr>
        <w:t>，</w:t>
      </w:r>
      <w:r w:rsidRPr="00C3190D">
        <w:rPr>
          <w:rFonts w:eastAsia="標楷體"/>
          <w:sz w:val="28"/>
          <w:szCs w:val="28"/>
        </w:rPr>
        <w:t>且區分「經貿組」和「產業經濟組」二組招生。</w:t>
      </w:r>
      <w:r w:rsidRPr="00C3190D">
        <w:rPr>
          <w:rFonts w:eastAsia="標楷體"/>
          <w:sz w:val="28"/>
          <w:szCs w:val="28"/>
        </w:rPr>
        <w:t>103-108</w:t>
      </w:r>
      <w:r w:rsidRPr="00C3190D">
        <w:rPr>
          <w:rFonts w:eastAsia="標楷體"/>
          <w:sz w:val="28"/>
          <w:szCs w:val="28"/>
        </w:rPr>
        <w:t>學年度再更改為「經貿產業組」和「財務金融組」二組招生。</w:t>
      </w:r>
      <w:r w:rsidRPr="00C3190D">
        <w:rPr>
          <w:rFonts w:eastAsia="標楷體"/>
          <w:sz w:val="28"/>
          <w:szCs w:val="28"/>
        </w:rPr>
        <w:t>109</w:t>
      </w:r>
      <w:r w:rsidRPr="00C3190D">
        <w:rPr>
          <w:rFonts w:eastAsia="標楷體"/>
          <w:sz w:val="28"/>
          <w:szCs w:val="28"/>
        </w:rPr>
        <w:t>學年度起恢復不分組招生。近三學年（</w:t>
      </w:r>
      <w:r w:rsidRPr="00C3190D">
        <w:rPr>
          <w:rFonts w:eastAsia="標楷體"/>
          <w:sz w:val="28"/>
          <w:szCs w:val="28"/>
        </w:rPr>
        <w:t>1</w:t>
      </w:r>
      <w:r w:rsidR="00394C72" w:rsidRPr="00C3190D">
        <w:rPr>
          <w:rFonts w:eastAsia="標楷體"/>
          <w:sz w:val="28"/>
          <w:szCs w:val="28"/>
        </w:rPr>
        <w:t>12</w:t>
      </w:r>
      <w:r w:rsidRPr="00C3190D">
        <w:rPr>
          <w:rFonts w:eastAsia="標楷體"/>
          <w:sz w:val="28"/>
          <w:szCs w:val="28"/>
        </w:rPr>
        <w:t>~1</w:t>
      </w:r>
      <w:r w:rsidR="00394C72" w:rsidRPr="00C3190D">
        <w:rPr>
          <w:rFonts w:eastAsia="標楷體"/>
          <w:sz w:val="28"/>
          <w:szCs w:val="28"/>
        </w:rPr>
        <w:t>14</w:t>
      </w:r>
      <w:r w:rsidRPr="00C3190D">
        <w:rPr>
          <w:rFonts w:eastAsia="標楷體"/>
          <w:sz w:val="28"/>
          <w:szCs w:val="28"/>
        </w:rPr>
        <w:t>學年度）應用經濟學系碩士在職專班招生及註冊概況如表</w:t>
      </w:r>
      <w:r w:rsidRPr="00C3190D">
        <w:rPr>
          <w:rFonts w:eastAsia="標楷體"/>
          <w:sz w:val="28"/>
          <w:szCs w:val="28"/>
        </w:rPr>
        <w:t>0-3</w:t>
      </w:r>
      <w:r w:rsidRPr="00C3190D">
        <w:rPr>
          <w:rFonts w:eastAsia="標楷體"/>
          <w:sz w:val="28"/>
          <w:szCs w:val="28"/>
        </w:rPr>
        <w:t>所示。</w:t>
      </w:r>
    </w:p>
    <w:p w14:paraId="71EFD974" w14:textId="77777777" w:rsidR="00003770" w:rsidRPr="00C3190D" w:rsidRDefault="00003770" w:rsidP="00BC20E9">
      <w:pPr>
        <w:pStyle w:val="af8"/>
        <w:snapToGrid w:val="0"/>
        <w:ind w:leftChars="0" w:left="720" w:firstLineChars="200" w:firstLine="560"/>
        <w:jc w:val="both"/>
        <w:rPr>
          <w:rFonts w:eastAsia="標楷體"/>
          <w:sz w:val="28"/>
          <w:szCs w:val="28"/>
        </w:rPr>
      </w:pPr>
    </w:p>
    <w:tbl>
      <w:tblPr>
        <w:tblStyle w:val="a3"/>
        <w:tblW w:w="5000" w:type="pct"/>
        <w:jc w:val="center"/>
        <w:tblLook w:val="04A0" w:firstRow="1" w:lastRow="0" w:firstColumn="1" w:lastColumn="0" w:noHBand="0" w:noVBand="1"/>
      </w:tblPr>
      <w:tblGrid>
        <w:gridCol w:w="1699"/>
        <w:gridCol w:w="2458"/>
        <w:gridCol w:w="2834"/>
        <w:gridCol w:w="2647"/>
      </w:tblGrid>
      <w:tr w:rsidR="00003770" w:rsidRPr="00C3190D" w14:paraId="62B270B4" w14:textId="77777777" w:rsidTr="00750E94">
        <w:trPr>
          <w:jc w:val="center"/>
        </w:trPr>
        <w:tc>
          <w:tcPr>
            <w:tcW w:w="5000" w:type="pct"/>
            <w:gridSpan w:val="4"/>
            <w:tcBorders>
              <w:top w:val="nil"/>
              <w:left w:val="nil"/>
              <w:right w:val="nil"/>
            </w:tcBorders>
          </w:tcPr>
          <w:p w14:paraId="19761939" w14:textId="4950FB31" w:rsidR="00003770" w:rsidRPr="00C3190D" w:rsidRDefault="00003770" w:rsidP="00BC20E9">
            <w:pPr>
              <w:snapToGrid w:val="0"/>
              <w:ind w:firstLineChars="200" w:firstLine="480"/>
              <w:jc w:val="center"/>
              <w:rPr>
                <w:rFonts w:eastAsia="標楷體"/>
                <w:b/>
              </w:rPr>
            </w:pPr>
            <w:r w:rsidRPr="00C3190D">
              <w:rPr>
                <w:rFonts w:eastAsia="標楷體"/>
                <w:b/>
              </w:rPr>
              <w:t>表</w:t>
            </w:r>
            <w:r w:rsidRPr="00C3190D">
              <w:rPr>
                <w:rFonts w:eastAsia="標楷體"/>
                <w:b/>
              </w:rPr>
              <w:t xml:space="preserve">0-3 </w:t>
            </w:r>
            <w:r w:rsidRPr="00C3190D">
              <w:rPr>
                <w:rFonts w:eastAsia="標楷體"/>
                <w:b/>
              </w:rPr>
              <w:t>本系</w:t>
            </w:r>
            <w:r w:rsidRPr="00C3190D">
              <w:rPr>
                <w:rFonts w:eastAsia="標楷體"/>
                <w:b/>
              </w:rPr>
              <w:t>1</w:t>
            </w:r>
            <w:r w:rsidR="00394C72" w:rsidRPr="00C3190D">
              <w:rPr>
                <w:rFonts w:eastAsia="標楷體"/>
                <w:b/>
              </w:rPr>
              <w:t>12</w:t>
            </w:r>
            <w:r w:rsidRPr="00C3190D">
              <w:rPr>
                <w:rFonts w:eastAsia="標楷體"/>
                <w:b/>
              </w:rPr>
              <w:t>-1</w:t>
            </w:r>
            <w:r w:rsidR="00394C72" w:rsidRPr="00C3190D">
              <w:rPr>
                <w:rFonts w:eastAsia="標楷體"/>
                <w:b/>
              </w:rPr>
              <w:t>14</w:t>
            </w:r>
            <w:r w:rsidRPr="00C3190D">
              <w:rPr>
                <w:rFonts w:eastAsia="標楷體"/>
                <w:b/>
              </w:rPr>
              <w:t>學年度碩士在職專班招生情形</w:t>
            </w:r>
          </w:p>
        </w:tc>
      </w:tr>
      <w:tr w:rsidR="00003770" w:rsidRPr="00C3190D" w14:paraId="0624DEB3" w14:textId="77777777" w:rsidTr="00750E94">
        <w:trPr>
          <w:jc w:val="center"/>
        </w:trPr>
        <w:tc>
          <w:tcPr>
            <w:tcW w:w="882" w:type="pct"/>
            <w:shd w:val="clear" w:color="auto" w:fill="C4BC96" w:themeFill="background2" w:themeFillShade="BF"/>
          </w:tcPr>
          <w:p w14:paraId="729A90CA" w14:textId="77777777" w:rsidR="00003770" w:rsidRPr="00C3190D" w:rsidRDefault="00003770" w:rsidP="00BC20E9">
            <w:pPr>
              <w:snapToGrid w:val="0"/>
              <w:ind w:firstLineChars="200" w:firstLine="480"/>
              <w:contextualSpacing/>
              <w:rPr>
                <w:rFonts w:eastAsia="標楷體"/>
              </w:rPr>
            </w:pPr>
            <w:r w:rsidRPr="00C3190D">
              <w:rPr>
                <w:rFonts w:eastAsia="標楷體"/>
              </w:rPr>
              <w:t>學年</w:t>
            </w:r>
          </w:p>
        </w:tc>
        <w:tc>
          <w:tcPr>
            <w:tcW w:w="1275" w:type="pct"/>
            <w:shd w:val="clear" w:color="auto" w:fill="C4BC96" w:themeFill="background2" w:themeFillShade="BF"/>
          </w:tcPr>
          <w:p w14:paraId="2EB188B3" w14:textId="77777777" w:rsidR="00003770" w:rsidRPr="00C3190D" w:rsidRDefault="00003770" w:rsidP="00BC20E9">
            <w:pPr>
              <w:snapToGrid w:val="0"/>
              <w:ind w:firstLineChars="200" w:firstLine="480"/>
              <w:contextualSpacing/>
              <w:jc w:val="center"/>
              <w:rPr>
                <w:rFonts w:eastAsia="標楷體"/>
              </w:rPr>
            </w:pPr>
            <w:r w:rsidRPr="00C3190D">
              <w:rPr>
                <w:rFonts w:eastAsia="標楷體"/>
              </w:rPr>
              <w:t>招生名額</w:t>
            </w:r>
          </w:p>
        </w:tc>
        <w:tc>
          <w:tcPr>
            <w:tcW w:w="1470" w:type="pct"/>
            <w:shd w:val="clear" w:color="auto" w:fill="C4BC96" w:themeFill="background2" w:themeFillShade="BF"/>
          </w:tcPr>
          <w:p w14:paraId="6BD6037B" w14:textId="77777777" w:rsidR="00003770" w:rsidRPr="00C3190D" w:rsidRDefault="00003770" w:rsidP="00BC20E9">
            <w:pPr>
              <w:snapToGrid w:val="0"/>
              <w:ind w:firstLineChars="200" w:firstLine="480"/>
              <w:contextualSpacing/>
              <w:jc w:val="center"/>
              <w:rPr>
                <w:rFonts w:eastAsia="標楷體"/>
              </w:rPr>
            </w:pPr>
            <w:r w:rsidRPr="00C3190D">
              <w:rPr>
                <w:rFonts w:eastAsia="標楷體"/>
              </w:rPr>
              <w:t>註冊人數</w:t>
            </w:r>
          </w:p>
        </w:tc>
        <w:tc>
          <w:tcPr>
            <w:tcW w:w="1373" w:type="pct"/>
            <w:shd w:val="clear" w:color="auto" w:fill="C4BC96" w:themeFill="background2" w:themeFillShade="BF"/>
          </w:tcPr>
          <w:p w14:paraId="0C507854" w14:textId="77777777" w:rsidR="00003770" w:rsidRPr="00C3190D" w:rsidRDefault="00003770" w:rsidP="00BC20E9">
            <w:pPr>
              <w:snapToGrid w:val="0"/>
              <w:ind w:firstLineChars="200" w:firstLine="480"/>
              <w:contextualSpacing/>
              <w:jc w:val="center"/>
              <w:rPr>
                <w:rFonts w:eastAsia="標楷體"/>
              </w:rPr>
            </w:pPr>
            <w:r w:rsidRPr="00C3190D">
              <w:rPr>
                <w:rFonts w:eastAsia="標楷體"/>
              </w:rPr>
              <w:t>註冊率</w:t>
            </w:r>
          </w:p>
        </w:tc>
      </w:tr>
      <w:tr w:rsidR="00003770" w:rsidRPr="00C3190D" w14:paraId="4A884C46" w14:textId="77777777" w:rsidTr="00750E94">
        <w:trPr>
          <w:jc w:val="center"/>
        </w:trPr>
        <w:tc>
          <w:tcPr>
            <w:tcW w:w="882" w:type="pct"/>
          </w:tcPr>
          <w:p w14:paraId="4F8024A3" w14:textId="4B12F1AD" w:rsidR="00003770" w:rsidRPr="00C3190D" w:rsidRDefault="00003770" w:rsidP="00BC20E9">
            <w:pPr>
              <w:snapToGrid w:val="0"/>
              <w:ind w:firstLineChars="200" w:firstLine="480"/>
              <w:contextualSpacing/>
              <w:rPr>
                <w:rFonts w:eastAsia="標楷體"/>
              </w:rPr>
            </w:pPr>
            <w:r w:rsidRPr="00C3190D">
              <w:rPr>
                <w:rFonts w:eastAsia="標楷體"/>
              </w:rPr>
              <w:t>1</w:t>
            </w:r>
            <w:r w:rsidR="00394C72" w:rsidRPr="00C3190D">
              <w:rPr>
                <w:rFonts w:eastAsia="標楷體"/>
              </w:rPr>
              <w:t>12</w:t>
            </w:r>
          </w:p>
        </w:tc>
        <w:tc>
          <w:tcPr>
            <w:tcW w:w="1275" w:type="pct"/>
          </w:tcPr>
          <w:p w14:paraId="020A501E" w14:textId="0116EE41" w:rsidR="00003770" w:rsidRPr="00C3190D" w:rsidRDefault="00CC001E" w:rsidP="00BC20E9">
            <w:pPr>
              <w:snapToGrid w:val="0"/>
              <w:ind w:firstLineChars="200" w:firstLine="480"/>
              <w:contextualSpacing/>
              <w:jc w:val="center"/>
              <w:rPr>
                <w:rFonts w:eastAsia="標楷體"/>
              </w:rPr>
            </w:pPr>
            <w:r w:rsidRPr="00C3190D">
              <w:rPr>
                <w:rFonts w:eastAsia="標楷體"/>
              </w:rPr>
              <w:t>22</w:t>
            </w:r>
          </w:p>
        </w:tc>
        <w:tc>
          <w:tcPr>
            <w:tcW w:w="1470" w:type="pct"/>
          </w:tcPr>
          <w:p w14:paraId="60B04CA3" w14:textId="4539C203" w:rsidR="00003770" w:rsidRPr="00C3190D" w:rsidRDefault="00CC001E" w:rsidP="00BC20E9">
            <w:pPr>
              <w:snapToGrid w:val="0"/>
              <w:ind w:firstLineChars="200" w:firstLine="480"/>
              <w:contextualSpacing/>
              <w:jc w:val="center"/>
              <w:rPr>
                <w:rFonts w:eastAsia="標楷體"/>
              </w:rPr>
            </w:pPr>
            <w:r w:rsidRPr="00C3190D">
              <w:rPr>
                <w:rFonts w:eastAsia="標楷體"/>
              </w:rPr>
              <w:t>22</w:t>
            </w:r>
          </w:p>
        </w:tc>
        <w:tc>
          <w:tcPr>
            <w:tcW w:w="1373" w:type="pct"/>
          </w:tcPr>
          <w:p w14:paraId="6678FCD4" w14:textId="50820D8A" w:rsidR="00003770" w:rsidRPr="00C3190D" w:rsidRDefault="00394C72" w:rsidP="00BC20E9">
            <w:pPr>
              <w:snapToGrid w:val="0"/>
              <w:ind w:firstLineChars="200" w:firstLine="480"/>
              <w:contextualSpacing/>
              <w:jc w:val="center"/>
              <w:rPr>
                <w:rFonts w:eastAsia="標楷體"/>
              </w:rPr>
            </w:pPr>
            <w:r w:rsidRPr="00C3190D">
              <w:rPr>
                <w:rFonts w:eastAsia="標楷體"/>
              </w:rPr>
              <w:t>100</w:t>
            </w:r>
            <w:r w:rsidR="00003770" w:rsidRPr="00C3190D">
              <w:rPr>
                <w:rFonts w:eastAsia="標楷體"/>
              </w:rPr>
              <w:t>%</w:t>
            </w:r>
          </w:p>
        </w:tc>
      </w:tr>
      <w:tr w:rsidR="00003770" w:rsidRPr="00C3190D" w14:paraId="3AE70607" w14:textId="77777777" w:rsidTr="00750E94">
        <w:trPr>
          <w:jc w:val="center"/>
        </w:trPr>
        <w:tc>
          <w:tcPr>
            <w:tcW w:w="882" w:type="pct"/>
          </w:tcPr>
          <w:p w14:paraId="69E2EB8D" w14:textId="38A28557" w:rsidR="00003770" w:rsidRPr="00C3190D" w:rsidRDefault="00003770" w:rsidP="00BC20E9">
            <w:pPr>
              <w:snapToGrid w:val="0"/>
              <w:ind w:firstLineChars="200" w:firstLine="480"/>
              <w:contextualSpacing/>
              <w:rPr>
                <w:rFonts w:eastAsia="標楷體"/>
              </w:rPr>
            </w:pPr>
            <w:r w:rsidRPr="00C3190D">
              <w:rPr>
                <w:rFonts w:eastAsia="標楷體"/>
              </w:rPr>
              <w:t>1</w:t>
            </w:r>
            <w:r w:rsidR="00394C72" w:rsidRPr="00C3190D">
              <w:rPr>
                <w:rFonts w:eastAsia="標楷體"/>
              </w:rPr>
              <w:t>13</w:t>
            </w:r>
          </w:p>
        </w:tc>
        <w:tc>
          <w:tcPr>
            <w:tcW w:w="1275" w:type="pct"/>
          </w:tcPr>
          <w:p w14:paraId="41735D0F" w14:textId="5E616A07" w:rsidR="00003770" w:rsidRPr="00C3190D" w:rsidRDefault="00CC001E" w:rsidP="00BC20E9">
            <w:pPr>
              <w:snapToGrid w:val="0"/>
              <w:ind w:firstLineChars="200" w:firstLine="480"/>
              <w:contextualSpacing/>
              <w:jc w:val="center"/>
              <w:rPr>
                <w:rFonts w:eastAsia="標楷體"/>
              </w:rPr>
            </w:pPr>
            <w:r w:rsidRPr="00C3190D">
              <w:rPr>
                <w:rFonts w:eastAsia="標楷體"/>
              </w:rPr>
              <w:t>23</w:t>
            </w:r>
          </w:p>
        </w:tc>
        <w:tc>
          <w:tcPr>
            <w:tcW w:w="1470" w:type="pct"/>
          </w:tcPr>
          <w:p w14:paraId="01C5E451" w14:textId="7A13C07A" w:rsidR="00003770" w:rsidRPr="00C3190D" w:rsidRDefault="00CC001E" w:rsidP="00BC20E9">
            <w:pPr>
              <w:snapToGrid w:val="0"/>
              <w:ind w:firstLineChars="200" w:firstLine="480"/>
              <w:contextualSpacing/>
              <w:jc w:val="center"/>
              <w:rPr>
                <w:rFonts w:eastAsia="標楷體"/>
              </w:rPr>
            </w:pPr>
            <w:r w:rsidRPr="00C3190D">
              <w:rPr>
                <w:rFonts w:eastAsia="標楷體"/>
              </w:rPr>
              <w:t>23</w:t>
            </w:r>
          </w:p>
        </w:tc>
        <w:tc>
          <w:tcPr>
            <w:tcW w:w="1373" w:type="pct"/>
          </w:tcPr>
          <w:p w14:paraId="1FD49F11" w14:textId="77777777" w:rsidR="00003770" w:rsidRPr="00C3190D" w:rsidRDefault="00003770" w:rsidP="00BC20E9">
            <w:pPr>
              <w:snapToGrid w:val="0"/>
              <w:ind w:firstLineChars="200" w:firstLine="480"/>
              <w:contextualSpacing/>
              <w:jc w:val="center"/>
              <w:rPr>
                <w:rFonts w:eastAsia="標楷體"/>
              </w:rPr>
            </w:pPr>
            <w:r w:rsidRPr="00C3190D">
              <w:rPr>
                <w:rFonts w:eastAsia="標楷體"/>
              </w:rPr>
              <w:t>100%</w:t>
            </w:r>
          </w:p>
        </w:tc>
      </w:tr>
      <w:tr w:rsidR="00003770" w:rsidRPr="00C3190D" w14:paraId="6C8A16AE" w14:textId="77777777" w:rsidTr="00750E94">
        <w:trPr>
          <w:jc w:val="center"/>
        </w:trPr>
        <w:tc>
          <w:tcPr>
            <w:tcW w:w="882" w:type="pct"/>
          </w:tcPr>
          <w:p w14:paraId="4BDF0386" w14:textId="1E474144" w:rsidR="00003770" w:rsidRPr="00C3190D" w:rsidRDefault="00003770" w:rsidP="00BC20E9">
            <w:pPr>
              <w:snapToGrid w:val="0"/>
              <w:ind w:firstLineChars="200" w:firstLine="480"/>
              <w:contextualSpacing/>
              <w:rPr>
                <w:rFonts w:eastAsia="標楷體"/>
              </w:rPr>
            </w:pPr>
            <w:r w:rsidRPr="00C3190D">
              <w:rPr>
                <w:rFonts w:eastAsia="標楷體"/>
              </w:rPr>
              <w:t>1</w:t>
            </w:r>
            <w:r w:rsidR="00394C72" w:rsidRPr="00C3190D">
              <w:rPr>
                <w:rFonts w:eastAsia="標楷體"/>
              </w:rPr>
              <w:t>14</w:t>
            </w:r>
          </w:p>
        </w:tc>
        <w:tc>
          <w:tcPr>
            <w:tcW w:w="1275" w:type="pct"/>
          </w:tcPr>
          <w:p w14:paraId="4597025F" w14:textId="59778397" w:rsidR="00003770" w:rsidRPr="00C3190D" w:rsidRDefault="00394C72" w:rsidP="00BC20E9">
            <w:pPr>
              <w:snapToGrid w:val="0"/>
              <w:ind w:firstLineChars="200" w:firstLine="480"/>
              <w:contextualSpacing/>
              <w:jc w:val="center"/>
              <w:rPr>
                <w:rFonts w:eastAsia="標楷體"/>
              </w:rPr>
            </w:pPr>
            <w:r w:rsidRPr="00C3190D">
              <w:rPr>
                <w:rFonts w:eastAsia="標楷體"/>
              </w:rPr>
              <w:t>24</w:t>
            </w:r>
          </w:p>
        </w:tc>
        <w:tc>
          <w:tcPr>
            <w:tcW w:w="1470" w:type="pct"/>
          </w:tcPr>
          <w:p w14:paraId="4D42D66B" w14:textId="6C4DB62B" w:rsidR="00003770" w:rsidRPr="00C3190D" w:rsidRDefault="00394C72" w:rsidP="00BC20E9">
            <w:pPr>
              <w:snapToGrid w:val="0"/>
              <w:ind w:firstLineChars="200" w:firstLine="480"/>
              <w:contextualSpacing/>
              <w:jc w:val="center"/>
              <w:rPr>
                <w:rFonts w:eastAsia="標楷體"/>
              </w:rPr>
            </w:pPr>
            <w:r w:rsidRPr="00C3190D">
              <w:rPr>
                <w:rFonts w:eastAsia="標楷體"/>
              </w:rPr>
              <w:t>24</w:t>
            </w:r>
          </w:p>
        </w:tc>
        <w:tc>
          <w:tcPr>
            <w:tcW w:w="1373" w:type="pct"/>
          </w:tcPr>
          <w:p w14:paraId="1828B3E5" w14:textId="77777777" w:rsidR="00003770" w:rsidRPr="00C3190D" w:rsidRDefault="00003770" w:rsidP="00BC20E9">
            <w:pPr>
              <w:snapToGrid w:val="0"/>
              <w:ind w:firstLineChars="200" w:firstLine="480"/>
              <w:contextualSpacing/>
              <w:jc w:val="center"/>
              <w:rPr>
                <w:rFonts w:eastAsia="標楷體"/>
              </w:rPr>
            </w:pPr>
            <w:r w:rsidRPr="00C3190D">
              <w:rPr>
                <w:rFonts w:eastAsia="標楷體"/>
              </w:rPr>
              <w:t>100%</w:t>
            </w:r>
          </w:p>
        </w:tc>
      </w:tr>
    </w:tbl>
    <w:p w14:paraId="0894FDC9" w14:textId="2E134776" w:rsidR="00003770" w:rsidRPr="00C3190D" w:rsidRDefault="00003770" w:rsidP="00BC20E9">
      <w:pPr>
        <w:snapToGrid w:val="0"/>
        <w:ind w:firstLineChars="200" w:firstLine="560"/>
        <w:contextualSpacing/>
        <w:rPr>
          <w:rFonts w:eastAsia="標楷體"/>
          <w:sz w:val="28"/>
          <w:szCs w:val="28"/>
        </w:rPr>
      </w:pPr>
    </w:p>
    <w:p w14:paraId="34A94A44" w14:textId="2BEA7413" w:rsidR="00EC3DC4" w:rsidRPr="00C3190D" w:rsidRDefault="00EC3DC4" w:rsidP="00BC20E9">
      <w:pPr>
        <w:snapToGrid w:val="0"/>
        <w:ind w:firstLineChars="200" w:firstLine="560"/>
        <w:contextualSpacing/>
        <w:jc w:val="both"/>
        <w:rPr>
          <w:rFonts w:eastAsia="標楷體"/>
          <w:sz w:val="28"/>
          <w:szCs w:val="28"/>
        </w:rPr>
      </w:pPr>
      <w:r w:rsidRPr="00C3190D">
        <w:rPr>
          <w:rFonts w:eastAsia="標楷體"/>
          <w:sz w:val="28"/>
          <w:szCs w:val="28"/>
        </w:rPr>
        <w:t>因主要招收對象</w:t>
      </w:r>
      <w:r w:rsidR="0090495E" w:rsidRPr="00C3190D">
        <w:rPr>
          <w:rFonts w:eastAsia="標楷體"/>
          <w:sz w:val="28"/>
          <w:szCs w:val="28"/>
        </w:rPr>
        <w:t>不同</w:t>
      </w:r>
      <w:r w:rsidRPr="00C3190D">
        <w:rPr>
          <w:rFonts w:eastAsia="標楷體"/>
          <w:sz w:val="28"/>
          <w:szCs w:val="28"/>
        </w:rPr>
        <w:t>於碩士班，本系碩士在職專班教育目標也</w:t>
      </w:r>
      <w:r w:rsidR="0090495E" w:rsidRPr="00C3190D">
        <w:rPr>
          <w:rFonts w:eastAsia="標楷體"/>
          <w:sz w:val="28"/>
          <w:szCs w:val="28"/>
        </w:rPr>
        <w:t>有些微差異，</w:t>
      </w:r>
      <w:r w:rsidRPr="00C3190D">
        <w:rPr>
          <w:rFonts w:eastAsia="標楷體"/>
          <w:sz w:val="28"/>
          <w:szCs w:val="28"/>
        </w:rPr>
        <w:t>分別為：「</w:t>
      </w:r>
      <w:r w:rsidR="00CF255E" w:rsidRPr="00C3190D">
        <w:rPr>
          <w:rFonts w:eastAsia="標楷體"/>
          <w:sz w:val="28"/>
          <w:szCs w:val="28"/>
        </w:rPr>
        <w:t>培養具經濟決策與跨域實務整合能力之中高階人才</w:t>
      </w:r>
      <w:r w:rsidRPr="00C3190D">
        <w:rPr>
          <w:rFonts w:eastAsia="標楷體"/>
          <w:sz w:val="28"/>
          <w:szCs w:val="28"/>
        </w:rPr>
        <w:t>」、「</w:t>
      </w:r>
      <w:r w:rsidR="00CF255E" w:rsidRPr="00C3190D">
        <w:rPr>
          <w:rFonts w:eastAsia="標楷體"/>
          <w:sz w:val="28"/>
          <w:szCs w:val="28"/>
        </w:rPr>
        <w:t>培養具三好精</w:t>
      </w:r>
      <w:r w:rsidR="00CF255E" w:rsidRPr="00C3190D">
        <w:rPr>
          <w:rFonts w:eastAsia="標楷體"/>
          <w:sz w:val="28"/>
          <w:szCs w:val="28"/>
        </w:rPr>
        <w:lastRenderedPageBreak/>
        <w:t>神與專業倫理之中高階管理人才</w:t>
      </w:r>
      <w:r w:rsidRPr="00C3190D">
        <w:rPr>
          <w:rFonts w:eastAsia="標楷體"/>
          <w:sz w:val="28"/>
          <w:szCs w:val="28"/>
        </w:rPr>
        <w:t>」、「</w:t>
      </w:r>
      <w:r w:rsidR="00CF255E" w:rsidRPr="00C3190D">
        <w:rPr>
          <w:rFonts w:eastAsia="標楷體"/>
          <w:sz w:val="28"/>
          <w:szCs w:val="28"/>
        </w:rPr>
        <w:t>培養具策略思維與終身學習能力之中高階人才</w:t>
      </w:r>
      <w:r w:rsidRPr="00C3190D">
        <w:rPr>
          <w:rFonts w:eastAsia="標楷體"/>
          <w:sz w:val="28"/>
          <w:szCs w:val="28"/>
        </w:rPr>
        <w:t>」、及「</w:t>
      </w:r>
      <w:r w:rsidR="00CF255E" w:rsidRPr="00C3190D">
        <w:rPr>
          <w:rFonts w:eastAsia="標楷體"/>
          <w:sz w:val="28"/>
          <w:szCs w:val="28"/>
        </w:rPr>
        <w:t>培養具領導協作與利他精神之中高階人才</w:t>
      </w:r>
      <w:r w:rsidRPr="00C3190D">
        <w:rPr>
          <w:rFonts w:eastAsia="標楷體"/>
          <w:sz w:val="28"/>
          <w:szCs w:val="28"/>
        </w:rPr>
        <w:t>」。而核心能力指標為「</w:t>
      </w:r>
      <w:r w:rsidR="00CF255E" w:rsidRPr="00C3190D">
        <w:rPr>
          <w:rFonts w:eastAsia="標楷體"/>
          <w:sz w:val="28"/>
          <w:szCs w:val="28"/>
        </w:rPr>
        <w:t>具備整合經濟專業與跨域資源，進行決策分析與實務整合之能力</w:t>
      </w:r>
      <w:r w:rsidRPr="00C3190D">
        <w:rPr>
          <w:rFonts w:eastAsia="標楷體"/>
          <w:sz w:val="28"/>
          <w:szCs w:val="28"/>
        </w:rPr>
        <w:t>」、「</w:t>
      </w:r>
      <w:r w:rsidR="00CF255E" w:rsidRPr="00C3190D">
        <w:rPr>
          <w:rFonts w:eastAsia="標楷體"/>
          <w:sz w:val="28"/>
          <w:szCs w:val="28"/>
        </w:rPr>
        <w:t>具備運用經濟專業與科技工具，推動策略創新與實務應用之能力</w:t>
      </w:r>
      <w:r w:rsidRPr="00C3190D">
        <w:rPr>
          <w:rFonts w:eastAsia="標楷體"/>
          <w:sz w:val="28"/>
          <w:szCs w:val="28"/>
        </w:rPr>
        <w:t>」、</w:t>
      </w:r>
      <w:r w:rsidR="0090495E" w:rsidRPr="00C3190D">
        <w:rPr>
          <w:rFonts w:eastAsia="標楷體"/>
          <w:sz w:val="28"/>
          <w:szCs w:val="28"/>
        </w:rPr>
        <w:t>「</w:t>
      </w:r>
      <w:r w:rsidR="00CF255E" w:rsidRPr="00C3190D">
        <w:rPr>
          <w:rFonts w:eastAsia="標楷體"/>
          <w:sz w:val="28"/>
          <w:szCs w:val="28"/>
        </w:rPr>
        <w:t>具備實踐三好精神、落實專業倫理與自律涵養之能力</w:t>
      </w:r>
      <w:r w:rsidR="0090495E" w:rsidRPr="00C3190D">
        <w:rPr>
          <w:rFonts w:eastAsia="標楷體"/>
          <w:sz w:val="28"/>
          <w:szCs w:val="28"/>
        </w:rPr>
        <w:t>」</w:t>
      </w:r>
      <w:r w:rsidR="00CF255E" w:rsidRPr="00C3190D">
        <w:rPr>
          <w:rFonts w:eastAsia="標楷體"/>
          <w:sz w:val="28"/>
          <w:szCs w:val="28"/>
        </w:rPr>
        <w:t>、「具備策略思維、終身學習與國際視野之能力」、「具備推動社會責任與永續發展，展現利他精神之能力」</w:t>
      </w:r>
      <w:r w:rsidRPr="00C3190D">
        <w:rPr>
          <w:rFonts w:eastAsia="標楷體"/>
          <w:sz w:val="28"/>
          <w:szCs w:val="28"/>
        </w:rPr>
        <w:t>，以及「</w:t>
      </w:r>
      <w:r w:rsidR="00CF255E" w:rsidRPr="00C3190D">
        <w:rPr>
          <w:rFonts w:eastAsia="標楷體"/>
          <w:sz w:val="28"/>
          <w:szCs w:val="28"/>
        </w:rPr>
        <w:t>具備組織溝通協調與團隊領導合作之能力</w:t>
      </w:r>
      <w:r w:rsidRPr="00C3190D">
        <w:rPr>
          <w:rFonts w:eastAsia="標楷體"/>
          <w:sz w:val="28"/>
          <w:szCs w:val="28"/>
        </w:rPr>
        <w:t>」等（附件</w:t>
      </w:r>
      <w:r w:rsidRPr="00C3190D">
        <w:rPr>
          <w:rFonts w:eastAsia="標楷體"/>
          <w:sz w:val="28"/>
          <w:szCs w:val="28"/>
        </w:rPr>
        <w:t>0-1</w:t>
      </w:r>
      <w:r w:rsidRPr="00C3190D">
        <w:rPr>
          <w:rFonts w:eastAsia="標楷體"/>
          <w:sz w:val="28"/>
          <w:szCs w:val="28"/>
        </w:rPr>
        <w:t>，</w:t>
      </w:r>
      <w:r w:rsidR="00DE7E82" w:rsidRPr="00C3190D">
        <w:rPr>
          <w:rFonts w:eastAsia="標楷體"/>
          <w:sz w:val="28"/>
          <w:szCs w:val="28"/>
        </w:rPr>
        <w:t>應用經濟學系</w:t>
      </w:r>
      <w:r w:rsidR="00184972" w:rsidRPr="00C3190D">
        <w:rPr>
          <w:rFonts w:eastAsia="標楷體"/>
          <w:sz w:val="28"/>
          <w:szCs w:val="28"/>
        </w:rPr>
        <w:t>114</w:t>
      </w:r>
      <w:r w:rsidR="00184972" w:rsidRPr="00C3190D">
        <w:rPr>
          <w:rFonts w:eastAsia="標楷體"/>
          <w:sz w:val="28"/>
          <w:szCs w:val="28"/>
        </w:rPr>
        <w:t>學年度第</w:t>
      </w:r>
      <w:r w:rsidR="00184972" w:rsidRPr="00C3190D">
        <w:rPr>
          <w:rFonts w:eastAsia="標楷體"/>
          <w:sz w:val="28"/>
          <w:szCs w:val="28"/>
        </w:rPr>
        <w:t>4</w:t>
      </w:r>
      <w:r w:rsidR="00184972" w:rsidRPr="00C3190D">
        <w:rPr>
          <w:rFonts w:eastAsia="標楷體"/>
          <w:sz w:val="28"/>
          <w:szCs w:val="28"/>
        </w:rPr>
        <w:t>次系務會議紀錄</w:t>
      </w:r>
      <w:r w:rsidRPr="00C3190D">
        <w:rPr>
          <w:rFonts w:eastAsia="標楷體"/>
          <w:sz w:val="28"/>
          <w:szCs w:val="28"/>
        </w:rPr>
        <w:t>）。</w:t>
      </w:r>
    </w:p>
    <w:p w14:paraId="56D8C323" w14:textId="65AFFF85" w:rsidR="00003770" w:rsidRPr="00C3190D" w:rsidRDefault="00003770" w:rsidP="00BC20E9">
      <w:pPr>
        <w:snapToGrid w:val="0"/>
        <w:ind w:firstLineChars="200" w:firstLine="560"/>
        <w:contextualSpacing/>
        <w:jc w:val="both"/>
        <w:rPr>
          <w:rFonts w:eastAsia="標楷體"/>
          <w:sz w:val="28"/>
          <w:szCs w:val="28"/>
        </w:rPr>
      </w:pPr>
      <w:r w:rsidRPr="00C3190D">
        <w:rPr>
          <w:rFonts w:eastAsia="標楷體"/>
          <w:sz w:val="28"/>
          <w:szCs w:val="28"/>
        </w:rPr>
        <w:t>本系碩士在職專班現有</w:t>
      </w:r>
      <w:r w:rsidRPr="00C3190D">
        <w:rPr>
          <w:rFonts w:eastAsia="標楷體"/>
          <w:sz w:val="28"/>
          <w:szCs w:val="28"/>
        </w:rPr>
        <w:t>1</w:t>
      </w:r>
      <w:r w:rsidR="00CC001E" w:rsidRPr="00C3190D">
        <w:rPr>
          <w:rFonts w:eastAsia="標楷體"/>
          <w:sz w:val="28"/>
          <w:szCs w:val="28"/>
        </w:rPr>
        <w:t>13</w:t>
      </w:r>
      <w:r w:rsidRPr="00C3190D">
        <w:rPr>
          <w:rFonts w:eastAsia="標楷體"/>
          <w:sz w:val="28"/>
          <w:szCs w:val="28"/>
        </w:rPr>
        <w:t>學年度（含之前）入學學生</w:t>
      </w:r>
      <w:r w:rsidR="00CC001E" w:rsidRPr="00C3190D">
        <w:rPr>
          <w:rFonts w:eastAsia="標楷體"/>
          <w:sz w:val="28"/>
          <w:szCs w:val="28"/>
        </w:rPr>
        <w:t>3</w:t>
      </w:r>
      <w:r w:rsidRPr="00C3190D">
        <w:rPr>
          <w:rFonts w:eastAsia="標楷體"/>
          <w:sz w:val="28"/>
          <w:szCs w:val="28"/>
        </w:rPr>
        <w:t>名，</w:t>
      </w:r>
      <w:r w:rsidRPr="00C3190D">
        <w:rPr>
          <w:rFonts w:eastAsia="標楷體"/>
          <w:sz w:val="28"/>
          <w:szCs w:val="28"/>
        </w:rPr>
        <w:t>1</w:t>
      </w:r>
      <w:r w:rsidR="00CC001E" w:rsidRPr="00C3190D">
        <w:rPr>
          <w:rFonts w:eastAsia="標楷體"/>
          <w:sz w:val="28"/>
          <w:szCs w:val="28"/>
        </w:rPr>
        <w:t>14</w:t>
      </w:r>
      <w:r w:rsidRPr="00C3190D">
        <w:rPr>
          <w:rFonts w:eastAsia="標楷體"/>
          <w:sz w:val="28"/>
          <w:szCs w:val="28"/>
        </w:rPr>
        <w:t>學年度入學學生</w:t>
      </w:r>
      <w:r w:rsidR="00CC001E" w:rsidRPr="00C3190D">
        <w:rPr>
          <w:rFonts w:eastAsia="標楷體"/>
          <w:sz w:val="28"/>
          <w:szCs w:val="28"/>
        </w:rPr>
        <w:t>24</w:t>
      </w:r>
      <w:r w:rsidRPr="00C3190D">
        <w:rPr>
          <w:rFonts w:eastAsia="標楷體"/>
          <w:sz w:val="28"/>
          <w:szCs w:val="28"/>
        </w:rPr>
        <w:t>名，及</w:t>
      </w:r>
      <w:r w:rsidRPr="00C3190D">
        <w:rPr>
          <w:rFonts w:eastAsia="標楷體"/>
          <w:sz w:val="28"/>
          <w:szCs w:val="28"/>
        </w:rPr>
        <w:t>11</w:t>
      </w:r>
      <w:r w:rsidR="00CC001E" w:rsidRPr="00C3190D">
        <w:rPr>
          <w:rFonts w:eastAsia="標楷體"/>
          <w:sz w:val="28"/>
          <w:szCs w:val="28"/>
        </w:rPr>
        <w:t>5</w:t>
      </w:r>
      <w:r w:rsidRPr="00C3190D">
        <w:rPr>
          <w:rFonts w:eastAsia="標楷體"/>
          <w:sz w:val="28"/>
          <w:szCs w:val="28"/>
        </w:rPr>
        <w:t>學年度招有學生</w:t>
      </w:r>
      <w:r w:rsidRPr="00C3190D">
        <w:rPr>
          <w:rFonts w:eastAsia="標楷體"/>
          <w:sz w:val="28"/>
          <w:szCs w:val="28"/>
        </w:rPr>
        <w:t>2</w:t>
      </w:r>
      <w:r w:rsidR="00CC001E" w:rsidRPr="00C3190D">
        <w:rPr>
          <w:rFonts w:eastAsia="標楷體"/>
          <w:sz w:val="28"/>
          <w:szCs w:val="28"/>
        </w:rPr>
        <w:t>3</w:t>
      </w:r>
      <w:r w:rsidRPr="00C3190D">
        <w:rPr>
          <w:rFonts w:eastAsia="標楷體"/>
          <w:sz w:val="28"/>
          <w:szCs w:val="28"/>
        </w:rPr>
        <w:t>名。</w:t>
      </w:r>
    </w:p>
    <w:p w14:paraId="7CBFE044" w14:textId="77777777" w:rsidR="000C4576" w:rsidRPr="00C3190D" w:rsidRDefault="000C4576" w:rsidP="000C4576">
      <w:pPr>
        <w:snapToGrid w:val="0"/>
        <w:contextualSpacing/>
        <w:rPr>
          <w:rFonts w:eastAsia="標楷體"/>
          <w:sz w:val="28"/>
          <w:szCs w:val="28"/>
        </w:rPr>
      </w:pPr>
    </w:p>
    <w:p w14:paraId="54C2FB9E" w14:textId="7BBDEE12" w:rsidR="00003770" w:rsidRPr="00C3190D" w:rsidRDefault="000C4576" w:rsidP="000C4576">
      <w:pPr>
        <w:snapToGrid w:val="0"/>
        <w:rPr>
          <w:rFonts w:eastAsia="標楷體"/>
          <w:b/>
          <w:sz w:val="28"/>
          <w:szCs w:val="28"/>
        </w:rPr>
      </w:pPr>
      <w:r w:rsidRPr="00C3190D">
        <w:rPr>
          <w:rFonts w:eastAsia="標楷體"/>
          <w:b/>
          <w:sz w:val="28"/>
          <w:szCs w:val="28"/>
        </w:rPr>
        <w:t>(</w:t>
      </w:r>
      <w:r w:rsidRPr="00C3190D">
        <w:rPr>
          <w:rFonts w:eastAsia="標楷體"/>
          <w:b/>
          <w:sz w:val="28"/>
          <w:szCs w:val="28"/>
        </w:rPr>
        <w:t>四</w:t>
      </w:r>
      <w:r w:rsidRPr="00C3190D">
        <w:rPr>
          <w:rFonts w:eastAsia="標楷體"/>
          <w:b/>
          <w:sz w:val="28"/>
          <w:szCs w:val="28"/>
        </w:rPr>
        <w:t>)</w:t>
      </w:r>
      <w:r w:rsidR="00003770" w:rsidRPr="00C3190D">
        <w:rPr>
          <w:rFonts w:eastAsia="標楷體"/>
          <w:b/>
          <w:sz w:val="28"/>
          <w:szCs w:val="28"/>
        </w:rPr>
        <w:t>應用經濟學系人員、位置、及空間配置</w:t>
      </w:r>
    </w:p>
    <w:p w14:paraId="573BB76F" w14:textId="5F927044" w:rsidR="00003770" w:rsidRPr="00C3190D" w:rsidRDefault="00003770" w:rsidP="00BC20E9">
      <w:pPr>
        <w:snapToGrid w:val="0"/>
        <w:ind w:firstLineChars="200" w:firstLine="560"/>
        <w:contextualSpacing/>
        <w:jc w:val="both"/>
        <w:rPr>
          <w:rFonts w:eastAsia="標楷體"/>
          <w:sz w:val="28"/>
          <w:szCs w:val="28"/>
        </w:rPr>
      </w:pPr>
      <w:r w:rsidRPr="00C3190D">
        <w:rPr>
          <w:rFonts w:eastAsia="標楷體"/>
          <w:sz w:val="28"/>
          <w:szCs w:val="28"/>
        </w:rPr>
        <w:t>本系之教職員工至</w:t>
      </w:r>
      <w:r w:rsidRPr="00C3190D">
        <w:rPr>
          <w:rFonts w:eastAsia="標楷體"/>
          <w:sz w:val="28"/>
          <w:szCs w:val="28"/>
        </w:rPr>
        <w:t>11</w:t>
      </w:r>
      <w:r w:rsidR="00394C72" w:rsidRPr="00C3190D">
        <w:rPr>
          <w:rFonts w:eastAsia="標楷體"/>
          <w:sz w:val="28"/>
          <w:szCs w:val="28"/>
        </w:rPr>
        <w:t>4</w:t>
      </w:r>
      <w:r w:rsidRPr="00C3190D">
        <w:rPr>
          <w:rFonts w:eastAsia="標楷體"/>
          <w:sz w:val="28"/>
          <w:szCs w:val="28"/>
        </w:rPr>
        <w:t>學年度第</w:t>
      </w:r>
      <w:r w:rsidR="00394C72" w:rsidRPr="00C3190D">
        <w:rPr>
          <w:rFonts w:eastAsia="標楷體"/>
          <w:sz w:val="28"/>
          <w:szCs w:val="28"/>
        </w:rPr>
        <w:t>2</w:t>
      </w:r>
      <w:r w:rsidRPr="00C3190D">
        <w:rPr>
          <w:rFonts w:eastAsia="標楷體"/>
          <w:sz w:val="28"/>
          <w:szCs w:val="28"/>
        </w:rPr>
        <w:t>學期，共有專任教師</w:t>
      </w:r>
      <w:r w:rsidRPr="00C3190D">
        <w:rPr>
          <w:rFonts w:eastAsia="標楷體"/>
          <w:sz w:val="28"/>
          <w:szCs w:val="28"/>
        </w:rPr>
        <w:t>9</w:t>
      </w:r>
      <w:r w:rsidRPr="00C3190D">
        <w:rPr>
          <w:rFonts w:eastAsia="標楷體"/>
          <w:sz w:val="28"/>
          <w:szCs w:val="28"/>
        </w:rPr>
        <w:t>位，皆獲有博士學位；包括</w:t>
      </w:r>
      <w:r w:rsidR="00394C72" w:rsidRPr="00C3190D">
        <w:rPr>
          <w:rFonts w:eastAsia="標楷體"/>
          <w:sz w:val="28"/>
          <w:szCs w:val="28"/>
        </w:rPr>
        <w:t>4</w:t>
      </w:r>
      <w:r w:rsidRPr="00C3190D">
        <w:rPr>
          <w:rFonts w:eastAsia="標楷體"/>
          <w:sz w:val="28"/>
          <w:szCs w:val="28"/>
        </w:rPr>
        <w:t>位教授，</w:t>
      </w:r>
      <w:r w:rsidR="00394C72" w:rsidRPr="00C3190D">
        <w:rPr>
          <w:rFonts w:eastAsia="標楷體"/>
          <w:sz w:val="28"/>
          <w:szCs w:val="28"/>
        </w:rPr>
        <w:t>4</w:t>
      </w:r>
      <w:r w:rsidRPr="00C3190D">
        <w:rPr>
          <w:rFonts w:eastAsia="標楷體"/>
          <w:sz w:val="28"/>
          <w:szCs w:val="28"/>
        </w:rPr>
        <w:t>位副教授，及</w:t>
      </w:r>
      <w:r w:rsidR="00394C72" w:rsidRPr="00C3190D">
        <w:rPr>
          <w:rFonts w:eastAsia="標楷體"/>
          <w:sz w:val="28"/>
          <w:szCs w:val="28"/>
        </w:rPr>
        <w:t>1</w:t>
      </w:r>
      <w:r w:rsidRPr="00C3190D">
        <w:rPr>
          <w:rFonts w:eastAsia="標楷體"/>
          <w:sz w:val="28"/>
          <w:szCs w:val="28"/>
        </w:rPr>
        <w:t>位助理教授。兼任教師聘有</w:t>
      </w:r>
      <w:r w:rsidR="00394C72" w:rsidRPr="00C3190D">
        <w:rPr>
          <w:rFonts w:eastAsia="標楷體"/>
          <w:sz w:val="28"/>
          <w:szCs w:val="28"/>
        </w:rPr>
        <w:t>1</w:t>
      </w:r>
      <w:r w:rsidR="00394C72" w:rsidRPr="00C3190D">
        <w:rPr>
          <w:rFonts w:eastAsia="標楷體"/>
          <w:sz w:val="28"/>
          <w:szCs w:val="28"/>
        </w:rPr>
        <w:t>位，亦</w:t>
      </w:r>
      <w:r w:rsidRPr="00C3190D">
        <w:rPr>
          <w:rFonts w:eastAsia="標楷體"/>
          <w:sz w:val="28"/>
          <w:szCs w:val="28"/>
        </w:rPr>
        <w:t>獲有博士學位。另編制內職員</w:t>
      </w:r>
      <w:r w:rsidRPr="00C3190D">
        <w:rPr>
          <w:rFonts w:eastAsia="標楷體"/>
          <w:sz w:val="28"/>
          <w:szCs w:val="28"/>
        </w:rPr>
        <w:t>1</w:t>
      </w:r>
      <w:r w:rsidRPr="00C3190D">
        <w:rPr>
          <w:rFonts w:eastAsia="標楷體"/>
          <w:sz w:val="28"/>
          <w:szCs w:val="28"/>
        </w:rPr>
        <w:t>位，專責系務行政。</w:t>
      </w:r>
    </w:p>
    <w:p w14:paraId="28F911C4" w14:textId="50CBA2E7" w:rsidR="00003770" w:rsidRPr="00C3190D" w:rsidRDefault="00003770" w:rsidP="00BC20E9">
      <w:pPr>
        <w:snapToGrid w:val="0"/>
        <w:ind w:firstLineChars="200" w:firstLine="560"/>
        <w:contextualSpacing/>
        <w:jc w:val="both"/>
        <w:rPr>
          <w:rFonts w:eastAsia="標楷體"/>
          <w:sz w:val="28"/>
          <w:szCs w:val="28"/>
        </w:rPr>
      </w:pPr>
      <w:r w:rsidRPr="00C3190D">
        <w:rPr>
          <w:rFonts w:eastAsia="標楷體"/>
          <w:sz w:val="28"/>
          <w:szCs w:val="28"/>
        </w:rPr>
        <w:t>本系座落於佛光大學校區中德香樓三樓，空間規劃為行政、研究、教學活動等區域。其中，行政區域為系辦公室</w:t>
      </w:r>
      <w:r w:rsidRPr="00C3190D">
        <w:rPr>
          <w:rFonts w:eastAsia="標楷體"/>
          <w:sz w:val="28"/>
          <w:szCs w:val="28"/>
        </w:rPr>
        <w:t>1</w:t>
      </w:r>
      <w:r w:rsidRPr="00C3190D">
        <w:rPr>
          <w:rFonts w:eastAsia="標楷體"/>
          <w:sz w:val="28"/>
          <w:szCs w:val="28"/>
        </w:rPr>
        <w:t>間，教師研究室</w:t>
      </w:r>
      <w:r w:rsidRPr="00C3190D">
        <w:rPr>
          <w:rFonts w:eastAsia="標楷體"/>
          <w:sz w:val="28"/>
          <w:szCs w:val="28"/>
        </w:rPr>
        <w:t>9</w:t>
      </w:r>
      <w:r w:rsidRPr="00C3190D">
        <w:rPr>
          <w:rFonts w:eastAsia="標楷體"/>
          <w:sz w:val="28"/>
          <w:szCs w:val="28"/>
        </w:rPr>
        <w:t>間，研究生研究室</w:t>
      </w:r>
      <w:r w:rsidRPr="00C3190D">
        <w:rPr>
          <w:rFonts w:eastAsia="標楷體"/>
          <w:sz w:val="28"/>
          <w:szCs w:val="28"/>
        </w:rPr>
        <w:t>1</w:t>
      </w:r>
      <w:r w:rsidRPr="00C3190D">
        <w:rPr>
          <w:rFonts w:eastAsia="標楷體"/>
          <w:sz w:val="28"/>
          <w:szCs w:val="28"/>
        </w:rPr>
        <w:t>間；專屬教學教室共計</w:t>
      </w:r>
      <w:r w:rsidRPr="00C3190D">
        <w:rPr>
          <w:rFonts w:eastAsia="標楷體"/>
          <w:sz w:val="28"/>
          <w:szCs w:val="28"/>
        </w:rPr>
        <w:t>3</w:t>
      </w:r>
      <w:r w:rsidRPr="00C3190D">
        <w:rPr>
          <w:rFonts w:eastAsia="標楷體"/>
          <w:sz w:val="28"/>
          <w:szCs w:val="28"/>
        </w:rPr>
        <w:t>間，依容納人數規模分為大、中、小型教室各</w:t>
      </w:r>
      <w:r w:rsidRPr="00C3190D">
        <w:rPr>
          <w:rFonts w:eastAsia="標楷體"/>
          <w:sz w:val="28"/>
          <w:szCs w:val="28"/>
        </w:rPr>
        <w:t>1</w:t>
      </w:r>
      <w:r w:rsidRPr="00C3190D">
        <w:rPr>
          <w:rFonts w:eastAsia="標楷體"/>
          <w:sz w:val="28"/>
          <w:szCs w:val="28"/>
        </w:rPr>
        <w:t>間。除了上述空間外，本系亦可與其他院系共同協調使用德香樓及雲起樓之教室與會議室。</w:t>
      </w:r>
    </w:p>
    <w:p w14:paraId="342DB4A8" w14:textId="77777777" w:rsidR="000C4576" w:rsidRPr="00C3190D" w:rsidRDefault="000C4576" w:rsidP="000C4576">
      <w:pPr>
        <w:snapToGrid w:val="0"/>
        <w:rPr>
          <w:rFonts w:eastAsia="標楷體"/>
          <w:b/>
          <w:sz w:val="28"/>
          <w:szCs w:val="28"/>
        </w:rPr>
      </w:pPr>
    </w:p>
    <w:p w14:paraId="762B4A04" w14:textId="0C12E8E8" w:rsidR="00003770" w:rsidRPr="00C3190D" w:rsidRDefault="00003770" w:rsidP="000C4576">
      <w:pPr>
        <w:snapToGrid w:val="0"/>
        <w:rPr>
          <w:rFonts w:eastAsia="標楷體"/>
          <w:b/>
          <w:color w:val="FF0000"/>
          <w:sz w:val="32"/>
          <w:szCs w:val="32"/>
        </w:rPr>
      </w:pPr>
      <w:r w:rsidRPr="00C3190D">
        <w:rPr>
          <w:rFonts w:eastAsia="標楷體"/>
          <w:b/>
          <w:color w:val="FF0000"/>
          <w:sz w:val="32"/>
          <w:szCs w:val="32"/>
          <w:highlight w:val="yellow"/>
        </w:rPr>
        <w:t>二、本次教學品保評鑑規劃與實施流程</w:t>
      </w:r>
      <w:r w:rsidR="00CA2D0D" w:rsidRPr="00C3190D">
        <w:rPr>
          <w:rFonts w:eastAsia="標楷體"/>
          <w:b/>
          <w:color w:val="FF0000"/>
          <w:sz w:val="32"/>
          <w:szCs w:val="32"/>
          <w:highlight w:val="yellow"/>
        </w:rPr>
        <w:t>(</w:t>
      </w:r>
      <w:r w:rsidR="00CA2D0D" w:rsidRPr="00C3190D">
        <w:rPr>
          <w:rFonts w:eastAsia="標楷體"/>
          <w:b/>
          <w:color w:val="FF0000"/>
          <w:sz w:val="32"/>
          <w:szCs w:val="32"/>
          <w:highlight w:val="yellow"/>
        </w:rPr>
        <w:t>校提供參酌，再微修</w:t>
      </w:r>
      <w:r w:rsidR="00CA2D0D" w:rsidRPr="00C3190D">
        <w:rPr>
          <w:rFonts w:eastAsia="標楷體"/>
          <w:b/>
          <w:color w:val="FF0000"/>
          <w:sz w:val="32"/>
          <w:szCs w:val="32"/>
          <w:highlight w:val="yellow"/>
        </w:rPr>
        <w:t>)</w:t>
      </w:r>
    </w:p>
    <w:p w14:paraId="65B426E2" w14:textId="4F5895D1" w:rsidR="008A12F3" w:rsidRPr="00C3190D" w:rsidRDefault="00003770" w:rsidP="00047B7C">
      <w:pPr>
        <w:snapToGrid w:val="0"/>
        <w:ind w:firstLineChars="200" w:firstLine="560"/>
        <w:jc w:val="both"/>
        <w:rPr>
          <w:rFonts w:eastAsia="標楷體"/>
          <w:sz w:val="28"/>
          <w:szCs w:val="28"/>
        </w:rPr>
      </w:pPr>
      <w:r w:rsidRPr="00C3190D">
        <w:rPr>
          <w:rFonts w:eastAsia="標楷體"/>
          <w:sz w:val="28"/>
          <w:szCs w:val="28"/>
        </w:rPr>
        <w:t>本系自我評鑑過程依據「佛光大學自我評鑑辦法」（附件</w:t>
      </w:r>
      <w:r w:rsidRPr="00C3190D">
        <w:rPr>
          <w:rFonts w:eastAsia="標楷體"/>
          <w:sz w:val="28"/>
          <w:szCs w:val="28"/>
        </w:rPr>
        <w:t>0-2</w:t>
      </w:r>
      <w:r w:rsidRPr="00C3190D">
        <w:rPr>
          <w:rFonts w:eastAsia="標楷體"/>
          <w:sz w:val="28"/>
          <w:szCs w:val="28"/>
        </w:rPr>
        <w:t>，佛光大學自我評鑑辦法），規劃自我評鑑工作的推動。本辦法第三條明訂自我評鑑分為內部評鑑及外部評鑑二個階段。為因應本週期評鑑，</w:t>
      </w:r>
      <w:r w:rsidR="00F63E0D" w:rsidRPr="00C3190D">
        <w:rPr>
          <w:rFonts w:eastAsia="標楷體"/>
          <w:color w:val="FF0000"/>
          <w:sz w:val="28"/>
          <w:szCs w:val="28"/>
        </w:rPr>
        <w:t>本系配合</w:t>
      </w:r>
      <w:r w:rsidRPr="00C3190D">
        <w:rPr>
          <w:rFonts w:eastAsia="標楷體"/>
          <w:color w:val="FF0000"/>
          <w:sz w:val="28"/>
          <w:szCs w:val="28"/>
        </w:rPr>
        <w:t>本校</w:t>
      </w:r>
      <w:r w:rsidR="00F63E0D" w:rsidRPr="00C3190D">
        <w:rPr>
          <w:rFonts w:eastAsia="標楷體"/>
          <w:color w:val="FF0000"/>
          <w:sz w:val="28"/>
          <w:szCs w:val="28"/>
        </w:rPr>
        <w:t>教學品保評鑑規劃與實施流程，訂定本系教學品保評鑑規劃與實施流程</w:t>
      </w:r>
      <w:r w:rsidR="007F5560">
        <w:rPr>
          <w:rFonts w:ascii="細明體" w:eastAsia="細明體" w:hAnsi="細明體" w:hint="eastAsia"/>
          <w:color w:val="FF0000"/>
          <w:sz w:val="28"/>
          <w:szCs w:val="28"/>
        </w:rPr>
        <w:t>（</w:t>
      </w:r>
      <w:r w:rsidR="00F63E0D" w:rsidRPr="00C3190D">
        <w:rPr>
          <w:rFonts w:eastAsia="標楷體"/>
          <w:color w:val="FF0000"/>
          <w:sz w:val="28"/>
          <w:szCs w:val="28"/>
        </w:rPr>
        <w:t>詳見表</w:t>
      </w:r>
      <w:r w:rsidR="00F63E0D" w:rsidRPr="00C3190D">
        <w:rPr>
          <w:rFonts w:eastAsia="標楷體"/>
          <w:color w:val="FF0000"/>
          <w:sz w:val="28"/>
          <w:szCs w:val="28"/>
        </w:rPr>
        <w:t>0-4</w:t>
      </w:r>
      <w:r w:rsidR="007F5560">
        <w:rPr>
          <w:rFonts w:ascii="細明體" w:eastAsia="細明體" w:hAnsi="細明體" w:hint="eastAsia"/>
          <w:color w:val="FF0000"/>
          <w:sz w:val="28"/>
          <w:szCs w:val="28"/>
        </w:rPr>
        <w:t>）</w:t>
      </w:r>
      <w:r w:rsidR="00F63E0D" w:rsidRPr="00C3190D">
        <w:rPr>
          <w:rFonts w:eastAsia="標楷體"/>
          <w:color w:val="FF0000"/>
          <w:sz w:val="28"/>
          <w:szCs w:val="28"/>
        </w:rPr>
        <w:t>。</w:t>
      </w:r>
      <w:r w:rsidR="00F63E0D" w:rsidRPr="00C3190D">
        <w:rPr>
          <w:rFonts w:eastAsia="標楷體"/>
          <w:sz w:val="28"/>
          <w:szCs w:val="28"/>
        </w:rPr>
        <w:t>另，本校於</w:t>
      </w:r>
      <w:r w:rsidRPr="00C3190D">
        <w:rPr>
          <w:rFonts w:eastAsia="標楷體"/>
          <w:sz w:val="28"/>
          <w:szCs w:val="28"/>
        </w:rPr>
        <w:t>民國</w:t>
      </w:r>
      <w:r w:rsidRPr="00C3190D">
        <w:rPr>
          <w:rFonts w:eastAsia="標楷體"/>
          <w:sz w:val="28"/>
          <w:szCs w:val="28"/>
        </w:rPr>
        <w:t>1</w:t>
      </w:r>
      <w:r w:rsidR="003214D3" w:rsidRPr="00C3190D">
        <w:rPr>
          <w:rFonts w:eastAsia="標楷體"/>
          <w:sz w:val="28"/>
          <w:szCs w:val="28"/>
        </w:rPr>
        <w:t>14</w:t>
      </w:r>
      <w:r w:rsidRPr="00C3190D">
        <w:rPr>
          <w:rFonts w:eastAsia="標楷體"/>
          <w:sz w:val="28"/>
          <w:szCs w:val="28"/>
        </w:rPr>
        <w:t>年</w:t>
      </w:r>
      <w:r w:rsidRPr="00C3190D">
        <w:rPr>
          <w:rFonts w:eastAsia="標楷體"/>
          <w:sz w:val="28"/>
          <w:szCs w:val="28"/>
        </w:rPr>
        <w:t>9</w:t>
      </w:r>
      <w:r w:rsidRPr="00C3190D">
        <w:rPr>
          <w:rFonts w:eastAsia="標楷體"/>
          <w:sz w:val="28"/>
          <w:szCs w:val="28"/>
        </w:rPr>
        <w:t>月</w:t>
      </w:r>
      <w:r w:rsidRPr="00C3190D">
        <w:rPr>
          <w:rFonts w:eastAsia="標楷體"/>
          <w:sz w:val="28"/>
          <w:szCs w:val="28"/>
        </w:rPr>
        <w:t>2</w:t>
      </w:r>
      <w:r w:rsidR="003214D3" w:rsidRPr="00C3190D">
        <w:rPr>
          <w:rFonts w:eastAsia="標楷體"/>
          <w:sz w:val="28"/>
          <w:szCs w:val="28"/>
        </w:rPr>
        <w:t>3</w:t>
      </w:r>
      <w:r w:rsidRPr="00C3190D">
        <w:rPr>
          <w:rFonts w:eastAsia="標楷體"/>
          <w:sz w:val="28"/>
          <w:szCs w:val="28"/>
        </w:rPr>
        <w:t>日</w:t>
      </w:r>
      <w:r w:rsidR="009773C0" w:rsidRPr="00C3190D">
        <w:rPr>
          <w:rFonts w:eastAsia="標楷體"/>
          <w:sz w:val="28"/>
          <w:szCs w:val="28"/>
        </w:rPr>
        <w:t>召</w:t>
      </w:r>
      <w:r w:rsidR="003214D3" w:rsidRPr="00C3190D">
        <w:rPr>
          <w:rFonts w:eastAsia="標楷體"/>
          <w:sz w:val="28"/>
          <w:szCs w:val="28"/>
        </w:rPr>
        <w:t>開</w:t>
      </w:r>
      <w:r w:rsidRPr="00C3190D">
        <w:rPr>
          <w:rFonts w:eastAsia="標楷體"/>
          <w:sz w:val="28"/>
          <w:szCs w:val="28"/>
        </w:rPr>
        <w:t>「</w:t>
      </w:r>
      <w:r w:rsidR="003214D3" w:rsidRPr="00C3190D">
        <w:rPr>
          <w:rFonts w:eastAsia="標楷體"/>
          <w:sz w:val="28"/>
          <w:szCs w:val="28"/>
        </w:rPr>
        <w:t>教學品保示範系所撰寫會議</w:t>
      </w:r>
      <w:r w:rsidRPr="00C3190D">
        <w:rPr>
          <w:rFonts w:eastAsia="標楷體"/>
          <w:sz w:val="28"/>
          <w:szCs w:val="28"/>
        </w:rPr>
        <w:t>」</w:t>
      </w:r>
      <w:r w:rsidR="003214D3" w:rsidRPr="00C3190D">
        <w:rPr>
          <w:rFonts w:eastAsia="標楷體"/>
          <w:sz w:val="28"/>
          <w:szCs w:val="28"/>
        </w:rPr>
        <w:t>，初步擬定籌備時程及工作項目</w:t>
      </w:r>
      <w:r w:rsidR="008A12F3" w:rsidRPr="00C3190D">
        <w:rPr>
          <w:rFonts w:eastAsia="標楷體"/>
          <w:sz w:val="28"/>
          <w:szCs w:val="28"/>
        </w:rPr>
        <w:t>，引導評鑑工作的規劃準備原則（附件</w:t>
      </w:r>
      <w:r w:rsidR="008A12F3" w:rsidRPr="00C3190D">
        <w:rPr>
          <w:rFonts w:eastAsia="標楷體"/>
          <w:sz w:val="28"/>
          <w:szCs w:val="28"/>
        </w:rPr>
        <w:t>0-3</w:t>
      </w:r>
      <w:r w:rsidR="008A12F3" w:rsidRPr="00C3190D">
        <w:rPr>
          <w:rFonts w:eastAsia="標楷體"/>
          <w:sz w:val="28"/>
          <w:szCs w:val="28"/>
        </w:rPr>
        <w:t>，佛光大學</w:t>
      </w:r>
      <w:r w:rsidR="008A12F3" w:rsidRPr="00C3190D">
        <w:rPr>
          <w:rFonts w:eastAsia="標楷體"/>
          <w:sz w:val="28"/>
          <w:szCs w:val="28"/>
        </w:rPr>
        <w:t>114</w:t>
      </w:r>
      <w:r w:rsidR="008A12F3" w:rsidRPr="00C3190D">
        <w:rPr>
          <w:rFonts w:eastAsia="標楷體"/>
          <w:sz w:val="28"/>
          <w:szCs w:val="28"/>
        </w:rPr>
        <w:t>年第</w:t>
      </w:r>
      <w:r w:rsidR="008A12F3" w:rsidRPr="00C3190D">
        <w:rPr>
          <w:rFonts w:eastAsia="標楷體"/>
          <w:sz w:val="28"/>
          <w:szCs w:val="28"/>
        </w:rPr>
        <w:t>1</w:t>
      </w:r>
      <w:r w:rsidR="008A12F3" w:rsidRPr="00C3190D">
        <w:rPr>
          <w:rFonts w:eastAsia="標楷體"/>
          <w:sz w:val="28"/>
          <w:szCs w:val="28"/>
        </w:rPr>
        <w:t>次教學品保示範系所撰寫會議記錄）。說明如下：</w:t>
      </w:r>
    </w:p>
    <w:p w14:paraId="62D90EDE" w14:textId="77777777" w:rsidR="003D6047" w:rsidRPr="00C3190D" w:rsidRDefault="003D6047" w:rsidP="000119CD">
      <w:pPr>
        <w:snapToGrid w:val="0"/>
        <w:jc w:val="both"/>
        <w:rPr>
          <w:rFonts w:eastAsia="標楷體"/>
          <w:sz w:val="28"/>
          <w:szCs w:val="28"/>
        </w:rPr>
      </w:pPr>
    </w:p>
    <w:p w14:paraId="75670E5C" w14:textId="57B3D35F" w:rsidR="00727C7B" w:rsidRPr="005459AD" w:rsidRDefault="00F63E0D" w:rsidP="00727C7B">
      <w:pPr>
        <w:autoSpaceDE w:val="0"/>
        <w:autoSpaceDN w:val="0"/>
        <w:adjustRightInd w:val="0"/>
        <w:snapToGrid w:val="0"/>
        <w:jc w:val="center"/>
        <w:rPr>
          <w:rFonts w:eastAsia="標楷體"/>
          <w:color w:val="FF0000"/>
          <w:sz w:val="22"/>
          <w:highlight w:val="yellow"/>
        </w:rPr>
      </w:pPr>
      <w:r w:rsidRPr="005459AD">
        <w:rPr>
          <w:rFonts w:eastAsia="標楷體"/>
          <w:b/>
          <w:color w:val="FF0000"/>
          <w:highlight w:val="yellow"/>
        </w:rPr>
        <w:t>表</w:t>
      </w:r>
      <w:r w:rsidRPr="005459AD">
        <w:rPr>
          <w:rFonts w:eastAsia="標楷體"/>
          <w:b/>
          <w:color w:val="FF0000"/>
          <w:highlight w:val="yellow"/>
        </w:rPr>
        <w:t xml:space="preserve">0-4  </w:t>
      </w:r>
      <w:r w:rsidR="00727C7B" w:rsidRPr="005459AD">
        <w:rPr>
          <w:rFonts w:eastAsia="標楷體"/>
          <w:b/>
          <w:bCs/>
          <w:color w:val="FF0000"/>
          <w:highlight w:val="yellow"/>
        </w:rPr>
        <w:t>本系教學品保評鑑規劃與實施流程</w:t>
      </w:r>
    </w:p>
    <w:tbl>
      <w:tblPr>
        <w:tblW w:w="505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11"/>
        <w:gridCol w:w="1026"/>
        <w:gridCol w:w="6104"/>
        <w:gridCol w:w="1791"/>
      </w:tblGrid>
      <w:tr w:rsidR="00F63E0D" w:rsidRPr="005459AD" w14:paraId="36123DC9" w14:textId="77777777" w:rsidTr="003D6047">
        <w:trPr>
          <w:trHeight w:val="426"/>
          <w:tblHeader/>
        </w:trPr>
        <w:tc>
          <w:tcPr>
            <w:tcW w:w="417" w:type="pct"/>
            <w:shd w:val="clear" w:color="auto" w:fill="D9D9D9" w:themeFill="background1" w:themeFillShade="D9"/>
            <w:vAlign w:val="center"/>
          </w:tcPr>
          <w:p w14:paraId="0D9EC374"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學期</w:t>
            </w:r>
          </w:p>
        </w:tc>
        <w:tc>
          <w:tcPr>
            <w:tcW w:w="527" w:type="pct"/>
            <w:shd w:val="clear" w:color="auto" w:fill="D9D9D9" w:themeFill="background1" w:themeFillShade="D9"/>
            <w:vAlign w:val="center"/>
          </w:tcPr>
          <w:p w14:paraId="1EBCFF80"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月份</w:t>
            </w:r>
          </w:p>
        </w:tc>
        <w:tc>
          <w:tcPr>
            <w:tcW w:w="3136" w:type="pct"/>
            <w:shd w:val="clear" w:color="auto" w:fill="D9D9D9" w:themeFill="background1" w:themeFillShade="D9"/>
            <w:vAlign w:val="center"/>
          </w:tcPr>
          <w:p w14:paraId="53A29A7B"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工作項目</w:t>
            </w:r>
          </w:p>
        </w:tc>
        <w:tc>
          <w:tcPr>
            <w:tcW w:w="920" w:type="pct"/>
            <w:shd w:val="clear" w:color="auto" w:fill="D9D9D9" w:themeFill="background1" w:themeFillShade="D9"/>
            <w:vAlign w:val="center"/>
          </w:tcPr>
          <w:p w14:paraId="200D3761" w14:textId="77777777" w:rsidR="00727C7B" w:rsidRPr="005459AD" w:rsidRDefault="00727C7B" w:rsidP="00802E23">
            <w:pPr>
              <w:autoSpaceDE w:val="0"/>
              <w:autoSpaceDN w:val="0"/>
              <w:adjustRightInd w:val="0"/>
              <w:snapToGrid w:val="0"/>
              <w:spacing w:line="260" w:lineRule="exact"/>
              <w:jc w:val="center"/>
              <w:rPr>
                <w:rFonts w:eastAsia="標楷體"/>
                <w:color w:val="FF0000"/>
                <w:highlight w:val="yellow"/>
              </w:rPr>
            </w:pPr>
            <w:r w:rsidRPr="005459AD">
              <w:rPr>
                <w:rFonts w:eastAsia="標楷體"/>
                <w:color w:val="FF0000"/>
                <w:highlight w:val="yellow"/>
              </w:rPr>
              <w:t>負責單位</w:t>
            </w:r>
          </w:p>
        </w:tc>
      </w:tr>
      <w:tr w:rsidR="00F63E0D" w:rsidRPr="005459AD" w14:paraId="3ADB4E3A" w14:textId="77777777" w:rsidTr="003D6047">
        <w:trPr>
          <w:trHeight w:val="340"/>
        </w:trPr>
        <w:tc>
          <w:tcPr>
            <w:tcW w:w="417" w:type="pct"/>
            <w:vMerge w:val="restart"/>
            <w:shd w:val="clear" w:color="auto" w:fill="auto"/>
            <w:vAlign w:val="center"/>
          </w:tcPr>
          <w:p w14:paraId="12016B40" w14:textId="4E9E8136"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113-2</w:t>
            </w:r>
          </w:p>
        </w:tc>
        <w:tc>
          <w:tcPr>
            <w:tcW w:w="527" w:type="pct"/>
            <w:shd w:val="clear" w:color="auto" w:fill="auto"/>
            <w:vAlign w:val="center"/>
          </w:tcPr>
          <w:p w14:paraId="52B05C77" w14:textId="77777777" w:rsidR="003D6047" w:rsidRPr="005459AD" w:rsidRDefault="00727C7B" w:rsidP="00802E23">
            <w:pPr>
              <w:autoSpaceDE w:val="0"/>
              <w:autoSpaceDN w:val="0"/>
              <w:adjustRightInd w:val="0"/>
              <w:snapToGrid w:val="0"/>
              <w:jc w:val="center"/>
              <w:rPr>
                <w:rFonts w:eastAsia="標楷體"/>
                <w:color w:val="FF0000"/>
                <w:highlight w:val="yellow"/>
              </w:rPr>
            </w:pPr>
            <w:r w:rsidRPr="005459AD">
              <w:rPr>
                <w:rFonts w:eastAsia="標楷體"/>
                <w:color w:val="FF0000"/>
                <w:highlight w:val="yellow"/>
              </w:rPr>
              <w:t>114/4/15</w:t>
            </w:r>
          </w:p>
          <w:p w14:paraId="5B7C2F58" w14:textId="0ED313EE" w:rsidR="00727C7B" w:rsidRPr="005459AD" w:rsidRDefault="00727C7B" w:rsidP="00802E23">
            <w:pPr>
              <w:autoSpaceDE w:val="0"/>
              <w:autoSpaceDN w:val="0"/>
              <w:adjustRightInd w:val="0"/>
              <w:snapToGrid w:val="0"/>
              <w:jc w:val="center"/>
              <w:rPr>
                <w:rFonts w:eastAsia="標楷體"/>
                <w:color w:val="FF0000"/>
                <w:highlight w:val="yellow"/>
              </w:rPr>
            </w:pPr>
            <w:r w:rsidRPr="005459AD">
              <w:rPr>
                <w:rFonts w:eastAsia="標楷體"/>
                <w:color w:val="FF0000"/>
                <w:highlight w:val="yellow"/>
              </w:rPr>
              <w:t>(</w:t>
            </w:r>
            <w:r w:rsidRPr="005459AD">
              <w:rPr>
                <w:rFonts w:eastAsia="標楷體"/>
                <w:color w:val="FF0000"/>
                <w:highlight w:val="yellow"/>
              </w:rPr>
              <w:t>二</w:t>
            </w:r>
            <w:r w:rsidRPr="005459AD">
              <w:rPr>
                <w:rFonts w:eastAsia="標楷體"/>
                <w:color w:val="FF0000"/>
                <w:highlight w:val="yellow"/>
              </w:rPr>
              <w:t>)</w:t>
            </w:r>
          </w:p>
        </w:tc>
        <w:tc>
          <w:tcPr>
            <w:tcW w:w="3136" w:type="pct"/>
            <w:shd w:val="clear" w:color="auto" w:fill="auto"/>
            <w:vAlign w:val="center"/>
          </w:tcPr>
          <w:p w14:paraId="6786A7B6" w14:textId="6395BEBA" w:rsidR="00727C7B" w:rsidRPr="005459AD" w:rsidRDefault="00727C7B" w:rsidP="00727C7B">
            <w:pPr>
              <w:snapToGrid w:val="0"/>
              <w:rPr>
                <w:rFonts w:eastAsia="標楷體"/>
                <w:color w:val="FF0000"/>
                <w:highlight w:val="yellow"/>
              </w:rPr>
            </w:pPr>
            <w:r w:rsidRPr="005459AD">
              <w:rPr>
                <w:rFonts w:eastAsia="標楷體"/>
                <w:color w:val="FF0000"/>
                <w:highlight w:val="yellow"/>
              </w:rPr>
              <w:t>參與</w:t>
            </w:r>
            <w:r w:rsidRPr="005459AD">
              <w:rPr>
                <w:rFonts w:eastAsia="標楷體"/>
                <w:color w:val="FF0000"/>
                <w:highlight w:val="yellow"/>
              </w:rPr>
              <w:t>113-7</w:t>
            </w:r>
            <w:r w:rsidRPr="005459AD">
              <w:rPr>
                <w:rFonts w:eastAsia="標楷體"/>
                <w:color w:val="FF0000"/>
                <w:highlight w:val="yellow"/>
              </w:rPr>
              <w:t>行政會議：受評單位說明檢視品保所需的質化、量化資料的狀況，如</w:t>
            </w:r>
            <w:r w:rsidRPr="005459AD">
              <w:rPr>
                <w:rFonts w:eastAsia="標楷體"/>
                <w:color w:val="FF0000"/>
                <w:highlight w:val="yellow"/>
              </w:rPr>
              <w:t>UCAN</w:t>
            </w:r>
            <w:r w:rsidRPr="005459AD">
              <w:rPr>
                <w:rFonts w:eastAsia="標楷體"/>
                <w:color w:val="FF0000"/>
                <w:highlight w:val="yellow"/>
              </w:rPr>
              <w:t>、教育目標與核心能力達成度、就業率、就業滿意度等</w:t>
            </w:r>
            <w:r w:rsidR="007F5560" w:rsidRPr="005459AD">
              <w:rPr>
                <w:rFonts w:ascii="細明體" w:eastAsia="細明體" w:hAnsi="細明體" w:hint="eastAsia"/>
                <w:color w:val="FF0000"/>
                <w:highlight w:val="yellow"/>
              </w:rPr>
              <w:t>（</w:t>
            </w:r>
            <w:r w:rsidRPr="005459AD">
              <w:rPr>
                <w:rFonts w:eastAsia="標楷體"/>
                <w:color w:val="FF0000"/>
                <w:highlight w:val="yellow"/>
              </w:rPr>
              <w:t>112-113</w:t>
            </w:r>
            <w:r w:rsidRPr="005459AD">
              <w:rPr>
                <w:rFonts w:eastAsia="標楷體"/>
                <w:color w:val="FF0000"/>
                <w:highlight w:val="yellow"/>
              </w:rPr>
              <w:t>學年度資料</w:t>
            </w:r>
            <w:r w:rsidR="007F5560" w:rsidRPr="005459AD">
              <w:rPr>
                <w:rFonts w:ascii="細明體" w:eastAsia="細明體" w:hAnsi="細明體" w:hint="eastAsia"/>
                <w:color w:val="FF0000"/>
                <w:highlight w:val="yellow"/>
              </w:rPr>
              <w:t>）</w:t>
            </w:r>
          </w:p>
        </w:tc>
        <w:tc>
          <w:tcPr>
            <w:tcW w:w="920" w:type="pct"/>
            <w:shd w:val="clear" w:color="auto" w:fill="auto"/>
            <w:vAlign w:val="center"/>
          </w:tcPr>
          <w:p w14:paraId="35E3139E" w14:textId="77777777" w:rsidR="00727C7B" w:rsidRPr="005459AD" w:rsidRDefault="00727C7B" w:rsidP="00802E23">
            <w:pPr>
              <w:snapToGrid w:val="0"/>
              <w:spacing w:line="260" w:lineRule="exact"/>
              <w:jc w:val="center"/>
              <w:rPr>
                <w:rFonts w:eastAsia="標楷體"/>
                <w:color w:val="FF0000"/>
                <w:sz w:val="22"/>
                <w:highlight w:val="yellow"/>
              </w:rPr>
            </w:pPr>
            <w:r w:rsidRPr="005459AD">
              <w:rPr>
                <w:rFonts w:eastAsia="標楷體"/>
                <w:color w:val="FF0000"/>
                <w:sz w:val="22"/>
                <w:highlight w:val="yellow"/>
              </w:rPr>
              <w:t>教務處</w:t>
            </w:r>
          </w:p>
          <w:p w14:paraId="33DCDB71" w14:textId="26F3E495" w:rsidR="00727C7B" w:rsidRPr="005459AD" w:rsidRDefault="00727C7B" w:rsidP="00802E23">
            <w:pPr>
              <w:snapToGrid w:val="0"/>
              <w:spacing w:line="260" w:lineRule="exact"/>
              <w:jc w:val="center"/>
              <w:rPr>
                <w:rFonts w:eastAsia="標楷體"/>
                <w:color w:val="FF0000"/>
                <w:sz w:val="22"/>
                <w:highlight w:val="yellow"/>
              </w:rPr>
            </w:pPr>
            <w:r w:rsidRPr="005459AD">
              <w:rPr>
                <w:rFonts w:eastAsia="標楷體"/>
                <w:color w:val="FF0000"/>
                <w:sz w:val="22"/>
                <w:highlight w:val="yellow"/>
              </w:rPr>
              <w:t>本系</w:t>
            </w:r>
          </w:p>
        </w:tc>
      </w:tr>
      <w:tr w:rsidR="00F63E0D" w:rsidRPr="005459AD" w14:paraId="53CE83FD" w14:textId="77777777" w:rsidTr="003D6047">
        <w:trPr>
          <w:trHeight w:val="340"/>
        </w:trPr>
        <w:tc>
          <w:tcPr>
            <w:tcW w:w="417" w:type="pct"/>
            <w:vMerge/>
            <w:shd w:val="clear" w:color="auto" w:fill="auto"/>
            <w:vAlign w:val="center"/>
          </w:tcPr>
          <w:p w14:paraId="0473EC3C"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p>
        </w:tc>
        <w:tc>
          <w:tcPr>
            <w:tcW w:w="527" w:type="pct"/>
            <w:shd w:val="clear" w:color="auto" w:fill="auto"/>
            <w:vAlign w:val="center"/>
          </w:tcPr>
          <w:p w14:paraId="6E3A7643"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114 5-6</w:t>
            </w:r>
            <w:r w:rsidRPr="005459AD">
              <w:rPr>
                <w:rFonts w:eastAsia="標楷體"/>
                <w:color w:val="FF0000"/>
                <w:highlight w:val="yellow"/>
              </w:rPr>
              <w:t>月</w:t>
            </w:r>
          </w:p>
        </w:tc>
        <w:tc>
          <w:tcPr>
            <w:tcW w:w="3136" w:type="pct"/>
            <w:shd w:val="clear" w:color="auto" w:fill="auto"/>
            <w:vAlign w:val="center"/>
          </w:tcPr>
          <w:p w14:paraId="53D7D895" w14:textId="7ED98BA5" w:rsidR="00727C7B" w:rsidRPr="005459AD" w:rsidRDefault="00727C7B" w:rsidP="00802E23">
            <w:pPr>
              <w:pStyle w:val="Web"/>
              <w:snapToGrid w:val="0"/>
              <w:spacing w:before="0" w:beforeAutospacing="0" w:after="0" w:afterAutospacing="0"/>
              <w:jc w:val="both"/>
              <w:rPr>
                <w:rFonts w:ascii="Times New Roman" w:eastAsia="標楷體" w:cs="Times New Roman"/>
                <w:color w:val="FF0000"/>
                <w:kern w:val="2"/>
                <w:szCs w:val="22"/>
                <w:highlight w:val="yellow"/>
              </w:rPr>
            </w:pPr>
            <w:r w:rsidRPr="005459AD">
              <w:rPr>
                <w:rFonts w:ascii="Times New Roman" w:eastAsia="標楷體" w:cs="Times New Roman"/>
                <w:color w:val="FF0000"/>
                <w:kern w:val="2"/>
                <w:szCs w:val="22"/>
                <w:highlight w:val="yellow"/>
              </w:rPr>
              <w:t>1.</w:t>
            </w:r>
            <w:r w:rsidRPr="005459AD">
              <w:rPr>
                <w:rFonts w:ascii="Times New Roman" w:eastAsia="標楷體" w:cs="Times New Roman"/>
                <w:color w:val="FF0000"/>
                <w:kern w:val="2"/>
                <w:szCs w:val="22"/>
                <w:highlight w:val="yellow"/>
              </w:rPr>
              <w:t>彙整本系所需加強或增置之資源</w:t>
            </w:r>
            <w:r w:rsidR="007F5560" w:rsidRPr="005459AD">
              <w:rPr>
                <w:rFonts w:ascii="細明體" w:eastAsia="細明體" w:hAnsi="細明體" w:cs="Times New Roman" w:hint="eastAsia"/>
                <w:color w:val="FF0000"/>
                <w:kern w:val="2"/>
                <w:szCs w:val="22"/>
                <w:highlight w:val="yellow"/>
              </w:rPr>
              <w:t>（</w:t>
            </w:r>
            <w:r w:rsidRPr="005459AD">
              <w:rPr>
                <w:rFonts w:ascii="Times New Roman" w:eastAsia="標楷體" w:cs="Times New Roman"/>
                <w:color w:val="FF0000"/>
                <w:kern w:val="2"/>
                <w:szCs w:val="22"/>
                <w:highlight w:val="yellow"/>
              </w:rPr>
              <w:t>列優先順序</w:t>
            </w:r>
            <w:r w:rsidR="007F5560" w:rsidRPr="005459AD">
              <w:rPr>
                <w:rFonts w:ascii="細明體" w:eastAsia="細明體" w:hAnsi="細明體" w:cs="Times New Roman" w:hint="eastAsia"/>
                <w:color w:val="FF0000"/>
                <w:kern w:val="2"/>
                <w:szCs w:val="22"/>
                <w:highlight w:val="yellow"/>
              </w:rPr>
              <w:t>）</w:t>
            </w:r>
          </w:p>
          <w:p w14:paraId="1A9CA9DE" w14:textId="2ADC8130" w:rsidR="00727C7B" w:rsidRPr="005459AD" w:rsidRDefault="00727C7B" w:rsidP="00727C7B">
            <w:pPr>
              <w:pStyle w:val="Web"/>
              <w:snapToGrid w:val="0"/>
              <w:spacing w:before="0" w:beforeAutospacing="0" w:after="0" w:afterAutospacing="0"/>
              <w:jc w:val="both"/>
              <w:rPr>
                <w:rFonts w:ascii="Times New Roman" w:eastAsia="標楷體" w:cs="Times New Roman"/>
                <w:color w:val="FF0000"/>
                <w:kern w:val="2"/>
                <w:szCs w:val="22"/>
                <w:highlight w:val="yellow"/>
              </w:rPr>
            </w:pPr>
            <w:r w:rsidRPr="005459AD">
              <w:rPr>
                <w:rFonts w:ascii="Times New Roman" w:eastAsia="標楷體" w:cs="Times New Roman"/>
                <w:color w:val="FF0000"/>
                <w:kern w:val="2"/>
                <w:szCs w:val="22"/>
                <w:highlight w:val="yellow"/>
              </w:rPr>
              <w:t>2.</w:t>
            </w:r>
            <w:r w:rsidRPr="005459AD">
              <w:rPr>
                <w:rFonts w:ascii="Times New Roman" w:eastAsia="標楷體" w:cs="Times New Roman"/>
                <w:color w:val="FF0000"/>
                <w:kern w:val="2"/>
                <w:szCs w:val="22"/>
                <w:highlight w:val="yellow"/>
              </w:rPr>
              <w:t>參與</w:t>
            </w:r>
            <w:r w:rsidRPr="005459AD">
              <w:rPr>
                <w:rFonts w:ascii="Times New Roman" w:eastAsia="標楷體" w:cs="Times New Roman"/>
                <w:color w:val="FF0000"/>
                <w:kern w:val="2"/>
                <w:szCs w:val="22"/>
                <w:highlight w:val="yellow"/>
              </w:rPr>
              <w:t>5/29--113</w:t>
            </w:r>
            <w:r w:rsidRPr="005459AD">
              <w:rPr>
                <w:rFonts w:ascii="Times New Roman" w:eastAsia="標楷體" w:cs="Times New Roman"/>
                <w:color w:val="FF0000"/>
                <w:kern w:val="2"/>
                <w:szCs w:val="22"/>
                <w:highlight w:val="yellow"/>
              </w:rPr>
              <w:t>學年度第</w:t>
            </w:r>
            <w:r w:rsidRPr="005459AD">
              <w:rPr>
                <w:rFonts w:ascii="Times New Roman" w:eastAsia="標楷體" w:cs="Times New Roman"/>
                <w:color w:val="FF0000"/>
                <w:kern w:val="2"/>
                <w:szCs w:val="22"/>
                <w:highlight w:val="yellow"/>
              </w:rPr>
              <w:t>1</w:t>
            </w:r>
            <w:r w:rsidRPr="005459AD">
              <w:rPr>
                <w:rFonts w:ascii="Times New Roman" w:eastAsia="標楷體" w:cs="Times New Roman"/>
                <w:color w:val="FF0000"/>
                <w:kern w:val="2"/>
                <w:szCs w:val="22"/>
                <w:highlight w:val="yellow"/>
              </w:rPr>
              <w:t>次「</w:t>
            </w:r>
            <w:r w:rsidRPr="005459AD">
              <w:rPr>
                <w:rFonts w:ascii="Times New Roman" w:eastAsia="標楷體" w:cs="Times New Roman"/>
                <w:color w:val="FF0000"/>
                <w:kern w:val="2"/>
                <w:szCs w:val="22"/>
                <w:highlight w:val="yellow"/>
              </w:rPr>
              <w:t>115</w:t>
            </w:r>
            <w:r w:rsidRPr="005459AD">
              <w:rPr>
                <w:rFonts w:ascii="Times New Roman" w:eastAsia="標楷體" w:cs="Times New Roman"/>
                <w:color w:val="FF0000"/>
                <w:kern w:val="2"/>
                <w:szCs w:val="22"/>
                <w:highlight w:val="yellow"/>
              </w:rPr>
              <w:t>年度系所評鑑所需設備</w:t>
            </w:r>
            <w:r w:rsidRPr="005459AD">
              <w:rPr>
                <w:rFonts w:ascii="Times New Roman" w:eastAsia="標楷體" w:cs="Times New Roman"/>
                <w:color w:val="FF0000"/>
                <w:kern w:val="2"/>
                <w:szCs w:val="22"/>
                <w:highlight w:val="yellow"/>
              </w:rPr>
              <w:t>_</w:t>
            </w:r>
            <w:r w:rsidRPr="005459AD">
              <w:rPr>
                <w:rFonts w:ascii="Times New Roman" w:eastAsia="標楷體" w:cs="Times New Roman"/>
                <w:color w:val="FF0000"/>
                <w:kern w:val="2"/>
                <w:szCs w:val="22"/>
                <w:highlight w:val="yellow"/>
              </w:rPr>
              <w:t>深耕經費資本門」會議</w:t>
            </w:r>
          </w:p>
          <w:p w14:paraId="072D660B" w14:textId="3820913D" w:rsidR="00727C7B" w:rsidRPr="005459AD" w:rsidRDefault="00727C7B" w:rsidP="00727C7B">
            <w:pPr>
              <w:pStyle w:val="Web"/>
              <w:snapToGrid w:val="0"/>
              <w:spacing w:before="0" w:beforeAutospacing="0" w:after="0" w:afterAutospacing="0"/>
              <w:jc w:val="both"/>
              <w:rPr>
                <w:rFonts w:ascii="Times New Roman" w:eastAsia="標楷體" w:cs="Times New Roman"/>
                <w:color w:val="FF0000"/>
                <w:highlight w:val="yellow"/>
              </w:rPr>
            </w:pPr>
            <w:r w:rsidRPr="005459AD">
              <w:rPr>
                <w:rFonts w:ascii="Times New Roman" w:eastAsia="標楷體" w:cs="Times New Roman"/>
                <w:color w:val="FF0000"/>
                <w:kern w:val="2"/>
                <w:szCs w:val="22"/>
                <w:highlight w:val="yellow"/>
              </w:rPr>
              <w:t>3</w:t>
            </w:r>
            <w:r w:rsidRPr="005459AD">
              <w:rPr>
                <w:rFonts w:ascii="Times New Roman" w:eastAsia="標楷體" w:cs="Times New Roman"/>
                <w:color w:val="FF0000"/>
                <w:kern w:val="2"/>
                <w:szCs w:val="22"/>
                <w:highlight w:val="yellow"/>
              </w:rPr>
              <w:t>參與</w:t>
            </w:r>
            <w:r w:rsidRPr="005459AD">
              <w:rPr>
                <w:rFonts w:ascii="Times New Roman" w:eastAsia="標楷體" w:cs="Times New Roman"/>
                <w:color w:val="FF0000"/>
                <w:kern w:val="2"/>
                <w:szCs w:val="22"/>
                <w:highlight w:val="yellow"/>
              </w:rPr>
              <w:t>.6/2--113</w:t>
            </w:r>
            <w:r w:rsidRPr="005459AD">
              <w:rPr>
                <w:rFonts w:ascii="Times New Roman" w:eastAsia="標楷體" w:cs="Times New Roman"/>
                <w:color w:val="FF0000"/>
                <w:kern w:val="2"/>
                <w:szCs w:val="22"/>
                <w:highlight w:val="yellow"/>
              </w:rPr>
              <w:t>學年第</w:t>
            </w:r>
            <w:r w:rsidRPr="005459AD">
              <w:rPr>
                <w:rFonts w:ascii="Times New Roman" w:eastAsia="標楷體" w:cs="Times New Roman"/>
                <w:color w:val="FF0000"/>
                <w:kern w:val="2"/>
                <w:szCs w:val="22"/>
                <w:highlight w:val="yellow"/>
              </w:rPr>
              <w:t>2</w:t>
            </w:r>
            <w:r w:rsidRPr="005459AD">
              <w:rPr>
                <w:rFonts w:ascii="Times New Roman" w:eastAsia="標楷體" w:cs="Times New Roman"/>
                <w:color w:val="FF0000"/>
                <w:kern w:val="2"/>
                <w:szCs w:val="22"/>
                <w:highlight w:val="yellow"/>
              </w:rPr>
              <w:t>次「</w:t>
            </w:r>
            <w:r w:rsidRPr="005459AD">
              <w:rPr>
                <w:rFonts w:ascii="Times New Roman" w:eastAsia="標楷體" w:cs="Times New Roman"/>
                <w:color w:val="FF0000"/>
                <w:kern w:val="2"/>
                <w:szCs w:val="22"/>
                <w:highlight w:val="yellow"/>
              </w:rPr>
              <w:t>115</w:t>
            </w:r>
            <w:r w:rsidRPr="005459AD">
              <w:rPr>
                <w:rFonts w:ascii="Times New Roman" w:eastAsia="標楷體" w:cs="Times New Roman"/>
                <w:color w:val="FF0000"/>
                <w:kern w:val="2"/>
                <w:szCs w:val="22"/>
                <w:highlight w:val="yellow"/>
              </w:rPr>
              <w:t>年度系所評鑑所需設備</w:t>
            </w:r>
            <w:r w:rsidRPr="005459AD">
              <w:rPr>
                <w:rFonts w:ascii="Times New Roman" w:eastAsia="標楷體" w:cs="Times New Roman"/>
                <w:color w:val="FF0000"/>
                <w:kern w:val="2"/>
                <w:szCs w:val="22"/>
                <w:highlight w:val="yellow"/>
              </w:rPr>
              <w:t>_</w:t>
            </w:r>
            <w:r w:rsidRPr="005459AD">
              <w:rPr>
                <w:rFonts w:ascii="Times New Roman" w:eastAsia="標楷體" w:cs="Times New Roman"/>
                <w:color w:val="FF0000"/>
                <w:kern w:val="2"/>
                <w:szCs w:val="22"/>
                <w:highlight w:val="yellow"/>
              </w:rPr>
              <w:t>深耕經費資本門」會議</w:t>
            </w:r>
          </w:p>
        </w:tc>
        <w:tc>
          <w:tcPr>
            <w:tcW w:w="920" w:type="pct"/>
            <w:shd w:val="clear" w:color="auto" w:fill="auto"/>
            <w:vAlign w:val="center"/>
          </w:tcPr>
          <w:p w14:paraId="5AE806DD" w14:textId="77777777" w:rsidR="00727C7B" w:rsidRPr="005459AD" w:rsidRDefault="00727C7B" w:rsidP="00727C7B">
            <w:pPr>
              <w:snapToGrid w:val="0"/>
              <w:spacing w:line="260" w:lineRule="exact"/>
              <w:jc w:val="center"/>
              <w:rPr>
                <w:rFonts w:eastAsia="標楷體"/>
                <w:color w:val="FF0000"/>
                <w:sz w:val="22"/>
                <w:highlight w:val="yellow"/>
              </w:rPr>
            </w:pPr>
            <w:r w:rsidRPr="005459AD">
              <w:rPr>
                <w:rFonts w:eastAsia="標楷體"/>
                <w:color w:val="FF0000"/>
                <w:sz w:val="22"/>
                <w:highlight w:val="yellow"/>
              </w:rPr>
              <w:t>教務處</w:t>
            </w:r>
          </w:p>
          <w:p w14:paraId="73B076E7" w14:textId="125C39E9" w:rsidR="00727C7B" w:rsidRPr="005459AD" w:rsidRDefault="00727C7B" w:rsidP="00727C7B">
            <w:pPr>
              <w:snapToGrid w:val="0"/>
              <w:spacing w:line="260" w:lineRule="exact"/>
              <w:jc w:val="center"/>
              <w:rPr>
                <w:rFonts w:eastAsia="標楷體"/>
                <w:color w:val="FF0000"/>
                <w:sz w:val="22"/>
                <w:highlight w:val="yellow"/>
              </w:rPr>
            </w:pPr>
            <w:r w:rsidRPr="005459AD">
              <w:rPr>
                <w:rFonts w:eastAsia="標楷體"/>
                <w:color w:val="FF0000"/>
                <w:sz w:val="22"/>
                <w:highlight w:val="yellow"/>
              </w:rPr>
              <w:t>本系</w:t>
            </w:r>
          </w:p>
        </w:tc>
      </w:tr>
      <w:tr w:rsidR="00F63E0D" w:rsidRPr="005459AD" w14:paraId="04AF12E2" w14:textId="77777777" w:rsidTr="003D6047">
        <w:trPr>
          <w:trHeight w:val="340"/>
        </w:trPr>
        <w:tc>
          <w:tcPr>
            <w:tcW w:w="417" w:type="pct"/>
            <w:vMerge w:val="restart"/>
            <w:shd w:val="clear" w:color="auto" w:fill="auto"/>
            <w:vAlign w:val="center"/>
          </w:tcPr>
          <w:p w14:paraId="34AA555B"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114-1</w:t>
            </w:r>
          </w:p>
        </w:tc>
        <w:tc>
          <w:tcPr>
            <w:tcW w:w="527" w:type="pct"/>
            <w:shd w:val="clear" w:color="auto" w:fill="auto"/>
            <w:vAlign w:val="center"/>
          </w:tcPr>
          <w:p w14:paraId="059952BD"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114/9/23</w:t>
            </w:r>
          </w:p>
        </w:tc>
        <w:tc>
          <w:tcPr>
            <w:tcW w:w="3136" w:type="pct"/>
            <w:shd w:val="clear" w:color="auto" w:fill="auto"/>
            <w:vAlign w:val="center"/>
          </w:tcPr>
          <w:p w14:paraId="6607C57E" w14:textId="4937B5DF" w:rsidR="00727C7B" w:rsidRPr="005459AD" w:rsidRDefault="00727C7B" w:rsidP="00802E23">
            <w:pPr>
              <w:pStyle w:val="Web"/>
              <w:snapToGrid w:val="0"/>
              <w:spacing w:before="0" w:beforeAutospacing="0" w:after="0" w:afterAutospacing="0"/>
              <w:jc w:val="both"/>
              <w:rPr>
                <w:rFonts w:ascii="Times New Roman" w:eastAsia="標楷體" w:cs="Times New Roman"/>
                <w:color w:val="FF0000"/>
                <w:kern w:val="2"/>
                <w:szCs w:val="22"/>
                <w:highlight w:val="yellow"/>
              </w:rPr>
            </w:pPr>
            <w:r w:rsidRPr="005459AD">
              <w:rPr>
                <w:rFonts w:ascii="Times New Roman" w:eastAsia="標楷體" w:cs="Times New Roman"/>
                <w:color w:val="FF0000"/>
                <w:kern w:val="2"/>
                <w:szCs w:val="22"/>
                <w:highlight w:val="yellow"/>
              </w:rPr>
              <w:t>出席</w:t>
            </w:r>
            <w:r w:rsidRPr="005459AD">
              <w:rPr>
                <w:rFonts w:ascii="Times New Roman" w:eastAsia="標楷體" w:cs="Times New Roman"/>
                <w:color w:val="FF0000"/>
                <w:kern w:val="2"/>
                <w:szCs w:val="22"/>
                <w:highlight w:val="yellow"/>
              </w:rPr>
              <w:t>114</w:t>
            </w:r>
            <w:r w:rsidRPr="005459AD">
              <w:rPr>
                <w:rFonts w:ascii="Times New Roman" w:eastAsia="標楷體" w:cs="Times New Roman"/>
                <w:color w:val="FF0000"/>
                <w:kern w:val="2"/>
                <w:szCs w:val="22"/>
                <w:highlight w:val="yellow"/>
              </w:rPr>
              <w:t>年第</w:t>
            </w:r>
            <w:r w:rsidRPr="005459AD">
              <w:rPr>
                <w:rFonts w:ascii="Times New Roman" w:eastAsia="標楷體" w:cs="Times New Roman"/>
                <w:color w:val="FF0000"/>
                <w:kern w:val="2"/>
                <w:szCs w:val="22"/>
                <w:highlight w:val="yellow"/>
              </w:rPr>
              <w:t>1</w:t>
            </w:r>
            <w:r w:rsidRPr="005459AD">
              <w:rPr>
                <w:rFonts w:ascii="Times New Roman" w:eastAsia="標楷體" w:cs="Times New Roman"/>
                <w:color w:val="FF0000"/>
                <w:kern w:val="2"/>
                <w:szCs w:val="22"/>
                <w:highlight w:val="yellow"/>
              </w:rPr>
              <w:t>次教學品保示範系所撰寫會議</w:t>
            </w:r>
          </w:p>
        </w:tc>
        <w:tc>
          <w:tcPr>
            <w:tcW w:w="920" w:type="pct"/>
            <w:shd w:val="clear" w:color="auto" w:fill="auto"/>
            <w:vAlign w:val="center"/>
          </w:tcPr>
          <w:p w14:paraId="533072C0" w14:textId="3045B398" w:rsidR="00727C7B" w:rsidRPr="005459AD" w:rsidRDefault="00727C7B" w:rsidP="00802E23">
            <w:pPr>
              <w:snapToGrid w:val="0"/>
              <w:spacing w:line="260" w:lineRule="exact"/>
              <w:jc w:val="center"/>
              <w:rPr>
                <w:rFonts w:eastAsia="標楷體"/>
                <w:color w:val="FF0000"/>
                <w:sz w:val="22"/>
                <w:highlight w:val="yellow"/>
              </w:rPr>
            </w:pPr>
            <w:r w:rsidRPr="005459AD">
              <w:rPr>
                <w:rFonts w:eastAsia="標楷體"/>
                <w:color w:val="FF0000"/>
                <w:sz w:val="22"/>
                <w:highlight w:val="yellow"/>
              </w:rPr>
              <w:t>教務處、本系</w:t>
            </w:r>
          </w:p>
        </w:tc>
      </w:tr>
      <w:tr w:rsidR="00F63E0D" w:rsidRPr="005459AD" w14:paraId="4635BB25" w14:textId="77777777" w:rsidTr="003D6047">
        <w:trPr>
          <w:trHeight w:val="340"/>
        </w:trPr>
        <w:tc>
          <w:tcPr>
            <w:tcW w:w="417" w:type="pct"/>
            <w:vMerge/>
            <w:shd w:val="clear" w:color="auto" w:fill="auto"/>
            <w:vAlign w:val="center"/>
          </w:tcPr>
          <w:p w14:paraId="4B74277E"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p>
        </w:tc>
        <w:tc>
          <w:tcPr>
            <w:tcW w:w="527" w:type="pct"/>
            <w:shd w:val="clear" w:color="auto" w:fill="auto"/>
            <w:vAlign w:val="center"/>
          </w:tcPr>
          <w:p w14:paraId="421BD9E0"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115/1/20</w:t>
            </w:r>
          </w:p>
        </w:tc>
        <w:tc>
          <w:tcPr>
            <w:tcW w:w="3136" w:type="pct"/>
            <w:shd w:val="clear" w:color="auto" w:fill="auto"/>
            <w:vAlign w:val="center"/>
          </w:tcPr>
          <w:p w14:paraId="41823CB1" w14:textId="3BE8BE3F" w:rsidR="00727C7B" w:rsidRPr="005459AD" w:rsidRDefault="00727C7B" w:rsidP="00802E23">
            <w:pPr>
              <w:spacing w:line="280" w:lineRule="exact"/>
              <w:jc w:val="both"/>
              <w:rPr>
                <w:rFonts w:eastAsia="標楷體"/>
                <w:color w:val="FF0000"/>
                <w:highlight w:val="yellow"/>
              </w:rPr>
            </w:pPr>
            <w:r w:rsidRPr="005459AD">
              <w:rPr>
                <w:rFonts w:eastAsia="標楷體"/>
                <w:color w:val="FF0000"/>
                <w:highlight w:val="yellow"/>
              </w:rPr>
              <w:t>參與台評會工作坊</w:t>
            </w:r>
            <w:r w:rsidR="007F5560" w:rsidRPr="005459AD">
              <w:rPr>
                <w:rFonts w:ascii="細明體" w:eastAsia="細明體" w:hAnsi="細明體" w:hint="eastAsia"/>
                <w:color w:val="FF0000"/>
                <w:highlight w:val="yellow"/>
              </w:rPr>
              <w:t>（</w:t>
            </w:r>
            <w:r w:rsidRPr="005459AD">
              <w:rPr>
                <w:rFonts w:eastAsia="標楷體"/>
                <w:color w:val="FF0000"/>
                <w:highlight w:val="yellow"/>
              </w:rPr>
              <w:t>一</w:t>
            </w:r>
            <w:r w:rsidR="007F5560" w:rsidRPr="005459AD">
              <w:rPr>
                <w:rFonts w:ascii="細明體" w:eastAsia="細明體" w:hAnsi="細明體" w:hint="eastAsia"/>
                <w:color w:val="FF0000"/>
                <w:highlight w:val="yellow"/>
              </w:rPr>
              <w:t>）</w:t>
            </w:r>
            <w:r w:rsidRPr="005459AD">
              <w:rPr>
                <w:color w:val="FF0000"/>
                <w:highlight w:val="yellow"/>
              </w:rPr>
              <w:t>：</w:t>
            </w:r>
            <w:r w:rsidRPr="005459AD">
              <w:rPr>
                <w:rFonts w:eastAsia="標楷體"/>
                <w:color w:val="FF0000"/>
                <w:highlight w:val="yellow"/>
              </w:rPr>
              <w:t>「資料蒐集」、「構面內涵與指標之詞意解析」、「受評報告撰寫」等撰寫說明工作坊</w:t>
            </w:r>
          </w:p>
        </w:tc>
        <w:tc>
          <w:tcPr>
            <w:tcW w:w="920" w:type="pct"/>
            <w:shd w:val="clear" w:color="auto" w:fill="auto"/>
            <w:vAlign w:val="center"/>
          </w:tcPr>
          <w:p w14:paraId="3C5F35BB" w14:textId="77777777" w:rsidR="00727C7B" w:rsidRPr="005459AD" w:rsidRDefault="00727C7B" w:rsidP="00802E23">
            <w:pPr>
              <w:snapToGrid w:val="0"/>
              <w:jc w:val="center"/>
              <w:rPr>
                <w:rFonts w:eastAsia="標楷體"/>
                <w:color w:val="FF0000"/>
                <w:highlight w:val="yellow"/>
              </w:rPr>
            </w:pPr>
            <w:r w:rsidRPr="005459AD">
              <w:rPr>
                <w:rFonts w:eastAsia="標楷體"/>
                <w:color w:val="FF0000"/>
                <w:highlight w:val="yellow"/>
              </w:rPr>
              <w:t>台評會</w:t>
            </w:r>
          </w:p>
          <w:p w14:paraId="2B9D2233" w14:textId="07B7A71C" w:rsidR="00727C7B" w:rsidRPr="005459AD" w:rsidRDefault="00727C7B" w:rsidP="00802E23">
            <w:pPr>
              <w:snapToGrid w:val="0"/>
              <w:jc w:val="center"/>
              <w:rPr>
                <w:rFonts w:eastAsia="標楷體"/>
                <w:color w:val="FF0000"/>
                <w:sz w:val="22"/>
                <w:highlight w:val="yellow"/>
              </w:rPr>
            </w:pPr>
            <w:r w:rsidRPr="005459AD">
              <w:rPr>
                <w:rFonts w:eastAsia="標楷體"/>
                <w:color w:val="FF0000"/>
                <w:sz w:val="22"/>
                <w:highlight w:val="yellow"/>
              </w:rPr>
              <w:t>教務處、</w:t>
            </w:r>
            <w:r w:rsidRPr="005459AD">
              <w:rPr>
                <w:rFonts w:eastAsia="標楷體"/>
                <w:color w:val="FF0000"/>
                <w:highlight w:val="yellow"/>
              </w:rPr>
              <w:t>本系</w:t>
            </w:r>
          </w:p>
        </w:tc>
      </w:tr>
      <w:tr w:rsidR="00F63E0D" w:rsidRPr="005459AD" w14:paraId="6FE34632" w14:textId="77777777" w:rsidTr="003D6047">
        <w:trPr>
          <w:trHeight w:val="340"/>
        </w:trPr>
        <w:tc>
          <w:tcPr>
            <w:tcW w:w="417" w:type="pct"/>
            <w:vMerge/>
            <w:shd w:val="clear" w:color="auto" w:fill="auto"/>
            <w:vAlign w:val="center"/>
          </w:tcPr>
          <w:p w14:paraId="6BE97A5C"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p>
        </w:tc>
        <w:tc>
          <w:tcPr>
            <w:tcW w:w="527" w:type="pct"/>
            <w:shd w:val="clear" w:color="auto" w:fill="auto"/>
            <w:vAlign w:val="center"/>
          </w:tcPr>
          <w:p w14:paraId="7707FF26"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3/10(</w:t>
            </w:r>
            <w:r w:rsidRPr="005459AD">
              <w:rPr>
                <w:rFonts w:eastAsia="標楷體"/>
                <w:color w:val="FF0000"/>
                <w:highlight w:val="yellow"/>
              </w:rPr>
              <w:t>二</w:t>
            </w:r>
            <w:r w:rsidRPr="005459AD">
              <w:rPr>
                <w:rFonts w:eastAsia="標楷體"/>
                <w:color w:val="FF0000"/>
                <w:highlight w:val="yellow"/>
              </w:rPr>
              <w:t>)</w:t>
            </w:r>
          </w:p>
        </w:tc>
        <w:tc>
          <w:tcPr>
            <w:tcW w:w="3136" w:type="pct"/>
            <w:shd w:val="clear" w:color="auto" w:fill="auto"/>
            <w:vAlign w:val="center"/>
          </w:tcPr>
          <w:p w14:paraId="08D44C05" w14:textId="38D23166" w:rsidR="00727C7B" w:rsidRPr="005459AD" w:rsidRDefault="00727C7B" w:rsidP="00802E23">
            <w:pPr>
              <w:spacing w:line="280" w:lineRule="exact"/>
              <w:jc w:val="both"/>
              <w:rPr>
                <w:rFonts w:eastAsia="標楷體"/>
                <w:color w:val="FF0000"/>
                <w:highlight w:val="yellow"/>
              </w:rPr>
            </w:pPr>
            <w:r w:rsidRPr="005459AD">
              <w:rPr>
                <w:rFonts w:eastAsia="標楷體"/>
                <w:color w:val="FF0000"/>
                <w:highlight w:val="yellow"/>
              </w:rPr>
              <w:t>列席</w:t>
            </w:r>
            <w:r w:rsidRPr="005459AD">
              <w:rPr>
                <w:rFonts w:eastAsia="標楷體"/>
                <w:color w:val="FF0000"/>
                <w:highlight w:val="yellow"/>
              </w:rPr>
              <w:t>115</w:t>
            </w:r>
            <w:r w:rsidRPr="005459AD">
              <w:rPr>
                <w:rFonts w:eastAsia="標楷體"/>
                <w:color w:val="FF0000"/>
                <w:highlight w:val="yellow"/>
              </w:rPr>
              <w:t>年第</w:t>
            </w:r>
            <w:r w:rsidRPr="005459AD">
              <w:rPr>
                <w:rFonts w:eastAsia="標楷體"/>
                <w:color w:val="FF0000"/>
                <w:highlight w:val="yellow"/>
              </w:rPr>
              <w:t>1</w:t>
            </w:r>
            <w:r w:rsidRPr="005459AD">
              <w:rPr>
                <w:rFonts w:eastAsia="標楷體"/>
                <w:color w:val="FF0000"/>
                <w:highlight w:val="yellow"/>
              </w:rPr>
              <w:t>次「院、系、所及學位學程評鑑組」會議</w:t>
            </w:r>
          </w:p>
        </w:tc>
        <w:tc>
          <w:tcPr>
            <w:tcW w:w="920" w:type="pct"/>
            <w:shd w:val="clear" w:color="auto" w:fill="auto"/>
            <w:vAlign w:val="center"/>
          </w:tcPr>
          <w:p w14:paraId="4CCD026F" w14:textId="1C285654" w:rsidR="00727C7B" w:rsidRPr="005459AD" w:rsidRDefault="00727C7B" w:rsidP="00727C7B">
            <w:pPr>
              <w:snapToGrid w:val="0"/>
              <w:spacing w:line="260" w:lineRule="exact"/>
              <w:jc w:val="center"/>
              <w:rPr>
                <w:rFonts w:eastAsia="標楷體"/>
                <w:color w:val="FF0000"/>
                <w:sz w:val="22"/>
                <w:highlight w:val="yellow"/>
              </w:rPr>
            </w:pPr>
            <w:r w:rsidRPr="005459AD">
              <w:rPr>
                <w:rFonts w:eastAsia="標楷體"/>
                <w:color w:val="FF0000"/>
                <w:sz w:val="22"/>
                <w:highlight w:val="yellow"/>
              </w:rPr>
              <w:t>評鑑組、教務處</w:t>
            </w:r>
          </w:p>
        </w:tc>
      </w:tr>
      <w:tr w:rsidR="00F63E0D" w:rsidRPr="005459AD" w14:paraId="3CCA49C2" w14:textId="77777777" w:rsidTr="003D6047">
        <w:trPr>
          <w:trHeight w:val="340"/>
        </w:trPr>
        <w:tc>
          <w:tcPr>
            <w:tcW w:w="417" w:type="pct"/>
            <w:vMerge/>
            <w:shd w:val="clear" w:color="auto" w:fill="auto"/>
            <w:vAlign w:val="center"/>
          </w:tcPr>
          <w:p w14:paraId="7D08DF40"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p>
        </w:tc>
        <w:tc>
          <w:tcPr>
            <w:tcW w:w="527" w:type="pct"/>
            <w:shd w:val="clear" w:color="auto" w:fill="auto"/>
            <w:vAlign w:val="center"/>
          </w:tcPr>
          <w:p w14:paraId="58699A73"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3/13(</w:t>
            </w:r>
            <w:r w:rsidRPr="005459AD">
              <w:rPr>
                <w:rFonts w:eastAsia="標楷體"/>
                <w:color w:val="FF0000"/>
                <w:highlight w:val="yellow"/>
              </w:rPr>
              <w:t>五</w:t>
            </w:r>
            <w:r w:rsidRPr="005459AD">
              <w:rPr>
                <w:rFonts w:eastAsia="標楷體"/>
                <w:color w:val="FF0000"/>
                <w:highlight w:val="yellow"/>
              </w:rPr>
              <w:t>)</w:t>
            </w:r>
          </w:p>
        </w:tc>
        <w:tc>
          <w:tcPr>
            <w:tcW w:w="3136" w:type="pct"/>
            <w:shd w:val="clear" w:color="auto" w:fill="auto"/>
            <w:vAlign w:val="center"/>
          </w:tcPr>
          <w:p w14:paraId="665725E3" w14:textId="77777777" w:rsidR="00727C7B" w:rsidRPr="005459AD" w:rsidRDefault="00727C7B" w:rsidP="00802E23">
            <w:pPr>
              <w:spacing w:line="280" w:lineRule="exact"/>
              <w:jc w:val="both"/>
              <w:rPr>
                <w:rFonts w:eastAsia="標楷體"/>
                <w:color w:val="FF0000"/>
                <w:highlight w:val="yellow"/>
              </w:rPr>
            </w:pPr>
            <w:r w:rsidRPr="005459AD">
              <w:rPr>
                <w:rFonts w:eastAsia="標楷體"/>
                <w:bCs/>
                <w:color w:val="FF0000"/>
                <w:highlight w:val="yellow"/>
              </w:rPr>
              <w:t>行政單位完成上傳</w:t>
            </w:r>
            <w:r w:rsidRPr="005459AD">
              <w:rPr>
                <w:rFonts w:eastAsia="標楷體"/>
                <w:bCs/>
                <w:color w:val="FF0000"/>
                <w:highlight w:val="yellow"/>
              </w:rPr>
              <w:t>112-114</w:t>
            </w:r>
            <w:r w:rsidRPr="005459AD">
              <w:rPr>
                <w:rFonts w:eastAsia="標楷體"/>
                <w:bCs/>
                <w:color w:val="FF0000"/>
                <w:highlight w:val="yellow"/>
              </w:rPr>
              <w:t>上學期學系評鑑資料</w:t>
            </w:r>
          </w:p>
        </w:tc>
        <w:tc>
          <w:tcPr>
            <w:tcW w:w="920" w:type="pct"/>
            <w:shd w:val="clear" w:color="auto" w:fill="auto"/>
            <w:vAlign w:val="center"/>
          </w:tcPr>
          <w:p w14:paraId="385555D3" w14:textId="77777777" w:rsidR="00727C7B" w:rsidRPr="005459AD" w:rsidRDefault="00727C7B" w:rsidP="00802E23">
            <w:pPr>
              <w:snapToGrid w:val="0"/>
              <w:spacing w:line="260" w:lineRule="exact"/>
              <w:jc w:val="center"/>
              <w:rPr>
                <w:rFonts w:eastAsia="標楷體"/>
                <w:color w:val="FF0000"/>
                <w:sz w:val="22"/>
                <w:highlight w:val="yellow"/>
              </w:rPr>
            </w:pPr>
            <w:r w:rsidRPr="005459AD">
              <w:rPr>
                <w:rFonts w:eastAsia="標楷體"/>
                <w:color w:val="FF0000"/>
                <w:sz w:val="22"/>
                <w:highlight w:val="yellow"/>
              </w:rPr>
              <w:t>行政單位</w:t>
            </w:r>
          </w:p>
        </w:tc>
      </w:tr>
      <w:tr w:rsidR="00F63E0D" w:rsidRPr="005459AD" w14:paraId="2C2A744D" w14:textId="77777777" w:rsidTr="003D6047">
        <w:trPr>
          <w:trHeight w:val="340"/>
        </w:trPr>
        <w:tc>
          <w:tcPr>
            <w:tcW w:w="417" w:type="pct"/>
            <w:vMerge/>
            <w:shd w:val="clear" w:color="auto" w:fill="auto"/>
            <w:vAlign w:val="center"/>
          </w:tcPr>
          <w:p w14:paraId="377C639B"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p>
        </w:tc>
        <w:tc>
          <w:tcPr>
            <w:tcW w:w="527" w:type="pct"/>
            <w:shd w:val="clear" w:color="auto" w:fill="auto"/>
            <w:vAlign w:val="center"/>
          </w:tcPr>
          <w:p w14:paraId="3A05F9C4"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4/15(</w:t>
            </w:r>
            <w:r w:rsidRPr="005459AD">
              <w:rPr>
                <w:rFonts w:eastAsia="標楷體"/>
                <w:color w:val="FF0000"/>
                <w:highlight w:val="yellow"/>
              </w:rPr>
              <w:t>三</w:t>
            </w:r>
            <w:r w:rsidRPr="005459AD">
              <w:rPr>
                <w:rFonts w:eastAsia="標楷體"/>
                <w:color w:val="FF0000"/>
                <w:highlight w:val="yellow"/>
              </w:rPr>
              <w:t>)</w:t>
            </w:r>
          </w:p>
        </w:tc>
        <w:tc>
          <w:tcPr>
            <w:tcW w:w="3136" w:type="pct"/>
            <w:shd w:val="clear" w:color="auto" w:fill="auto"/>
            <w:vAlign w:val="center"/>
          </w:tcPr>
          <w:p w14:paraId="124BA07C" w14:textId="090B7156" w:rsidR="00727C7B" w:rsidRPr="005459AD" w:rsidRDefault="00727C7B" w:rsidP="00802E23">
            <w:pPr>
              <w:spacing w:line="280" w:lineRule="exact"/>
              <w:jc w:val="both"/>
              <w:rPr>
                <w:rFonts w:eastAsia="標楷體"/>
                <w:color w:val="FF0000"/>
                <w:highlight w:val="yellow"/>
              </w:rPr>
            </w:pPr>
            <w:r w:rsidRPr="005459AD">
              <w:rPr>
                <w:rFonts w:eastAsia="標楷體"/>
                <w:bCs/>
                <w:color w:val="FF0000"/>
                <w:highlight w:val="yellow"/>
              </w:rPr>
              <w:t>本系完成自我品保報告書</w:t>
            </w:r>
            <w:r w:rsidR="007F5560" w:rsidRPr="005459AD">
              <w:rPr>
                <w:rFonts w:ascii="細明體" w:eastAsia="細明體" w:hAnsi="細明體" w:hint="eastAsia"/>
                <w:bCs/>
                <w:color w:val="FF0000"/>
                <w:highlight w:val="yellow"/>
              </w:rPr>
              <w:t>（</w:t>
            </w:r>
            <w:r w:rsidRPr="005459AD">
              <w:rPr>
                <w:rFonts w:eastAsia="標楷體"/>
                <w:bCs/>
                <w:color w:val="FF0000"/>
                <w:highlight w:val="yellow"/>
              </w:rPr>
              <w:t>112-114</w:t>
            </w:r>
            <w:r w:rsidRPr="005459AD">
              <w:rPr>
                <w:rFonts w:eastAsia="標楷體"/>
                <w:bCs/>
                <w:color w:val="FF0000"/>
                <w:highlight w:val="yellow"/>
              </w:rPr>
              <w:t>上學期</w:t>
            </w:r>
            <w:r w:rsidR="007F5560" w:rsidRPr="005459AD">
              <w:rPr>
                <w:rFonts w:ascii="細明體" w:eastAsia="細明體" w:hAnsi="細明體" w:hint="eastAsia"/>
                <w:bCs/>
                <w:color w:val="FF0000"/>
                <w:highlight w:val="yellow"/>
              </w:rPr>
              <w:t>）</w:t>
            </w:r>
            <w:r w:rsidRPr="005459AD">
              <w:rPr>
                <w:rFonts w:eastAsia="標楷體"/>
                <w:bCs/>
                <w:color w:val="FF0000"/>
                <w:highlight w:val="yellow"/>
              </w:rPr>
              <w:t>電子檔</w:t>
            </w:r>
          </w:p>
        </w:tc>
        <w:tc>
          <w:tcPr>
            <w:tcW w:w="920" w:type="pct"/>
            <w:shd w:val="clear" w:color="auto" w:fill="auto"/>
            <w:vAlign w:val="center"/>
          </w:tcPr>
          <w:p w14:paraId="7A586513" w14:textId="32E34989" w:rsidR="00727C7B" w:rsidRPr="005459AD" w:rsidRDefault="00727C7B" w:rsidP="00802E23">
            <w:pPr>
              <w:snapToGrid w:val="0"/>
              <w:spacing w:line="260" w:lineRule="exact"/>
              <w:jc w:val="center"/>
              <w:rPr>
                <w:rFonts w:eastAsia="標楷體"/>
                <w:color w:val="FF0000"/>
                <w:sz w:val="22"/>
                <w:highlight w:val="yellow"/>
              </w:rPr>
            </w:pPr>
            <w:r w:rsidRPr="005459AD">
              <w:rPr>
                <w:rFonts w:eastAsia="標楷體"/>
                <w:color w:val="FF0000"/>
                <w:sz w:val="22"/>
                <w:highlight w:val="yellow"/>
              </w:rPr>
              <w:t>本系</w:t>
            </w:r>
          </w:p>
        </w:tc>
      </w:tr>
      <w:tr w:rsidR="00F63E0D" w:rsidRPr="005459AD" w14:paraId="6E39A857" w14:textId="77777777" w:rsidTr="003D6047">
        <w:trPr>
          <w:trHeight w:val="340"/>
        </w:trPr>
        <w:tc>
          <w:tcPr>
            <w:tcW w:w="417" w:type="pct"/>
            <w:vMerge/>
            <w:shd w:val="clear" w:color="auto" w:fill="auto"/>
            <w:vAlign w:val="center"/>
          </w:tcPr>
          <w:p w14:paraId="73BC851D"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p>
        </w:tc>
        <w:tc>
          <w:tcPr>
            <w:tcW w:w="527" w:type="pct"/>
            <w:shd w:val="clear" w:color="auto" w:fill="auto"/>
            <w:vAlign w:val="center"/>
          </w:tcPr>
          <w:p w14:paraId="224B8CE4"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4/21(</w:t>
            </w:r>
            <w:r w:rsidRPr="005459AD">
              <w:rPr>
                <w:rFonts w:eastAsia="標楷體"/>
                <w:color w:val="FF0000"/>
                <w:highlight w:val="yellow"/>
              </w:rPr>
              <w:t>二</w:t>
            </w:r>
            <w:r w:rsidRPr="005459AD">
              <w:rPr>
                <w:rFonts w:eastAsia="標楷體"/>
                <w:color w:val="FF0000"/>
                <w:highlight w:val="yellow"/>
              </w:rPr>
              <w:t>)</w:t>
            </w:r>
          </w:p>
        </w:tc>
        <w:tc>
          <w:tcPr>
            <w:tcW w:w="3136" w:type="pct"/>
            <w:shd w:val="clear" w:color="auto" w:fill="auto"/>
            <w:vAlign w:val="center"/>
          </w:tcPr>
          <w:p w14:paraId="4768DB46" w14:textId="77777777" w:rsidR="00727C7B" w:rsidRPr="005459AD" w:rsidRDefault="00727C7B" w:rsidP="00802E23">
            <w:pPr>
              <w:spacing w:line="280" w:lineRule="exact"/>
              <w:jc w:val="both"/>
              <w:rPr>
                <w:rFonts w:eastAsia="標楷體"/>
                <w:color w:val="FF0000"/>
                <w:highlight w:val="yellow"/>
              </w:rPr>
            </w:pPr>
            <w:r w:rsidRPr="005459AD">
              <w:rPr>
                <w:rFonts w:eastAsia="標楷體"/>
                <w:color w:val="FF0000"/>
                <w:highlight w:val="yellow"/>
              </w:rPr>
              <w:t>召開</w:t>
            </w:r>
            <w:r w:rsidRPr="005459AD">
              <w:rPr>
                <w:rFonts w:eastAsia="標楷體"/>
                <w:color w:val="FF0000"/>
                <w:highlight w:val="yellow"/>
              </w:rPr>
              <w:t>115</w:t>
            </w:r>
            <w:r w:rsidRPr="005459AD">
              <w:rPr>
                <w:rFonts w:eastAsia="標楷體"/>
                <w:color w:val="FF0000"/>
                <w:highlight w:val="yellow"/>
              </w:rPr>
              <w:t>年第</w:t>
            </w:r>
            <w:r w:rsidRPr="005459AD">
              <w:rPr>
                <w:rFonts w:eastAsia="標楷體"/>
                <w:color w:val="FF0000"/>
                <w:highlight w:val="yellow"/>
              </w:rPr>
              <w:t>2</w:t>
            </w:r>
            <w:r w:rsidRPr="005459AD">
              <w:rPr>
                <w:rFonts w:eastAsia="標楷體"/>
                <w:color w:val="FF0000"/>
                <w:highlight w:val="yellow"/>
              </w:rPr>
              <w:t>次「院、系、所及學位學程評鑑組」會議</w:t>
            </w:r>
          </w:p>
        </w:tc>
        <w:tc>
          <w:tcPr>
            <w:tcW w:w="920" w:type="pct"/>
            <w:shd w:val="clear" w:color="auto" w:fill="auto"/>
            <w:vAlign w:val="center"/>
          </w:tcPr>
          <w:p w14:paraId="47D26A02" w14:textId="0475D39A" w:rsidR="00727C7B" w:rsidRPr="005459AD" w:rsidRDefault="00727C7B" w:rsidP="00727C7B">
            <w:pPr>
              <w:snapToGrid w:val="0"/>
              <w:spacing w:line="260" w:lineRule="exact"/>
              <w:jc w:val="center"/>
              <w:rPr>
                <w:rFonts w:eastAsia="標楷體"/>
                <w:color w:val="FF0000"/>
                <w:sz w:val="22"/>
                <w:highlight w:val="yellow"/>
              </w:rPr>
            </w:pPr>
            <w:r w:rsidRPr="005459AD">
              <w:rPr>
                <w:rFonts w:eastAsia="標楷體"/>
                <w:color w:val="FF0000"/>
                <w:sz w:val="22"/>
                <w:highlight w:val="yellow"/>
              </w:rPr>
              <w:t>評鑑組、教務處</w:t>
            </w:r>
          </w:p>
        </w:tc>
      </w:tr>
      <w:tr w:rsidR="00F63E0D" w:rsidRPr="005459AD" w14:paraId="29779C3D" w14:textId="77777777" w:rsidTr="003D6047">
        <w:trPr>
          <w:trHeight w:val="340"/>
        </w:trPr>
        <w:tc>
          <w:tcPr>
            <w:tcW w:w="417" w:type="pct"/>
            <w:vMerge/>
            <w:shd w:val="clear" w:color="auto" w:fill="auto"/>
            <w:vAlign w:val="center"/>
          </w:tcPr>
          <w:p w14:paraId="7D21E54F"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p>
        </w:tc>
        <w:tc>
          <w:tcPr>
            <w:tcW w:w="527" w:type="pct"/>
            <w:shd w:val="clear" w:color="auto" w:fill="auto"/>
            <w:vAlign w:val="center"/>
          </w:tcPr>
          <w:p w14:paraId="1866FC71"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5/14(</w:t>
            </w:r>
            <w:r w:rsidRPr="005459AD">
              <w:rPr>
                <w:rFonts w:eastAsia="標楷體"/>
                <w:color w:val="FF0000"/>
                <w:highlight w:val="yellow"/>
              </w:rPr>
              <w:t>四</w:t>
            </w:r>
            <w:r w:rsidRPr="005459AD">
              <w:rPr>
                <w:rFonts w:eastAsia="標楷體"/>
                <w:color w:val="FF0000"/>
                <w:highlight w:val="yellow"/>
              </w:rPr>
              <w:t>)</w:t>
            </w:r>
            <w:r w:rsidRPr="005459AD">
              <w:rPr>
                <w:rFonts w:eastAsia="標楷體"/>
                <w:color w:val="FF0000"/>
                <w:highlight w:val="yellow"/>
              </w:rPr>
              <w:t>前</w:t>
            </w:r>
          </w:p>
        </w:tc>
        <w:tc>
          <w:tcPr>
            <w:tcW w:w="3136" w:type="pct"/>
            <w:shd w:val="clear" w:color="auto" w:fill="auto"/>
            <w:vAlign w:val="center"/>
          </w:tcPr>
          <w:p w14:paraId="41EF2E87" w14:textId="3895E3BA" w:rsidR="00727C7B" w:rsidRPr="005459AD" w:rsidRDefault="00727C7B" w:rsidP="00802E23">
            <w:pPr>
              <w:spacing w:line="280" w:lineRule="exact"/>
              <w:jc w:val="both"/>
              <w:rPr>
                <w:rFonts w:eastAsia="標楷體"/>
                <w:color w:val="FF0000"/>
                <w:highlight w:val="yellow"/>
              </w:rPr>
            </w:pPr>
            <w:r w:rsidRPr="005459AD">
              <w:rPr>
                <w:rFonts w:eastAsia="標楷體"/>
                <w:bCs/>
                <w:color w:val="FF0000"/>
                <w:highlight w:val="yellow"/>
              </w:rPr>
              <w:t>本系依據校內委員會意見修正完成並列印自我品保報告書</w:t>
            </w:r>
            <w:r w:rsidR="007F5560" w:rsidRPr="005459AD">
              <w:rPr>
                <w:rFonts w:ascii="細明體" w:eastAsia="細明體" w:hAnsi="細明體" w:hint="eastAsia"/>
                <w:bCs/>
                <w:color w:val="FF0000"/>
                <w:highlight w:val="yellow"/>
              </w:rPr>
              <w:t>（</w:t>
            </w:r>
            <w:r w:rsidRPr="005459AD">
              <w:rPr>
                <w:rFonts w:eastAsia="標楷體"/>
                <w:bCs/>
                <w:color w:val="FF0000"/>
                <w:highlight w:val="yellow"/>
              </w:rPr>
              <w:t>112-114</w:t>
            </w:r>
            <w:r w:rsidRPr="005459AD">
              <w:rPr>
                <w:rFonts w:eastAsia="標楷體"/>
                <w:bCs/>
                <w:color w:val="FF0000"/>
                <w:highlight w:val="yellow"/>
              </w:rPr>
              <w:t>上學期</w:t>
            </w:r>
            <w:r w:rsidR="007F5560" w:rsidRPr="005459AD">
              <w:rPr>
                <w:rFonts w:ascii="細明體" w:eastAsia="細明體" w:hAnsi="細明體" w:hint="eastAsia"/>
                <w:bCs/>
                <w:color w:val="FF0000"/>
                <w:highlight w:val="yellow"/>
              </w:rPr>
              <w:t>）</w:t>
            </w:r>
            <w:r w:rsidRPr="005459AD">
              <w:rPr>
                <w:rFonts w:eastAsia="標楷體"/>
                <w:bCs/>
                <w:color w:val="FF0000"/>
                <w:highlight w:val="yellow"/>
              </w:rPr>
              <w:t>3</w:t>
            </w:r>
            <w:r w:rsidRPr="005459AD">
              <w:rPr>
                <w:rFonts w:eastAsia="標楷體"/>
                <w:bCs/>
                <w:color w:val="FF0000"/>
                <w:highlight w:val="yellow"/>
              </w:rPr>
              <w:t>本。</w:t>
            </w:r>
          </w:p>
        </w:tc>
        <w:tc>
          <w:tcPr>
            <w:tcW w:w="920" w:type="pct"/>
            <w:shd w:val="clear" w:color="auto" w:fill="auto"/>
            <w:vAlign w:val="center"/>
          </w:tcPr>
          <w:p w14:paraId="0FD8C2B8" w14:textId="2134F52B" w:rsidR="00727C7B" w:rsidRPr="005459AD" w:rsidRDefault="00727C7B" w:rsidP="00802E23">
            <w:pPr>
              <w:snapToGrid w:val="0"/>
              <w:spacing w:line="260" w:lineRule="exact"/>
              <w:jc w:val="center"/>
              <w:rPr>
                <w:rFonts w:eastAsia="標楷體"/>
                <w:color w:val="FF0000"/>
                <w:sz w:val="22"/>
                <w:highlight w:val="yellow"/>
              </w:rPr>
            </w:pPr>
            <w:r w:rsidRPr="005459AD">
              <w:rPr>
                <w:rFonts w:eastAsia="標楷體"/>
                <w:color w:val="FF0000"/>
                <w:sz w:val="22"/>
                <w:highlight w:val="yellow"/>
              </w:rPr>
              <w:t>本系</w:t>
            </w:r>
          </w:p>
          <w:p w14:paraId="09B2BFE0" w14:textId="77777777" w:rsidR="00727C7B" w:rsidRPr="005459AD" w:rsidRDefault="00727C7B" w:rsidP="00802E23">
            <w:pPr>
              <w:snapToGrid w:val="0"/>
              <w:spacing w:line="260" w:lineRule="exact"/>
              <w:jc w:val="center"/>
              <w:rPr>
                <w:rFonts w:eastAsia="標楷體"/>
                <w:color w:val="FF0000"/>
                <w:sz w:val="22"/>
                <w:highlight w:val="yellow"/>
              </w:rPr>
            </w:pPr>
            <w:r w:rsidRPr="005459AD">
              <w:rPr>
                <w:rFonts w:eastAsia="標楷體"/>
                <w:color w:val="FF0000"/>
                <w:sz w:val="22"/>
                <w:highlight w:val="yellow"/>
              </w:rPr>
              <w:t>教務處</w:t>
            </w:r>
          </w:p>
        </w:tc>
      </w:tr>
      <w:tr w:rsidR="00F63E0D" w:rsidRPr="005459AD" w14:paraId="1737A2FB" w14:textId="77777777" w:rsidTr="003D6047">
        <w:trPr>
          <w:trHeight w:val="340"/>
        </w:trPr>
        <w:tc>
          <w:tcPr>
            <w:tcW w:w="417" w:type="pct"/>
            <w:vMerge/>
            <w:shd w:val="clear" w:color="auto" w:fill="auto"/>
            <w:vAlign w:val="center"/>
          </w:tcPr>
          <w:p w14:paraId="6CB19BE9"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p>
        </w:tc>
        <w:tc>
          <w:tcPr>
            <w:tcW w:w="527" w:type="pct"/>
            <w:shd w:val="clear" w:color="auto" w:fill="auto"/>
            <w:vAlign w:val="center"/>
          </w:tcPr>
          <w:p w14:paraId="74B72BFB"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5/18(</w:t>
            </w:r>
            <w:r w:rsidRPr="005459AD">
              <w:rPr>
                <w:rFonts w:eastAsia="標楷體"/>
                <w:color w:val="FF0000"/>
                <w:highlight w:val="yellow"/>
              </w:rPr>
              <w:t>一</w:t>
            </w:r>
            <w:r w:rsidRPr="005459AD">
              <w:rPr>
                <w:rFonts w:eastAsia="標楷體"/>
                <w:color w:val="FF0000"/>
                <w:highlight w:val="yellow"/>
              </w:rPr>
              <w:t>)</w:t>
            </w:r>
          </w:p>
        </w:tc>
        <w:tc>
          <w:tcPr>
            <w:tcW w:w="3136" w:type="pct"/>
            <w:shd w:val="clear" w:color="auto" w:fill="auto"/>
            <w:vAlign w:val="center"/>
          </w:tcPr>
          <w:p w14:paraId="321F4395" w14:textId="77777777" w:rsidR="00727C7B" w:rsidRPr="005459AD" w:rsidRDefault="00727C7B" w:rsidP="00802E23">
            <w:pPr>
              <w:spacing w:line="280" w:lineRule="exact"/>
              <w:jc w:val="both"/>
              <w:rPr>
                <w:rFonts w:eastAsia="標楷體"/>
                <w:color w:val="FF0000"/>
                <w:highlight w:val="yellow"/>
              </w:rPr>
            </w:pPr>
            <w:r w:rsidRPr="005459AD">
              <w:rPr>
                <w:rFonts w:eastAsia="標楷體"/>
                <w:color w:val="FF0000"/>
                <w:highlight w:val="yellow"/>
              </w:rPr>
              <w:t>5</w:t>
            </w:r>
            <w:r w:rsidRPr="005459AD">
              <w:rPr>
                <w:rFonts w:eastAsia="標楷體"/>
                <w:color w:val="FF0000"/>
                <w:highlight w:val="yellow"/>
              </w:rPr>
              <w:t>月</w:t>
            </w:r>
            <w:r w:rsidRPr="005459AD">
              <w:rPr>
                <w:rFonts w:eastAsia="標楷體"/>
                <w:color w:val="FF0000"/>
                <w:highlight w:val="yellow"/>
              </w:rPr>
              <w:t>21</w:t>
            </w:r>
            <w:r w:rsidRPr="005459AD">
              <w:rPr>
                <w:rFonts w:eastAsia="標楷體"/>
                <w:color w:val="FF0000"/>
                <w:highlight w:val="yellow"/>
              </w:rPr>
              <w:t>日實地訪視行程及相關作業說明</w:t>
            </w:r>
          </w:p>
        </w:tc>
        <w:tc>
          <w:tcPr>
            <w:tcW w:w="920" w:type="pct"/>
            <w:shd w:val="clear" w:color="auto" w:fill="auto"/>
            <w:vAlign w:val="center"/>
          </w:tcPr>
          <w:p w14:paraId="7470674B" w14:textId="77777777" w:rsidR="00727C7B" w:rsidRPr="005459AD" w:rsidRDefault="00727C7B" w:rsidP="00802E23">
            <w:pPr>
              <w:snapToGrid w:val="0"/>
              <w:spacing w:line="260" w:lineRule="exact"/>
              <w:jc w:val="center"/>
              <w:rPr>
                <w:rFonts w:eastAsia="標楷體"/>
                <w:color w:val="FF0000"/>
                <w:sz w:val="22"/>
                <w:highlight w:val="yellow"/>
              </w:rPr>
            </w:pPr>
            <w:r w:rsidRPr="005459AD">
              <w:rPr>
                <w:rFonts w:eastAsia="標楷體"/>
                <w:color w:val="FF0000"/>
                <w:sz w:val="22"/>
                <w:highlight w:val="yellow"/>
              </w:rPr>
              <w:t>教務處</w:t>
            </w:r>
          </w:p>
        </w:tc>
      </w:tr>
      <w:tr w:rsidR="00F63E0D" w:rsidRPr="005459AD" w14:paraId="54D9F609" w14:textId="77777777" w:rsidTr="003D6047">
        <w:trPr>
          <w:trHeight w:val="340"/>
        </w:trPr>
        <w:tc>
          <w:tcPr>
            <w:tcW w:w="417" w:type="pct"/>
            <w:vMerge/>
            <w:shd w:val="clear" w:color="auto" w:fill="auto"/>
            <w:vAlign w:val="center"/>
          </w:tcPr>
          <w:p w14:paraId="4C743F0A"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p>
        </w:tc>
        <w:tc>
          <w:tcPr>
            <w:tcW w:w="527" w:type="pct"/>
            <w:shd w:val="clear" w:color="auto" w:fill="auto"/>
            <w:vAlign w:val="center"/>
          </w:tcPr>
          <w:p w14:paraId="22A343E4"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5/21(</w:t>
            </w:r>
            <w:r w:rsidRPr="005459AD">
              <w:rPr>
                <w:rFonts w:eastAsia="標楷體"/>
                <w:color w:val="FF0000"/>
                <w:highlight w:val="yellow"/>
              </w:rPr>
              <w:t>四</w:t>
            </w:r>
            <w:r w:rsidRPr="005459AD">
              <w:rPr>
                <w:rFonts w:eastAsia="標楷體"/>
                <w:color w:val="FF0000"/>
                <w:highlight w:val="yellow"/>
              </w:rPr>
              <w:t>)</w:t>
            </w:r>
          </w:p>
        </w:tc>
        <w:tc>
          <w:tcPr>
            <w:tcW w:w="3136" w:type="pct"/>
            <w:shd w:val="clear" w:color="auto" w:fill="auto"/>
            <w:vAlign w:val="center"/>
          </w:tcPr>
          <w:p w14:paraId="6C7052D3" w14:textId="77777777" w:rsidR="00727C7B" w:rsidRPr="005459AD" w:rsidRDefault="00727C7B" w:rsidP="00802E23">
            <w:pPr>
              <w:spacing w:line="280" w:lineRule="exact"/>
              <w:jc w:val="both"/>
              <w:rPr>
                <w:rFonts w:eastAsia="標楷體"/>
                <w:color w:val="FF0000"/>
                <w:highlight w:val="yellow"/>
              </w:rPr>
            </w:pPr>
            <w:r w:rsidRPr="005459AD">
              <w:rPr>
                <w:rFonts w:eastAsia="標楷體"/>
                <w:bCs/>
                <w:color w:val="FF0000"/>
                <w:highlight w:val="yellow"/>
              </w:rPr>
              <w:t>辦理內部自我評鑑自我品保實地訪評</w:t>
            </w:r>
          </w:p>
        </w:tc>
        <w:tc>
          <w:tcPr>
            <w:tcW w:w="920" w:type="pct"/>
            <w:shd w:val="clear" w:color="auto" w:fill="auto"/>
            <w:vAlign w:val="center"/>
          </w:tcPr>
          <w:p w14:paraId="2C26500E" w14:textId="77777777" w:rsidR="00727C7B" w:rsidRPr="005459AD" w:rsidRDefault="00727C7B" w:rsidP="00802E23">
            <w:pPr>
              <w:snapToGrid w:val="0"/>
              <w:spacing w:line="260" w:lineRule="exact"/>
              <w:jc w:val="center"/>
              <w:rPr>
                <w:rFonts w:eastAsia="標楷體"/>
                <w:color w:val="FF0000"/>
                <w:sz w:val="22"/>
                <w:highlight w:val="yellow"/>
              </w:rPr>
            </w:pPr>
            <w:r w:rsidRPr="005459AD">
              <w:rPr>
                <w:rFonts w:eastAsia="標楷體"/>
                <w:color w:val="FF0000"/>
                <w:sz w:val="22"/>
                <w:highlight w:val="yellow"/>
              </w:rPr>
              <w:t>全校</w:t>
            </w:r>
          </w:p>
        </w:tc>
      </w:tr>
      <w:tr w:rsidR="00F63E0D" w:rsidRPr="005459AD" w14:paraId="615B38FA" w14:textId="77777777" w:rsidTr="003D6047">
        <w:trPr>
          <w:trHeight w:val="340"/>
        </w:trPr>
        <w:tc>
          <w:tcPr>
            <w:tcW w:w="417" w:type="pct"/>
            <w:vMerge/>
            <w:shd w:val="clear" w:color="auto" w:fill="auto"/>
            <w:vAlign w:val="center"/>
          </w:tcPr>
          <w:p w14:paraId="3427F6F3"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p>
        </w:tc>
        <w:tc>
          <w:tcPr>
            <w:tcW w:w="527" w:type="pct"/>
            <w:shd w:val="clear" w:color="auto" w:fill="auto"/>
            <w:vAlign w:val="center"/>
          </w:tcPr>
          <w:p w14:paraId="7C399586"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6/19(</w:t>
            </w:r>
            <w:r w:rsidRPr="005459AD">
              <w:rPr>
                <w:rFonts w:eastAsia="標楷體"/>
                <w:color w:val="FF0000"/>
                <w:highlight w:val="yellow"/>
              </w:rPr>
              <w:t>五</w:t>
            </w:r>
            <w:r w:rsidRPr="005459AD">
              <w:rPr>
                <w:rFonts w:eastAsia="標楷體"/>
                <w:color w:val="FF0000"/>
                <w:highlight w:val="yellow"/>
              </w:rPr>
              <w:t>)</w:t>
            </w:r>
          </w:p>
        </w:tc>
        <w:tc>
          <w:tcPr>
            <w:tcW w:w="3136" w:type="pct"/>
            <w:shd w:val="clear" w:color="auto" w:fill="auto"/>
            <w:vAlign w:val="center"/>
          </w:tcPr>
          <w:p w14:paraId="482A404C" w14:textId="6B631623" w:rsidR="00727C7B" w:rsidRPr="005459AD" w:rsidRDefault="00727C7B" w:rsidP="00802E23">
            <w:pPr>
              <w:spacing w:line="280" w:lineRule="exact"/>
              <w:jc w:val="both"/>
              <w:rPr>
                <w:rFonts w:eastAsia="標楷體"/>
                <w:color w:val="FF0000"/>
                <w:highlight w:val="yellow"/>
              </w:rPr>
            </w:pPr>
            <w:r w:rsidRPr="005459AD">
              <w:rPr>
                <w:rFonts w:eastAsia="標楷體"/>
                <w:color w:val="FF0000"/>
                <w:highlight w:val="yellow"/>
              </w:rPr>
              <w:t>本系回覆審查意見，並完成修訂報告書</w:t>
            </w:r>
          </w:p>
          <w:p w14:paraId="17F17EF3" w14:textId="77777777" w:rsidR="00727C7B" w:rsidRPr="005459AD" w:rsidRDefault="00727C7B" w:rsidP="00802E23">
            <w:pPr>
              <w:spacing w:line="280" w:lineRule="exact"/>
              <w:jc w:val="both"/>
              <w:rPr>
                <w:rFonts w:eastAsia="標楷體"/>
                <w:color w:val="FF0000"/>
                <w:highlight w:val="yellow"/>
              </w:rPr>
            </w:pPr>
            <w:r w:rsidRPr="005459AD">
              <w:rPr>
                <w:rFonts w:eastAsia="標楷體"/>
                <w:color w:val="FF0000"/>
                <w:highlight w:val="yellow"/>
                <w:bdr w:val="single" w:sz="4" w:space="0" w:color="auto"/>
              </w:rPr>
              <w:t>行政單位補足</w:t>
            </w:r>
            <w:r w:rsidRPr="005459AD">
              <w:rPr>
                <w:rFonts w:eastAsia="標楷體"/>
                <w:color w:val="FF0000"/>
                <w:highlight w:val="yellow"/>
                <w:bdr w:val="single" w:sz="4" w:space="0" w:color="auto"/>
              </w:rPr>
              <w:t>114-2</w:t>
            </w:r>
            <w:r w:rsidRPr="005459AD">
              <w:rPr>
                <w:rFonts w:eastAsia="標楷體"/>
                <w:color w:val="FF0000"/>
                <w:highlight w:val="yellow"/>
                <w:bdr w:val="single" w:sz="4" w:space="0" w:color="auto"/>
              </w:rPr>
              <w:t>評鑑需要資料</w:t>
            </w:r>
          </w:p>
        </w:tc>
        <w:tc>
          <w:tcPr>
            <w:tcW w:w="920" w:type="pct"/>
            <w:shd w:val="clear" w:color="auto" w:fill="auto"/>
            <w:vAlign w:val="center"/>
          </w:tcPr>
          <w:p w14:paraId="269FF3DD" w14:textId="40992C00" w:rsidR="00727C7B" w:rsidRPr="005459AD" w:rsidRDefault="00727C7B" w:rsidP="00802E23">
            <w:pPr>
              <w:snapToGrid w:val="0"/>
              <w:spacing w:line="260" w:lineRule="exact"/>
              <w:jc w:val="center"/>
              <w:rPr>
                <w:rFonts w:eastAsia="標楷體"/>
                <w:color w:val="FF0000"/>
                <w:sz w:val="22"/>
                <w:highlight w:val="yellow"/>
              </w:rPr>
            </w:pPr>
            <w:r w:rsidRPr="005459AD">
              <w:rPr>
                <w:rFonts w:eastAsia="標楷體"/>
                <w:color w:val="FF0000"/>
                <w:sz w:val="22"/>
                <w:highlight w:val="yellow"/>
              </w:rPr>
              <w:t>本系</w:t>
            </w:r>
          </w:p>
        </w:tc>
      </w:tr>
      <w:tr w:rsidR="00F63E0D" w:rsidRPr="005459AD" w14:paraId="7CEF4F5C" w14:textId="77777777" w:rsidTr="003D6047">
        <w:trPr>
          <w:trHeight w:val="340"/>
        </w:trPr>
        <w:tc>
          <w:tcPr>
            <w:tcW w:w="417" w:type="pct"/>
            <w:vMerge/>
            <w:shd w:val="clear" w:color="auto" w:fill="auto"/>
            <w:vAlign w:val="center"/>
          </w:tcPr>
          <w:p w14:paraId="30038594"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p>
        </w:tc>
        <w:tc>
          <w:tcPr>
            <w:tcW w:w="527" w:type="pct"/>
            <w:shd w:val="clear" w:color="auto" w:fill="auto"/>
            <w:vAlign w:val="center"/>
          </w:tcPr>
          <w:p w14:paraId="1228413B"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u w:val="single"/>
              </w:rPr>
            </w:pPr>
            <w:r w:rsidRPr="005459AD">
              <w:rPr>
                <w:rFonts w:eastAsia="標楷體"/>
                <w:color w:val="FF0000"/>
                <w:highlight w:val="yellow"/>
                <w:u w:val="single"/>
              </w:rPr>
              <w:t>6/25(</w:t>
            </w:r>
            <w:r w:rsidRPr="005459AD">
              <w:rPr>
                <w:rFonts w:eastAsia="標楷體"/>
                <w:color w:val="FF0000"/>
                <w:highlight w:val="yellow"/>
                <w:u w:val="single"/>
              </w:rPr>
              <w:t>四</w:t>
            </w:r>
            <w:r w:rsidRPr="005459AD">
              <w:rPr>
                <w:rFonts w:eastAsia="標楷體"/>
                <w:color w:val="FF0000"/>
                <w:highlight w:val="yellow"/>
                <w:u w:val="single"/>
              </w:rPr>
              <w:t>)</w:t>
            </w:r>
          </w:p>
        </w:tc>
        <w:tc>
          <w:tcPr>
            <w:tcW w:w="3136" w:type="pct"/>
            <w:shd w:val="clear" w:color="auto" w:fill="auto"/>
            <w:vAlign w:val="center"/>
          </w:tcPr>
          <w:p w14:paraId="2D5B2C55" w14:textId="312F376A" w:rsidR="00727C7B" w:rsidRPr="005459AD" w:rsidRDefault="00727C7B" w:rsidP="00802E23">
            <w:pPr>
              <w:spacing w:line="280" w:lineRule="exact"/>
              <w:jc w:val="both"/>
              <w:rPr>
                <w:rFonts w:eastAsia="標楷體"/>
                <w:color w:val="FF0000"/>
                <w:highlight w:val="yellow"/>
              </w:rPr>
            </w:pPr>
            <w:r w:rsidRPr="005459AD">
              <w:rPr>
                <w:rFonts w:eastAsia="標楷體"/>
                <w:color w:val="FF0000"/>
                <w:highlight w:val="yellow"/>
              </w:rPr>
              <w:t>列席</w:t>
            </w:r>
            <w:r w:rsidRPr="005459AD">
              <w:rPr>
                <w:rFonts w:eastAsia="標楷體"/>
                <w:color w:val="FF0000"/>
                <w:highlight w:val="yellow"/>
              </w:rPr>
              <w:t>115</w:t>
            </w:r>
            <w:r w:rsidRPr="005459AD">
              <w:rPr>
                <w:rFonts w:eastAsia="標楷體"/>
                <w:color w:val="FF0000"/>
                <w:highlight w:val="yellow"/>
              </w:rPr>
              <w:t>年第</w:t>
            </w:r>
            <w:r w:rsidRPr="005459AD">
              <w:rPr>
                <w:rFonts w:eastAsia="標楷體"/>
                <w:color w:val="FF0000"/>
                <w:highlight w:val="yellow"/>
              </w:rPr>
              <w:t>3</w:t>
            </w:r>
            <w:r w:rsidRPr="005459AD">
              <w:rPr>
                <w:rFonts w:eastAsia="標楷體"/>
                <w:color w:val="FF0000"/>
                <w:highlight w:val="yellow"/>
              </w:rPr>
              <w:t>次「院、系、所及學位學程評鑑組」會議</w:t>
            </w:r>
          </w:p>
        </w:tc>
        <w:tc>
          <w:tcPr>
            <w:tcW w:w="920" w:type="pct"/>
            <w:shd w:val="clear" w:color="auto" w:fill="auto"/>
            <w:vAlign w:val="center"/>
          </w:tcPr>
          <w:p w14:paraId="1DC07FB0" w14:textId="77777777" w:rsidR="00727C7B" w:rsidRPr="005459AD" w:rsidRDefault="00727C7B" w:rsidP="00802E23">
            <w:pPr>
              <w:snapToGrid w:val="0"/>
              <w:spacing w:line="260" w:lineRule="exact"/>
              <w:jc w:val="center"/>
              <w:rPr>
                <w:rFonts w:eastAsia="標楷體"/>
                <w:color w:val="FF0000"/>
                <w:sz w:val="22"/>
                <w:highlight w:val="yellow"/>
              </w:rPr>
            </w:pPr>
            <w:r w:rsidRPr="005459AD">
              <w:rPr>
                <w:rFonts w:eastAsia="標楷體"/>
                <w:color w:val="FF0000"/>
                <w:sz w:val="22"/>
                <w:highlight w:val="yellow"/>
              </w:rPr>
              <w:t>教務處</w:t>
            </w:r>
          </w:p>
        </w:tc>
      </w:tr>
      <w:tr w:rsidR="00F63E0D" w:rsidRPr="005459AD" w14:paraId="19164367" w14:textId="77777777" w:rsidTr="003D6047">
        <w:trPr>
          <w:trHeight w:val="340"/>
        </w:trPr>
        <w:tc>
          <w:tcPr>
            <w:tcW w:w="417" w:type="pct"/>
            <w:vMerge/>
            <w:shd w:val="clear" w:color="auto" w:fill="auto"/>
            <w:vAlign w:val="center"/>
          </w:tcPr>
          <w:p w14:paraId="03C4871E"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p>
        </w:tc>
        <w:tc>
          <w:tcPr>
            <w:tcW w:w="527" w:type="pct"/>
            <w:shd w:val="clear" w:color="auto" w:fill="auto"/>
            <w:vAlign w:val="center"/>
          </w:tcPr>
          <w:p w14:paraId="258045C5"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7/14(</w:t>
            </w:r>
            <w:r w:rsidRPr="005459AD">
              <w:rPr>
                <w:rFonts w:eastAsia="標楷體"/>
                <w:color w:val="FF0000"/>
                <w:highlight w:val="yellow"/>
              </w:rPr>
              <w:t>二</w:t>
            </w:r>
            <w:r w:rsidRPr="005459AD">
              <w:rPr>
                <w:rFonts w:eastAsia="標楷體"/>
                <w:color w:val="FF0000"/>
                <w:highlight w:val="yellow"/>
              </w:rPr>
              <w:t>)</w:t>
            </w:r>
          </w:p>
        </w:tc>
        <w:tc>
          <w:tcPr>
            <w:tcW w:w="3136" w:type="pct"/>
            <w:shd w:val="clear" w:color="auto" w:fill="auto"/>
            <w:vAlign w:val="center"/>
          </w:tcPr>
          <w:p w14:paraId="45014F10" w14:textId="16BB140F" w:rsidR="00727C7B" w:rsidRPr="005459AD" w:rsidRDefault="00727C7B" w:rsidP="00802E23">
            <w:pPr>
              <w:spacing w:line="280" w:lineRule="exact"/>
              <w:jc w:val="both"/>
              <w:rPr>
                <w:rFonts w:eastAsia="標楷體"/>
                <w:color w:val="FF0000"/>
                <w:highlight w:val="yellow"/>
              </w:rPr>
            </w:pPr>
            <w:r w:rsidRPr="005459AD">
              <w:rPr>
                <w:rFonts w:eastAsia="標楷體"/>
                <w:color w:val="FF0000"/>
                <w:highlight w:val="yellow"/>
              </w:rPr>
              <w:t>列席</w:t>
            </w:r>
            <w:r w:rsidRPr="005459AD">
              <w:rPr>
                <w:rFonts w:eastAsia="標楷體"/>
                <w:color w:val="FF0000"/>
                <w:highlight w:val="yellow"/>
              </w:rPr>
              <w:t>115</w:t>
            </w:r>
            <w:r w:rsidRPr="005459AD">
              <w:rPr>
                <w:rFonts w:eastAsia="標楷體"/>
                <w:color w:val="FF0000"/>
                <w:highlight w:val="yellow"/>
              </w:rPr>
              <w:t>年第</w:t>
            </w:r>
            <w:r w:rsidRPr="005459AD">
              <w:rPr>
                <w:rFonts w:eastAsia="標楷體"/>
                <w:color w:val="FF0000"/>
                <w:highlight w:val="yellow"/>
              </w:rPr>
              <w:t>1</w:t>
            </w:r>
            <w:r w:rsidRPr="005459AD">
              <w:rPr>
                <w:rFonts w:eastAsia="標楷體"/>
                <w:color w:val="FF0000"/>
                <w:highlight w:val="yellow"/>
              </w:rPr>
              <w:t>次「評鑑指導委員會」會議</w:t>
            </w:r>
            <w:r w:rsidRPr="005459AD">
              <w:rPr>
                <w:rFonts w:eastAsia="標楷體"/>
                <w:color w:val="FF0000"/>
                <w:highlight w:val="yellow"/>
              </w:rPr>
              <w:t>--</w:t>
            </w:r>
            <w:r w:rsidRPr="005459AD">
              <w:rPr>
                <w:rFonts w:eastAsia="標楷體"/>
                <w:color w:val="FF0000"/>
                <w:highlight w:val="yellow"/>
              </w:rPr>
              <w:t>秘書室</w:t>
            </w:r>
          </w:p>
        </w:tc>
        <w:tc>
          <w:tcPr>
            <w:tcW w:w="920" w:type="pct"/>
            <w:shd w:val="clear" w:color="auto" w:fill="auto"/>
            <w:vAlign w:val="center"/>
          </w:tcPr>
          <w:p w14:paraId="5E42F100" w14:textId="77777777" w:rsidR="00727C7B" w:rsidRPr="005459AD" w:rsidRDefault="00727C7B" w:rsidP="00802E23">
            <w:pPr>
              <w:snapToGrid w:val="0"/>
              <w:spacing w:line="260" w:lineRule="exact"/>
              <w:jc w:val="center"/>
              <w:rPr>
                <w:rFonts w:eastAsia="標楷體"/>
                <w:color w:val="FF0000"/>
                <w:sz w:val="22"/>
                <w:highlight w:val="yellow"/>
              </w:rPr>
            </w:pPr>
            <w:r w:rsidRPr="005459AD">
              <w:rPr>
                <w:rFonts w:eastAsia="標楷體"/>
                <w:color w:val="FF0000"/>
                <w:sz w:val="22"/>
                <w:highlight w:val="yellow"/>
              </w:rPr>
              <w:t>秘書室</w:t>
            </w:r>
          </w:p>
          <w:p w14:paraId="4924852F" w14:textId="77777777" w:rsidR="00727C7B" w:rsidRPr="005459AD" w:rsidRDefault="00727C7B" w:rsidP="00802E23">
            <w:pPr>
              <w:snapToGrid w:val="0"/>
              <w:spacing w:line="260" w:lineRule="exact"/>
              <w:jc w:val="center"/>
              <w:rPr>
                <w:rFonts w:eastAsia="標楷體"/>
                <w:color w:val="FF0000"/>
                <w:sz w:val="22"/>
                <w:highlight w:val="yellow"/>
              </w:rPr>
            </w:pPr>
            <w:r w:rsidRPr="005459AD">
              <w:rPr>
                <w:rFonts w:eastAsia="標楷體"/>
                <w:color w:val="FF0000"/>
                <w:sz w:val="22"/>
                <w:highlight w:val="yellow"/>
              </w:rPr>
              <w:t>教務處</w:t>
            </w:r>
          </w:p>
        </w:tc>
      </w:tr>
      <w:tr w:rsidR="00F63E0D" w:rsidRPr="005459AD" w14:paraId="5516F32B" w14:textId="77777777" w:rsidTr="003D6047">
        <w:trPr>
          <w:trHeight w:val="340"/>
        </w:trPr>
        <w:tc>
          <w:tcPr>
            <w:tcW w:w="417" w:type="pct"/>
            <w:vMerge/>
            <w:shd w:val="clear" w:color="auto" w:fill="auto"/>
            <w:vAlign w:val="center"/>
          </w:tcPr>
          <w:p w14:paraId="796B65C2"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p>
        </w:tc>
        <w:tc>
          <w:tcPr>
            <w:tcW w:w="527" w:type="pct"/>
            <w:shd w:val="clear" w:color="auto" w:fill="auto"/>
            <w:vAlign w:val="center"/>
          </w:tcPr>
          <w:p w14:paraId="282BB033"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7/30(</w:t>
            </w:r>
            <w:r w:rsidRPr="005459AD">
              <w:rPr>
                <w:rFonts w:eastAsia="標楷體"/>
                <w:color w:val="FF0000"/>
                <w:highlight w:val="yellow"/>
              </w:rPr>
              <w:t>四</w:t>
            </w:r>
            <w:r w:rsidRPr="005459AD">
              <w:rPr>
                <w:rFonts w:eastAsia="標楷體"/>
                <w:color w:val="FF0000"/>
                <w:highlight w:val="yellow"/>
              </w:rPr>
              <w:t>)</w:t>
            </w:r>
          </w:p>
        </w:tc>
        <w:tc>
          <w:tcPr>
            <w:tcW w:w="3136" w:type="pct"/>
            <w:shd w:val="clear" w:color="auto" w:fill="auto"/>
            <w:vAlign w:val="center"/>
          </w:tcPr>
          <w:p w14:paraId="2F135D95" w14:textId="5540B746" w:rsidR="00727C7B" w:rsidRPr="005459AD" w:rsidRDefault="00727C7B" w:rsidP="00802E23">
            <w:pPr>
              <w:spacing w:line="280" w:lineRule="exact"/>
              <w:jc w:val="both"/>
              <w:rPr>
                <w:rFonts w:eastAsia="標楷體"/>
                <w:bCs/>
                <w:color w:val="FF0000"/>
                <w:highlight w:val="yellow"/>
              </w:rPr>
            </w:pPr>
            <w:r w:rsidRPr="005459AD">
              <w:rPr>
                <w:rFonts w:eastAsia="標楷體"/>
                <w:bCs/>
                <w:color w:val="FF0000"/>
                <w:highlight w:val="yellow"/>
              </w:rPr>
              <w:t>本系完成自我品保報告書</w:t>
            </w:r>
            <w:r w:rsidR="007F5560" w:rsidRPr="005459AD">
              <w:rPr>
                <w:rFonts w:ascii="細明體" w:eastAsia="細明體" w:hAnsi="細明體" w:hint="eastAsia"/>
                <w:bCs/>
                <w:color w:val="FF0000"/>
                <w:highlight w:val="yellow"/>
              </w:rPr>
              <w:t>（</w:t>
            </w:r>
            <w:r w:rsidRPr="005459AD">
              <w:rPr>
                <w:rFonts w:eastAsia="標楷體"/>
                <w:bCs/>
                <w:color w:val="FF0000"/>
                <w:highlight w:val="yellow"/>
              </w:rPr>
              <w:t>112-114</w:t>
            </w:r>
            <w:r w:rsidRPr="005459AD">
              <w:rPr>
                <w:rFonts w:eastAsia="標楷體"/>
                <w:bCs/>
                <w:color w:val="FF0000"/>
                <w:highlight w:val="yellow"/>
              </w:rPr>
              <w:t>下學期</w:t>
            </w:r>
            <w:r w:rsidR="007F5560" w:rsidRPr="005459AD">
              <w:rPr>
                <w:rFonts w:ascii="細明體" w:eastAsia="細明體" w:hAnsi="細明體" w:hint="eastAsia"/>
                <w:bCs/>
                <w:color w:val="FF0000"/>
                <w:highlight w:val="yellow"/>
              </w:rPr>
              <w:t>）</w:t>
            </w:r>
          </w:p>
        </w:tc>
        <w:tc>
          <w:tcPr>
            <w:tcW w:w="920" w:type="pct"/>
            <w:shd w:val="clear" w:color="auto" w:fill="auto"/>
            <w:vAlign w:val="center"/>
          </w:tcPr>
          <w:p w14:paraId="14F9FACB" w14:textId="1D797B96" w:rsidR="00727C7B" w:rsidRPr="005459AD" w:rsidRDefault="00727C7B" w:rsidP="00802E23">
            <w:pPr>
              <w:snapToGrid w:val="0"/>
              <w:spacing w:line="260" w:lineRule="exact"/>
              <w:jc w:val="center"/>
              <w:rPr>
                <w:rFonts w:eastAsia="標楷體"/>
                <w:color w:val="FF0000"/>
                <w:sz w:val="22"/>
                <w:highlight w:val="yellow"/>
              </w:rPr>
            </w:pPr>
            <w:r w:rsidRPr="005459AD">
              <w:rPr>
                <w:rFonts w:eastAsia="標楷體"/>
                <w:color w:val="FF0000"/>
                <w:sz w:val="22"/>
                <w:highlight w:val="yellow"/>
              </w:rPr>
              <w:t>本系</w:t>
            </w:r>
          </w:p>
        </w:tc>
      </w:tr>
      <w:tr w:rsidR="00F63E0D" w:rsidRPr="005459AD" w14:paraId="75743137" w14:textId="77777777" w:rsidTr="003D6047">
        <w:trPr>
          <w:trHeight w:val="340"/>
        </w:trPr>
        <w:tc>
          <w:tcPr>
            <w:tcW w:w="417" w:type="pct"/>
            <w:vMerge/>
            <w:shd w:val="clear" w:color="auto" w:fill="auto"/>
            <w:vAlign w:val="center"/>
          </w:tcPr>
          <w:p w14:paraId="784826F2"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p>
        </w:tc>
        <w:tc>
          <w:tcPr>
            <w:tcW w:w="527" w:type="pct"/>
            <w:shd w:val="clear" w:color="auto" w:fill="auto"/>
            <w:vAlign w:val="center"/>
          </w:tcPr>
          <w:p w14:paraId="030B15DE"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9/10(</w:t>
            </w:r>
            <w:r w:rsidRPr="005459AD">
              <w:rPr>
                <w:rFonts w:eastAsia="標楷體"/>
                <w:color w:val="FF0000"/>
                <w:highlight w:val="yellow"/>
              </w:rPr>
              <w:t>四</w:t>
            </w:r>
            <w:r w:rsidRPr="005459AD">
              <w:rPr>
                <w:rFonts w:eastAsia="標楷體"/>
                <w:color w:val="FF0000"/>
                <w:highlight w:val="yellow"/>
              </w:rPr>
              <w:t>)</w:t>
            </w:r>
          </w:p>
        </w:tc>
        <w:tc>
          <w:tcPr>
            <w:tcW w:w="3136" w:type="pct"/>
            <w:shd w:val="clear" w:color="auto" w:fill="auto"/>
            <w:vAlign w:val="center"/>
          </w:tcPr>
          <w:p w14:paraId="5B52942D" w14:textId="1EA1C5AF" w:rsidR="00727C7B" w:rsidRPr="005459AD" w:rsidRDefault="00F63E0D" w:rsidP="00802E23">
            <w:pPr>
              <w:spacing w:line="280" w:lineRule="exact"/>
              <w:jc w:val="both"/>
              <w:rPr>
                <w:rFonts w:eastAsia="標楷體"/>
                <w:bCs/>
                <w:color w:val="FF0000"/>
                <w:highlight w:val="yellow"/>
              </w:rPr>
            </w:pPr>
            <w:r w:rsidRPr="005459AD">
              <w:rPr>
                <w:rFonts w:eastAsia="標楷體"/>
                <w:bCs/>
                <w:color w:val="FF0000"/>
                <w:highlight w:val="yellow"/>
              </w:rPr>
              <w:t>本</w:t>
            </w:r>
            <w:r w:rsidR="00727C7B" w:rsidRPr="005459AD">
              <w:rPr>
                <w:rFonts w:eastAsia="標楷體"/>
                <w:bCs/>
                <w:color w:val="FF0000"/>
                <w:highlight w:val="yellow"/>
              </w:rPr>
              <w:t>系繳交實地評鑑簡報</w:t>
            </w:r>
            <w:r w:rsidR="00727C7B" w:rsidRPr="005459AD">
              <w:rPr>
                <w:rFonts w:eastAsia="標楷體"/>
                <w:bCs/>
                <w:color w:val="FF0000"/>
                <w:highlight w:val="yellow"/>
              </w:rPr>
              <w:t>PPT</w:t>
            </w:r>
          </w:p>
        </w:tc>
        <w:tc>
          <w:tcPr>
            <w:tcW w:w="920" w:type="pct"/>
            <w:shd w:val="clear" w:color="auto" w:fill="auto"/>
            <w:vAlign w:val="center"/>
          </w:tcPr>
          <w:p w14:paraId="0A0B7AD7" w14:textId="6B1797D1" w:rsidR="00727C7B" w:rsidRPr="005459AD" w:rsidRDefault="00727C7B" w:rsidP="00802E23">
            <w:pPr>
              <w:snapToGrid w:val="0"/>
              <w:spacing w:line="260" w:lineRule="exact"/>
              <w:jc w:val="center"/>
              <w:rPr>
                <w:rFonts w:eastAsia="標楷體"/>
                <w:color w:val="FF0000"/>
                <w:sz w:val="22"/>
                <w:highlight w:val="yellow"/>
              </w:rPr>
            </w:pPr>
            <w:r w:rsidRPr="005459AD">
              <w:rPr>
                <w:rFonts w:eastAsia="標楷體"/>
                <w:color w:val="FF0000"/>
                <w:sz w:val="22"/>
                <w:highlight w:val="yellow"/>
              </w:rPr>
              <w:t>本系</w:t>
            </w:r>
          </w:p>
        </w:tc>
      </w:tr>
      <w:tr w:rsidR="00F63E0D" w:rsidRPr="005459AD" w14:paraId="00DB9497" w14:textId="77777777" w:rsidTr="003D6047">
        <w:trPr>
          <w:trHeight w:val="340"/>
        </w:trPr>
        <w:tc>
          <w:tcPr>
            <w:tcW w:w="417" w:type="pct"/>
            <w:vMerge/>
            <w:shd w:val="clear" w:color="auto" w:fill="auto"/>
            <w:vAlign w:val="center"/>
          </w:tcPr>
          <w:p w14:paraId="05910425"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p>
        </w:tc>
        <w:tc>
          <w:tcPr>
            <w:tcW w:w="527" w:type="pct"/>
            <w:shd w:val="clear" w:color="auto" w:fill="auto"/>
            <w:vAlign w:val="center"/>
          </w:tcPr>
          <w:p w14:paraId="2758A7FB"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9/16-17(</w:t>
            </w:r>
            <w:r w:rsidRPr="005459AD">
              <w:rPr>
                <w:rFonts w:eastAsia="標楷體"/>
                <w:color w:val="FF0000"/>
                <w:highlight w:val="yellow"/>
              </w:rPr>
              <w:t>三四</w:t>
            </w:r>
            <w:r w:rsidRPr="005459AD">
              <w:rPr>
                <w:rFonts w:eastAsia="標楷體"/>
                <w:color w:val="FF0000"/>
                <w:highlight w:val="yellow"/>
              </w:rPr>
              <w:t>)</w:t>
            </w:r>
          </w:p>
        </w:tc>
        <w:tc>
          <w:tcPr>
            <w:tcW w:w="3136" w:type="pct"/>
            <w:shd w:val="clear" w:color="auto" w:fill="auto"/>
            <w:vAlign w:val="center"/>
          </w:tcPr>
          <w:p w14:paraId="0F3105EE" w14:textId="3407028E" w:rsidR="00727C7B" w:rsidRPr="005459AD" w:rsidRDefault="00F63E0D" w:rsidP="00802E23">
            <w:pPr>
              <w:spacing w:line="280" w:lineRule="exact"/>
              <w:jc w:val="both"/>
              <w:rPr>
                <w:rFonts w:eastAsia="標楷體"/>
                <w:bCs/>
                <w:color w:val="FF0000"/>
                <w:highlight w:val="yellow"/>
              </w:rPr>
            </w:pPr>
            <w:r w:rsidRPr="005459AD">
              <w:rPr>
                <w:rFonts w:eastAsia="標楷體"/>
                <w:bCs/>
                <w:color w:val="FF0000"/>
                <w:highlight w:val="yellow"/>
              </w:rPr>
              <w:t>本</w:t>
            </w:r>
            <w:r w:rsidR="00727C7B" w:rsidRPr="005459AD">
              <w:rPr>
                <w:rFonts w:eastAsia="標楷體"/>
                <w:bCs/>
                <w:color w:val="FF0000"/>
                <w:highlight w:val="yellow"/>
              </w:rPr>
              <w:t>系評鑑報告</w:t>
            </w:r>
            <w:r w:rsidR="00727C7B" w:rsidRPr="005459AD">
              <w:rPr>
                <w:rFonts w:eastAsia="標楷體"/>
                <w:bCs/>
                <w:color w:val="FF0000"/>
                <w:highlight w:val="yellow"/>
              </w:rPr>
              <w:t>PPT</w:t>
            </w:r>
            <w:r w:rsidR="00727C7B" w:rsidRPr="005459AD">
              <w:rPr>
                <w:rFonts w:eastAsia="標楷體"/>
                <w:bCs/>
                <w:color w:val="FF0000"/>
                <w:highlight w:val="yellow"/>
              </w:rPr>
              <w:t>問題檢視</w:t>
            </w:r>
          </w:p>
        </w:tc>
        <w:tc>
          <w:tcPr>
            <w:tcW w:w="920" w:type="pct"/>
            <w:shd w:val="clear" w:color="auto" w:fill="auto"/>
            <w:vAlign w:val="center"/>
          </w:tcPr>
          <w:p w14:paraId="66BD2259" w14:textId="32F9EF1E" w:rsidR="00727C7B" w:rsidRPr="005459AD" w:rsidRDefault="00727C7B" w:rsidP="00802E23">
            <w:pPr>
              <w:snapToGrid w:val="0"/>
              <w:spacing w:line="260" w:lineRule="exact"/>
              <w:jc w:val="center"/>
              <w:rPr>
                <w:rFonts w:eastAsia="標楷體"/>
                <w:color w:val="FF0000"/>
                <w:sz w:val="22"/>
                <w:highlight w:val="yellow"/>
              </w:rPr>
            </w:pPr>
            <w:r w:rsidRPr="005459AD">
              <w:rPr>
                <w:rFonts w:eastAsia="標楷體"/>
                <w:color w:val="FF0000"/>
                <w:sz w:val="22"/>
                <w:highlight w:val="yellow"/>
              </w:rPr>
              <w:t>本系</w:t>
            </w:r>
          </w:p>
        </w:tc>
      </w:tr>
      <w:tr w:rsidR="00F63E0D" w:rsidRPr="005459AD" w14:paraId="6348F996" w14:textId="77777777" w:rsidTr="003D6047">
        <w:trPr>
          <w:trHeight w:val="340"/>
        </w:trPr>
        <w:tc>
          <w:tcPr>
            <w:tcW w:w="417" w:type="pct"/>
            <w:vMerge/>
            <w:shd w:val="clear" w:color="auto" w:fill="auto"/>
            <w:vAlign w:val="center"/>
          </w:tcPr>
          <w:p w14:paraId="02E019AF"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p>
        </w:tc>
        <w:tc>
          <w:tcPr>
            <w:tcW w:w="527" w:type="pct"/>
            <w:shd w:val="clear" w:color="auto" w:fill="auto"/>
            <w:vAlign w:val="center"/>
          </w:tcPr>
          <w:p w14:paraId="6A460439"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9/23(</w:t>
            </w:r>
            <w:r w:rsidRPr="005459AD">
              <w:rPr>
                <w:rFonts w:eastAsia="標楷體"/>
                <w:color w:val="FF0000"/>
                <w:highlight w:val="yellow"/>
              </w:rPr>
              <w:t>三</w:t>
            </w:r>
            <w:r w:rsidRPr="005459AD">
              <w:rPr>
                <w:rFonts w:eastAsia="標楷體"/>
                <w:color w:val="FF0000"/>
                <w:highlight w:val="yellow"/>
              </w:rPr>
              <w:t>)</w:t>
            </w:r>
          </w:p>
        </w:tc>
        <w:tc>
          <w:tcPr>
            <w:tcW w:w="3136" w:type="pct"/>
            <w:shd w:val="clear" w:color="auto" w:fill="auto"/>
            <w:vAlign w:val="center"/>
          </w:tcPr>
          <w:p w14:paraId="1B1CE625" w14:textId="77777777" w:rsidR="00727C7B" w:rsidRPr="005459AD" w:rsidRDefault="00727C7B" w:rsidP="00802E23">
            <w:pPr>
              <w:spacing w:line="280" w:lineRule="exact"/>
              <w:jc w:val="both"/>
              <w:rPr>
                <w:rFonts w:eastAsia="標楷體"/>
                <w:color w:val="FF0000"/>
                <w:highlight w:val="yellow"/>
              </w:rPr>
            </w:pPr>
            <w:r w:rsidRPr="005459AD">
              <w:rPr>
                <w:rFonts w:eastAsia="標楷體"/>
                <w:bCs/>
                <w:color w:val="FF0000"/>
                <w:highlight w:val="yellow"/>
              </w:rPr>
              <w:t>空間設備實地檢視</w:t>
            </w:r>
          </w:p>
        </w:tc>
        <w:tc>
          <w:tcPr>
            <w:tcW w:w="920" w:type="pct"/>
            <w:shd w:val="clear" w:color="auto" w:fill="auto"/>
            <w:vAlign w:val="center"/>
          </w:tcPr>
          <w:p w14:paraId="3EB5E618" w14:textId="77777777" w:rsidR="00727C7B" w:rsidRPr="005459AD" w:rsidRDefault="00727C7B" w:rsidP="00802E23">
            <w:pPr>
              <w:snapToGrid w:val="0"/>
              <w:spacing w:line="260" w:lineRule="exact"/>
              <w:jc w:val="center"/>
              <w:rPr>
                <w:rFonts w:eastAsia="標楷體"/>
                <w:color w:val="FF0000"/>
                <w:sz w:val="22"/>
                <w:highlight w:val="yellow"/>
              </w:rPr>
            </w:pPr>
            <w:r w:rsidRPr="005459AD">
              <w:rPr>
                <w:rFonts w:eastAsia="標楷體"/>
                <w:color w:val="FF0000"/>
                <w:sz w:val="22"/>
                <w:highlight w:val="yellow"/>
              </w:rPr>
              <w:t>全校</w:t>
            </w:r>
          </w:p>
        </w:tc>
      </w:tr>
      <w:tr w:rsidR="00F63E0D" w:rsidRPr="005459AD" w14:paraId="1E3EC11F" w14:textId="77777777" w:rsidTr="003D6047">
        <w:trPr>
          <w:trHeight w:val="340"/>
        </w:trPr>
        <w:tc>
          <w:tcPr>
            <w:tcW w:w="417" w:type="pct"/>
            <w:vMerge/>
            <w:shd w:val="clear" w:color="auto" w:fill="auto"/>
            <w:vAlign w:val="center"/>
          </w:tcPr>
          <w:p w14:paraId="019BEBA7"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p>
        </w:tc>
        <w:tc>
          <w:tcPr>
            <w:tcW w:w="527" w:type="pct"/>
            <w:shd w:val="clear" w:color="auto" w:fill="auto"/>
            <w:vAlign w:val="center"/>
          </w:tcPr>
          <w:p w14:paraId="55AC1852"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10/5-8</w:t>
            </w:r>
          </w:p>
        </w:tc>
        <w:tc>
          <w:tcPr>
            <w:tcW w:w="3136" w:type="pct"/>
            <w:shd w:val="clear" w:color="auto" w:fill="auto"/>
            <w:vAlign w:val="center"/>
          </w:tcPr>
          <w:p w14:paraId="462DD389" w14:textId="62D48B6B" w:rsidR="00727C7B" w:rsidRPr="005459AD" w:rsidRDefault="00F63E0D" w:rsidP="00802E23">
            <w:pPr>
              <w:spacing w:line="280" w:lineRule="exact"/>
              <w:jc w:val="both"/>
              <w:rPr>
                <w:rFonts w:eastAsia="標楷體"/>
                <w:bCs/>
                <w:color w:val="FF0000"/>
                <w:highlight w:val="yellow"/>
              </w:rPr>
            </w:pPr>
            <w:r w:rsidRPr="005459AD">
              <w:rPr>
                <w:rFonts w:eastAsia="標楷體"/>
                <w:bCs/>
                <w:color w:val="FF0000"/>
                <w:highlight w:val="yellow"/>
              </w:rPr>
              <w:t>本</w:t>
            </w:r>
            <w:r w:rsidR="00727C7B" w:rsidRPr="005459AD">
              <w:rPr>
                <w:rFonts w:eastAsia="標楷體"/>
                <w:bCs/>
                <w:color w:val="FF0000"/>
                <w:highlight w:val="yellow"/>
              </w:rPr>
              <w:t>系待釐清問題回覆</w:t>
            </w:r>
          </w:p>
        </w:tc>
        <w:tc>
          <w:tcPr>
            <w:tcW w:w="920" w:type="pct"/>
            <w:shd w:val="clear" w:color="auto" w:fill="auto"/>
            <w:vAlign w:val="center"/>
          </w:tcPr>
          <w:p w14:paraId="491DFB4E" w14:textId="2B8755DB" w:rsidR="00727C7B" w:rsidRPr="005459AD" w:rsidRDefault="00727C7B" w:rsidP="00F63E0D">
            <w:pPr>
              <w:snapToGrid w:val="0"/>
              <w:spacing w:line="260" w:lineRule="exact"/>
              <w:jc w:val="center"/>
              <w:rPr>
                <w:rFonts w:eastAsia="標楷體"/>
                <w:color w:val="FF0000"/>
                <w:sz w:val="22"/>
                <w:highlight w:val="yellow"/>
              </w:rPr>
            </w:pPr>
            <w:r w:rsidRPr="005459AD">
              <w:rPr>
                <w:rFonts w:eastAsia="標楷體"/>
                <w:color w:val="FF0000"/>
                <w:sz w:val="22"/>
                <w:highlight w:val="yellow"/>
              </w:rPr>
              <w:t>本系</w:t>
            </w:r>
            <w:r w:rsidR="00F63E0D" w:rsidRPr="005459AD">
              <w:rPr>
                <w:rFonts w:eastAsia="標楷體"/>
                <w:color w:val="FF0000"/>
                <w:sz w:val="22"/>
                <w:highlight w:val="yellow"/>
              </w:rPr>
              <w:t>、</w:t>
            </w:r>
            <w:r w:rsidRPr="005459AD">
              <w:rPr>
                <w:rFonts w:eastAsia="標楷體"/>
                <w:color w:val="FF0000"/>
                <w:sz w:val="22"/>
                <w:highlight w:val="yellow"/>
              </w:rPr>
              <w:t>教務處</w:t>
            </w:r>
          </w:p>
        </w:tc>
      </w:tr>
      <w:tr w:rsidR="00F63E0D" w:rsidRPr="005459AD" w14:paraId="271DCFF2" w14:textId="77777777" w:rsidTr="003D6047">
        <w:trPr>
          <w:trHeight w:val="340"/>
        </w:trPr>
        <w:tc>
          <w:tcPr>
            <w:tcW w:w="417" w:type="pct"/>
            <w:vMerge/>
            <w:shd w:val="clear" w:color="auto" w:fill="auto"/>
            <w:vAlign w:val="center"/>
          </w:tcPr>
          <w:p w14:paraId="1D603E04"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p>
        </w:tc>
        <w:tc>
          <w:tcPr>
            <w:tcW w:w="527" w:type="pct"/>
            <w:shd w:val="clear" w:color="auto" w:fill="auto"/>
            <w:vAlign w:val="center"/>
          </w:tcPr>
          <w:p w14:paraId="1037DAF3"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10/13</w:t>
            </w:r>
            <w:r w:rsidRPr="005459AD">
              <w:rPr>
                <w:rFonts w:eastAsia="標楷體"/>
                <w:color w:val="FF0000"/>
                <w:highlight w:val="yellow"/>
              </w:rPr>
              <w:t>、</w:t>
            </w:r>
            <w:r w:rsidRPr="005459AD">
              <w:rPr>
                <w:rFonts w:eastAsia="標楷體"/>
                <w:color w:val="FF0000"/>
                <w:highlight w:val="yellow"/>
              </w:rPr>
              <w:t>14</w:t>
            </w:r>
            <w:r w:rsidRPr="005459AD">
              <w:rPr>
                <w:rFonts w:eastAsia="標楷體"/>
                <w:color w:val="FF0000"/>
                <w:highlight w:val="yellow"/>
              </w:rPr>
              <w:t>、</w:t>
            </w:r>
            <w:r w:rsidRPr="005459AD">
              <w:rPr>
                <w:rFonts w:eastAsia="標楷體"/>
                <w:color w:val="FF0000"/>
                <w:highlight w:val="yellow"/>
              </w:rPr>
              <w:t>17</w:t>
            </w:r>
          </w:p>
        </w:tc>
        <w:tc>
          <w:tcPr>
            <w:tcW w:w="3136" w:type="pct"/>
            <w:shd w:val="clear" w:color="auto" w:fill="auto"/>
            <w:vAlign w:val="center"/>
          </w:tcPr>
          <w:p w14:paraId="49D7584B" w14:textId="77777777" w:rsidR="00727C7B" w:rsidRPr="005459AD" w:rsidRDefault="00727C7B" w:rsidP="00802E23">
            <w:pPr>
              <w:spacing w:line="280" w:lineRule="exact"/>
              <w:jc w:val="both"/>
              <w:rPr>
                <w:rFonts w:eastAsia="標楷體"/>
                <w:bCs/>
                <w:color w:val="FF0000"/>
                <w:highlight w:val="yellow"/>
              </w:rPr>
            </w:pPr>
            <w:r w:rsidRPr="005459AD">
              <w:rPr>
                <w:rFonts w:eastAsia="標楷體"/>
                <w:bCs/>
                <w:color w:val="FF0000"/>
                <w:highlight w:val="yellow"/>
              </w:rPr>
              <w:t>品保實地訪評</w:t>
            </w:r>
          </w:p>
        </w:tc>
        <w:tc>
          <w:tcPr>
            <w:tcW w:w="920" w:type="pct"/>
            <w:shd w:val="clear" w:color="auto" w:fill="auto"/>
            <w:vAlign w:val="center"/>
          </w:tcPr>
          <w:p w14:paraId="6563220A" w14:textId="77777777" w:rsidR="00727C7B" w:rsidRPr="005459AD" w:rsidRDefault="00727C7B" w:rsidP="00802E23">
            <w:pPr>
              <w:snapToGrid w:val="0"/>
              <w:spacing w:line="260" w:lineRule="exact"/>
              <w:jc w:val="center"/>
              <w:rPr>
                <w:rFonts w:eastAsia="標楷體"/>
                <w:color w:val="FF0000"/>
                <w:sz w:val="22"/>
                <w:highlight w:val="yellow"/>
              </w:rPr>
            </w:pPr>
            <w:r w:rsidRPr="005459AD">
              <w:rPr>
                <w:rFonts w:eastAsia="標楷體"/>
                <w:color w:val="FF0000"/>
                <w:sz w:val="22"/>
                <w:highlight w:val="yellow"/>
              </w:rPr>
              <w:t>全校</w:t>
            </w:r>
          </w:p>
        </w:tc>
      </w:tr>
      <w:tr w:rsidR="00F63E0D" w:rsidRPr="00C3190D" w14:paraId="7C3619C1" w14:textId="77777777" w:rsidTr="003D6047">
        <w:trPr>
          <w:trHeight w:val="340"/>
        </w:trPr>
        <w:tc>
          <w:tcPr>
            <w:tcW w:w="417" w:type="pct"/>
            <w:vMerge/>
            <w:shd w:val="clear" w:color="auto" w:fill="auto"/>
            <w:vAlign w:val="center"/>
          </w:tcPr>
          <w:p w14:paraId="3DBF497C"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p>
        </w:tc>
        <w:tc>
          <w:tcPr>
            <w:tcW w:w="527" w:type="pct"/>
            <w:shd w:val="clear" w:color="auto" w:fill="auto"/>
            <w:vAlign w:val="center"/>
          </w:tcPr>
          <w:p w14:paraId="6E72FA54" w14:textId="77777777" w:rsidR="00727C7B" w:rsidRPr="005459AD" w:rsidRDefault="00727C7B" w:rsidP="00802E23">
            <w:pPr>
              <w:autoSpaceDE w:val="0"/>
              <w:autoSpaceDN w:val="0"/>
              <w:adjustRightInd w:val="0"/>
              <w:snapToGrid w:val="0"/>
              <w:spacing w:line="280" w:lineRule="exact"/>
              <w:jc w:val="center"/>
              <w:rPr>
                <w:rFonts w:eastAsia="標楷體"/>
                <w:color w:val="FF0000"/>
                <w:highlight w:val="yellow"/>
              </w:rPr>
            </w:pPr>
            <w:r w:rsidRPr="005459AD">
              <w:rPr>
                <w:rFonts w:eastAsia="標楷體"/>
                <w:color w:val="FF0000"/>
                <w:highlight w:val="yellow"/>
              </w:rPr>
              <w:t>12/21-1/18</w:t>
            </w:r>
          </w:p>
        </w:tc>
        <w:tc>
          <w:tcPr>
            <w:tcW w:w="3136" w:type="pct"/>
            <w:shd w:val="clear" w:color="auto" w:fill="auto"/>
            <w:vAlign w:val="center"/>
          </w:tcPr>
          <w:p w14:paraId="4BFA5204" w14:textId="5B8F5812" w:rsidR="00727C7B" w:rsidRPr="005459AD" w:rsidRDefault="00727C7B" w:rsidP="00802E23">
            <w:pPr>
              <w:spacing w:line="280" w:lineRule="exact"/>
              <w:rPr>
                <w:rFonts w:eastAsia="標楷體"/>
                <w:bCs/>
                <w:color w:val="FF0000"/>
                <w:highlight w:val="yellow"/>
              </w:rPr>
            </w:pPr>
            <w:r w:rsidRPr="005459AD">
              <w:rPr>
                <w:rFonts w:eastAsia="標楷體"/>
                <w:bCs/>
                <w:color w:val="FF0000"/>
                <w:highlight w:val="yellow"/>
              </w:rPr>
              <w:t>評鑑結果初稿及申復作業</w:t>
            </w:r>
            <w:r w:rsidR="007F5560" w:rsidRPr="005459AD">
              <w:rPr>
                <w:rFonts w:ascii="細明體" w:eastAsia="細明體" w:hAnsi="細明體" w:hint="eastAsia"/>
                <w:bCs/>
                <w:color w:val="FF0000"/>
                <w:highlight w:val="yellow"/>
              </w:rPr>
              <w:t>（</w:t>
            </w:r>
            <w:r w:rsidRPr="005459AD">
              <w:rPr>
                <w:rFonts w:eastAsia="標楷體"/>
                <w:bCs/>
                <w:color w:val="FF0000"/>
                <w:highlight w:val="yellow"/>
              </w:rPr>
              <w:t>系所回覆</w:t>
            </w:r>
            <w:r w:rsidR="007F5560" w:rsidRPr="005459AD">
              <w:rPr>
                <w:rFonts w:ascii="細明體" w:eastAsia="細明體" w:hAnsi="細明體" w:hint="eastAsia"/>
                <w:bCs/>
                <w:color w:val="FF0000"/>
                <w:highlight w:val="yellow"/>
              </w:rPr>
              <w:t>）</w:t>
            </w:r>
          </w:p>
        </w:tc>
        <w:tc>
          <w:tcPr>
            <w:tcW w:w="920" w:type="pct"/>
            <w:shd w:val="clear" w:color="auto" w:fill="auto"/>
            <w:vAlign w:val="center"/>
          </w:tcPr>
          <w:p w14:paraId="5D2933B3" w14:textId="206EF920" w:rsidR="00727C7B" w:rsidRPr="005459AD" w:rsidRDefault="00727C7B" w:rsidP="00802E23">
            <w:pPr>
              <w:snapToGrid w:val="0"/>
              <w:spacing w:line="260" w:lineRule="exact"/>
              <w:jc w:val="center"/>
              <w:rPr>
                <w:rFonts w:eastAsia="標楷體"/>
                <w:color w:val="FF0000"/>
                <w:sz w:val="22"/>
                <w:highlight w:val="yellow"/>
              </w:rPr>
            </w:pPr>
            <w:r w:rsidRPr="005459AD">
              <w:rPr>
                <w:rFonts w:eastAsia="標楷體"/>
                <w:color w:val="FF0000"/>
                <w:sz w:val="22"/>
                <w:highlight w:val="yellow"/>
              </w:rPr>
              <w:t>台評會、本系</w:t>
            </w:r>
          </w:p>
          <w:p w14:paraId="10B1487A" w14:textId="77777777" w:rsidR="00727C7B" w:rsidRPr="00C3190D" w:rsidRDefault="00727C7B" w:rsidP="00802E23">
            <w:pPr>
              <w:snapToGrid w:val="0"/>
              <w:spacing w:line="260" w:lineRule="exact"/>
              <w:jc w:val="center"/>
              <w:rPr>
                <w:rFonts w:eastAsia="標楷體"/>
                <w:color w:val="FF0000"/>
                <w:sz w:val="22"/>
              </w:rPr>
            </w:pPr>
            <w:r w:rsidRPr="005459AD">
              <w:rPr>
                <w:rFonts w:eastAsia="標楷體"/>
                <w:color w:val="FF0000"/>
                <w:sz w:val="22"/>
                <w:highlight w:val="yellow"/>
              </w:rPr>
              <w:t>教務處</w:t>
            </w:r>
          </w:p>
        </w:tc>
      </w:tr>
    </w:tbl>
    <w:p w14:paraId="35F1D2C7" w14:textId="77777777" w:rsidR="00727C7B" w:rsidRPr="00C3190D" w:rsidRDefault="00727C7B" w:rsidP="00727C7B">
      <w:pPr>
        <w:spacing w:line="280" w:lineRule="exact"/>
        <w:rPr>
          <w:sz w:val="28"/>
          <w:szCs w:val="28"/>
        </w:rPr>
      </w:pPr>
    </w:p>
    <w:p w14:paraId="66941767" w14:textId="5BCF6E57" w:rsidR="00003770" w:rsidRPr="00C3190D" w:rsidRDefault="00047B7C" w:rsidP="00047B7C">
      <w:pPr>
        <w:snapToGrid w:val="0"/>
        <w:rPr>
          <w:rFonts w:eastAsia="標楷體"/>
          <w:b/>
          <w:sz w:val="28"/>
          <w:szCs w:val="28"/>
        </w:rPr>
      </w:pPr>
      <w:r w:rsidRPr="00C3190D">
        <w:rPr>
          <w:rFonts w:eastAsia="標楷體"/>
          <w:b/>
          <w:sz w:val="28"/>
          <w:szCs w:val="28"/>
        </w:rPr>
        <w:t>(</w:t>
      </w:r>
      <w:r w:rsidRPr="00C3190D">
        <w:rPr>
          <w:rFonts w:eastAsia="標楷體"/>
          <w:b/>
          <w:sz w:val="28"/>
          <w:szCs w:val="28"/>
        </w:rPr>
        <w:t>一</w:t>
      </w:r>
      <w:r w:rsidRPr="00C3190D">
        <w:rPr>
          <w:rFonts w:eastAsia="標楷體"/>
          <w:b/>
          <w:sz w:val="28"/>
          <w:szCs w:val="28"/>
        </w:rPr>
        <w:t>)</w:t>
      </w:r>
      <w:r w:rsidR="00003770" w:rsidRPr="00C3190D">
        <w:rPr>
          <w:rFonts w:eastAsia="標楷體"/>
          <w:b/>
          <w:sz w:val="28"/>
          <w:szCs w:val="28"/>
        </w:rPr>
        <w:t>參與本校辦理自我評鑑研習工作坊</w:t>
      </w:r>
    </w:p>
    <w:p w14:paraId="5A52A60E" w14:textId="26AA0127" w:rsidR="00003770" w:rsidRPr="00C3190D" w:rsidRDefault="00003770" w:rsidP="00047B7C">
      <w:pPr>
        <w:snapToGrid w:val="0"/>
        <w:ind w:firstLineChars="200" w:firstLine="560"/>
        <w:jc w:val="both"/>
        <w:rPr>
          <w:rFonts w:eastAsia="標楷體"/>
          <w:sz w:val="28"/>
          <w:szCs w:val="28"/>
        </w:rPr>
      </w:pPr>
      <w:r w:rsidRPr="00C3190D">
        <w:rPr>
          <w:rFonts w:eastAsia="標楷體"/>
          <w:sz w:val="28"/>
          <w:szCs w:val="28"/>
        </w:rPr>
        <w:t>本校為協助系所評鑑工作的規劃及推動，</w:t>
      </w:r>
      <w:r w:rsidR="008A12F3" w:rsidRPr="00C3190D">
        <w:rPr>
          <w:rFonts w:eastAsia="標楷體"/>
          <w:sz w:val="28"/>
          <w:szCs w:val="28"/>
        </w:rPr>
        <w:t>曾於民國</w:t>
      </w:r>
      <w:r w:rsidR="008A12F3" w:rsidRPr="00C3190D">
        <w:rPr>
          <w:rFonts w:eastAsia="標楷體"/>
          <w:sz w:val="28"/>
          <w:szCs w:val="28"/>
        </w:rPr>
        <w:t>115</w:t>
      </w:r>
      <w:r w:rsidR="008A12F3" w:rsidRPr="00C3190D">
        <w:rPr>
          <w:rFonts w:eastAsia="標楷體"/>
          <w:sz w:val="28"/>
          <w:szCs w:val="28"/>
        </w:rPr>
        <w:t>年</w:t>
      </w:r>
      <w:r w:rsidR="008A12F3" w:rsidRPr="00C3190D">
        <w:rPr>
          <w:rFonts w:eastAsia="標楷體"/>
          <w:sz w:val="28"/>
          <w:szCs w:val="28"/>
        </w:rPr>
        <w:t>1</w:t>
      </w:r>
      <w:r w:rsidR="008A12F3" w:rsidRPr="00C3190D">
        <w:rPr>
          <w:rFonts w:eastAsia="標楷體"/>
          <w:sz w:val="28"/>
          <w:szCs w:val="28"/>
        </w:rPr>
        <w:t>月</w:t>
      </w:r>
      <w:r w:rsidR="008A12F3" w:rsidRPr="00C3190D">
        <w:rPr>
          <w:rFonts w:eastAsia="標楷體"/>
          <w:sz w:val="28"/>
          <w:szCs w:val="28"/>
        </w:rPr>
        <w:t>20</w:t>
      </w:r>
      <w:r w:rsidR="008A12F3" w:rsidRPr="00C3190D">
        <w:rPr>
          <w:rFonts w:eastAsia="標楷體"/>
          <w:sz w:val="28"/>
          <w:szCs w:val="28"/>
        </w:rPr>
        <w:t>日辦理「大專校院教學品保服務計畫</w:t>
      </w:r>
      <w:r w:rsidR="008A12F3" w:rsidRPr="00C3190D">
        <w:rPr>
          <w:rFonts w:eastAsia="標楷體"/>
          <w:sz w:val="28"/>
          <w:szCs w:val="28"/>
        </w:rPr>
        <w:t>—</w:t>
      </w:r>
      <w:r w:rsidR="008A12F3" w:rsidRPr="00C3190D">
        <w:rPr>
          <w:rFonts w:eastAsia="標楷體"/>
          <w:sz w:val="28"/>
          <w:szCs w:val="28"/>
        </w:rPr>
        <w:t>學校實務工作坊」，邀請「社團法人臺灣評鑑協會」專家進行實務導向說明與經驗分享（附件</w:t>
      </w:r>
      <w:r w:rsidR="008A12F3" w:rsidRPr="00C3190D">
        <w:rPr>
          <w:rFonts w:eastAsia="標楷體"/>
          <w:sz w:val="28"/>
          <w:szCs w:val="28"/>
        </w:rPr>
        <w:t>0-4</w:t>
      </w:r>
      <w:r w:rsidR="008A12F3" w:rsidRPr="00C3190D">
        <w:rPr>
          <w:rFonts w:eastAsia="標楷體"/>
          <w:sz w:val="28"/>
          <w:szCs w:val="28"/>
        </w:rPr>
        <w:t>，佛光大學大專校院教學品保服務計畫學校實務工作坊海報）。該工作坊除了說明本次自我評鑑之計畫背景、評鑑對象與作業程序、指標構面與自評資料準備、實地評鑑作業程序、與後續實施作業等外，主要</w:t>
      </w:r>
      <w:r w:rsidR="003C071D" w:rsidRPr="00C3190D">
        <w:rPr>
          <w:rFonts w:eastAsia="標楷體"/>
          <w:sz w:val="28"/>
          <w:szCs w:val="28"/>
        </w:rPr>
        <w:t>還</w:t>
      </w:r>
      <w:r w:rsidR="008A12F3" w:rsidRPr="00C3190D">
        <w:rPr>
          <w:rFonts w:eastAsia="標楷體"/>
          <w:sz w:val="28"/>
          <w:szCs w:val="28"/>
        </w:rPr>
        <w:t>講解品保評鑑主要相關事項、</w:t>
      </w:r>
      <w:r w:rsidR="003C071D" w:rsidRPr="00C3190D">
        <w:rPr>
          <w:rFonts w:eastAsia="標楷體"/>
          <w:sz w:val="28"/>
          <w:szCs w:val="28"/>
        </w:rPr>
        <w:t>構面內涵詞意解析、</w:t>
      </w:r>
      <w:r w:rsidR="008A12F3" w:rsidRPr="00C3190D">
        <w:rPr>
          <w:rFonts w:eastAsia="標楷體"/>
          <w:sz w:val="28"/>
          <w:szCs w:val="28"/>
        </w:rPr>
        <w:t>資料的蒐集與處理、受評文書撰寫原則、用語與表記等</w:t>
      </w:r>
      <w:r w:rsidR="003C071D" w:rsidRPr="00C3190D">
        <w:rPr>
          <w:rFonts w:eastAsia="標楷體"/>
          <w:sz w:val="28"/>
          <w:szCs w:val="28"/>
        </w:rPr>
        <w:t>。</w:t>
      </w:r>
    </w:p>
    <w:p w14:paraId="1B999645" w14:textId="1880D360" w:rsidR="00003770" w:rsidRPr="00C3190D" w:rsidRDefault="00047B7C" w:rsidP="00047B7C">
      <w:pPr>
        <w:snapToGrid w:val="0"/>
        <w:rPr>
          <w:rFonts w:eastAsia="標楷體"/>
          <w:b/>
          <w:sz w:val="28"/>
          <w:szCs w:val="28"/>
        </w:rPr>
      </w:pPr>
      <w:r w:rsidRPr="00C3190D">
        <w:rPr>
          <w:rFonts w:eastAsia="標楷體"/>
          <w:b/>
          <w:sz w:val="28"/>
          <w:szCs w:val="28"/>
        </w:rPr>
        <w:t>(</w:t>
      </w:r>
      <w:r w:rsidRPr="00C3190D">
        <w:rPr>
          <w:rFonts w:eastAsia="標楷體"/>
          <w:b/>
          <w:sz w:val="28"/>
          <w:szCs w:val="28"/>
        </w:rPr>
        <w:t>二</w:t>
      </w:r>
      <w:r w:rsidRPr="00C3190D">
        <w:rPr>
          <w:rFonts w:eastAsia="標楷體"/>
          <w:b/>
          <w:sz w:val="28"/>
          <w:szCs w:val="28"/>
        </w:rPr>
        <w:t>)</w:t>
      </w:r>
      <w:r w:rsidR="00003770" w:rsidRPr="00C3190D">
        <w:rPr>
          <w:rFonts w:eastAsia="標楷體"/>
          <w:b/>
          <w:sz w:val="28"/>
          <w:szCs w:val="28"/>
        </w:rPr>
        <w:t>自我評鑑分工</w:t>
      </w:r>
    </w:p>
    <w:p w14:paraId="6E26A4DD" w14:textId="60906463" w:rsidR="00003770" w:rsidRPr="00C3190D" w:rsidRDefault="00003770" w:rsidP="00047B7C">
      <w:pPr>
        <w:snapToGrid w:val="0"/>
        <w:ind w:firstLineChars="200" w:firstLine="560"/>
        <w:jc w:val="both"/>
        <w:rPr>
          <w:rFonts w:eastAsia="標楷體"/>
          <w:sz w:val="28"/>
          <w:szCs w:val="28"/>
        </w:rPr>
      </w:pPr>
      <w:r w:rsidRPr="00C3190D">
        <w:rPr>
          <w:rFonts w:eastAsia="標楷體"/>
          <w:sz w:val="28"/>
          <w:szCs w:val="28"/>
        </w:rPr>
        <w:t>由本系全體教師組成評鑑工作小組，經系務會議討論確定各專任教師依四大指標構面（</w:t>
      </w:r>
      <w:r w:rsidR="002E2A97" w:rsidRPr="00C3190D">
        <w:rPr>
          <w:rFonts w:eastAsia="標楷體"/>
          <w:sz w:val="28"/>
          <w:szCs w:val="28"/>
        </w:rPr>
        <w:t>民國</w:t>
      </w:r>
      <w:r w:rsidR="002E2A97" w:rsidRPr="00C3190D">
        <w:rPr>
          <w:rFonts w:eastAsia="標楷體"/>
          <w:sz w:val="28"/>
          <w:szCs w:val="28"/>
        </w:rPr>
        <w:t>115</w:t>
      </w:r>
      <w:r w:rsidR="002E2A97" w:rsidRPr="00C3190D">
        <w:rPr>
          <w:rFonts w:eastAsia="標楷體"/>
          <w:sz w:val="28"/>
          <w:szCs w:val="28"/>
        </w:rPr>
        <w:t>年</w:t>
      </w:r>
      <w:r w:rsidR="002E2A97" w:rsidRPr="00C3190D">
        <w:rPr>
          <w:rFonts w:eastAsia="標楷體"/>
          <w:sz w:val="28"/>
          <w:szCs w:val="28"/>
        </w:rPr>
        <w:t>2</w:t>
      </w:r>
      <w:r w:rsidR="002E2A97" w:rsidRPr="00C3190D">
        <w:rPr>
          <w:rFonts w:eastAsia="標楷體"/>
          <w:sz w:val="28"/>
          <w:szCs w:val="28"/>
        </w:rPr>
        <w:t>月</w:t>
      </w:r>
      <w:r w:rsidR="002E2A97" w:rsidRPr="00C3190D">
        <w:rPr>
          <w:rFonts w:eastAsia="標楷體"/>
          <w:sz w:val="28"/>
          <w:szCs w:val="28"/>
        </w:rPr>
        <w:t>25</w:t>
      </w:r>
      <w:r w:rsidR="002E2A97" w:rsidRPr="00C3190D">
        <w:rPr>
          <w:rFonts w:eastAsia="標楷體"/>
          <w:sz w:val="28"/>
          <w:szCs w:val="28"/>
        </w:rPr>
        <w:t>日，</w:t>
      </w:r>
      <w:r w:rsidRPr="00C3190D">
        <w:rPr>
          <w:rFonts w:eastAsia="標楷體"/>
          <w:sz w:val="28"/>
          <w:szCs w:val="28"/>
        </w:rPr>
        <w:t>附件</w:t>
      </w:r>
      <w:r w:rsidRPr="00C3190D">
        <w:rPr>
          <w:rFonts w:eastAsia="標楷體"/>
          <w:sz w:val="28"/>
          <w:szCs w:val="28"/>
        </w:rPr>
        <w:t>0-</w:t>
      </w:r>
      <w:r w:rsidR="002E2A97" w:rsidRPr="00C3190D">
        <w:rPr>
          <w:rFonts w:eastAsia="標楷體"/>
          <w:sz w:val="28"/>
          <w:szCs w:val="28"/>
        </w:rPr>
        <w:t>5</w:t>
      </w:r>
      <w:r w:rsidRPr="00C3190D">
        <w:rPr>
          <w:rFonts w:eastAsia="標楷體"/>
          <w:sz w:val="28"/>
          <w:szCs w:val="28"/>
        </w:rPr>
        <w:t>，</w:t>
      </w:r>
      <w:r w:rsidR="00DE7E82" w:rsidRPr="00C3190D">
        <w:rPr>
          <w:rFonts w:eastAsia="標楷體"/>
          <w:sz w:val="28"/>
          <w:szCs w:val="28"/>
        </w:rPr>
        <w:t>應用經濟學系</w:t>
      </w:r>
      <w:r w:rsidRPr="00C3190D">
        <w:rPr>
          <w:rFonts w:eastAsia="標楷體"/>
          <w:sz w:val="28"/>
          <w:szCs w:val="28"/>
        </w:rPr>
        <w:t>1</w:t>
      </w:r>
      <w:r w:rsidR="002E2A97" w:rsidRPr="00C3190D">
        <w:rPr>
          <w:rFonts w:eastAsia="標楷體"/>
          <w:sz w:val="28"/>
          <w:szCs w:val="28"/>
        </w:rPr>
        <w:t>14</w:t>
      </w:r>
      <w:r w:rsidRPr="00C3190D">
        <w:rPr>
          <w:rFonts w:eastAsia="標楷體"/>
          <w:sz w:val="28"/>
          <w:szCs w:val="28"/>
        </w:rPr>
        <w:t>學年度第</w:t>
      </w:r>
      <w:r w:rsidR="00DE7E82" w:rsidRPr="00C3190D">
        <w:rPr>
          <w:rFonts w:eastAsia="標楷體"/>
          <w:sz w:val="28"/>
          <w:szCs w:val="28"/>
        </w:rPr>
        <w:t>5</w:t>
      </w:r>
      <w:r w:rsidRPr="00C3190D">
        <w:rPr>
          <w:rFonts w:eastAsia="標楷體"/>
          <w:sz w:val="28"/>
          <w:szCs w:val="28"/>
        </w:rPr>
        <w:t>次系務會議紀錄），分工編組負責蒐集資料（如圖</w:t>
      </w:r>
      <w:r w:rsidRPr="00C3190D">
        <w:rPr>
          <w:rFonts w:eastAsia="標楷體"/>
          <w:sz w:val="28"/>
          <w:szCs w:val="28"/>
        </w:rPr>
        <w:t>0-2</w:t>
      </w:r>
      <w:r w:rsidRPr="00C3190D">
        <w:rPr>
          <w:rFonts w:eastAsia="標楷體"/>
          <w:sz w:val="28"/>
          <w:szCs w:val="28"/>
        </w:rPr>
        <w:t>所示）。接著，由各小組針對社團法人</w:t>
      </w:r>
      <w:r w:rsidR="00BE1DE1" w:rsidRPr="00C3190D">
        <w:rPr>
          <w:rFonts w:eastAsia="標楷體"/>
          <w:sz w:val="28"/>
          <w:szCs w:val="28"/>
        </w:rPr>
        <w:t>臺</w:t>
      </w:r>
      <w:r w:rsidRPr="00C3190D">
        <w:rPr>
          <w:rFonts w:eastAsia="標楷體"/>
          <w:sz w:val="28"/>
          <w:szCs w:val="28"/>
        </w:rPr>
        <w:t>灣評鑑協會所提供的每一構面之核心指標，進行自我評鑑內容之撰寫。自我評鑑報告初稿內容於</w:t>
      </w:r>
      <w:r w:rsidRPr="00C3190D">
        <w:rPr>
          <w:rFonts w:eastAsia="標楷體"/>
          <w:sz w:val="28"/>
          <w:szCs w:val="28"/>
        </w:rPr>
        <w:t>11</w:t>
      </w:r>
      <w:r w:rsidR="00501C04" w:rsidRPr="00C3190D">
        <w:rPr>
          <w:rFonts w:eastAsia="標楷體"/>
          <w:sz w:val="28"/>
          <w:szCs w:val="28"/>
        </w:rPr>
        <w:t>4</w:t>
      </w:r>
      <w:r w:rsidRPr="00C3190D">
        <w:rPr>
          <w:rFonts w:eastAsia="標楷體"/>
          <w:sz w:val="28"/>
          <w:szCs w:val="28"/>
        </w:rPr>
        <w:t>學年度第</w:t>
      </w:r>
      <w:r w:rsidR="00501C04" w:rsidRPr="00C3190D">
        <w:rPr>
          <w:rFonts w:eastAsia="標楷體"/>
          <w:sz w:val="28"/>
          <w:szCs w:val="28"/>
        </w:rPr>
        <w:t>6</w:t>
      </w:r>
      <w:r w:rsidRPr="00C3190D">
        <w:rPr>
          <w:rFonts w:eastAsia="標楷體"/>
          <w:sz w:val="28"/>
          <w:szCs w:val="28"/>
        </w:rPr>
        <w:t>次系務會議中專案討論（民國</w:t>
      </w:r>
      <w:r w:rsidRPr="00C3190D">
        <w:rPr>
          <w:rFonts w:eastAsia="標楷體"/>
          <w:sz w:val="28"/>
          <w:szCs w:val="28"/>
        </w:rPr>
        <w:t>11</w:t>
      </w:r>
      <w:r w:rsidR="002E2A97" w:rsidRPr="00C3190D">
        <w:rPr>
          <w:rFonts w:eastAsia="標楷體"/>
          <w:sz w:val="28"/>
          <w:szCs w:val="28"/>
        </w:rPr>
        <w:t>5</w:t>
      </w:r>
      <w:r w:rsidRPr="00C3190D">
        <w:rPr>
          <w:rFonts w:eastAsia="標楷體"/>
          <w:sz w:val="28"/>
          <w:szCs w:val="28"/>
        </w:rPr>
        <w:t>年</w:t>
      </w:r>
      <w:r w:rsidR="002E2A97" w:rsidRPr="00C3190D">
        <w:rPr>
          <w:rFonts w:eastAsia="標楷體"/>
          <w:sz w:val="28"/>
          <w:szCs w:val="28"/>
        </w:rPr>
        <w:t>3</w:t>
      </w:r>
      <w:r w:rsidRPr="00C3190D">
        <w:rPr>
          <w:rFonts w:eastAsia="標楷體"/>
          <w:sz w:val="28"/>
          <w:szCs w:val="28"/>
        </w:rPr>
        <w:t>月</w:t>
      </w:r>
      <w:r w:rsidR="002E2A97" w:rsidRPr="00C3190D">
        <w:rPr>
          <w:rFonts w:eastAsia="標楷體"/>
          <w:sz w:val="28"/>
          <w:szCs w:val="28"/>
        </w:rPr>
        <w:t>26</w:t>
      </w:r>
      <w:r w:rsidRPr="00C3190D">
        <w:rPr>
          <w:rFonts w:eastAsia="標楷體"/>
          <w:sz w:val="28"/>
          <w:szCs w:val="28"/>
        </w:rPr>
        <w:t>日，附件</w:t>
      </w:r>
      <w:r w:rsidRPr="00C3190D">
        <w:rPr>
          <w:rFonts w:eastAsia="標楷體"/>
          <w:sz w:val="28"/>
          <w:szCs w:val="28"/>
        </w:rPr>
        <w:t>0-</w:t>
      </w:r>
      <w:r w:rsidR="002E2A97" w:rsidRPr="00C3190D">
        <w:rPr>
          <w:rFonts w:eastAsia="標楷體"/>
          <w:sz w:val="28"/>
          <w:szCs w:val="28"/>
        </w:rPr>
        <w:t>6</w:t>
      </w:r>
      <w:r w:rsidRPr="00C3190D">
        <w:rPr>
          <w:rFonts w:eastAsia="標楷體"/>
          <w:sz w:val="28"/>
          <w:szCs w:val="28"/>
        </w:rPr>
        <w:t>，</w:t>
      </w:r>
      <w:r w:rsidR="00DE7E82" w:rsidRPr="00C3190D">
        <w:rPr>
          <w:rFonts w:eastAsia="標楷體"/>
          <w:sz w:val="28"/>
          <w:szCs w:val="28"/>
        </w:rPr>
        <w:t>應用經濟學系</w:t>
      </w:r>
      <w:r w:rsidRPr="00C3190D">
        <w:rPr>
          <w:rFonts w:eastAsia="標楷體"/>
          <w:sz w:val="28"/>
          <w:szCs w:val="28"/>
        </w:rPr>
        <w:t>11</w:t>
      </w:r>
      <w:r w:rsidR="002E2A97" w:rsidRPr="00C3190D">
        <w:rPr>
          <w:rFonts w:eastAsia="標楷體"/>
          <w:sz w:val="28"/>
          <w:szCs w:val="28"/>
        </w:rPr>
        <w:t>4</w:t>
      </w:r>
      <w:r w:rsidRPr="00C3190D">
        <w:rPr>
          <w:rFonts w:eastAsia="標楷體"/>
          <w:sz w:val="28"/>
          <w:szCs w:val="28"/>
        </w:rPr>
        <w:t>學年度第</w:t>
      </w:r>
      <w:r w:rsidR="00DE7E82" w:rsidRPr="00C3190D">
        <w:rPr>
          <w:rFonts w:eastAsia="標楷體"/>
          <w:sz w:val="28"/>
          <w:szCs w:val="28"/>
        </w:rPr>
        <w:t>6</w:t>
      </w:r>
      <w:r w:rsidRPr="00C3190D">
        <w:rPr>
          <w:rFonts w:eastAsia="標楷體"/>
          <w:sz w:val="28"/>
          <w:szCs w:val="28"/>
        </w:rPr>
        <w:t>次系務會議紀錄），針對各構面釐清各核心指標內涵、詞義說明、及論述邏輯等，進行內容修改。</w:t>
      </w:r>
      <w:r w:rsidR="00501C04" w:rsidRPr="00C3190D">
        <w:rPr>
          <w:rFonts w:eastAsia="標楷體"/>
          <w:sz w:val="28"/>
          <w:szCs w:val="28"/>
        </w:rPr>
        <w:t>爾後，</w:t>
      </w:r>
      <w:r w:rsidRPr="00C3190D">
        <w:rPr>
          <w:rFonts w:eastAsia="標楷體"/>
          <w:sz w:val="28"/>
          <w:szCs w:val="28"/>
        </w:rPr>
        <w:lastRenderedPageBreak/>
        <w:t>修正初稿再提至</w:t>
      </w:r>
      <w:r w:rsidRPr="00C3190D">
        <w:rPr>
          <w:rFonts w:eastAsia="標楷體"/>
          <w:sz w:val="28"/>
          <w:szCs w:val="28"/>
        </w:rPr>
        <w:t>11</w:t>
      </w:r>
      <w:r w:rsidR="002E2A97" w:rsidRPr="00C3190D">
        <w:rPr>
          <w:rFonts w:eastAsia="標楷體"/>
          <w:sz w:val="28"/>
          <w:szCs w:val="28"/>
        </w:rPr>
        <w:t>4</w:t>
      </w:r>
      <w:r w:rsidRPr="00C3190D">
        <w:rPr>
          <w:rFonts w:eastAsia="標楷體"/>
          <w:sz w:val="28"/>
          <w:szCs w:val="28"/>
        </w:rPr>
        <w:t>學年度第</w:t>
      </w:r>
      <w:r w:rsidR="00501C04" w:rsidRPr="00C3190D">
        <w:rPr>
          <w:rFonts w:eastAsia="標楷體"/>
          <w:sz w:val="28"/>
          <w:szCs w:val="28"/>
        </w:rPr>
        <w:t>7</w:t>
      </w:r>
      <w:r w:rsidRPr="00C3190D">
        <w:rPr>
          <w:rFonts w:eastAsia="標楷體"/>
          <w:sz w:val="28"/>
          <w:szCs w:val="28"/>
        </w:rPr>
        <w:t>次系務會議討論（民國</w:t>
      </w:r>
      <w:r w:rsidRPr="00C3190D">
        <w:rPr>
          <w:rFonts w:eastAsia="標楷體"/>
          <w:sz w:val="28"/>
          <w:szCs w:val="28"/>
        </w:rPr>
        <w:t>11</w:t>
      </w:r>
      <w:r w:rsidR="002E2A97" w:rsidRPr="00C3190D">
        <w:rPr>
          <w:rFonts w:eastAsia="標楷體"/>
          <w:sz w:val="28"/>
          <w:szCs w:val="28"/>
        </w:rPr>
        <w:t>5</w:t>
      </w:r>
      <w:r w:rsidRPr="00C3190D">
        <w:rPr>
          <w:rFonts w:eastAsia="標楷體"/>
          <w:sz w:val="28"/>
          <w:szCs w:val="28"/>
        </w:rPr>
        <w:t>年</w:t>
      </w:r>
      <w:r w:rsidR="002E2A97" w:rsidRPr="00C3190D">
        <w:rPr>
          <w:rFonts w:eastAsia="標楷體"/>
          <w:sz w:val="28"/>
          <w:szCs w:val="28"/>
        </w:rPr>
        <w:t>預計</w:t>
      </w:r>
      <w:r w:rsidR="00577307" w:rsidRPr="00C3190D">
        <w:rPr>
          <w:rFonts w:eastAsia="標楷體"/>
          <w:sz w:val="28"/>
          <w:szCs w:val="28"/>
        </w:rPr>
        <w:t>5</w:t>
      </w:r>
      <w:r w:rsidR="00577307" w:rsidRPr="00C3190D">
        <w:rPr>
          <w:rFonts w:eastAsia="標楷體"/>
          <w:sz w:val="28"/>
          <w:szCs w:val="28"/>
        </w:rPr>
        <w:t>月</w:t>
      </w:r>
      <w:r w:rsidR="00577307" w:rsidRPr="00C3190D">
        <w:rPr>
          <w:rFonts w:eastAsia="標楷體"/>
          <w:sz w:val="28"/>
          <w:szCs w:val="28"/>
        </w:rPr>
        <w:t>6</w:t>
      </w:r>
      <w:r w:rsidR="00577307" w:rsidRPr="00C3190D">
        <w:rPr>
          <w:rFonts w:eastAsia="標楷體"/>
          <w:sz w:val="28"/>
          <w:szCs w:val="28"/>
        </w:rPr>
        <w:t>日</w:t>
      </w:r>
      <w:r w:rsidRPr="00C3190D">
        <w:rPr>
          <w:rFonts w:eastAsia="標楷體"/>
          <w:sz w:val="28"/>
          <w:szCs w:val="28"/>
        </w:rPr>
        <w:t>，附件</w:t>
      </w:r>
      <w:r w:rsidRPr="00C3190D">
        <w:rPr>
          <w:rFonts w:eastAsia="標楷體"/>
          <w:sz w:val="28"/>
          <w:szCs w:val="28"/>
        </w:rPr>
        <w:t>0-</w:t>
      </w:r>
      <w:r w:rsidR="002E2A97" w:rsidRPr="00C3190D">
        <w:rPr>
          <w:rFonts w:eastAsia="標楷體"/>
          <w:sz w:val="28"/>
          <w:szCs w:val="28"/>
        </w:rPr>
        <w:t>7</w:t>
      </w:r>
      <w:r w:rsidRPr="00C3190D">
        <w:rPr>
          <w:rFonts w:eastAsia="標楷體"/>
          <w:sz w:val="28"/>
          <w:szCs w:val="28"/>
        </w:rPr>
        <w:t>，</w:t>
      </w:r>
      <w:r w:rsidR="00DE7E82" w:rsidRPr="00C3190D">
        <w:rPr>
          <w:rFonts w:eastAsia="標楷體"/>
          <w:sz w:val="28"/>
          <w:szCs w:val="28"/>
        </w:rPr>
        <w:t>應用經濟學系</w:t>
      </w:r>
      <w:r w:rsidRPr="00C3190D">
        <w:rPr>
          <w:rFonts w:eastAsia="標楷體"/>
          <w:sz w:val="28"/>
          <w:szCs w:val="28"/>
        </w:rPr>
        <w:t>11</w:t>
      </w:r>
      <w:r w:rsidR="002E2A97" w:rsidRPr="00C3190D">
        <w:rPr>
          <w:rFonts w:eastAsia="標楷體"/>
          <w:sz w:val="28"/>
          <w:szCs w:val="28"/>
        </w:rPr>
        <w:t>4</w:t>
      </w:r>
      <w:r w:rsidRPr="00C3190D">
        <w:rPr>
          <w:rFonts w:eastAsia="標楷體"/>
          <w:sz w:val="28"/>
          <w:szCs w:val="28"/>
        </w:rPr>
        <w:t>學年度第</w:t>
      </w:r>
      <w:r w:rsidR="00DE7E82" w:rsidRPr="00C3190D">
        <w:rPr>
          <w:rFonts w:eastAsia="標楷體"/>
          <w:sz w:val="28"/>
          <w:szCs w:val="28"/>
        </w:rPr>
        <w:t>7</w:t>
      </w:r>
      <w:r w:rsidRPr="00C3190D">
        <w:rPr>
          <w:rFonts w:eastAsia="標楷體"/>
          <w:sz w:val="28"/>
          <w:szCs w:val="28"/>
        </w:rPr>
        <w:t>次系務會議紀錄</w:t>
      </w:r>
      <w:r w:rsidR="00501C04" w:rsidRPr="00C3190D">
        <w:rPr>
          <w:rFonts w:eastAsia="標楷體"/>
          <w:sz w:val="28"/>
          <w:szCs w:val="28"/>
        </w:rPr>
        <w:t>），由不同構面負責老師互相模擬自評，提供</w:t>
      </w:r>
      <w:r w:rsidRPr="00C3190D">
        <w:rPr>
          <w:rFonts w:eastAsia="標楷體"/>
          <w:sz w:val="28"/>
          <w:szCs w:val="28"/>
        </w:rPr>
        <w:t>修改意見</w:t>
      </w:r>
      <w:r w:rsidR="00577307" w:rsidRPr="00C3190D">
        <w:rPr>
          <w:rFonts w:eastAsia="標楷體"/>
          <w:sz w:val="28"/>
          <w:szCs w:val="28"/>
        </w:rPr>
        <w:t>，並完成提交校內自評作業之自我評鑑報告初稿</w:t>
      </w:r>
      <w:r w:rsidRPr="00C3190D">
        <w:rPr>
          <w:rFonts w:eastAsia="標楷體"/>
          <w:sz w:val="28"/>
          <w:szCs w:val="28"/>
        </w:rPr>
        <w:t>。</w:t>
      </w:r>
    </w:p>
    <w:p w14:paraId="5B8F9D48" w14:textId="77777777" w:rsidR="00003770" w:rsidRPr="00C3190D" w:rsidRDefault="00003770" w:rsidP="00047B7C">
      <w:pPr>
        <w:snapToGrid w:val="0"/>
        <w:jc w:val="both"/>
        <w:rPr>
          <w:rFonts w:eastAsia="標楷體"/>
          <w:sz w:val="28"/>
          <w:szCs w:val="28"/>
        </w:rPr>
      </w:pPr>
    </w:p>
    <w:tbl>
      <w:tblPr>
        <w:tblStyle w:val="a3"/>
        <w:tblW w:w="935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1"/>
      </w:tblGrid>
      <w:tr w:rsidR="00B43203" w:rsidRPr="00C3190D" w14:paraId="19526D9E" w14:textId="77777777" w:rsidTr="00EC3DC4">
        <w:trPr>
          <w:jc w:val="center"/>
        </w:trPr>
        <w:tc>
          <w:tcPr>
            <w:tcW w:w="9351" w:type="dxa"/>
          </w:tcPr>
          <w:p w14:paraId="3B467710" w14:textId="0E0F5991" w:rsidR="00B43203" w:rsidRPr="00C3190D" w:rsidRDefault="00B43203" w:rsidP="000C4576">
            <w:pPr>
              <w:pStyle w:val="af8"/>
              <w:snapToGrid w:val="0"/>
              <w:ind w:leftChars="0" w:left="0"/>
              <w:jc w:val="center"/>
              <w:rPr>
                <w:rFonts w:eastAsia="標楷體"/>
                <w:noProof/>
                <w:sz w:val="28"/>
                <w:szCs w:val="28"/>
              </w:rPr>
            </w:pPr>
            <w:r w:rsidRPr="00C3190D">
              <w:rPr>
                <w:rFonts w:eastAsia="標楷體"/>
                <w:b/>
                <w:szCs w:val="28"/>
              </w:rPr>
              <w:t>圖</w:t>
            </w:r>
            <w:r w:rsidRPr="00C3190D">
              <w:rPr>
                <w:rFonts w:eastAsia="標楷體"/>
                <w:b/>
                <w:szCs w:val="28"/>
              </w:rPr>
              <w:t xml:space="preserve">0-2 </w:t>
            </w:r>
            <w:r w:rsidRPr="00C3190D">
              <w:rPr>
                <w:rFonts w:eastAsia="標楷體"/>
                <w:b/>
                <w:szCs w:val="28"/>
              </w:rPr>
              <w:t>應用經濟學系教學品保評鑑工作小組</w:t>
            </w:r>
          </w:p>
        </w:tc>
      </w:tr>
      <w:tr w:rsidR="00003770" w:rsidRPr="00C3190D" w14:paraId="04D9EAF7" w14:textId="77777777" w:rsidTr="00EC3DC4">
        <w:trPr>
          <w:jc w:val="center"/>
        </w:trPr>
        <w:tc>
          <w:tcPr>
            <w:tcW w:w="9351" w:type="dxa"/>
          </w:tcPr>
          <w:p w14:paraId="2F91BBAF" w14:textId="3147E3B0" w:rsidR="00003770" w:rsidRPr="00C3190D" w:rsidRDefault="00062B94" w:rsidP="000C4576">
            <w:pPr>
              <w:pStyle w:val="af8"/>
              <w:snapToGrid w:val="0"/>
              <w:ind w:leftChars="0" w:left="0"/>
              <w:jc w:val="center"/>
              <w:rPr>
                <w:rFonts w:eastAsia="標楷體"/>
                <w:sz w:val="28"/>
                <w:szCs w:val="28"/>
              </w:rPr>
            </w:pPr>
            <w:r w:rsidRPr="00C3190D">
              <w:rPr>
                <w:rFonts w:eastAsia="標楷體"/>
                <w:noProof/>
                <w:sz w:val="28"/>
                <w:szCs w:val="28"/>
              </w:rPr>
              <w:drawing>
                <wp:inline distT="0" distB="0" distL="0" distR="0" wp14:anchorId="2DF69222" wp14:editId="22C88350">
                  <wp:extent cx="5502529" cy="3600000"/>
                  <wp:effectExtent l="0" t="0" r="3175" b="63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02529" cy="3600000"/>
                          </a:xfrm>
                          <a:prstGeom prst="rect">
                            <a:avLst/>
                          </a:prstGeom>
                        </pic:spPr>
                      </pic:pic>
                    </a:graphicData>
                  </a:graphic>
                </wp:inline>
              </w:drawing>
            </w:r>
          </w:p>
        </w:tc>
      </w:tr>
    </w:tbl>
    <w:p w14:paraId="2D620835" w14:textId="77777777" w:rsidR="00003770" w:rsidRPr="00C3190D" w:rsidRDefault="00003770" w:rsidP="00047B7C">
      <w:pPr>
        <w:snapToGrid w:val="0"/>
        <w:rPr>
          <w:rFonts w:eastAsia="標楷體"/>
          <w:sz w:val="28"/>
          <w:szCs w:val="28"/>
        </w:rPr>
      </w:pPr>
    </w:p>
    <w:p w14:paraId="24E19ABE" w14:textId="4D2C2B8E" w:rsidR="00003770" w:rsidRPr="00C3190D" w:rsidRDefault="00047B7C" w:rsidP="00047B7C">
      <w:pPr>
        <w:snapToGrid w:val="0"/>
        <w:rPr>
          <w:rFonts w:eastAsia="標楷體"/>
          <w:b/>
          <w:sz w:val="28"/>
          <w:szCs w:val="28"/>
        </w:rPr>
      </w:pPr>
      <w:r w:rsidRPr="00C3190D">
        <w:rPr>
          <w:rFonts w:eastAsia="標楷體"/>
          <w:b/>
          <w:sz w:val="28"/>
          <w:szCs w:val="28"/>
        </w:rPr>
        <w:t>(</w:t>
      </w:r>
      <w:r w:rsidRPr="00C3190D">
        <w:rPr>
          <w:rFonts w:eastAsia="標楷體"/>
          <w:b/>
          <w:sz w:val="28"/>
          <w:szCs w:val="28"/>
        </w:rPr>
        <w:t>三</w:t>
      </w:r>
      <w:r w:rsidRPr="00C3190D">
        <w:rPr>
          <w:rFonts w:eastAsia="標楷體"/>
          <w:b/>
          <w:sz w:val="28"/>
          <w:szCs w:val="28"/>
        </w:rPr>
        <w:t>)</w:t>
      </w:r>
      <w:r w:rsidR="00003770" w:rsidRPr="00C3190D">
        <w:rPr>
          <w:rFonts w:eastAsia="標楷體"/>
          <w:b/>
          <w:sz w:val="28"/>
          <w:szCs w:val="28"/>
        </w:rPr>
        <w:t>校內自我評鑑過程</w:t>
      </w:r>
    </w:p>
    <w:p w14:paraId="7DFA3B6B" w14:textId="09E352B9" w:rsidR="00003770" w:rsidRPr="00C3190D" w:rsidRDefault="00003770" w:rsidP="00047B7C">
      <w:pPr>
        <w:snapToGrid w:val="0"/>
        <w:ind w:firstLineChars="200" w:firstLine="560"/>
        <w:jc w:val="both"/>
        <w:rPr>
          <w:rFonts w:eastAsia="標楷體"/>
          <w:sz w:val="28"/>
          <w:szCs w:val="28"/>
        </w:rPr>
      </w:pPr>
      <w:r w:rsidRPr="00C3190D">
        <w:rPr>
          <w:rFonts w:eastAsia="標楷體"/>
          <w:sz w:val="28"/>
          <w:szCs w:val="28"/>
        </w:rPr>
        <w:t>在完成系所自評報告初稿後，本校統一辦理內部評鑑作業。規劃及執行流程為：</w:t>
      </w:r>
    </w:p>
    <w:p w14:paraId="7A430E80" w14:textId="31AA6698" w:rsidR="00802493" w:rsidRPr="00C3190D" w:rsidRDefault="00047B7C" w:rsidP="00047B7C">
      <w:pPr>
        <w:snapToGrid w:val="0"/>
        <w:ind w:leftChars="236" w:left="566"/>
        <w:jc w:val="both"/>
        <w:rPr>
          <w:rFonts w:eastAsia="標楷體"/>
          <w:sz w:val="28"/>
          <w:szCs w:val="28"/>
        </w:rPr>
      </w:pPr>
      <w:r w:rsidRPr="00C3190D">
        <w:rPr>
          <w:rFonts w:eastAsia="標楷體"/>
          <w:sz w:val="28"/>
          <w:szCs w:val="28"/>
        </w:rPr>
        <w:t>1.</w:t>
      </w:r>
      <w:r w:rsidR="00802493" w:rsidRPr="00C3190D">
        <w:rPr>
          <w:rFonts w:eastAsia="標楷體"/>
          <w:sz w:val="28"/>
          <w:szCs w:val="28"/>
        </w:rPr>
        <w:t>民國</w:t>
      </w:r>
      <w:r w:rsidR="00802493" w:rsidRPr="00C3190D">
        <w:rPr>
          <w:rFonts w:eastAsia="標楷體"/>
          <w:sz w:val="28"/>
          <w:szCs w:val="28"/>
        </w:rPr>
        <w:t>115</w:t>
      </w:r>
      <w:r w:rsidR="00802493" w:rsidRPr="00C3190D">
        <w:rPr>
          <w:rFonts w:eastAsia="標楷體"/>
          <w:sz w:val="28"/>
          <w:szCs w:val="28"/>
        </w:rPr>
        <w:t>年</w:t>
      </w:r>
      <w:r w:rsidR="00802493" w:rsidRPr="00C3190D">
        <w:rPr>
          <w:rFonts w:eastAsia="標楷體"/>
          <w:sz w:val="28"/>
          <w:szCs w:val="28"/>
        </w:rPr>
        <w:t>4</w:t>
      </w:r>
      <w:r w:rsidR="00802493" w:rsidRPr="00C3190D">
        <w:rPr>
          <w:rFonts w:eastAsia="標楷體"/>
          <w:sz w:val="28"/>
          <w:szCs w:val="28"/>
        </w:rPr>
        <w:t>月</w:t>
      </w:r>
      <w:r w:rsidR="00802493" w:rsidRPr="00C3190D">
        <w:rPr>
          <w:rFonts w:eastAsia="標楷體"/>
          <w:sz w:val="28"/>
          <w:szCs w:val="28"/>
        </w:rPr>
        <w:t>15</w:t>
      </w:r>
      <w:r w:rsidR="00802493" w:rsidRPr="00C3190D">
        <w:rPr>
          <w:rFonts w:eastAsia="標楷體"/>
          <w:sz w:val="28"/>
          <w:szCs w:val="28"/>
        </w:rPr>
        <w:t>日第一次繳交自我評鑑報告初稿；</w:t>
      </w:r>
    </w:p>
    <w:p w14:paraId="4FBE0154" w14:textId="6DCBE2F1" w:rsidR="00184972" w:rsidRPr="00C3190D" w:rsidRDefault="00047B7C" w:rsidP="00047B7C">
      <w:pPr>
        <w:snapToGrid w:val="0"/>
        <w:ind w:leftChars="236" w:left="566"/>
        <w:jc w:val="both"/>
        <w:rPr>
          <w:rFonts w:eastAsia="標楷體"/>
          <w:sz w:val="28"/>
          <w:szCs w:val="28"/>
        </w:rPr>
      </w:pPr>
      <w:r w:rsidRPr="00C3190D">
        <w:rPr>
          <w:rFonts w:eastAsia="標楷體"/>
          <w:sz w:val="28"/>
          <w:szCs w:val="28"/>
        </w:rPr>
        <w:t>2.</w:t>
      </w:r>
      <w:r w:rsidR="00003770" w:rsidRPr="00C3190D">
        <w:rPr>
          <w:rFonts w:eastAsia="標楷體"/>
          <w:sz w:val="28"/>
          <w:szCs w:val="28"/>
        </w:rPr>
        <w:t>民國</w:t>
      </w:r>
      <w:r w:rsidR="00003770" w:rsidRPr="00C3190D">
        <w:rPr>
          <w:rFonts w:eastAsia="標楷體"/>
          <w:sz w:val="28"/>
          <w:szCs w:val="28"/>
        </w:rPr>
        <w:t>11</w:t>
      </w:r>
      <w:r w:rsidR="00184972" w:rsidRPr="00C3190D">
        <w:rPr>
          <w:rFonts w:eastAsia="標楷體"/>
          <w:sz w:val="28"/>
          <w:szCs w:val="28"/>
        </w:rPr>
        <w:t>5</w:t>
      </w:r>
      <w:r w:rsidR="00003770" w:rsidRPr="00C3190D">
        <w:rPr>
          <w:rFonts w:eastAsia="標楷體"/>
          <w:sz w:val="28"/>
          <w:szCs w:val="28"/>
        </w:rPr>
        <w:t>年</w:t>
      </w:r>
      <w:r w:rsidR="00184972" w:rsidRPr="00C3190D">
        <w:rPr>
          <w:rFonts w:eastAsia="標楷體"/>
          <w:sz w:val="28"/>
          <w:szCs w:val="28"/>
        </w:rPr>
        <w:t>4</w:t>
      </w:r>
      <w:r w:rsidR="00003770" w:rsidRPr="00C3190D">
        <w:rPr>
          <w:rFonts w:eastAsia="標楷體"/>
          <w:sz w:val="28"/>
          <w:szCs w:val="28"/>
        </w:rPr>
        <w:t>月</w:t>
      </w:r>
      <w:r w:rsidR="00184972" w:rsidRPr="00C3190D">
        <w:rPr>
          <w:rFonts w:eastAsia="標楷體"/>
          <w:sz w:val="28"/>
          <w:szCs w:val="28"/>
        </w:rPr>
        <w:t>2</w:t>
      </w:r>
      <w:r w:rsidR="00003770" w:rsidRPr="00C3190D">
        <w:rPr>
          <w:rFonts w:eastAsia="標楷體"/>
          <w:sz w:val="28"/>
          <w:szCs w:val="28"/>
        </w:rPr>
        <w:t>1</w:t>
      </w:r>
      <w:r w:rsidR="00003770" w:rsidRPr="00C3190D">
        <w:rPr>
          <w:rFonts w:eastAsia="標楷體"/>
          <w:sz w:val="28"/>
          <w:szCs w:val="28"/>
        </w:rPr>
        <w:t>日</w:t>
      </w:r>
      <w:r w:rsidR="00184972" w:rsidRPr="00C3190D">
        <w:rPr>
          <w:rFonts w:eastAsia="標楷體"/>
          <w:sz w:val="28"/>
          <w:szCs w:val="28"/>
        </w:rPr>
        <w:t>召開</w:t>
      </w:r>
      <w:r w:rsidR="00184972" w:rsidRPr="00C3190D">
        <w:rPr>
          <w:rFonts w:eastAsia="標楷體"/>
          <w:sz w:val="28"/>
          <w:szCs w:val="28"/>
        </w:rPr>
        <w:t>115</w:t>
      </w:r>
      <w:r w:rsidR="00184972" w:rsidRPr="00C3190D">
        <w:rPr>
          <w:rFonts w:eastAsia="標楷體"/>
          <w:sz w:val="28"/>
          <w:szCs w:val="28"/>
        </w:rPr>
        <w:t>年第</w:t>
      </w:r>
      <w:r w:rsidR="00184972" w:rsidRPr="00C3190D">
        <w:rPr>
          <w:rFonts w:eastAsia="標楷體"/>
          <w:sz w:val="28"/>
          <w:szCs w:val="28"/>
        </w:rPr>
        <w:t>2</w:t>
      </w:r>
      <w:r w:rsidR="00184972" w:rsidRPr="00C3190D">
        <w:rPr>
          <w:rFonts w:eastAsia="標楷體"/>
          <w:sz w:val="28"/>
          <w:szCs w:val="28"/>
        </w:rPr>
        <w:t>次「院、系、所及學位學程評鑑組」會議，確認自評報告書建議事項。</w:t>
      </w:r>
    </w:p>
    <w:p w14:paraId="59424384" w14:textId="33FE6294" w:rsidR="00802493" w:rsidRPr="00C3190D" w:rsidRDefault="00047B7C" w:rsidP="00047B7C">
      <w:pPr>
        <w:snapToGrid w:val="0"/>
        <w:ind w:leftChars="236" w:left="566"/>
        <w:jc w:val="both"/>
        <w:rPr>
          <w:rFonts w:eastAsia="標楷體"/>
          <w:sz w:val="28"/>
          <w:szCs w:val="28"/>
        </w:rPr>
      </w:pPr>
      <w:r w:rsidRPr="00C3190D">
        <w:rPr>
          <w:rFonts w:eastAsia="標楷體"/>
          <w:sz w:val="28"/>
          <w:szCs w:val="28"/>
        </w:rPr>
        <w:t>3.</w:t>
      </w:r>
      <w:r w:rsidR="008B7172" w:rsidRPr="00C3190D">
        <w:rPr>
          <w:rFonts w:eastAsia="標楷體"/>
          <w:sz w:val="28"/>
          <w:szCs w:val="28"/>
        </w:rPr>
        <w:t>民國</w:t>
      </w:r>
      <w:r w:rsidR="008B7172" w:rsidRPr="00C3190D">
        <w:rPr>
          <w:rFonts w:eastAsia="標楷體"/>
          <w:sz w:val="28"/>
          <w:szCs w:val="28"/>
        </w:rPr>
        <w:t>115</w:t>
      </w:r>
      <w:r w:rsidR="008B7172" w:rsidRPr="00C3190D">
        <w:rPr>
          <w:rFonts w:eastAsia="標楷體"/>
          <w:sz w:val="28"/>
          <w:szCs w:val="28"/>
        </w:rPr>
        <w:t>年</w:t>
      </w:r>
      <w:r w:rsidR="00802493" w:rsidRPr="00C3190D">
        <w:rPr>
          <w:rFonts w:eastAsia="標楷體"/>
          <w:sz w:val="28"/>
          <w:szCs w:val="28"/>
        </w:rPr>
        <w:t>5</w:t>
      </w:r>
      <w:r w:rsidR="008B7172" w:rsidRPr="00C3190D">
        <w:rPr>
          <w:rFonts w:eastAsia="標楷體"/>
          <w:sz w:val="28"/>
          <w:szCs w:val="28"/>
        </w:rPr>
        <w:t>月</w:t>
      </w:r>
      <w:r w:rsidR="00802493" w:rsidRPr="00C3190D">
        <w:rPr>
          <w:rFonts w:eastAsia="標楷體"/>
          <w:sz w:val="28"/>
          <w:szCs w:val="28"/>
        </w:rPr>
        <w:t>14</w:t>
      </w:r>
      <w:r w:rsidR="008B7172" w:rsidRPr="00C3190D">
        <w:rPr>
          <w:rFonts w:eastAsia="標楷體"/>
          <w:sz w:val="28"/>
          <w:szCs w:val="28"/>
        </w:rPr>
        <w:t>日</w:t>
      </w:r>
      <w:r w:rsidR="00802493" w:rsidRPr="00C3190D">
        <w:rPr>
          <w:rFonts w:eastAsia="標楷體"/>
          <w:sz w:val="28"/>
          <w:szCs w:val="28"/>
        </w:rPr>
        <w:t>依校內委員意見完成修正，並</w:t>
      </w:r>
      <w:r w:rsidR="008B7172" w:rsidRPr="00C3190D">
        <w:rPr>
          <w:rFonts w:eastAsia="標楷體"/>
          <w:sz w:val="28"/>
          <w:szCs w:val="28"/>
        </w:rPr>
        <w:t>寄送自評報告予</w:t>
      </w:r>
      <w:r w:rsidR="00AB1BB5" w:rsidRPr="00C3190D">
        <w:rPr>
          <w:rFonts w:eastAsia="標楷體"/>
          <w:sz w:val="28"/>
          <w:szCs w:val="28"/>
        </w:rPr>
        <w:t>2</w:t>
      </w:r>
      <w:r w:rsidR="00802493" w:rsidRPr="00C3190D">
        <w:rPr>
          <w:rFonts w:eastAsia="標楷體"/>
          <w:sz w:val="28"/>
          <w:szCs w:val="28"/>
        </w:rPr>
        <w:t>名自評委員（校外）</w:t>
      </w:r>
      <w:r w:rsidR="00003770" w:rsidRPr="00C3190D">
        <w:rPr>
          <w:rFonts w:eastAsia="標楷體"/>
          <w:sz w:val="28"/>
          <w:szCs w:val="28"/>
        </w:rPr>
        <w:t>。</w:t>
      </w:r>
    </w:p>
    <w:p w14:paraId="794814CB" w14:textId="6BEB287E" w:rsidR="00047B7C" w:rsidRPr="00C3190D" w:rsidRDefault="00047B7C" w:rsidP="000C4576">
      <w:pPr>
        <w:snapToGrid w:val="0"/>
        <w:rPr>
          <w:rFonts w:eastAsia="標楷體"/>
          <w:sz w:val="28"/>
          <w:szCs w:val="28"/>
        </w:rPr>
      </w:pPr>
      <w:r w:rsidRPr="00C3190D">
        <w:rPr>
          <w:rFonts w:eastAsia="標楷體"/>
          <w:sz w:val="28"/>
          <w:szCs w:val="28"/>
        </w:rPr>
        <w:br w:type="page"/>
      </w:r>
    </w:p>
    <w:p w14:paraId="0578C571" w14:textId="6ED7B22E" w:rsidR="00CE6BCF" w:rsidRPr="00C3190D" w:rsidRDefault="00047B7C" w:rsidP="00047B7C">
      <w:pPr>
        <w:snapToGrid w:val="0"/>
        <w:jc w:val="center"/>
        <w:rPr>
          <w:rStyle w:val="10"/>
          <w:rFonts w:ascii="Times New Roman" w:hAnsi="Times New Roman"/>
        </w:rPr>
      </w:pPr>
      <w:r w:rsidRPr="00C3190D">
        <w:rPr>
          <w:rStyle w:val="10"/>
          <w:rFonts w:ascii="Times New Roman" w:hAnsi="Times New Roman"/>
        </w:rPr>
        <w:lastRenderedPageBreak/>
        <w:t>貳、</w:t>
      </w:r>
      <w:bookmarkStart w:id="48" w:name="_Toc106107647"/>
      <w:r w:rsidR="00973474" w:rsidRPr="00C3190D">
        <w:rPr>
          <w:rStyle w:val="10"/>
          <w:rFonts w:ascii="Times New Roman" w:hAnsi="Times New Roman"/>
        </w:rPr>
        <w:t>構面一目標與發展</w:t>
      </w:r>
      <w:bookmarkEnd w:id="48"/>
    </w:p>
    <w:p w14:paraId="75076057" w14:textId="1A706684" w:rsidR="00BE6E4F" w:rsidRPr="00C3190D" w:rsidRDefault="00BE6E4F" w:rsidP="000C4576">
      <w:pPr>
        <w:pStyle w:val="af7"/>
        <w:snapToGrid w:val="0"/>
        <w:rPr>
          <w:rFonts w:ascii="Times New Roman" w:eastAsia="標楷體" w:hAnsi="Times New Roman"/>
          <w:color w:val="FF0000"/>
          <w:sz w:val="32"/>
          <w:szCs w:val="32"/>
          <w:u w:val="single"/>
        </w:rPr>
      </w:pPr>
      <w:r w:rsidRPr="00C3190D">
        <w:rPr>
          <w:rFonts w:ascii="Times New Roman" w:eastAsia="標楷體" w:hAnsi="Times New Roman"/>
          <w:b/>
          <w:bCs/>
          <w:color w:val="FF0000"/>
          <w:sz w:val="32"/>
          <w:szCs w:val="32"/>
          <w:u w:val="single"/>
        </w:rPr>
        <w:t>1</w:t>
      </w:r>
      <w:r w:rsidR="002970DA" w:rsidRPr="00C3190D">
        <w:rPr>
          <w:rFonts w:ascii="Times New Roman" w:eastAsia="標楷體" w:hAnsi="Times New Roman"/>
          <w:b/>
          <w:bCs/>
          <w:color w:val="FF0000"/>
          <w:sz w:val="32"/>
          <w:szCs w:val="32"/>
          <w:u w:val="single"/>
        </w:rPr>
        <w:t>-</w:t>
      </w:r>
      <w:r w:rsidRPr="00C3190D">
        <w:rPr>
          <w:rFonts w:ascii="Times New Roman" w:eastAsia="標楷體" w:hAnsi="Times New Roman"/>
          <w:b/>
          <w:bCs/>
          <w:color w:val="FF0000"/>
          <w:sz w:val="32"/>
          <w:szCs w:val="32"/>
          <w:u w:val="single"/>
        </w:rPr>
        <w:t xml:space="preserve">1 </w:t>
      </w:r>
      <w:r w:rsidRPr="00C3190D">
        <w:rPr>
          <w:rFonts w:ascii="Times New Roman" w:eastAsia="標楷體" w:hAnsi="Times New Roman"/>
          <w:b/>
          <w:bCs/>
          <w:color w:val="FF0000"/>
          <w:sz w:val="32"/>
          <w:szCs w:val="32"/>
          <w:u w:val="single"/>
        </w:rPr>
        <w:t>教育目標的訂定</w:t>
      </w:r>
      <w:r w:rsidRPr="00C3190D">
        <w:rPr>
          <w:rFonts w:ascii="Times New Roman" w:eastAsia="標楷體" w:hAnsi="Times New Roman"/>
          <w:b/>
          <w:bCs/>
          <w:color w:val="FF0000"/>
          <w:sz w:val="32"/>
          <w:szCs w:val="32"/>
          <w:u w:val="single"/>
        </w:rPr>
        <w:t>/</w:t>
      </w:r>
      <w:r w:rsidRPr="00C3190D">
        <w:rPr>
          <w:rFonts w:ascii="Times New Roman" w:eastAsia="標楷體" w:hAnsi="Times New Roman"/>
          <w:b/>
          <w:bCs/>
          <w:color w:val="FF0000"/>
          <w:sz w:val="32"/>
          <w:szCs w:val="32"/>
          <w:u w:val="single"/>
        </w:rPr>
        <w:t>修訂過程與達成教育目標的主要作法</w:t>
      </w:r>
    </w:p>
    <w:p w14:paraId="7748F2EE" w14:textId="0E22D795" w:rsidR="00EF42C8" w:rsidRPr="00C3190D" w:rsidRDefault="00EF42C8" w:rsidP="002970DA">
      <w:pPr>
        <w:tabs>
          <w:tab w:val="left" w:pos="3261"/>
        </w:tabs>
        <w:snapToGrid w:val="0"/>
        <w:rPr>
          <w:rFonts w:eastAsia="標楷體"/>
          <w:b/>
          <w:bCs/>
          <w:sz w:val="28"/>
          <w:szCs w:val="28"/>
        </w:rPr>
      </w:pPr>
      <w:r w:rsidRPr="00C3190D">
        <w:rPr>
          <w:rFonts w:eastAsia="標楷體"/>
          <w:b/>
          <w:bCs/>
          <w:sz w:val="28"/>
          <w:szCs w:val="28"/>
        </w:rPr>
        <w:t>1</w:t>
      </w:r>
      <w:r w:rsidR="002970DA" w:rsidRPr="00C3190D">
        <w:rPr>
          <w:rFonts w:eastAsia="標楷體"/>
          <w:b/>
          <w:bCs/>
          <w:sz w:val="28"/>
          <w:szCs w:val="28"/>
        </w:rPr>
        <w:t>-</w:t>
      </w:r>
      <w:r w:rsidRPr="00C3190D">
        <w:rPr>
          <w:rFonts w:eastAsia="標楷體"/>
          <w:b/>
          <w:bCs/>
          <w:sz w:val="28"/>
          <w:szCs w:val="28"/>
        </w:rPr>
        <w:t>1</w:t>
      </w:r>
      <w:r w:rsidR="002970DA" w:rsidRPr="00C3190D">
        <w:rPr>
          <w:rFonts w:eastAsia="標楷體"/>
          <w:b/>
          <w:bCs/>
          <w:sz w:val="28"/>
          <w:szCs w:val="28"/>
        </w:rPr>
        <w:t>-</w:t>
      </w:r>
      <w:r w:rsidRPr="00C3190D">
        <w:rPr>
          <w:rFonts w:eastAsia="標楷體"/>
          <w:b/>
          <w:bCs/>
          <w:sz w:val="28"/>
          <w:szCs w:val="28"/>
        </w:rPr>
        <w:t xml:space="preserve">1 </w:t>
      </w:r>
      <w:r w:rsidRPr="00C3190D">
        <w:rPr>
          <w:rFonts w:eastAsia="標楷體"/>
          <w:b/>
          <w:bCs/>
          <w:sz w:val="28"/>
          <w:szCs w:val="28"/>
        </w:rPr>
        <w:t>教育目標的訂定</w:t>
      </w:r>
      <w:r w:rsidRPr="00C3190D">
        <w:rPr>
          <w:rFonts w:eastAsia="標楷體"/>
          <w:b/>
          <w:bCs/>
          <w:sz w:val="28"/>
          <w:szCs w:val="28"/>
        </w:rPr>
        <w:t>/</w:t>
      </w:r>
      <w:r w:rsidRPr="00C3190D">
        <w:rPr>
          <w:rFonts w:eastAsia="標楷體"/>
          <w:b/>
          <w:bCs/>
          <w:sz w:val="28"/>
          <w:szCs w:val="28"/>
        </w:rPr>
        <w:t>修訂過程</w:t>
      </w:r>
    </w:p>
    <w:p w14:paraId="218528B5" w14:textId="7B03B4FD" w:rsidR="00C7338B" w:rsidRPr="00C3190D" w:rsidRDefault="00646FF9" w:rsidP="00BC20E9">
      <w:pPr>
        <w:snapToGrid w:val="0"/>
        <w:ind w:firstLineChars="200" w:firstLine="560"/>
        <w:jc w:val="both"/>
        <w:rPr>
          <w:rFonts w:eastAsia="標楷體"/>
          <w:sz w:val="28"/>
          <w:szCs w:val="28"/>
        </w:rPr>
      </w:pPr>
      <w:r w:rsidRPr="00C3190D">
        <w:rPr>
          <w:rFonts w:eastAsia="標楷體"/>
          <w:sz w:val="28"/>
          <w:szCs w:val="28"/>
        </w:rPr>
        <w:t>本系教育目標之訂定與修訂，均須經系務會議充分討論與決議後正式通過，並公告於系網以利師生及外界瞭解本系人才培育之方向。</w:t>
      </w:r>
      <w:r w:rsidR="00794B56" w:rsidRPr="00C3190D">
        <w:rPr>
          <w:rFonts w:eastAsia="標楷體"/>
          <w:sz w:val="28"/>
          <w:szCs w:val="28"/>
        </w:rPr>
        <w:t>關於本系</w:t>
      </w:r>
      <w:r w:rsidR="00EF42C8" w:rsidRPr="00C3190D">
        <w:rPr>
          <w:rFonts w:eastAsia="標楷體"/>
          <w:sz w:val="28"/>
          <w:szCs w:val="28"/>
        </w:rPr>
        <w:t>教育目標之訂定</w:t>
      </w:r>
      <w:r w:rsidR="00794B56" w:rsidRPr="00C3190D">
        <w:rPr>
          <w:rFonts w:eastAsia="標楷體"/>
          <w:sz w:val="28"/>
          <w:szCs w:val="28"/>
        </w:rPr>
        <w:t>，主要</w:t>
      </w:r>
      <w:r w:rsidR="00EF42C8" w:rsidRPr="00C3190D">
        <w:rPr>
          <w:rFonts w:eastAsia="標楷體"/>
          <w:sz w:val="28"/>
          <w:szCs w:val="28"/>
        </w:rPr>
        <w:t>是</w:t>
      </w:r>
      <w:r w:rsidR="006E4B5F" w:rsidRPr="00C3190D">
        <w:rPr>
          <w:rFonts w:eastAsia="標楷體"/>
          <w:sz w:val="28"/>
          <w:szCs w:val="28"/>
        </w:rPr>
        <w:t>依循本校、院級之教育目標及本系專業發展定位，並</w:t>
      </w:r>
      <w:r w:rsidR="00EF42C8" w:rsidRPr="00C3190D">
        <w:rPr>
          <w:rFonts w:eastAsia="標楷體"/>
          <w:sz w:val="28"/>
          <w:szCs w:val="28"/>
        </w:rPr>
        <w:t>參酌國內</w:t>
      </w:r>
      <w:r w:rsidR="006E4B5F" w:rsidRPr="00C3190D">
        <w:rPr>
          <w:rFonts w:eastAsia="標楷體"/>
          <w:sz w:val="28"/>
          <w:szCs w:val="28"/>
        </w:rPr>
        <w:t>、</w:t>
      </w:r>
      <w:r w:rsidR="00EF42C8" w:rsidRPr="00C3190D">
        <w:rPr>
          <w:rFonts w:eastAsia="標楷體"/>
          <w:sz w:val="28"/>
          <w:szCs w:val="28"/>
        </w:rPr>
        <w:t>外經濟與財經相關領域之發展趨勢、產業需求</w:t>
      </w:r>
      <w:r w:rsidR="006E4B5F" w:rsidRPr="00C3190D">
        <w:rPr>
          <w:rFonts w:eastAsia="標楷體"/>
          <w:sz w:val="28"/>
          <w:szCs w:val="28"/>
        </w:rPr>
        <w:t>、</w:t>
      </w:r>
      <w:r w:rsidR="00EF42C8" w:rsidRPr="00C3190D">
        <w:rPr>
          <w:rFonts w:eastAsia="標楷體"/>
          <w:sz w:val="28"/>
          <w:szCs w:val="28"/>
        </w:rPr>
        <w:t>及社會環境變遷</w:t>
      </w:r>
      <w:r w:rsidR="00794B56" w:rsidRPr="00C3190D">
        <w:rPr>
          <w:rFonts w:eastAsia="標楷體"/>
          <w:sz w:val="28"/>
          <w:szCs w:val="28"/>
        </w:rPr>
        <w:t>等</w:t>
      </w:r>
      <w:r w:rsidR="00EF42C8" w:rsidRPr="00C3190D">
        <w:rPr>
          <w:rFonts w:eastAsia="標楷體"/>
          <w:sz w:val="28"/>
          <w:szCs w:val="28"/>
        </w:rPr>
        <w:t>。</w:t>
      </w:r>
      <w:r w:rsidR="005052CE" w:rsidRPr="00C3190D">
        <w:rPr>
          <w:rFonts w:eastAsia="標楷體"/>
          <w:sz w:val="28"/>
          <w:szCs w:val="28"/>
        </w:rPr>
        <w:t>而本系為</w:t>
      </w:r>
      <w:r w:rsidR="00D35E2B" w:rsidRPr="00C3190D">
        <w:rPr>
          <w:rFonts w:eastAsia="標楷體"/>
          <w:sz w:val="28"/>
          <w:szCs w:val="28"/>
        </w:rPr>
        <w:t>了</w:t>
      </w:r>
      <w:r w:rsidR="005052CE" w:rsidRPr="00C3190D">
        <w:rPr>
          <w:rFonts w:eastAsia="標楷體"/>
          <w:sz w:val="28"/>
          <w:szCs w:val="28"/>
        </w:rPr>
        <w:t>維持教育目標之適切性，亦配合本校各期程之中程校務發展計畫所揭示之辦學理念、發展目標與特色</w:t>
      </w:r>
      <w:r w:rsidR="00D35E2B" w:rsidRPr="00C3190D">
        <w:rPr>
          <w:rFonts w:eastAsia="標楷體"/>
          <w:sz w:val="28"/>
          <w:szCs w:val="28"/>
        </w:rPr>
        <w:t>，以及因應院系組織調整等情況後，隨之加以檢討並修訂，形成持續改善之運作循環。有關</w:t>
      </w:r>
      <w:r w:rsidR="00BF182C" w:rsidRPr="00C3190D">
        <w:rPr>
          <w:rFonts w:eastAsia="標楷體"/>
          <w:sz w:val="28"/>
          <w:szCs w:val="28"/>
        </w:rPr>
        <w:t>構成</w:t>
      </w:r>
      <w:r w:rsidR="00D35E2B" w:rsidRPr="00C3190D">
        <w:rPr>
          <w:rFonts w:eastAsia="標楷體"/>
          <w:sz w:val="28"/>
          <w:szCs w:val="28"/>
        </w:rPr>
        <w:t>訂定</w:t>
      </w:r>
      <w:r w:rsidR="00D35E2B" w:rsidRPr="00C3190D">
        <w:rPr>
          <w:rFonts w:eastAsia="標楷體"/>
          <w:sz w:val="28"/>
          <w:szCs w:val="28"/>
        </w:rPr>
        <w:t>/</w:t>
      </w:r>
      <w:r w:rsidR="00D35E2B" w:rsidRPr="00C3190D">
        <w:rPr>
          <w:rFonts w:eastAsia="標楷體"/>
          <w:sz w:val="28"/>
          <w:szCs w:val="28"/>
        </w:rPr>
        <w:t>修訂本系教育目標的各項面向，</w:t>
      </w:r>
      <w:r w:rsidR="00BF182C" w:rsidRPr="00C3190D">
        <w:rPr>
          <w:rFonts w:eastAsia="標楷體"/>
          <w:sz w:val="28"/>
          <w:szCs w:val="28"/>
        </w:rPr>
        <w:t>分別</w:t>
      </w:r>
      <w:r w:rsidR="00D35E2B" w:rsidRPr="00C3190D">
        <w:rPr>
          <w:rFonts w:eastAsia="標楷體"/>
          <w:sz w:val="28"/>
          <w:szCs w:val="28"/>
        </w:rPr>
        <w:t>說明如下</w:t>
      </w:r>
      <w:r w:rsidR="00402D9D" w:rsidRPr="00C3190D">
        <w:rPr>
          <w:rFonts w:eastAsia="標楷體"/>
          <w:sz w:val="28"/>
          <w:szCs w:val="28"/>
        </w:rPr>
        <w:t>（如</w:t>
      </w:r>
      <w:r w:rsidR="00700D2F" w:rsidRPr="00C3190D">
        <w:rPr>
          <w:rFonts w:eastAsia="標楷體"/>
          <w:sz w:val="28"/>
          <w:szCs w:val="28"/>
        </w:rPr>
        <w:t>圖</w:t>
      </w:r>
      <w:r w:rsidR="00700D2F" w:rsidRPr="00C3190D">
        <w:rPr>
          <w:rFonts w:eastAsia="標楷體"/>
          <w:sz w:val="28"/>
          <w:szCs w:val="28"/>
        </w:rPr>
        <w:t>1-</w:t>
      </w:r>
      <w:r w:rsidR="00402D9D" w:rsidRPr="00C3190D">
        <w:rPr>
          <w:rFonts w:eastAsia="標楷體"/>
          <w:sz w:val="28"/>
          <w:szCs w:val="28"/>
        </w:rPr>
        <w:t>1-1</w:t>
      </w:r>
      <w:r w:rsidR="00402D9D" w:rsidRPr="00C3190D">
        <w:rPr>
          <w:rFonts w:eastAsia="標楷體"/>
          <w:sz w:val="28"/>
          <w:szCs w:val="28"/>
        </w:rPr>
        <w:t>所示）</w:t>
      </w:r>
      <w:r w:rsidR="00D35E2B" w:rsidRPr="00C3190D">
        <w:rPr>
          <w:rFonts w:eastAsia="標楷體"/>
          <w:sz w:val="28"/>
          <w:szCs w:val="28"/>
        </w:rPr>
        <w:t>：</w:t>
      </w:r>
    </w:p>
    <w:p w14:paraId="1E708DEB" w14:textId="77777777" w:rsidR="001D7B19" w:rsidRPr="00C3190D" w:rsidRDefault="001D7B19" w:rsidP="002970DA">
      <w:pPr>
        <w:snapToGrid w:val="0"/>
        <w:jc w:val="both"/>
        <w:rPr>
          <w:rFonts w:eastAsia="標楷體"/>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B43203" w:rsidRPr="00C3190D" w14:paraId="6CB89645" w14:textId="77777777" w:rsidTr="004C184B">
        <w:tc>
          <w:tcPr>
            <w:tcW w:w="9060" w:type="dxa"/>
          </w:tcPr>
          <w:p w14:paraId="59D57364" w14:textId="66DA8EE7" w:rsidR="00B43203" w:rsidRPr="00C3190D" w:rsidRDefault="00700D2F" w:rsidP="000C4576">
            <w:pPr>
              <w:snapToGrid w:val="0"/>
              <w:jc w:val="center"/>
              <w:rPr>
                <w:rFonts w:eastAsia="標楷體"/>
                <w:noProof/>
                <w:szCs w:val="28"/>
              </w:rPr>
            </w:pPr>
            <w:r w:rsidRPr="00C3190D">
              <w:rPr>
                <w:rFonts w:eastAsia="標楷體"/>
                <w:b/>
                <w:szCs w:val="28"/>
              </w:rPr>
              <w:t>圖</w:t>
            </w:r>
            <w:r w:rsidRPr="00C3190D">
              <w:rPr>
                <w:rFonts w:eastAsia="標楷體"/>
                <w:b/>
                <w:szCs w:val="28"/>
              </w:rPr>
              <w:t>1-</w:t>
            </w:r>
            <w:r w:rsidR="00B43203" w:rsidRPr="00C3190D">
              <w:rPr>
                <w:rFonts w:eastAsia="標楷體"/>
                <w:b/>
                <w:szCs w:val="28"/>
              </w:rPr>
              <w:t xml:space="preserve">1-1 </w:t>
            </w:r>
            <w:r w:rsidR="00B43203" w:rsidRPr="00C3190D">
              <w:rPr>
                <w:rFonts w:eastAsia="標楷體"/>
                <w:b/>
                <w:szCs w:val="28"/>
              </w:rPr>
              <w:t>應用經濟學系教育目標依據之面向</w:t>
            </w:r>
          </w:p>
        </w:tc>
      </w:tr>
      <w:tr w:rsidR="00C7338B" w:rsidRPr="00C3190D" w14:paraId="4BBA3940" w14:textId="77777777" w:rsidTr="004C184B">
        <w:tc>
          <w:tcPr>
            <w:tcW w:w="9060" w:type="dxa"/>
          </w:tcPr>
          <w:p w14:paraId="3C7410ED" w14:textId="77777777" w:rsidR="00C7338B" w:rsidRPr="00C3190D" w:rsidRDefault="00C7338B" w:rsidP="000C4576">
            <w:pPr>
              <w:snapToGrid w:val="0"/>
              <w:jc w:val="center"/>
              <w:rPr>
                <w:rFonts w:eastAsia="標楷體"/>
                <w:b/>
                <w:sz w:val="28"/>
                <w:szCs w:val="28"/>
              </w:rPr>
            </w:pPr>
            <w:r w:rsidRPr="00C3190D">
              <w:rPr>
                <w:rFonts w:eastAsia="標楷體"/>
                <w:noProof/>
                <w:sz w:val="28"/>
                <w:szCs w:val="28"/>
              </w:rPr>
              <w:drawing>
                <wp:inline distT="0" distB="0" distL="0" distR="0" wp14:anchorId="5386EFE8" wp14:editId="7CC966C7">
                  <wp:extent cx="5459333" cy="3780000"/>
                  <wp:effectExtent l="0" t="0" r="8255"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59333" cy="3780000"/>
                          </a:xfrm>
                          <a:prstGeom prst="rect">
                            <a:avLst/>
                          </a:prstGeom>
                        </pic:spPr>
                      </pic:pic>
                    </a:graphicData>
                  </a:graphic>
                </wp:inline>
              </w:drawing>
            </w:r>
          </w:p>
        </w:tc>
      </w:tr>
    </w:tbl>
    <w:p w14:paraId="69D558DF" w14:textId="77777777" w:rsidR="002E112C" w:rsidRPr="00C3190D" w:rsidRDefault="002E112C" w:rsidP="002E112C">
      <w:pPr>
        <w:snapToGrid w:val="0"/>
        <w:jc w:val="both"/>
        <w:rPr>
          <w:rFonts w:eastAsia="標楷體"/>
          <w:b/>
          <w:sz w:val="32"/>
          <w:szCs w:val="32"/>
        </w:rPr>
      </w:pPr>
    </w:p>
    <w:p w14:paraId="2366E782" w14:textId="56F400F3" w:rsidR="002E112C" w:rsidRPr="00C3190D" w:rsidRDefault="002E112C" w:rsidP="002E112C">
      <w:pPr>
        <w:snapToGrid w:val="0"/>
        <w:jc w:val="both"/>
        <w:rPr>
          <w:rFonts w:eastAsia="標楷體"/>
          <w:b/>
          <w:sz w:val="32"/>
          <w:szCs w:val="32"/>
        </w:rPr>
      </w:pPr>
      <w:r w:rsidRPr="00C3190D">
        <w:rPr>
          <w:rFonts w:eastAsia="標楷體"/>
          <w:b/>
          <w:sz w:val="32"/>
          <w:szCs w:val="32"/>
        </w:rPr>
        <w:t>一、配合專業與產業發展趨勢</w:t>
      </w:r>
    </w:p>
    <w:p w14:paraId="3DCC1881" w14:textId="77777777" w:rsidR="002E112C" w:rsidRPr="00C3190D" w:rsidRDefault="002E112C" w:rsidP="002E112C">
      <w:pPr>
        <w:snapToGrid w:val="0"/>
        <w:ind w:firstLineChars="200" w:firstLine="560"/>
        <w:jc w:val="both"/>
        <w:rPr>
          <w:rFonts w:eastAsia="標楷體"/>
          <w:sz w:val="28"/>
          <w:szCs w:val="28"/>
        </w:rPr>
      </w:pPr>
      <w:r w:rsidRPr="00C3190D">
        <w:rPr>
          <w:rFonts w:eastAsia="標楷體"/>
          <w:sz w:val="28"/>
          <w:szCs w:val="28"/>
        </w:rPr>
        <w:t>經濟學係以社會科學為基礎之重要學門，其核心在於探討資源配置與選擇等相關議題，研究範疇廣泛，並為商學、財務金融與管理等領域發展之重要理論基礎。因此，經濟學常被稱為「商學之母」或「社會科學之后」。近年來，隨著全球化與市場經濟之持續發展，外部經濟環境逐漸朝向商業化與跨國經營之趨勢發展，使產業結構呈現國際化、大型化與多角化等特性。由經濟學為基礎所延伸之商學、管理學及財務金融等相關領域，亦因應此一趨勢而日益受到重視，並逐漸成為當代重要之學術與實務發展領域。</w:t>
      </w:r>
    </w:p>
    <w:p w14:paraId="59D4E221" w14:textId="77777777" w:rsidR="002E112C" w:rsidRPr="00C3190D" w:rsidRDefault="002E112C" w:rsidP="002E112C">
      <w:pPr>
        <w:snapToGrid w:val="0"/>
        <w:ind w:firstLineChars="200" w:firstLine="560"/>
        <w:jc w:val="both"/>
        <w:rPr>
          <w:rFonts w:eastAsia="標楷體"/>
          <w:sz w:val="28"/>
          <w:szCs w:val="28"/>
        </w:rPr>
      </w:pPr>
      <w:r w:rsidRPr="00C3190D">
        <w:rPr>
          <w:rFonts w:eastAsia="標楷體"/>
          <w:sz w:val="28"/>
          <w:szCs w:val="28"/>
        </w:rPr>
        <w:t>經濟學教育主要在培養學生具備邏輯分析、問題判斷與理性決策之能力，此</w:t>
      </w:r>
      <w:r w:rsidRPr="00C3190D">
        <w:rPr>
          <w:rFonts w:eastAsia="標楷體"/>
          <w:sz w:val="28"/>
          <w:szCs w:val="28"/>
        </w:rPr>
        <w:lastRenderedPageBreak/>
        <w:t>類能力為現今各產業所高度重視之核心人才特質。此外，透過經濟學之學習，亦能強化學生對經濟情勢與社會發展脈動之理解，並與職場專業知識培養相互結合，提升其職場競爭力。由於經濟學人才之培育並未侷限於特定產業領域，畢業生之就業發展面向相對多元，亦較能因應產業結構變化與職涯發展需求。在當前產業朝向國際化、大型化與多角化之發展趨勢下，具備經濟專業素養與跨領域視野之人才，已成為產業界所重視之重要人力資源。</w:t>
      </w:r>
    </w:p>
    <w:p w14:paraId="0D0EA41E" w14:textId="77777777" w:rsidR="00EF42C8" w:rsidRPr="00C3190D" w:rsidRDefault="00EF42C8" w:rsidP="000C4576">
      <w:pPr>
        <w:snapToGrid w:val="0"/>
        <w:jc w:val="both"/>
        <w:rPr>
          <w:rFonts w:eastAsia="標楷體"/>
          <w:b/>
          <w:sz w:val="32"/>
          <w:szCs w:val="32"/>
        </w:rPr>
      </w:pPr>
      <w:r w:rsidRPr="00C3190D">
        <w:rPr>
          <w:rFonts w:eastAsia="標楷體"/>
          <w:b/>
          <w:sz w:val="32"/>
          <w:szCs w:val="32"/>
        </w:rPr>
        <w:t>二、掌握未來人才的需求脈動</w:t>
      </w:r>
    </w:p>
    <w:p w14:paraId="4C17F54E" w14:textId="19B2EE64" w:rsidR="00EF42C8" w:rsidRPr="00C3190D" w:rsidRDefault="00DD0E98" w:rsidP="00BC20E9">
      <w:pPr>
        <w:snapToGrid w:val="0"/>
        <w:ind w:firstLineChars="200" w:firstLine="560"/>
        <w:jc w:val="both"/>
        <w:rPr>
          <w:rFonts w:eastAsia="標楷體"/>
          <w:sz w:val="28"/>
          <w:szCs w:val="28"/>
        </w:rPr>
      </w:pPr>
      <w:r w:rsidRPr="00C3190D">
        <w:rPr>
          <w:rFonts w:eastAsia="標楷體"/>
          <w:sz w:val="28"/>
          <w:szCs w:val="28"/>
        </w:rPr>
        <w:t>隨著全球化、數位化與產業結構快速變遷，未來人才需求逐漸朝向具備跨領域知識、數據分析能力與經濟判斷能力之專業人才發展。在此趨勢下，各類產業與組織在面對市場競爭、資源配置與經營決策時，愈加重視對經濟情勢、產業發展及金融市場之分析能力，使具備財經專業素養之人才需求持續提升。本系以培育具備經濟與財經專業知能之人才為目標，亦為社會與產業發展提供重要的人力支持。</w:t>
      </w:r>
    </w:p>
    <w:p w14:paraId="375A4851" w14:textId="77777777" w:rsidR="00EF42C8" w:rsidRPr="00C3190D" w:rsidRDefault="00EF42C8" w:rsidP="000C4576">
      <w:pPr>
        <w:snapToGrid w:val="0"/>
        <w:jc w:val="both"/>
        <w:rPr>
          <w:rFonts w:eastAsia="標楷體"/>
          <w:b/>
          <w:sz w:val="32"/>
          <w:szCs w:val="32"/>
        </w:rPr>
      </w:pPr>
      <w:r w:rsidRPr="00C3190D">
        <w:rPr>
          <w:rFonts w:eastAsia="標楷體"/>
          <w:b/>
          <w:sz w:val="32"/>
          <w:szCs w:val="32"/>
        </w:rPr>
        <w:t>三、觀察本系學生的素質</w:t>
      </w:r>
    </w:p>
    <w:p w14:paraId="1D9509C5" w14:textId="245BCA87" w:rsidR="00EF42C8" w:rsidRPr="00C3190D" w:rsidRDefault="00EF42C8" w:rsidP="00BC20E9">
      <w:pPr>
        <w:snapToGrid w:val="0"/>
        <w:ind w:firstLineChars="200" w:firstLine="560"/>
        <w:jc w:val="both"/>
        <w:rPr>
          <w:rFonts w:eastAsia="標楷體"/>
          <w:color w:val="FF0000"/>
          <w:sz w:val="28"/>
          <w:szCs w:val="28"/>
        </w:rPr>
      </w:pPr>
      <w:r w:rsidRPr="00C3190D">
        <w:rPr>
          <w:rFonts w:eastAsia="標楷體"/>
          <w:sz w:val="28"/>
          <w:szCs w:val="28"/>
        </w:rPr>
        <w:t>學測個人申請入學為本系學士班最主要之入學管道，佔約</w:t>
      </w:r>
      <w:r w:rsidR="00BA359A" w:rsidRPr="00C3190D">
        <w:rPr>
          <w:rFonts w:eastAsia="標楷體"/>
          <w:sz w:val="28"/>
          <w:szCs w:val="28"/>
        </w:rPr>
        <w:t>75</w:t>
      </w:r>
      <w:r w:rsidRPr="00C3190D">
        <w:rPr>
          <w:rFonts w:eastAsia="標楷體"/>
          <w:sz w:val="28"/>
          <w:szCs w:val="28"/>
        </w:rPr>
        <w:t>%</w:t>
      </w:r>
      <w:r w:rsidRPr="00C3190D">
        <w:rPr>
          <w:rFonts w:eastAsia="標楷體"/>
          <w:sz w:val="28"/>
          <w:szCs w:val="28"/>
        </w:rPr>
        <w:t>之總核定招生名額（</w:t>
      </w:r>
      <w:r w:rsidR="004E5DDB" w:rsidRPr="00C3190D">
        <w:rPr>
          <w:rFonts w:eastAsia="標楷體"/>
          <w:sz w:val="28"/>
          <w:szCs w:val="28"/>
        </w:rPr>
        <w:t>本系</w:t>
      </w:r>
      <w:r w:rsidR="004C184B" w:rsidRPr="00C3190D">
        <w:rPr>
          <w:rFonts w:eastAsia="標楷體"/>
          <w:sz w:val="28"/>
          <w:szCs w:val="28"/>
        </w:rPr>
        <w:t>112</w:t>
      </w:r>
      <w:r w:rsidRPr="00C3190D">
        <w:rPr>
          <w:rFonts w:eastAsia="標楷體"/>
          <w:sz w:val="28"/>
          <w:szCs w:val="28"/>
        </w:rPr>
        <w:t>-1</w:t>
      </w:r>
      <w:r w:rsidR="004C184B" w:rsidRPr="00C3190D">
        <w:rPr>
          <w:rFonts w:eastAsia="標楷體"/>
          <w:sz w:val="28"/>
          <w:szCs w:val="28"/>
        </w:rPr>
        <w:t>14</w:t>
      </w:r>
      <w:r w:rsidRPr="00C3190D">
        <w:rPr>
          <w:rFonts w:eastAsia="標楷體"/>
          <w:sz w:val="28"/>
          <w:szCs w:val="28"/>
        </w:rPr>
        <w:t>學年度</w:t>
      </w:r>
      <w:r w:rsidR="004E5DDB" w:rsidRPr="00C3190D">
        <w:rPr>
          <w:rFonts w:eastAsia="標楷體"/>
          <w:sz w:val="28"/>
          <w:szCs w:val="28"/>
        </w:rPr>
        <w:t>總核定招生名額</w:t>
      </w:r>
      <w:r w:rsidR="00312631" w:rsidRPr="00C3190D">
        <w:rPr>
          <w:rFonts w:eastAsia="標楷體"/>
          <w:sz w:val="28"/>
          <w:szCs w:val="28"/>
        </w:rPr>
        <w:t>分別為</w:t>
      </w:r>
      <w:r w:rsidR="00312631" w:rsidRPr="00C3190D">
        <w:rPr>
          <w:rFonts w:eastAsia="標楷體"/>
          <w:sz w:val="28"/>
          <w:szCs w:val="28"/>
        </w:rPr>
        <w:t>51</w:t>
      </w:r>
      <w:r w:rsidR="00312631" w:rsidRPr="00C3190D">
        <w:rPr>
          <w:rFonts w:eastAsia="標楷體"/>
          <w:sz w:val="28"/>
          <w:szCs w:val="28"/>
        </w:rPr>
        <w:t>名、</w:t>
      </w:r>
      <w:r w:rsidR="00312631" w:rsidRPr="00C3190D">
        <w:rPr>
          <w:rFonts w:eastAsia="標楷體"/>
          <w:sz w:val="28"/>
          <w:szCs w:val="28"/>
        </w:rPr>
        <w:t>50</w:t>
      </w:r>
      <w:r w:rsidR="00312631" w:rsidRPr="00C3190D">
        <w:rPr>
          <w:rFonts w:eastAsia="標楷體"/>
          <w:sz w:val="28"/>
          <w:szCs w:val="28"/>
        </w:rPr>
        <w:t>名、及</w:t>
      </w:r>
      <w:r w:rsidR="00312631" w:rsidRPr="00C3190D">
        <w:rPr>
          <w:rFonts w:eastAsia="標楷體"/>
          <w:sz w:val="28"/>
          <w:szCs w:val="28"/>
        </w:rPr>
        <w:t>34</w:t>
      </w:r>
      <w:r w:rsidR="00312631" w:rsidRPr="00C3190D">
        <w:rPr>
          <w:rFonts w:eastAsia="標楷體"/>
          <w:sz w:val="28"/>
          <w:szCs w:val="28"/>
        </w:rPr>
        <w:t>名，而</w:t>
      </w:r>
      <w:r w:rsidR="00312631" w:rsidRPr="00C3190D">
        <w:rPr>
          <w:rFonts w:eastAsia="標楷體"/>
          <w:sz w:val="28"/>
          <w:szCs w:val="28"/>
        </w:rPr>
        <w:t>112-114</w:t>
      </w:r>
      <w:r w:rsidR="00312631" w:rsidRPr="00C3190D">
        <w:rPr>
          <w:rFonts w:eastAsia="標楷體"/>
          <w:sz w:val="28"/>
          <w:szCs w:val="28"/>
        </w:rPr>
        <w:t>學年度</w:t>
      </w:r>
      <w:r w:rsidRPr="00C3190D">
        <w:rPr>
          <w:rFonts w:eastAsia="標楷體"/>
          <w:sz w:val="28"/>
          <w:szCs w:val="28"/>
        </w:rPr>
        <w:t>個人申請入學招生名額</w:t>
      </w:r>
      <w:r w:rsidR="00BA359A" w:rsidRPr="00C3190D">
        <w:rPr>
          <w:rFonts w:eastAsia="標楷體"/>
          <w:sz w:val="28"/>
          <w:szCs w:val="28"/>
        </w:rPr>
        <w:t>則</w:t>
      </w:r>
      <w:r w:rsidRPr="00C3190D">
        <w:rPr>
          <w:rFonts w:eastAsia="標楷體"/>
          <w:sz w:val="28"/>
          <w:szCs w:val="28"/>
        </w:rPr>
        <w:t>分別為</w:t>
      </w:r>
      <w:r w:rsidR="004C184B" w:rsidRPr="00C3190D">
        <w:rPr>
          <w:rFonts w:eastAsia="標楷體"/>
          <w:sz w:val="28"/>
          <w:szCs w:val="28"/>
        </w:rPr>
        <w:t>38</w:t>
      </w:r>
      <w:r w:rsidRPr="00C3190D">
        <w:rPr>
          <w:rFonts w:eastAsia="標楷體"/>
          <w:sz w:val="28"/>
          <w:szCs w:val="28"/>
        </w:rPr>
        <w:t>名、</w:t>
      </w:r>
      <w:r w:rsidR="004C184B" w:rsidRPr="00C3190D">
        <w:rPr>
          <w:rFonts w:eastAsia="標楷體"/>
          <w:sz w:val="28"/>
          <w:szCs w:val="28"/>
        </w:rPr>
        <w:t>40</w:t>
      </w:r>
      <w:r w:rsidRPr="00C3190D">
        <w:rPr>
          <w:rFonts w:eastAsia="標楷體"/>
          <w:sz w:val="28"/>
          <w:szCs w:val="28"/>
        </w:rPr>
        <w:t>名、及</w:t>
      </w:r>
      <w:r w:rsidR="004E5DDB" w:rsidRPr="00C3190D">
        <w:rPr>
          <w:rFonts w:eastAsia="標楷體"/>
          <w:sz w:val="28"/>
          <w:szCs w:val="28"/>
        </w:rPr>
        <w:t>25</w:t>
      </w:r>
      <w:r w:rsidRPr="00C3190D">
        <w:rPr>
          <w:rFonts w:eastAsia="標楷體"/>
          <w:sz w:val="28"/>
          <w:szCs w:val="28"/>
        </w:rPr>
        <w:t>名）。</w:t>
      </w:r>
      <w:r w:rsidR="002E112C" w:rsidRPr="00C3190D">
        <w:rPr>
          <w:rFonts w:eastAsia="標楷體"/>
          <w:sz w:val="28"/>
          <w:szCs w:val="28"/>
        </w:rPr>
        <w:t>表</w:t>
      </w:r>
      <w:r w:rsidR="002E112C" w:rsidRPr="00C3190D">
        <w:rPr>
          <w:rFonts w:eastAsia="標楷體"/>
          <w:sz w:val="28"/>
          <w:szCs w:val="28"/>
        </w:rPr>
        <w:t>1-</w:t>
      </w:r>
      <w:r w:rsidRPr="00C3190D">
        <w:rPr>
          <w:rFonts w:eastAsia="標楷體"/>
          <w:sz w:val="28"/>
          <w:szCs w:val="28"/>
        </w:rPr>
        <w:t xml:space="preserve">1-1 </w:t>
      </w:r>
      <w:r w:rsidRPr="00C3190D">
        <w:rPr>
          <w:rFonts w:eastAsia="標楷體"/>
          <w:sz w:val="28"/>
          <w:szCs w:val="28"/>
        </w:rPr>
        <w:t>呈現本系</w:t>
      </w:r>
      <w:r w:rsidR="00781869" w:rsidRPr="00C3190D">
        <w:rPr>
          <w:rFonts w:eastAsia="標楷體"/>
          <w:sz w:val="28"/>
          <w:szCs w:val="28"/>
        </w:rPr>
        <w:t>112</w:t>
      </w:r>
      <w:r w:rsidRPr="00C3190D">
        <w:rPr>
          <w:rFonts w:eastAsia="標楷體"/>
          <w:sz w:val="28"/>
          <w:szCs w:val="28"/>
        </w:rPr>
        <w:t>-1</w:t>
      </w:r>
      <w:r w:rsidR="00781869" w:rsidRPr="00C3190D">
        <w:rPr>
          <w:rFonts w:eastAsia="標楷體"/>
          <w:sz w:val="28"/>
          <w:szCs w:val="28"/>
        </w:rPr>
        <w:t>14</w:t>
      </w:r>
      <w:r w:rsidRPr="00C3190D">
        <w:rPr>
          <w:rFonts w:eastAsia="標楷體"/>
          <w:sz w:val="28"/>
          <w:szCs w:val="28"/>
        </w:rPr>
        <w:t>學年度學士班學測申請入學採計科目及最低錄取級分表現。本系招生組別</w:t>
      </w:r>
      <w:r w:rsidR="009265F2" w:rsidRPr="00C3190D">
        <w:rPr>
          <w:rFonts w:eastAsia="標楷體"/>
          <w:sz w:val="28"/>
          <w:szCs w:val="28"/>
        </w:rPr>
        <w:t>區</w:t>
      </w:r>
      <w:r w:rsidRPr="00C3190D">
        <w:rPr>
          <w:rFonts w:eastAsia="標楷體"/>
          <w:sz w:val="28"/>
          <w:szCs w:val="28"/>
        </w:rPr>
        <w:t>分為財務金融組</w:t>
      </w:r>
      <w:r w:rsidR="009265F2" w:rsidRPr="00C3190D">
        <w:rPr>
          <w:rFonts w:eastAsia="標楷體"/>
          <w:sz w:val="28"/>
          <w:szCs w:val="28"/>
        </w:rPr>
        <w:t>與</w:t>
      </w:r>
      <w:r w:rsidRPr="00C3190D">
        <w:rPr>
          <w:rFonts w:eastAsia="標楷體"/>
          <w:sz w:val="28"/>
          <w:szCs w:val="28"/>
        </w:rPr>
        <w:t>國際商務組</w:t>
      </w:r>
      <w:r w:rsidR="009265F2" w:rsidRPr="00C3190D">
        <w:rPr>
          <w:rFonts w:eastAsia="標楷體"/>
          <w:sz w:val="28"/>
          <w:szCs w:val="28"/>
        </w:rPr>
        <w:t>，皆</w:t>
      </w:r>
      <w:r w:rsidRPr="00C3190D">
        <w:rPr>
          <w:rFonts w:eastAsia="標楷體"/>
          <w:sz w:val="28"/>
          <w:szCs w:val="28"/>
        </w:rPr>
        <w:t>採用</w:t>
      </w:r>
      <w:r w:rsidR="009265F2" w:rsidRPr="00C3190D">
        <w:rPr>
          <w:rFonts w:eastAsia="標楷體"/>
          <w:sz w:val="28"/>
          <w:szCs w:val="28"/>
        </w:rPr>
        <w:t>社會科底標為</w:t>
      </w:r>
      <w:r w:rsidRPr="00C3190D">
        <w:rPr>
          <w:rFonts w:eastAsia="標楷體"/>
          <w:sz w:val="28"/>
          <w:szCs w:val="28"/>
        </w:rPr>
        <w:t>個人申請第一階段</w:t>
      </w:r>
      <w:r w:rsidR="009265F2" w:rsidRPr="00C3190D">
        <w:rPr>
          <w:rFonts w:eastAsia="標楷體"/>
          <w:sz w:val="28"/>
          <w:szCs w:val="28"/>
        </w:rPr>
        <w:t>之</w:t>
      </w:r>
      <w:r w:rsidRPr="00C3190D">
        <w:rPr>
          <w:rFonts w:eastAsia="標楷體"/>
          <w:sz w:val="28"/>
          <w:szCs w:val="28"/>
        </w:rPr>
        <w:t>檢定</w:t>
      </w:r>
      <w:r w:rsidR="009265F2" w:rsidRPr="00C3190D">
        <w:rPr>
          <w:rFonts w:eastAsia="標楷體"/>
          <w:sz w:val="28"/>
          <w:szCs w:val="28"/>
        </w:rPr>
        <w:t>標準</w:t>
      </w:r>
      <w:r w:rsidRPr="00C3190D">
        <w:rPr>
          <w:rFonts w:eastAsia="標楷體"/>
          <w:sz w:val="28"/>
          <w:szCs w:val="28"/>
        </w:rPr>
        <w:t>。</w:t>
      </w:r>
      <w:r w:rsidR="009265F2" w:rsidRPr="00C3190D">
        <w:rPr>
          <w:rFonts w:eastAsia="標楷體"/>
          <w:sz w:val="28"/>
          <w:szCs w:val="28"/>
        </w:rPr>
        <w:t>近年受到少子化趨勢影響，本系</w:t>
      </w:r>
      <w:r w:rsidR="009265F2" w:rsidRPr="00C3190D">
        <w:rPr>
          <w:rFonts w:eastAsia="標楷體"/>
          <w:sz w:val="28"/>
          <w:szCs w:val="28"/>
        </w:rPr>
        <w:t>112-114</w:t>
      </w:r>
      <w:r w:rsidR="009265F2" w:rsidRPr="00C3190D">
        <w:rPr>
          <w:rFonts w:eastAsia="標楷體"/>
          <w:sz w:val="28"/>
          <w:szCs w:val="28"/>
        </w:rPr>
        <w:t>學年度</w:t>
      </w:r>
      <w:r w:rsidRPr="00C3190D">
        <w:rPr>
          <w:rFonts w:eastAsia="標楷體"/>
          <w:sz w:val="28"/>
          <w:szCs w:val="28"/>
        </w:rPr>
        <w:t>第一階段申請名額</w:t>
      </w:r>
      <w:r w:rsidR="00DB1316" w:rsidRPr="00C3190D">
        <w:rPr>
          <w:rFonts w:eastAsia="標楷體"/>
          <w:sz w:val="28"/>
          <w:szCs w:val="28"/>
        </w:rPr>
        <w:t>多半</w:t>
      </w:r>
      <w:r w:rsidR="009265F2" w:rsidRPr="00C3190D">
        <w:rPr>
          <w:rFonts w:eastAsia="標楷體"/>
          <w:sz w:val="28"/>
          <w:szCs w:val="28"/>
        </w:rPr>
        <w:t>未達三倍率</w:t>
      </w:r>
      <w:r w:rsidR="00DB1316" w:rsidRPr="00C3190D">
        <w:rPr>
          <w:rFonts w:eastAsia="標楷體"/>
          <w:sz w:val="28"/>
          <w:szCs w:val="28"/>
        </w:rPr>
        <w:t>（僅財務金融組在</w:t>
      </w:r>
      <w:r w:rsidR="00DB1316" w:rsidRPr="00C3190D">
        <w:rPr>
          <w:rFonts w:eastAsia="標楷體"/>
          <w:sz w:val="28"/>
          <w:szCs w:val="28"/>
        </w:rPr>
        <w:t>112</w:t>
      </w:r>
      <w:r w:rsidR="00DB1316" w:rsidRPr="00C3190D">
        <w:rPr>
          <w:rFonts w:eastAsia="標楷體"/>
          <w:sz w:val="28"/>
          <w:szCs w:val="28"/>
        </w:rPr>
        <w:t>學年度有超篩情況）</w:t>
      </w:r>
      <w:r w:rsidRPr="00C3190D">
        <w:rPr>
          <w:rFonts w:eastAsia="標楷體"/>
          <w:sz w:val="28"/>
          <w:szCs w:val="28"/>
        </w:rPr>
        <w:t>，</w:t>
      </w:r>
      <w:r w:rsidR="009265F2" w:rsidRPr="00C3190D">
        <w:rPr>
          <w:rFonts w:eastAsia="標楷體"/>
          <w:sz w:val="28"/>
          <w:szCs w:val="28"/>
        </w:rPr>
        <w:t>因此入學成績僅為底標，</w:t>
      </w:r>
      <w:r w:rsidRPr="00C3190D">
        <w:rPr>
          <w:rFonts w:eastAsia="標楷體"/>
          <w:sz w:val="28"/>
          <w:szCs w:val="28"/>
        </w:rPr>
        <w:t>顯示學生在入學前所受的教育基礎尚較薄弱。在學生修課方面，</w:t>
      </w:r>
      <w:r w:rsidRPr="00C3190D">
        <w:rPr>
          <w:rFonts w:eastAsia="標楷體"/>
          <w:sz w:val="28"/>
          <w:szCs w:val="28"/>
        </w:rPr>
        <w:t>1</w:t>
      </w:r>
      <w:r w:rsidR="004023A2" w:rsidRPr="00C3190D">
        <w:rPr>
          <w:rFonts w:eastAsia="標楷體"/>
          <w:sz w:val="28"/>
          <w:szCs w:val="28"/>
        </w:rPr>
        <w:t>11</w:t>
      </w:r>
      <w:r w:rsidRPr="00C3190D">
        <w:rPr>
          <w:rFonts w:eastAsia="標楷體"/>
          <w:sz w:val="28"/>
          <w:szCs w:val="28"/>
        </w:rPr>
        <w:t>學年度學生延畢的比例</w:t>
      </w:r>
      <w:r w:rsidR="004023A2" w:rsidRPr="00C3190D">
        <w:rPr>
          <w:rFonts w:eastAsia="標楷體"/>
          <w:sz w:val="28"/>
          <w:szCs w:val="28"/>
        </w:rPr>
        <w:t>約為</w:t>
      </w:r>
      <w:r w:rsidR="004023A2" w:rsidRPr="00C3190D">
        <w:rPr>
          <w:rFonts w:eastAsia="標楷體"/>
          <w:sz w:val="28"/>
          <w:szCs w:val="28"/>
        </w:rPr>
        <w:t>2</w:t>
      </w:r>
      <w:r w:rsidRPr="00C3190D">
        <w:rPr>
          <w:rFonts w:eastAsia="標楷體"/>
          <w:sz w:val="28"/>
          <w:szCs w:val="28"/>
        </w:rPr>
        <w:t>成，</w:t>
      </w:r>
      <w:r w:rsidRPr="00C3190D">
        <w:rPr>
          <w:rFonts w:eastAsia="標楷體"/>
          <w:sz w:val="28"/>
          <w:szCs w:val="28"/>
        </w:rPr>
        <w:t>1</w:t>
      </w:r>
      <w:r w:rsidR="004023A2" w:rsidRPr="00C3190D">
        <w:rPr>
          <w:rFonts w:eastAsia="標楷體"/>
          <w:sz w:val="28"/>
          <w:szCs w:val="28"/>
        </w:rPr>
        <w:t>12</w:t>
      </w:r>
      <w:r w:rsidRPr="00C3190D">
        <w:rPr>
          <w:rFonts w:eastAsia="標楷體"/>
          <w:sz w:val="28"/>
          <w:szCs w:val="28"/>
        </w:rPr>
        <w:t>學年度升高為</w:t>
      </w:r>
      <w:r w:rsidR="004023A2" w:rsidRPr="00C3190D">
        <w:rPr>
          <w:rFonts w:eastAsia="標楷體"/>
          <w:sz w:val="28"/>
          <w:szCs w:val="28"/>
        </w:rPr>
        <w:t>3</w:t>
      </w:r>
      <w:r w:rsidR="00D07015" w:rsidRPr="00C3190D">
        <w:rPr>
          <w:rFonts w:eastAsia="標楷體"/>
          <w:sz w:val="28"/>
          <w:szCs w:val="28"/>
        </w:rPr>
        <w:t>成</w:t>
      </w:r>
      <w:r w:rsidRPr="00C3190D">
        <w:rPr>
          <w:rFonts w:eastAsia="標楷體"/>
          <w:sz w:val="28"/>
          <w:szCs w:val="28"/>
        </w:rPr>
        <w:t>左右（如</w:t>
      </w:r>
      <w:r w:rsidR="002E112C" w:rsidRPr="00C3190D">
        <w:rPr>
          <w:rFonts w:eastAsia="標楷體"/>
          <w:sz w:val="28"/>
          <w:szCs w:val="28"/>
        </w:rPr>
        <w:t>表</w:t>
      </w:r>
      <w:r w:rsidR="002E112C" w:rsidRPr="00C3190D">
        <w:rPr>
          <w:rFonts w:eastAsia="標楷體"/>
          <w:sz w:val="28"/>
          <w:szCs w:val="28"/>
        </w:rPr>
        <w:t>1-</w:t>
      </w:r>
      <w:r w:rsidRPr="00C3190D">
        <w:rPr>
          <w:rFonts w:eastAsia="標楷體"/>
          <w:sz w:val="28"/>
          <w:szCs w:val="28"/>
        </w:rPr>
        <w:t>1-2</w:t>
      </w:r>
      <w:r w:rsidRPr="00C3190D">
        <w:rPr>
          <w:rFonts w:eastAsia="標楷體"/>
          <w:sz w:val="28"/>
          <w:szCs w:val="28"/>
        </w:rPr>
        <w:t>所示），主要原因為畢業學分未修滿，</w:t>
      </w:r>
      <w:r w:rsidR="00576D76" w:rsidRPr="00C3190D">
        <w:rPr>
          <w:rFonts w:eastAsia="標楷體"/>
          <w:sz w:val="28"/>
          <w:szCs w:val="28"/>
        </w:rPr>
        <w:t>或升學與實習規劃考量等</w:t>
      </w:r>
      <w:r w:rsidR="00501C04" w:rsidRPr="00C3190D">
        <w:rPr>
          <w:rFonts w:eastAsia="標楷體"/>
          <w:sz w:val="28"/>
          <w:szCs w:val="28"/>
        </w:rPr>
        <w:t>；</w:t>
      </w:r>
      <w:r w:rsidRPr="00C3190D">
        <w:rPr>
          <w:rFonts w:eastAsia="標楷體"/>
          <w:sz w:val="28"/>
          <w:szCs w:val="28"/>
        </w:rPr>
        <w:t>本系教師持續透過課程選課</w:t>
      </w:r>
      <w:r w:rsidR="00D07015" w:rsidRPr="00C3190D">
        <w:rPr>
          <w:rFonts w:eastAsia="標楷體"/>
          <w:sz w:val="28"/>
          <w:szCs w:val="28"/>
        </w:rPr>
        <w:t>輔導、導師晤談、追蹤修課情形、成績不佳晤談等方式，加強輔導，</w:t>
      </w:r>
      <w:r w:rsidRPr="00C3190D">
        <w:rPr>
          <w:rFonts w:eastAsia="標楷體"/>
          <w:sz w:val="28"/>
          <w:szCs w:val="28"/>
        </w:rPr>
        <w:t>本系</w:t>
      </w:r>
      <w:r w:rsidR="00D07015" w:rsidRPr="00C3190D">
        <w:rPr>
          <w:rFonts w:eastAsia="標楷體"/>
          <w:sz w:val="28"/>
          <w:szCs w:val="28"/>
        </w:rPr>
        <w:t>在</w:t>
      </w:r>
      <w:r w:rsidR="00D07015" w:rsidRPr="00C3190D">
        <w:rPr>
          <w:rFonts w:eastAsia="標楷體"/>
          <w:sz w:val="28"/>
          <w:szCs w:val="28"/>
        </w:rPr>
        <w:t>113</w:t>
      </w:r>
      <w:r w:rsidR="00D07015" w:rsidRPr="00C3190D">
        <w:rPr>
          <w:rFonts w:eastAsia="標楷體"/>
          <w:sz w:val="28"/>
          <w:szCs w:val="28"/>
        </w:rPr>
        <w:t>學年度</w:t>
      </w:r>
      <w:r w:rsidRPr="00C3190D">
        <w:rPr>
          <w:rFonts w:eastAsia="標楷體"/>
          <w:sz w:val="28"/>
          <w:szCs w:val="28"/>
        </w:rPr>
        <w:t>延畢比例有所改善。</w:t>
      </w:r>
    </w:p>
    <w:p w14:paraId="79A482D6" w14:textId="77777777" w:rsidR="00EF42C8" w:rsidRPr="00C3190D" w:rsidRDefault="00EF42C8" w:rsidP="000C4576">
      <w:pPr>
        <w:snapToGrid w:val="0"/>
        <w:jc w:val="center"/>
        <w:rPr>
          <w:rFonts w:eastAsia="標楷體"/>
          <w:sz w:val="28"/>
          <w:szCs w:val="28"/>
        </w:rPr>
      </w:pPr>
    </w:p>
    <w:tbl>
      <w:tblPr>
        <w:tblStyle w:val="a3"/>
        <w:tblW w:w="5000" w:type="pct"/>
        <w:jc w:val="center"/>
        <w:tblLook w:val="04A0" w:firstRow="1" w:lastRow="0" w:firstColumn="1" w:lastColumn="0" w:noHBand="0" w:noVBand="1"/>
      </w:tblPr>
      <w:tblGrid>
        <w:gridCol w:w="1464"/>
        <w:gridCol w:w="1633"/>
        <w:gridCol w:w="2294"/>
        <w:gridCol w:w="1795"/>
        <w:gridCol w:w="2452"/>
      </w:tblGrid>
      <w:tr w:rsidR="00EF42C8" w:rsidRPr="00C3190D" w14:paraId="1BD91BAA" w14:textId="77777777" w:rsidTr="00750E94">
        <w:trPr>
          <w:jc w:val="center"/>
        </w:trPr>
        <w:tc>
          <w:tcPr>
            <w:tcW w:w="5000" w:type="pct"/>
            <w:gridSpan w:val="5"/>
            <w:tcBorders>
              <w:top w:val="nil"/>
              <w:left w:val="nil"/>
              <w:right w:val="nil"/>
            </w:tcBorders>
          </w:tcPr>
          <w:p w14:paraId="373C3564" w14:textId="5FC42E4E" w:rsidR="00EF42C8" w:rsidRPr="00C3190D" w:rsidRDefault="002E112C" w:rsidP="000C4576">
            <w:pPr>
              <w:snapToGrid w:val="0"/>
              <w:jc w:val="center"/>
              <w:rPr>
                <w:rFonts w:eastAsia="標楷體"/>
                <w:b/>
              </w:rPr>
            </w:pPr>
            <w:r w:rsidRPr="00C3190D">
              <w:rPr>
                <w:rFonts w:eastAsia="標楷體"/>
                <w:b/>
              </w:rPr>
              <w:t>表</w:t>
            </w:r>
            <w:r w:rsidRPr="00C3190D">
              <w:rPr>
                <w:rFonts w:eastAsia="標楷體"/>
                <w:b/>
              </w:rPr>
              <w:t>1-</w:t>
            </w:r>
            <w:r w:rsidR="00EF42C8" w:rsidRPr="00C3190D">
              <w:rPr>
                <w:rFonts w:eastAsia="標楷體"/>
                <w:b/>
              </w:rPr>
              <w:t xml:space="preserve">1-1 </w:t>
            </w:r>
            <w:r w:rsidR="00EF42C8" w:rsidRPr="00C3190D">
              <w:rPr>
                <w:rFonts w:eastAsia="標楷體"/>
                <w:b/>
              </w:rPr>
              <w:t>本系學士班</w:t>
            </w:r>
            <w:r w:rsidR="00EF42C8" w:rsidRPr="00C3190D">
              <w:rPr>
                <w:rFonts w:eastAsia="標楷體"/>
                <w:b/>
              </w:rPr>
              <w:t>1</w:t>
            </w:r>
            <w:r w:rsidR="006011BD" w:rsidRPr="00C3190D">
              <w:rPr>
                <w:rFonts w:eastAsia="標楷體"/>
                <w:b/>
              </w:rPr>
              <w:t>12</w:t>
            </w:r>
            <w:r w:rsidR="00EF42C8" w:rsidRPr="00C3190D">
              <w:rPr>
                <w:rFonts w:eastAsia="標楷體"/>
                <w:b/>
              </w:rPr>
              <w:t>-1</w:t>
            </w:r>
            <w:r w:rsidR="006011BD" w:rsidRPr="00C3190D">
              <w:rPr>
                <w:rFonts w:eastAsia="標楷體"/>
                <w:b/>
              </w:rPr>
              <w:t>14</w:t>
            </w:r>
            <w:r w:rsidR="00EF42C8" w:rsidRPr="00C3190D">
              <w:rPr>
                <w:rFonts w:eastAsia="標楷體"/>
                <w:b/>
              </w:rPr>
              <w:t>學年度申請入學採計科目及最低錄取級分</w:t>
            </w:r>
          </w:p>
        </w:tc>
      </w:tr>
      <w:tr w:rsidR="006011BD" w:rsidRPr="00C3190D" w14:paraId="22D4F3F7" w14:textId="77777777" w:rsidTr="00750E94">
        <w:trPr>
          <w:jc w:val="center"/>
        </w:trPr>
        <w:tc>
          <w:tcPr>
            <w:tcW w:w="760" w:type="pct"/>
            <w:shd w:val="clear" w:color="auto" w:fill="C4BC96" w:themeFill="background2" w:themeFillShade="BF"/>
          </w:tcPr>
          <w:p w14:paraId="73071688" w14:textId="77777777" w:rsidR="006011BD" w:rsidRPr="00C3190D" w:rsidRDefault="006011BD" w:rsidP="000C4576">
            <w:pPr>
              <w:snapToGrid w:val="0"/>
              <w:jc w:val="center"/>
              <w:rPr>
                <w:rFonts w:eastAsia="標楷體"/>
              </w:rPr>
            </w:pPr>
          </w:p>
        </w:tc>
        <w:tc>
          <w:tcPr>
            <w:tcW w:w="2037" w:type="pct"/>
            <w:gridSpan w:val="2"/>
            <w:shd w:val="clear" w:color="auto" w:fill="C4BC96" w:themeFill="background2" w:themeFillShade="BF"/>
            <w:vAlign w:val="center"/>
          </w:tcPr>
          <w:p w14:paraId="71F84E13" w14:textId="77777777" w:rsidR="006011BD" w:rsidRPr="00C3190D" w:rsidRDefault="006011BD" w:rsidP="000C4576">
            <w:pPr>
              <w:snapToGrid w:val="0"/>
              <w:jc w:val="center"/>
              <w:rPr>
                <w:rFonts w:eastAsia="標楷體"/>
                <w:color w:val="000000"/>
              </w:rPr>
            </w:pPr>
            <w:r w:rsidRPr="00C3190D">
              <w:rPr>
                <w:rFonts w:eastAsia="標楷體"/>
              </w:rPr>
              <w:t>財務金融組</w:t>
            </w:r>
          </w:p>
        </w:tc>
        <w:tc>
          <w:tcPr>
            <w:tcW w:w="2203" w:type="pct"/>
            <w:gridSpan w:val="2"/>
            <w:shd w:val="clear" w:color="auto" w:fill="C4BC96" w:themeFill="background2" w:themeFillShade="BF"/>
            <w:vAlign w:val="center"/>
          </w:tcPr>
          <w:p w14:paraId="5DD813AE" w14:textId="77777777" w:rsidR="006011BD" w:rsidRPr="00C3190D" w:rsidRDefault="006011BD" w:rsidP="000C4576">
            <w:pPr>
              <w:snapToGrid w:val="0"/>
              <w:jc w:val="center"/>
              <w:rPr>
                <w:rFonts w:eastAsia="標楷體"/>
              </w:rPr>
            </w:pPr>
            <w:r w:rsidRPr="00C3190D">
              <w:rPr>
                <w:rFonts w:eastAsia="標楷體"/>
              </w:rPr>
              <w:t>國際商務組</w:t>
            </w:r>
          </w:p>
        </w:tc>
      </w:tr>
      <w:tr w:rsidR="006011BD" w:rsidRPr="00C3190D" w14:paraId="6C7FCA36" w14:textId="77777777" w:rsidTr="00750E94">
        <w:trPr>
          <w:jc w:val="center"/>
        </w:trPr>
        <w:tc>
          <w:tcPr>
            <w:tcW w:w="760" w:type="pct"/>
            <w:shd w:val="clear" w:color="auto" w:fill="C4BC96" w:themeFill="background2" w:themeFillShade="BF"/>
          </w:tcPr>
          <w:p w14:paraId="5E9FFECE" w14:textId="77777777" w:rsidR="006011BD" w:rsidRPr="00C3190D" w:rsidRDefault="006011BD" w:rsidP="000C4576">
            <w:pPr>
              <w:snapToGrid w:val="0"/>
              <w:rPr>
                <w:rFonts w:eastAsia="標楷體"/>
              </w:rPr>
            </w:pPr>
            <w:r w:rsidRPr="00C3190D">
              <w:rPr>
                <w:rFonts w:eastAsia="標楷體"/>
              </w:rPr>
              <w:t>學年度</w:t>
            </w:r>
          </w:p>
        </w:tc>
        <w:tc>
          <w:tcPr>
            <w:tcW w:w="847" w:type="pct"/>
            <w:shd w:val="clear" w:color="auto" w:fill="C4BC96" w:themeFill="background2" w:themeFillShade="BF"/>
          </w:tcPr>
          <w:p w14:paraId="3AFF07E4" w14:textId="77777777" w:rsidR="006011BD" w:rsidRPr="00C3190D" w:rsidRDefault="006011BD" w:rsidP="000C4576">
            <w:pPr>
              <w:snapToGrid w:val="0"/>
              <w:jc w:val="center"/>
              <w:rPr>
                <w:rFonts w:eastAsia="標楷體"/>
                <w:color w:val="000000"/>
              </w:rPr>
            </w:pPr>
            <w:r w:rsidRPr="00C3190D">
              <w:rPr>
                <w:rFonts w:eastAsia="標楷體"/>
              </w:rPr>
              <w:t>檢定標準</w:t>
            </w:r>
          </w:p>
        </w:tc>
        <w:tc>
          <w:tcPr>
            <w:tcW w:w="1190" w:type="pct"/>
            <w:shd w:val="clear" w:color="auto" w:fill="C4BC96" w:themeFill="background2" w:themeFillShade="BF"/>
          </w:tcPr>
          <w:p w14:paraId="64DE949C" w14:textId="39372ADE" w:rsidR="006011BD" w:rsidRPr="00C3190D" w:rsidRDefault="006011BD" w:rsidP="000C4576">
            <w:pPr>
              <w:snapToGrid w:val="0"/>
              <w:jc w:val="center"/>
              <w:rPr>
                <w:rFonts w:eastAsia="標楷體"/>
                <w:color w:val="000000"/>
              </w:rPr>
            </w:pPr>
            <w:r w:rsidRPr="00C3190D">
              <w:rPr>
                <w:rFonts w:eastAsia="標楷體"/>
              </w:rPr>
              <w:t>最低錄取</w:t>
            </w:r>
          </w:p>
        </w:tc>
        <w:tc>
          <w:tcPr>
            <w:tcW w:w="931" w:type="pct"/>
            <w:shd w:val="clear" w:color="auto" w:fill="C4BC96" w:themeFill="background2" w:themeFillShade="BF"/>
          </w:tcPr>
          <w:p w14:paraId="49F81C42" w14:textId="77777777" w:rsidR="006011BD" w:rsidRPr="00C3190D" w:rsidRDefault="006011BD" w:rsidP="000C4576">
            <w:pPr>
              <w:snapToGrid w:val="0"/>
              <w:jc w:val="center"/>
              <w:rPr>
                <w:rFonts w:eastAsia="標楷體"/>
                <w:color w:val="000000"/>
              </w:rPr>
            </w:pPr>
            <w:r w:rsidRPr="00C3190D">
              <w:rPr>
                <w:rFonts w:eastAsia="標楷體"/>
              </w:rPr>
              <w:t>檢定標準</w:t>
            </w:r>
          </w:p>
        </w:tc>
        <w:tc>
          <w:tcPr>
            <w:tcW w:w="1272" w:type="pct"/>
            <w:shd w:val="clear" w:color="auto" w:fill="C4BC96" w:themeFill="background2" w:themeFillShade="BF"/>
          </w:tcPr>
          <w:p w14:paraId="4E60E5EB" w14:textId="1474607E" w:rsidR="006011BD" w:rsidRPr="00C3190D" w:rsidRDefault="006011BD" w:rsidP="000C4576">
            <w:pPr>
              <w:snapToGrid w:val="0"/>
              <w:jc w:val="center"/>
              <w:rPr>
                <w:rFonts w:eastAsia="標楷體"/>
                <w:color w:val="000000"/>
              </w:rPr>
            </w:pPr>
            <w:r w:rsidRPr="00C3190D">
              <w:rPr>
                <w:rFonts w:eastAsia="標楷體"/>
              </w:rPr>
              <w:t>最低錄取</w:t>
            </w:r>
          </w:p>
        </w:tc>
      </w:tr>
      <w:tr w:rsidR="006011BD" w:rsidRPr="00C3190D" w14:paraId="534DB5C3" w14:textId="77777777" w:rsidTr="00750E94">
        <w:trPr>
          <w:jc w:val="center"/>
        </w:trPr>
        <w:tc>
          <w:tcPr>
            <w:tcW w:w="760" w:type="pct"/>
            <w:vAlign w:val="center"/>
          </w:tcPr>
          <w:p w14:paraId="7D7D6A02" w14:textId="6E0BB7CB" w:rsidR="006011BD" w:rsidRPr="00C3190D" w:rsidRDefault="006011BD" w:rsidP="000C4576">
            <w:pPr>
              <w:snapToGrid w:val="0"/>
              <w:rPr>
                <w:rFonts w:eastAsia="標楷體"/>
              </w:rPr>
            </w:pPr>
            <w:r w:rsidRPr="00C3190D">
              <w:rPr>
                <w:rFonts w:eastAsia="標楷體"/>
              </w:rPr>
              <w:t>112</w:t>
            </w:r>
          </w:p>
        </w:tc>
        <w:tc>
          <w:tcPr>
            <w:tcW w:w="847" w:type="pct"/>
          </w:tcPr>
          <w:p w14:paraId="4F58BA40" w14:textId="4C76B4D8" w:rsidR="006011BD" w:rsidRPr="00C3190D" w:rsidRDefault="006011BD" w:rsidP="000C4576">
            <w:pPr>
              <w:snapToGrid w:val="0"/>
              <w:jc w:val="center"/>
              <w:rPr>
                <w:rFonts w:eastAsia="標楷體"/>
                <w:color w:val="000000"/>
              </w:rPr>
            </w:pPr>
            <w:r w:rsidRPr="00C3190D">
              <w:rPr>
                <w:rFonts w:eastAsia="標楷體"/>
              </w:rPr>
              <w:t>社會科底標</w:t>
            </w:r>
          </w:p>
        </w:tc>
        <w:tc>
          <w:tcPr>
            <w:tcW w:w="1190" w:type="pct"/>
          </w:tcPr>
          <w:p w14:paraId="19EDF5E7" w14:textId="25962570" w:rsidR="006011BD" w:rsidRPr="00C3190D" w:rsidRDefault="00BA359A" w:rsidP="000C4576">
            <w:pPr>
              <w:snapToGrid w:val="0"/>
              <w:jc w:val="center"/>
              <w:rPr>
                <w:rFonts w:eastAsia="標楷體"/>
                <w:color w:val="000000"/>
              </w:rPr>
            </w:pPr>
            <w:r w:rsidRPr="00C3190D">
              <w:rPr>
                <w:rFonts w:eastAsia="標楷體"/>
              </w:rPr>
              <w:t>8</w:t>
            </w:r>
            <w:r w:rsidR="006011BD" w:rsidRPr="00C3190D">
              <w:rPr>
                <w:rFonts w:eastAsia="標楷體"/>
              </w:rPr>
              <w:t>級分</w:t>
            </w:r>
          </w:p>
        </w:tc>
        <w:tc>
          <w:tcPr>
            <w:tcW w:w="931" w:type="pct"/>
            <w:vAlign w:val="center"/>
          </w:tcPr>
          <w:p w14:paraId="58FF71CA" w14:textId="77777777" w:rsidR="006011BD" w:rsidRPr="00C3190D" w:rsidRDefault="006011BD" w:rsidP="000C4576">
            <w:pPr>
              <w:snapToGrid w:val="0"/>
              <w:jc w:val="center"/>
              <w:rPr>
                <w:rFonts w:eastAsia="標楷體"/>
                <w:color w:val="000000"/>
              </w:rPr>
            </w:pPr>
            <w:r w:rsidRPr="00C3190D">
              <w:rPr>
                <w:rFonts w:eastAsia="標楷體"/>
              </w:rPr>
              <w:t>社會科底標</w:t>
            </w:r>
          </w:p>
        </w:tc>
        <w:tc>
          <w:tcPr>
            <w:tcW w:w="1272" w:type="pct"/>
          </w:tcPr>
          <w:p w14:paraId="5ABD282D" w14:textId="0CBB88E2" w:rsidR="006011BD" w:rsidRPr="00C3190D" w:rsidRDefault="00BA359A" w:rsidP="000C4576">
            <w:pPr>
              <w:snapToGrid w:val="0"/>
              <w:jc w:val="center"/>
              <w:rPr>
                <w:rFonts w:eastAsia="標楷體"/>
                <w:color w:val="000000"/>
              </w:rPr>
            </w:pPr>
            <w:r w:rsidRPr="00C3190D">
              <w:rPr>
                <w:rFonts w:eastAsia="標楷體"/>
              </w:rPr>
              <w:t>6</w:t>
            </w:r>
            <w:r w:rsidR="006011BD" w:rsidRPr="00C3190D">
              <w:rPr>
                <w:rFonts w:eastAsia="標楷體"/>
              </w:rPr>
              <w:t>級分</w:t>
            </w:r>
          </w:p>
        </w:tc>
      </w:tr>
      <w:tr w:rsidR="006011BD" w:rsidRPr="00C3190D" w14:paraId="333C3B75" w14:textId="77777777" w:rsidTr="00750E94">
        <w:trPr>
          <w:jc w:val="center"/>
        </w:trPr>
        <w:tc>
          <w:tcPr>
            <w:tcW w:w="760" w:type="pct"/>
            <w:vAlign w:val="center"/>
          </w:tcPr>
          <w:p w14:paraId="6742EA4E" w14:textId="61492C75" w:rsidR="006011BD" w:rsidRPr="00C3190D" w:rsidRDefault="006011BD" w:rsidP="000C4576">
            <w:pPr>
              <w:snapToGrid w:val="0"/>
              <w:rPr>
                <w:rFonts w:eastAsia="標楷體"/>
              </w:rPr>
            </w:pPr>
            <w:r w:rsidRPr="00C3190D">
              <w:rPr>
                <w:rFonts w:eastAsia="標楷體"/>
              </w:rPr>
              <w:t>113</w:t>
            </w:r>
          </w:p>
        </w:tc>
        <w:tc>
          <w:tcPr>
            <w:tcW w:w="847" w:type="pct"/>
            <w:vAlign w:val="center"/>
          </w:tcPr>
          <w:p w14:paraId="0D23A4D4" w14:textId="77777777" w:rsidR="006011BD" w:rsidRPr="00C3190D" w:rsidRDefault="006011BD" w:rsidP="000C4576">
            <w:pPr>
              <w:snapToGrid w:val="0"/>
              <w:jc w:val="center"/>
              <w:rPr>
                <w:rFonts w:eastAsia="標楷體"/>
                <w:color w:val="000000"/>
              </w:rPr>
            </w:pPr>
            <w:r w:rsidRPr="00C3190D">
              <w:rPr>
                <w:rFonts w:eastAsia="標楷體"/>
              </w:rPr>
              <w:t>社會科底標</w:t>
            </w:r>
          </w:p>
        </w:tc>
        <w:tc>
          <w:tcPr>
            <w:tcW w:w="1190" w:type="pct"/>
          </w:tcPr>
          <w:p w14:paraId="2B772179" w14:textId="098F3EFB" w:rsidR="006011BD" w:rsidRPr="00C3190D" w:rsidRDefault="00BA359A" w:rsidP="000C4576">
            <w:pPr>
              <w:snapToGrid w:val="0"/>
              <w:jc w:val="center"/>
              <w:rPr>
                <w:rFonts w:eastAsia="標楷體"/>
                <w:color w:val="000000"/>
              </w:rPr>
            </w:pPr>
            <w:r w:rsidRPr="00C3190D">
              <w:rPr>
                <w:rFonts w:eastAsia="標楷體"/>
              </w:rPr>
              <w:t>6</w:t>
            </w:r>
            <w:r w:rsidR="006011BD" w:rsidRPr="00C3190D">
              <w:rPr>
                <w:rFonts w:eastAsia="標楷體"/>
              </w:rPr>
              <w:t>級分</w:t>
            </w:r>
          </w:p>
        </w:tc>
        <w:tc>
          <w:tcPr>
            <w:tcW w:w="931" w:type="pct"/>
            <w:vAlign w:val="center"/>
          </w:tcPr>
          <w:p w14:paraId="144BEB3D" w14:textId="77777777" w:rsidR="006011BD" w:rsidRPr="00C3190D" w:rsidRDefault="006011BD" w:rsidP="000C4576">
            <w:pPr>
              <w:snapToGrid w:val="0"/>
              <w:jc w:val="center"/>
              <w:rPr>
                <w:rFonts w:eastAsia="標楷體"/>
                <w:color w:val="000000"/>
              </w:rPr>
            </w:pPr>
            <w:r w:rsidRPr="00C3190D">
              <w:rPr>
                <w:rFonts w:eastAsia="標楷體"/>
              </w:rPr>
              <w:t>社會科底標</w:t>
            </w:r>
          </w:p>
        </w:tc>
        <w:tc>
          <w:tcPr>
            <w:tcW w:w="1272" w:type="pct"/>
          </w:tcPr>
          <w:p w14:paraId="3F8C3331" w14:textId="1738CC2F" w:rsidR="006011BD" w:rsidRPr="00C3190D" w:rsidRDefault="00BA359A" w:rsidP="000C4576">
            <w:pPr>
              <w:snapToGrid w:val="0"/>
              <w:jc w:val="center"/>
              <w:rPr>
                <w:rFonts w:eastAsia="標楷體"/>
                <w:color w:val="000000"/>
              </w:rPr>
            </w:pPr>
            <w:r w:rsidRPr="00C3190D">
              <w:rPr>
                <w:rFonts w:eastAsia="標楷體"/>
              </w:rPr>
              <w:t>6</w:t>
            </w:r>
            <w:r w:rsidR="006011BD" w:rsidRPr="00C3190D">
              <w:rPr>
                <w:rFonts w:eastAsia="標楷體"/>
              </w:rPr>
              <w:t>級分</w:t>
            </w:r>
          </w:p>
        </w:tc>
      </w:tr>
      <w:tr w:rsidR="006011BD" w:rsidRPr="00C3190D" w14:paraId="6F46DE8C" w14:textId="77777777" w:rsidTr="00750E94">
        <w:trPr>
          <w:jc w:val="center"/>
        </w:trPr>
        <w:tc>
          <w:tcPr>
            <w:tcW w:w="760" w:type="pct"/>
            <w:vAlign w:val="center"/>
          </w:tcPr>
          <w:p w14:paraId="28C1D744" w14:textId="430BC484" w:rsidR="006011BD" w:rsidRPr="00C3190D" w:rsidRDefault="006011BD" w:rsidP="000C4576">
            <w:pPr>
              <w:snapToGrid w:val="0"/>
              <w:rPr>
                <w:rFonts w:eastAsia="標楷體"/>
              </w:rPr>
            </w:pPr>
            <w:r w:rsidRPr="00C3190D">
              <w:rPr>
                <w:rFonts w:eastAsia="標楷體"/>
              </w:rPr>
              <w:t>114</w:t>
            </w:r>
          </w:p>
        </w:tc>
        <w:tc>
          <w:tcPr>
            <w:tcW w:w="847" w:type="pct"/>
            <w:vAlign w:val="center"/>
          </w:tcPr>
          <w:p w14:paraId="2F6C046D" w14:textId="77777777" w:rsidR="006011BD" w:rsidRPr="00C3190D" w:rsidRDefault="006011BD" w:rsidP="000C4576">
            <w:pPr>
              <w:snapToGrid w:val="0"/>
              <w:jc w:val="center"/>
              <w:rPr>
                <w:rFonts w:eastAsia="標楷體"/>
                <w:color w:val="000000"/>
              </w:rPr>
            </w:pPr>
            <w:r w:rsidRPr="00C3190D">
              <w:rPr>
                <w:rFonts w:eastAsia="標楷體"/>
              </w:rPr>
              <w:t>社會科底標</w:t>
            </w:r>
          </w:p>
        </w:tc>
        <w:tc>
          <w:tcPr>
            <w:tcW w:w="1190" w:type="pct"/>
          </w:tcPr>
          <w:p w14:paraId="5DF29054" w14:textId="417152BB" w:rsidR="006011BD" w:rsidRPr="00C3190D" w:rsidRDefault="006011BD" w:rsidP="000C4576">
            <w:pPr>
              <w:snapToGrid w:val="0"/>
              <w:jc w:val="center"/>
              <w:rPr>
                <w:rFonts w:eastAsia="標楷體"/>
                <w:color w:val="000000"/>
              </w:rPr>
            </w:pPr>
            <w:r w:rsidRPr="00C3190D">
              <w:rPr>
                <w:rFonts w:eastAsia="標楷體"/>
              </w:rPr>
              <w:t>7</w:t>
            </w:r>
            <w:r w:rsidRPr="00C3190D">
              <w:rPr>
                <w:rFonts w:eastAsia="標楷體"/>
              </w:rPr>
              <w:t>級分</w:t>
            </w:r>
          </w:p>
        </w:tc>
        <w:tc>
          <w:tcPr>
            <w:tcW w:w="931" w:type="pct"/>
            <w:vAlign w:val="center"/>
          </w:tcPr>
          <w:p w14:paraId="3D97D257" w14:textId="77777777" w:rsidR="006011BD" w:rsidRPr="00C3190D" w:rsidRDefault="006011BD" w:rsidP="000C4576">
            <w:pPr>
              <w:snapToGrid w:val="0"/>
              <w:jc w:val="center"/>
              <w:rPr>
                <w:rFonts w:eastAsia="標楷體"/>
                <w:color w:val="000000"/>
              </w:rPr>
            </w:pPr>
            <w:r w:rsidRPr="00C3190D">
              <w:rPr>
                <w:rFonts w:eastAsia="標楷體"/>
              </w:rPr>
              <w:t>社會科底標</w:t>
            </w:r>
          </w:p>
        </w:tc>
        <w:tc>
          <w:tcPr>
            <w:tcW w:w="1272" w:type="pct"/>
          </w:tcPr>
          <w:p w14:paraId="046D15B2" w14:textId="77777777" w:rsidR="006011BD" w:rsidRPr="00C3190D" w:rsidRDefault="006011BD" w:rsidP="000C4576">
            <w:pPr>
              <w:snapToGrid w:val="0"/>
              <w:jc w:val="center"/>
              <w:rPr>
                <w:rFonts w:eastAsia="標楷體"/>
                <w:color w:val="000000"/>
              </w:rPr>
            </w:pPr>
            <w:r w:rsidRPr="00C3190D">
              <w:rPr>
                <w:rFonts w:eastAsia="標楷體"/>
              </w:rPr>
              <w:t>7</w:t>
            </w:r>
            <w:r w:rsidRPr="00C3190D">
              <w:rPr>
                <w:rFonts w:eastAsia="標楷體"/>
              </w:rPr>
              <w:t>級分</w:t>
            </w:r>
          </w:p>
        </w:tc>
      </w:tr>
    </w:tbl>
    <w:p w14:paraId="6214AF3A" w14:textId="76870473" w:rsidR="00EF42C8" w:rsidRPr="00C3190D" w:rsidRDefault="00EF42C8" w:rsidP="000C4576">
      <w:pPr>
        <w:snapToGrid w:val="0"/>
        <w:jc w:val="center"/>
        <w:rPr>
          <w:rFonts w:eastAsia="標楷體"/>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9"/>
        <w:gridCol w:w="6949"/>
      </w:tblGrid>
      <w:tr w:rsidR="00EF42C8" w:rsidRPr="00C3190D" w14:paraId="7DAA1CE8" w14:textId="77777777" w:rsidTr="00750E94">
        <w:trPr>
          <w:jc w:val="center"/>
        </w:trPr>
        <w:tc>
          <w:tcPr>
            <w:tcW w:w="5000" w:type="pct"/>
            <w:gridSpan w:val="2"/>
            <w:tcBorders>
              <w:top w:val="nil"/>
              <w:left w:val="nil"/>
              <w:right w:val="nil"/>
            </w:tcBorders>
            <w:vAlign w:val="center"/>
          </w:tcPr>
          <w:p w14:paraId="4E9322C7" w14:textId="73E1A8B4" w:rsidR="00EF42C8" w:rsidRPr="00C3190D" w:rsidRDefault="002E112C" w:rsidP="000C4576">
            <w:pPr>
              <w:snapToGrid w:val="0"/>
              <w:jc w:val="center"/>
              <w:rPr>
                <w:rFonts w:eastAsia="標楷體"/>
                <w:b/>
              </w:rPr>
            </w:pPr>
            <w:r w:rsidRPr="00C3190D">
              <w:rPr>
                <w:rFonts w:eastAsia="標楷體"/>
                <w:b/>
              </w:rPr>
              <w:t>表</w:t>
            </w:r>
            <w:r w:rsidRPr="00C3190D">
              <w:rPr>
                <w:rFonts w:eastAsia="標楷體"/>
                <w:b/>
              </w:rPr>
              <w:t>1-</w:t>
            </w:r>
            <w:r w:rsidR="00EF42C8" w:rsidRPr="00C3190D">
              <w:rPr>
                <w:rFonts w:eastAsia="標楷體"/>
                <w:b/>
              </w:rPr>
              <w:t xml:space="preserve">1-2 </w:t>
            </w:r>
            <w:r w:rsidR="00EF42C8" w:rsidRPr="00C3190D">
              <w:rPr>
                <w:rFonts w:eastAsia="標楷體"/>
                <w:b/>
              </w:rPr>
              <w:t>本系</w:t>
            </w:r>
            <w:r w:rsidR="00EF42C8" w:rsidRPr="00C3190D">
              <w:rPr>
                <w:rFonts w:eastAsia="標楷體"/>
                <w:b/>
              </w:rPr>
              <w:t>1</w:t>
            </w:r>
            <w:r w:rsidR="00F8432E" w:rsidRPr="00C3190D">
              <w:rPr>
                <w:rFonts w:eastAsia="標楷體"/>
                <w:b/>
              </w:rPr>
              <w:t>11</w:t>
            </w:r>
            <w:r w:rsidR="00EF42C8" w:rsidRPr="00C3190D">
              <w:rPr>
                <w:rFonts w:eastAsia="標楷體"/>
                <w:b/>
              </w:rPr>
              <w:t>-1</w:t>
            </w:r>
            <w:r w:rsidR="00F8432E" w:rsidRPr="00C3190D">
              <w:rPr>
                <w:rFonts w:eastAsia="標楷體"/>
                <w:b/>
              </w:rPr>
              <w:t>13</w:t>
            </w:r>
            <w:r w:rsidR="00EF42C8" w:rsidRPr="00C3190D">
              <w:rPr>
                <w:rFonts w:eastAsia="標楷體"/>
                <w:b/>
              </w:rPr>
              <w:t>學年度學士班延畢比例</w:t>
            </w:r>
          </w:p>
        </w:tc>
      </w:tr>
      <w:tr w:rsidR="00EF42C8" w:rsidRPr="00C3190D" w14:paraId="2FF4E7A6" w14:textId="77777777" w:rsidTr="00750E94">
        <w:trPr>
          <w:jc w:val="center"/>
        </w:trPr>
        <w:tc>
          <w:tcPr>
            <w:tcW w:w="1395" w:type="pct"/>
            <w:shd w:val="clear" w:color="auto" w:fill="C4BC96" w:themeFill="background2" w:themeFillShade="BF"/>
            <w:vAlign w:val="center"/>
          </w:tcPr>
          <w:p w14:paraId="0223F0B6" w14:textId="77777777" w:rsidR="00EF42C8" w:rsidRPr="00C3190D" w:rsidRDefault="00EF42C8" w:rsidP="000C4576">
            <w:pPr>
              <w:snapToGrid w:val="0"/>
              <w:rPr>
                <w:rFonts w:eastAsia="標楷體"/>
              </w:rPr>
            </w:pPr>
            <w:r w:rsidRPr="00C3190D">
              <w:rPr>
                <w:rFonts w:eastAsia="標楷體"/>
              </w:rPr>
              <w:t>學年度</w:t>
            </w:r>
          </w:p>
        </w:tc>
        <w:tc>
          <w:tcPr>
            <w:tcW w:w="3605" w:type="pct"/>
            <w:shd w:val="clear" w:color="auto" w:fill="C4BC96" w:themeFill="background2" w:themeFillShade="BF"/>
            <w:vAlign w:val="center"/>
          </w:tcPr>
          <w:p w14:paraId="37D6367B" w14:textId="77777777" w:rsidR="00EF42C8" w:rsidRPr="00C3190D" w:rsidRDefault="00EF42C8" w:rsidP="000C4576">
            <w:pPr>
              <w:snapToGrid w:val="0"/>
              <w:jc w:val="center"/>
              <w:rPr>
                <w:rFonts w:eastAsia="標楷體"/>
              </w:rPr>
            </w:pPr>
            <w:r w:rsidRPr="00C3190D">
              <w:rPr>
                <w:rFonts w:eastAsia="標楷體"/>
              </w:rPr>
              <w:t>延畢比例</w:t>
            </w:r>
            <w:r w:rsidRPr="00C3190D">
              <w:rPr>
                <w:rFonts w:eastAsia="標楷體"/>
              </w:rPr>
              <w:t>(%)</w:t>
            </w:r>
          </w:p>
        </w:tc>
      </w:tr>
      <w:tr w:rsidR="00EF42C8" w:rsidRPr="00C3190D" w14:paraId="526A1BB1" w14:textId="77777777" w:rsidTr="00750E94">
        <w:trPr>
          <w:jc w:val="center"/>
        </w:trPr>
        <w:tc>
          <w:tcPr>
            <w:tcW w:w="1395" w:type="pct"/>
            <w:vAlign w:val="center"/>
          </w:tcPr>
          <w:p w14:paraId="6167A96A" w14:textId="5CB65432" w:rsidR="00EF42C8" w:rsidRPr="00C3190D" w:rsidRDefault="00EF42C8" w:rsidP="000C4576">
            <w:pPr>
              <w:snapToGrid w:val="0"/>
              <w:rPr>
                <w:rFonts w:eastAsia="標楷體"/>
              </w:rPr>
            </w:pPr>
            <w:r w:rsidRPr="00C3190D">
              <w:rPr>
                <w:rFonts w:eastAsia="標楷體"/>
              </w:rPr>
              <w:t>1</w:t>
            </w:r>
            <w:r w:rsidR="00F8432E" w:rsidRPr="00C3190D">
              <w:rPr>
                <w:rFonts w:eastAsia="標楷體"/>
              </w:rPr>
              <w:t>11</w:t>
            </w:r>
          </w:p>
        </w:tc>
        <w:tc>
          <w:tcPr>
            <w:tcW w:w="3605" w:type="pct"/>
            <w:vAlign w:val="center"/>
          </w:tcPr>
          <w:p w14:paraId="60DB26BD" w14:textId="1AD16206" w:rsidR="00EF42C8" w:rsidRPr="00C3190D" w:rsidRDefault="004023A2" w:rsidP="000C4576">
            <w:pPr>
              <w:snapToGrid w:val="0"/>
              <w:jc w:val="center"/>
              <w:rPr>
                <w:rFonts w:eastAsia="標楷體"/>
              </w:rPr>
            </w:pPr>
            <w:r w:rsidRPr="00C3190D">
              <w:rPr>
                <w:rFonts w:eastAsia="標楷體"/>
              </w:rPr>
              <w:t>21.21%</w:t>
            </w:r>
          </w:p>
        </w:tc>
      </w:tr>
      <w:tr w:rsidR="00EF42C8" w:rsidRPr="00C3190D" w14:paraId="6A81E9EC" w14:textId="77777777" w:rsidTr="00750E94">
        <w:trPr>
          <w:jc w:val="center"/>
        </w:trPr>
        <w:tc>
          <w:tcPr>
            <w:tcW w:w="1395" w:type="pct"/>
            <w:vAlign w:val="center"/>
          </w:tcPr>
          <w:p w14:paraId="4BB538E1" w14:textId="48225770" w:rsidR="00EF42C8" w:rsidRPr="00C3190D" w:rsidRDefault="00EF42C8" w:rsidP="000C4576">
            <w:pPr>
              <w:snapToGrid w:val="0"/>
              <w:rPr>
                <w:rFonts w:eastAsia="標楷體"/>
              </w:rPr>
            </w:pPr>
            <w:r w:rsidRPr="00C3190D">
              <w:rPr>
                <w:rFonts w:eastAsia="標楷體"/>
              </w:rPr>
              <w:t>1</w:t>
            </w:r>
            <w:r w:rsidR="00F8432E" w:rsidRPr="00C3190D">
              <w:rPr>
                <w:rFonts w:eastAsia="標楷體"/>
              </w:rPr>
              <w:t>12</w:t>
            </w:r>
          </w:p>
        </w:tc>
        <w:tc>
          <w:tcPr>
            <w:tcW w:w="3605" w:type="pct"/>
            <w:vAlign w:val="center"/>
          </w:tcPr>
          <w:p w14:paraId="0253F8F1" w14:textId="5861D88B" w:rsidR="00EF42C8" w:rsidRPr="00C3190D" w:rsidRDefault="004023A2" w:rsidP="000C4576">
            <w:pPr>
              <w:snapToGrid w:val="0"/>
              <w:jc w:val="center"/>
              <w:rPr>
                <w:rFonts w:eastAsia="標楷體"/>
              </w:rPr>
            </w:pPr>
            <w:r w:rsidRPr="00C3190D">
              <w:rPr>
                <w:rFonts w:eastAsia="標楷體"/>
              </w:rPr>
              <w:t>31.25%</w:t>
            </w:r>
          </w:p>
        </w:tc>
      </w:tr>
      <w:tr w:rsidR="00EF42C8" w:rsidRPr="00C3190D" w14:paraId="788F7B77" w14:textId="77777777" w:rsidTr="00750E94">
        <w:trPr>
          <w:jc w:val="center"/>
        </w:trPr>
        <w:tc>
          <w:tcPr>
            <w:tcW w:w="1395" w:type="pct"/>
            <w:vAlign w:val="center"/>
          </w:tcPr>
          <w:p w14:paraId="14F801AB" w14:textId="1DAD45DF" w:rsidR="00EF42C8" w:rsidRPr="00C3190D" w:rsidRDefault="00EF42C8" w:rsidP="000C4576">
            <w:pPr>
              <w:snapToGrid w:val="0"/>
              <w:rPr>
                <w:rFonts w:eastAsia="標楷體"/>
              </w:rPr>
            </w:pPr>
            <w:r w:rsidRPr="00C3190D">
              <w:rPr>
                <w:rFonts w:eastAsia="標楷體"/>
              </w:rPr>
              <w:t>1</w:t>
            </w:r>
            <w:r w:rsidR="00F8432E" w:rsidRPr="00C3190D">
              <w:rPr>
                <w:rFonts w:eastAsia="標楷體"/>
              </w:rPr>
              <w:t>13</w:t>
            </w:r>
          </w:p>
        </w:tc>
        <w:tc>
          <w:tcPr>
            <w:tcW w:w="3605" w:type="pct"/>
            <w:vAlign w:val="center"/>
          </w:tcPr>
          <w:p w14:paraId="0964BC11" w14:textId="46349839" w:rsidR="00EF42C8" w:rsidRPr="00C3190D" w:rsidRDefault="004023A2" w:rsidP="000C4576">
            <w:pPr>
              <w:snapToGrid w:val="0"/>
              <w:jc w:val="center"/>
              <w:rPr>
                <w:rFonts w:eastAsia="標楷體"/>
              </w:rPr>
            </w:pPr>
            <w:r w:rsidRPr="00C3190D">
              <w:rPr>
                <w:rFonts w:eastAsia="標楷體"/>
              </w:rPr>
              <w:t>16.13%</w:t>
            </w:r>
          </w:p>
        </w:tc>
      </w:tr>
    </w:tbl>
    <w:p w14:paraId="61D325C3" w14:textId="77777777" w:rsidR="00EF42C8" w:rsidRPr="00C3190D" w:rsidRDefault="00EF42C8" w:rsidP="000C4576">
      <w:pPr>
        <w:snapToGrid w:val="0"/>
        <w:rPr>
          <w:rFonts w:eastAsia="標楷體"/>
          <w:sz w:val="28"/>
          <w:szCs w:val="28"/>
        </w:rPr>
      </w:pPr>
    </w:p>
    <w:p w14:paraId="7C5C81CD" w14:textId="77777777" w:rsidR="00EF42C8" w:rsidRPr="00C3190D" w:rsidRDefault="00EF42C8" w:rsidP="000C4576">
      <w:pPr>
        <w:snapToGrid w:val="0"/>
        <w:rPr>
          <w:rFonts w:eastAsia="標楷體"/>
          <w:b/>
          <w:sz w:val="32"/>
          <w:szCs w:val="32"/>
        </w:rPr>
      </w:pPr>
      <w:r w:rsidRPr="00C3190D">
        <w:rPr>
          <w:rFonts w:eastAsia="標楷體"/>
          <w:b/>
          <w:sz w:val="32"/>
          <w:szCs w:val="32"/>
        </w:rPr>
        <w:t>四、審視本系傳統與特色</w:t>
      </w:r>
    </w:p>
    <w:p w14:paraId="29661EF5" w14:textId="67885B1A" w:rsidR="00F8432E" w:rsidRPr="00C3190D" w:rsidRDefault="00F8432E" w:rsidP="00BC20E9">
      <w:pPr>
        <w:snapToGrid w:val="0"/>
        <w:ind w:firstLineChars="200" w:firstLine="560"/>
        <w:jc w:val="both"/>
        <w:rPr>
          <w:rFonts w:eastAsia="標楷體"/>
          <w:sz w:val="28"/>
          <w:szCs w:val="28"/>
        </w:rPr>
      </w:pPr>
      <w:r w:rsidRPr="00C3190D">
        <w:rPr>
          <w:rFonts w:eastAsia="標楷體"/>
          <w:sz w:val="28"/>
          <w:szCs w:val="28"/>
        </w:rPr>
        <w:lastRenderedPageBreak/>
        <w:t>本系秉持大學教育應兼顧專業知識傳授與健全品格發展之理念，透過良好的師生互動與教學氛圍，培養學生應有的處事態度。在實務運作上，本系展現以下四項優良傳統與特性：首先，重視品德教育以健全人格發展；其次，推動快樂學習以啟發學生潛能；再者，建構完善輔導體系提供適時支援；最後，透過理論與實務並進的課程設計，確保教學品質與職涯發展之對接。</w:t>
      </w:r>
    </w:p>
    <w:p w14:paraId="46EBC257" w14:textId="77777777" w:rsidR="001D7B19" w:rsidRPr="00C3190D" w:rsidRDefault="001D7B19" w:rsidP="000C4576">
      <w:pPr>
        <w:snapToGrid w:val="0"/>
        <w:jc w:val="both"/>
        <w:rPr>
          <w:rFonts w:eastAsia="標楷體"/>
          <w:sz w:val="28"/>
          <w:szCs w:val="28"/>
        </w:rPr>
      </w:pPr>
    </w:p>
    <w:p w14:paraId="27A10F4D" w14:textId="77777777" w:rsidR="00EF42C8" w:rsidRPr="00C3190D" w:rsidRDefault="00EF42C8" w:rsidP="000C4576">
      <w:pPr>
        <w:snapToGrid w:val="0"/>
        <w:rPr>
          <w:rFonts w:eastAsia="標楷體"/>
          <w:b/>
          <w:sz w:val="32"/>
          <w:szCs w:val="32"/>
        </w:rPr>
      </w:pPr>
      <w:r w:rsidRPr="00C3190D">
        <w:rPr>
          <w:rFonts w:eastAsia="標楷體"/>
          <w:b/>
          <w:sz w:val="32"/>
          <w:szCs w:val="32"/>
        </w:rPr>
        <w:t>五、審視既有師資條件</w:t>
      </w:r>
    </w:p>
    <w:p w14:paraId="68D4C8CC" w14:textId="38BF40BF" w:rsidR="00EF42C8" w:rsidRPr="00C3190D" w:rsidRDefault="00EF42C8" w:rsidP="00BC20E9">
      <w:pPr>
        <w:snapToGrid w:val="0"/>
        <w:ind w:firstLineChars="200" w:firstLine="560"/>
        <w:jc w:val="both"/>
        <w:rPr>
          <w:rFonts w:eastAsia="標楷體"/>
          <w:sz w:val="28"/>
          <w:szCs w:val="28"/>
        </w:rPr>
      </w:pPr>
      <w:r w:rsidRPr="00C3190D">
        <w:rPr>
          <w:rFonts w:eastAsia="標楷體"/>
          <w:sz w:val="28"/>
          <w:szCs w:val="28"/>
        </w:rPr>
        <w:t>本系之教職員至</w:t>
      </w:r>
      <w:r w:rsidRPr="00C3190D">
        <w:rPr>
          <w:rFonts w:eastAsia="標楷體"/>
          <w:sz w:val="28"/>
          <w:szCs w:val="28"/>
        </w:rPr>
        <w:t>1</w:t>
      </w:r>
      <w:r w:rsidR="006011BD" w:rsidRPr="00C3190D">
        <w:rPr>
          <w:rFonts w:eastAsia="標楷體"/>
          <w:sz w:val="28"/>
          <w:szCs w:val="28"/>
        </w:rPr>
        <w:t>14</w:t>
      </w:r>
      <w:r w:rsidRPr="00C3190D">
        <w:rPr>
          <w:rFonts w:eastAsia="標楷體"/>
          <w:sz w:val="28"/>
          <w:szCs w:val="28"/>
        </w:rPr>
        <w:t>學年度期末共有專任教師</w:t>
      </w:r>
      <w:r w:rsidRPr="00C3190D">
        <w:rPr>
          <w:rFonts w:eastAsia="標楷體"/>
          <w:sz w:val="28"/>
          <w:szCs w:val="28"/>
        </w:rPr>
        <w:t>9</w:t>
      </w:r>
      <w:r w:rsidRPr="00C3190D">
        <w:rPr>
          <w:rFonts w:eastAsia="標楷體"/>
          <w:sz w:val="28"/>
          <w:szCs w:val="28"/>
        </w:rPr>
        <w:t>名，包括</w:t>
      </w:r>
      <w:r w:rsidR="006011BD" w:rsidRPr="00C3190D">
        <w:rPr>
          <w:rFonts w:eastAsia="標楷體"/>
          <w:sz w:val="28"/>
          <w:szCs w:val="28"/>
        </w:rPr>
        <w:t>4</w:t>
      </w:r>
      <w:r w:rsidRPr="00C3190D">
        <w:rPr>
          <w:rFonts w:eastAsia="標楷體"/>
          <w:sz w:val="28"/>
          <w:szCs w:val="28"/>
        </w:rPr>
        <w:t>位教授、</w:t>
      </w:r>
      <w:r w:rsidR="006011BD" w:rsidRPr="00C3190D">
        <w:rPr>
          <w:rFonts w:eastAsia="標楷體"/>
          <w:sz w:val="28"/>
          <w:szCs w:val="28"/>
        </w:rPr>
        <w:t>4</w:t>
      </w:r>
      <w:r w:rsidRPr="00C3190D">
        <w:rPr>
          <w:rFonts w:eastAsia="標楷體"/>
          <w:sz w:val="28"/>
          <w:szCs w:val="28"/>
        </w:rPr>
        <w:t>位副教授、及</w:t>
      </w:r>
      <w:r w:rsidR="006011BD" w:rsidRPr="00C3190D">
        <w:rPr>
          <w:rFonts w:eastAsia="標楷體"/>
          <w:sz w:val="28"/>
          <w:szCs w:val="28"/>
        </w:rPr>
        <w:t>1</w:t>
      </w:r>
      <w:r w:rsidRPr="00C3190D">
        <w:rPr>
          <w:rFonts w:eastAsia="標楷體"/>
          <w:sz w:val="28"/>
          <w:szCs w:val="28"/>
        </w:rPr>
        <w:t>位助理教授，並聘有</w:t>
      </w:r>
      <w:r w:rsidR="006011BD" w:rsidRPr="00C3190D">
        <w:rPr>
          <w:rFonts w:eastAsia="標楷體"/>
          <w:sz w:val="28"/>
          <w:szCs w:val="28"/>
        </w:rPr>
        <w:t>1</w:t>
      </w:r>
      <w:r w:rsidRPr="00C3190D">
        <w:rPr>
          <w:rFonts w:eastAsia="標楷體"/>
          <w:sz w:val="28"/>
          <w:szCs w:val="28"/>
        </w:rPr>
        <w:t>位兼任教師，另聘有</w:t>
      </w:r>
      <w:r w:rsidRPr="00C3190D">
        <w:rPr>
          <w:rFonts w:eastAsia="標楷體"/>
          <w:sz w:val="28"/>
          <w:szCs w:val="28"/>
        </w:rPr>
        <w:t>1</w:t>
      </w:r>
      <w:r w:rsidRPr="00C3190D">
        <w:rPr>
          <w:rFonts w:eastAsia="標楷體"/>
          <w:sz w:val="28"/>
          <w:szCs w:val="28"/>
        </w:rPr>
        <w:t>位職員專責行政庶務。本系教師學術專長包括產業經濟、國際金融、國際貿易、財務金融</w:t>
      </w:r>
      <w:r w:rsidR="00F8432E" w:rsidRPr="00C3190D">
        <w:rPr>
          <w:rFonts w:eastAsia="標楷體"/>
          <w:sz w:val="28"/>
          <w:szCs w:val="28"/>
        </w:rPr>
        <w:t>、與行銷管理</w:t>
      </w:r>
      <w:r w:rsidRPr="00C3190D">
        <w:rPr>
          <w:rFonts w:eastAsia="標楷體"/>
          <w:sz w:val="28"/>
          <w:szCs w:val="28"/>
        </w:rPr>
        <w:t>等領域，實務專涵蓋能源環境、產業分析、貿易實務、金融市場、財務規劃</w:t>
      </w:r>
      <w:r w:rsidR="00F8432E" w:rsidRPr="00C3190D">
        <w:rPr>
          <w:rFonts w:eastAsia="標楷體"/>
          <w:sz w:val="28"/>
          <w:szCs w:val="28"/>
        </w:rPr>
        <w:t>、</w:t>
      </w:r>
      <w:r w:rsidRPr="00C3190D">
        <w:rPr>
          <w:rFonts w:eastAsia="標楷體"/>
          <w:sz w:val="28"/>
          <w:szCs w:val="28"/>
        </w:rPr>
        <w:t>與</w:t>
      </w:r>
      <w:r w:rsidR="00F8432E" w:rsidRPr="00C3190D">
        <w:rPr>
          <w:rFonts w:eastAsia="標楷體"/>
          <w:sz w:val="28"/>
          <w:szCs w:val="28"/>
        </w:rPr>
        <w:t>數位及永續發展</w:t>
      </w:r>
      <w:r w:rsidRPr="00C3190D">
        <w:rPr>
          <w:rFonts w:eastAsia="標楷體"/>
          <w:sz w:val="28"/>
          <w:szCs w:val="28"/>
        </w:rPr>
        <w:t>等方向，學術與實務專業素養兼具，教學表現良好，亦與學生互動融洽，未有不續聘之情事。</w:t>
      </w:r>
    </w:p>
    <w:p w14:paraId="1C23C225" w14:textId="77777777" w:rsidR="002E112C" w:rsidRPr="00C3190D" w:rsidRDefault="002E112C" w:rsidP="00BC20E9">
      <w:pPr>
        <w:snapToGrid w:val="0"/>
        <w:ind w:firstLineChars="200" w:firstLine="560"/>
        <w:jc w:val="both"/>
        <w:rPr>
          <w:rFonts w:eastAsia="標楷體"/>
          <w:sz w:val="28"/>
          <w:szCs w:val="28"/>
        </w:rPr>
      </w:pPr>
    </w:p>
    <w:p w14:paraId="44EAD8F7" w14:textId="351026AA" w:rsidR="005924D6" w:rsidRPr="00C3190D" w:rsidRDefault="005924D6" w:rsidP="000C4576">
      <w:pPr>
        <w:snapToGrid w:val="0"/>
        <w:rPr>
          <w:rFonts w:eastAsia="標楷體"/>
          <w:b/>
          <w:sz w:val="32"/>
          <w:szCs w:val="28"/>
        </w:rPr>
      </w:pPr>
      <w:r w:rsidRPr="00C3190D">
        <w:rPr>
          <w:rFonts w:eastAsia="標楷體"/>
          <w:b/>
          <w:sz w:val="32"/>
          <w:szCs w:val="28"/>
        </w:rPr>
        <w:t>六、正視自身優勢、劣勢、機會、威脅</w:t>
      </w:r>
    </w:p>
    <w:p w14:paraId="00925A5E" w14:textId="50FCE232" w:rsidR="005924D6" w:rsidRPr="00C3190D" w:rsidRDefault="005924D6" w:rsidP="000C4576">
      <w:pPr>
        <w:snapToGrid w:val="0"/>
        <w:ind w:firstLine="482"/>
        <w:jc w:val="both"/>
        <w:rPr>
          <w:rFonts w:eastAsia="標楷體"/>
          <w:sz w:val="28"/>
          <w:szCs w:val="28"/>
        </w:rPr>
      </w:pPr>
      <w:r w:rsidRPr="00C3190D">
        <w:rPr>
          <w:rFonts w:eastAsia="標楷體"/>
          <w:sz w:val="28"/>
          <w:szCs w:val="28"/>
        </w:rPr>
        <w:t>本系在檢視自身條件後，將所面對的優勢、劣勢、機會、及威脅等，彙整於</w:t>
      </w:r>
      <w:r w:rsidR="002E112C" w:rsidRPr="00C3190D">
        <w:rPr>
          <w:rFonts w:eastAsia="標楷體"/>
          <w:sz w:val="28"/>
          <w:szCs w:val="28"/>
        </w:rPr>
        <w:t>表</w:t>
      </w:r>
      <w:r w:rsidR="002E112C" w:rsidRPr="00C3190D">
        <w:rPr>
          <w:rFonts w:eastAsia="標楷體"/>
          <w:sz w:val="28"/>
          <w:szCs w:val="28"/>
        </w:rPr>
        <w:t>1-</w:t>
      </w:r>
      <w:r w:rsidRPr="00C3190D">
        <w:rPr>
          <w:rFonts w:eastAsia="標楷體"/>
          <w:sz w:val="28"/>
          <w:szCs w:val="28"/>
        </w:rPr>
        <w:t>1-3</w:t>
      </w:r>
      <w:r w:rsidRPr="00C3190D">
        <w:rPr>
          <w:rFonts w:eastAsia="標楷體"/>
          <w:sz w:val="28"/>
          <w:szCs w:val="28"/>
        </w:rPr>
        <w:t>。</w:t>
      </w:r>
    </w:p>
    <w:p w14:paraId="09A18B70" w14:textId="7212A604" w:rsidR="005924D6" w:rsidRPr="00C3190D" w:rsidRDefault="005924D6" w:rsidP="000C4576">
      <w:pPr>
        <w:snapToGrid w:val="0"/>
        <w:jc w:val="center"/>
        <w:rPr>
          <w:rFonts w:eastAsia="標楷體"/>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98"/>
        <w:gridCol w:w="4840"/>
      </w:tblGrid>
      <w:tr w:rsidR="005924D6" w:rsidRPr="00C3190D" w14:paraId="5E4D0FEE" w14:textId="77777777" w:rsidTr="00750E94">
        <w:trPr>
          <w:trHeight w:hRule="exact" w:val="397"/>
          <w:jc w:val="center"/>
        </w:trPr>
        <w:tc>
          <w:tcPr>
            <w:tcW w:w="5000" w:type="pct"/>
            <w:gridSpan w:val="2"/>
            <w:tcBorders>
              <w:top w:val="nil"/>
              <w:left w:val="nil"/>
              <w:right w:val="nil"/>
            </w:tcBorders>
            <w:shd w:val="clear" w:color="auto" w:fill="FFFFFF" w:themeFill="background1"/>
            <w:vAlign w:val="center"/>
          </w:tcPr>
          <w:p w14:paraId="156EFF83" w14:textId="36DC71DD" w:rsidR="005924D6" w:rsidRPr="00C3190D" w:rsidRDefault="002E112C" w:rsidP="000C4576">
            <w:pPr>
              <w:pStyle w:val="af8"/>
              <w:snapToGrid w:val="0"/>
              <w:ind w:leftChars="0" w:left="0"/>
              <w:jc w:val="center"/>
              <w:rPr>
                <w:rFonts w:eastAsia="標楷體"/>
                <w:b/>
                <w:bCs/>
              </w:rPr>
            </w:pPr>
            <w:r w:rsidRPr="00C3190D">
              <w:rPr>
                <w:rFonts w:eastAsia="標楷體"/>
                <w:b/>
              </w:rPr>
              <w:t>表</w:t>
            </w:r>
            <w:r w:rsidRPr="00C3190D">
              <w:rPr>
                <w:rFonts w:eastAsia="標楷體"/>
                <w:b/>
              </w:rPr>
              <w:t>1-</w:t>
            </w:r>
            <w:r w:rsidR="005924D6" w:rsidRPr="00C3190D">
              <w:rPr>
                <w:rFonts w:eastAsia="標楷體"/>
                <w:b/>
              </w:rPr>
              <w:t xml:space="preserve">1-3 </w:t>
            </w:r>
            <w:r w:rsidR="005924D6" w:rsidRPr="00C3190D">
              <w:rPr>
                <w:rFonts w:eastAsia="標楷體"/>
                <w:b/>
              </w:rPr>
              <w:t>本系系所定位及教育目標之</w:t>
            </w:r>
            <w:r w:rsidR="005924D6" w:rsidRPr="00C3190D">
              <w:rPr>
                <w:rFonts w:eastAsia="標楷體"/>
                <w:b/>
              </w:rPr>
              <w:t>SWOT</w:t>
            </w:r>
            <w:r w:rsidR="005924D6" w:rsidRPr="00C3190D">
              <w:rPr>
                <w:rFonts w:eastAsia="標楷體"/>
                <w:b/>
              </w:rPr>
              <w:t>分析</w:t>
            </w:r>
          </w:p>
        </w:tc>
      </w:tr>
      <w:tr w:rsidR="005924D6" w:rsidRPr="00C3190D" w14:paraId="4FB19D6F" w14:textId="77777777" w:rsidTr="00750E94">
        <w:trPr>
          <w:trHeight w:hRule="exact" w:val="397"/>
          <w:jc w:val="center"/>
        </w:trPr>
        <w:tc>
          <w:tcPr>
            <w:tcW w:w="5000" w:type="pct"/>
            <w:gridSpan w:val="2"/>
            <w:shd w:val="clear" w:color="auto" w:fill="C4BC96" w:themeFill="background2" w:themeFillShade="BF"/>
            <w:vAlign w:val="center"/>
          </w:tcPr>
          <w:p w14:paraId="4D68FCA8" w14:textId="77777777" w:rsidR="005924D6" w:rsidRPr="00C3190D" w:rsidRDefault="005924D6" w:rsidP="000C4576">
            <w:pPr>
              <w:pStyle w:val="af8"/>
              <w:snapToGrid w:val="0"/>
              <w:ind w:leftChars="0" w:left="0"/>
              <w:jc w:val="center"/>
              <w:rPr>
                <w:rFonts w:eastAsia="標楷體"/>
                <w:bCs/>
              </w:rPr>
            </w:pPr>
            <w:r w:rsidRPr="00C3190D">
              <w:rPr>
                <w:rFonts w:eastAsia="標楷體"/>
                <w:bCs/>
              </w:rPr>
              <w:t>內部分析</w:t>
            </w:r>
          </w:p>
        </w:tc>
      </w:tr>
      <w:tr w:rsidR="005924D6" w:rsidRPr="00C3190D" w14:paraId="72387EB1" w14:textId="77777777" w:rsidTr="00750E94">
        <w:trPr>
          <w:trHeight w:hRule="exact" w:val="397"/>
          <w:jc w:val="center"/>
        </w:trPr>
        <w:tc>
          <w:tcPr>
            <w:tcW w:w="2489" w:type="pct"/>
            <w:shd w:val="clear" w:color="auto" w:fill="C4BC96" w:themeFill="background2" w:themeFillShade="BF"/>
            <w:vAlign w:val="center"/>
          </w:tcPr>
          <w:p w14:paraId="6BF19472" w14:textId="327C3D60" w:rsidR="005924D6" w:rsidRPr="00C3190D" w:rsidRDefault="005924D6" w:rsidP="000C4576">
            <w:pPr>
              <w:pStyle w:val="af8"/>
              <w:snapToGrid w:val="0"/>
              <w:ind w:leftChars="0" w:left="1418"/>
              <w:rPr>
                <w:rFonts w:eastAsia="標楷體"/>
                <w:bCs/>
              </w:rPr>
            </w:pPr>
            <w:r w:rsidRPr="00C3190D">
              <w:rPr>
                <w:rFonts w:eastAsia="標楷體"/>
                <w:bCs/>
              </w:rPr>
              <w:t>優勢</w:t>
            </w:r>
            <w:r w:rsidRPr="00C3190D">
              <w:rPr>
                <w:rFonts w:eastAsia="標楷體"/>
                <w:bCs/>
              </w:rPr>
              <w:t xml:space="preserve"> (S)</w:t>
            </w:r>
          </w:p>
        </w:tc>
        <w:tc>
          <w:tcPr>
            <w:tcW w:w="2511" w:type="pct"/>
            <w:shd w:val="clear" w:color="auto" w:fill="C4BC96" w:themeFill="background2" w:themeFillShade="BF"/>
            <w:vAlign w:val="center"/>
          </w:tcPr>
          <w:p w14:paraId="2DD8D38C" w14:textId="5EEBAAC1" w:rsidR="005924D6" w:rsidRPr="00C3190D" w:rsidRDefault="005924D6" w:rsidP="000C4576">
            <w:pPr>
              <w:pStyle w:val="af8"/>
              <w:snapToGrid w:val="0"/>
              <w:ind w:leftChars="0" w:left="1418"/>
              <w:rPr>
                <w:rFonts w:eastAsia="標楷體"/>
                <w:bCs/>
              </w:rPr>
            </w:pPr>
            <w:r w:rsidRPr="00C3190D">
              <w:rPr>
                <w:rFonts w:eastAsia="標楷體"/>
                <w:bCs/>
              </w:rPr>
              <w:t>劣勢</w:t>
            </w:r>
            <w:r w:rsidRPr="00C3190D">
              <w:rPr>
                <w:rFonts w:eastAsia="標楷體"/>
                <w:bCs/>
              </w:rPr>
              <w:t xml:space="preserve"> (W)</w:t>
            </w:r>
          </w:p>
        </w:tc>
      </w:tr>
      <w:tr w:rsidR="005924D6" w:rsidRPr="00C3190D" w14:paraId="152AD1CE" w14:textId="77777777" w:rsidTr="00750E94">
        <w:trPr>
          <w:jc w:val="center"/>
        </w:trPr>
        <w:tc>
          <w:tcPr>
            <w:tcW w:w="2489" w:type="pct"/>
            <w:tcBorders>
              <w:bottom w:val="single" w:sz="4" w:space="0" w:color="auto"/>
            </w:tcBorders>
          </w:tcPr>
          <w:p w14:paraId="7C614E86" w14:textId="120294D8" w:rsidR="005924D6" w:rsidRPr="00C3190D" w:rsidRDefault="005924D6" w:rsidP="000C4576">
            <w:pPr>
              <w:pStyle w:val="af8"/>
              <w:numPr>
                <w:ilvl w:val="3"/>
                <w:numId w:val="8"/>
              </w:numPr>
              <w:snapToGrid w:val="0"/>
              <w:ind w:leftChars="0"/>
              <w:jc w:val="both"/>
              <w:rPr>
                <w:rFonts w:eastAsia="標楷體"/>
              </w:rPr>
            </w:pPr>
            <w:r w:rsidRPr="00C3190D">
              <w:rPr>
                <w:rFonts w:eastAsia="標楷體"/>
              </w:rPr>
              <w:t>應用導向經濟課程特色鮮明</w:t>
            </w:r>
          </w:p>
          <w:p w14:paraId="3C0E5F32" w14:textId="0814D712" w:rsidR="005924D6" w:rsidRPr="00C3190D" w:rsidRDefault="005924D6" w:rsidP="000C4576">
            <w:pPr>
              <w:pStyle w:val="af8"/>
              <w:numPr>
                <w:ilvl w:val="3"/>
                <w:numId w:val="7"/>
              </w:numPr>
              <w:snapToGrid w:val="0"/>
              <w:ind w:leftChars="0"/>
              <w:jc w:val="both"/>
              <w:rPr>
                <w:rFonts w:eastAsia="標楷體"/>
              </w:rPr>
            </w:pPr>
            <w:r w:rsidRPr="00C3190D">
              <w:rPr>
                <w:rFonts w:eastAsia="標楷體"/>
              </w:rPr>
              <w:t>財務金融與國際商務雙軌發展</w:t>
            </w:r>
          </w:p>
          <w:p w14:paraId="0E66C607" w14:textId="228B94A6" w:rsidR="005924D6" w:rsidRPr="00C3190D" w:rsidRDefault="005924D6" w:rsidP="000C4576">
            <w:pPr>
              <w:pStyle w:val="af8"/>
              <w:numPr>
                <w:ilvl w:val="3"/>
                <w:numId w:val="7"/>
              </w:numPr>
              <w:snapToGrid w:val="0"/>
              <w:ind w:leftChars="0"/>
              <w:jc w:val="both"/>
              <w:rPr>
                <w:rFonts w:eastAsia="標楷體"/>
              </w:rPr>
            </w:pPr>
            <w:r w:rsidRPr="00C3190D">
              <w:rPr>
                <w:rFonts w:eastAsia="標楷體"/>
              </w:rPr>
              <w:t>課程結合金融證照制度完善</w:t>
            </w:r>
          </w:p>
          <w:p w14:paraId="17C7AB40" w14:textId="5FD2663D" w:rsidR="005924D6" w:rsidRPr="00C3190D" w:rsidRDefault="005924D6" w:rsidP="000C4576">
            <w:pPr>
              <w:pStyle w:val="af8"/>
              <w:numPr>
                <w:ilvl w:val="3"/>
                <w:numId w:val="7"/>
              </w:numPr>
              <w:snapToGrid w:val="0"/>
              <w:ind w:leftChars="0"/>
              <w:jc w:val="both"/>
              <w:rPr>
                <w:rFonts w:eastAsia="標楷體"/>
              </w:rPr>
            </w:pPr>
            <w:r w:rsidRPr="00C3190D">
              <w:rPr>
                <w:rFonts w:eastAsia="標楷體"/>
              </w:rPr>
              <w:t>產學合作與企業實習資源多元</w:t>
            </w:r>
          </w:p>
          <w:p w14:paraId="62016C46" w14:textId="77777777" w:rsidR="005924D6" w:rsidRPr="00C3190D" w:rsidRDefault="005924D6" w:rsidP="000C4576">
            <w:pPr>
              <w:pStyle w:val="af8"/>
              <w:numPr>
                <w:ilvl w:val="3"/>
                <w:numId w:val="7"/>
              </w:numPr>
              <w:snapToGrid w:val="0"/>
              <w:ind w:leftChars="0"/>
              <w:jc w:val="both"/>
              <w:rPr>
                <w:rFonts w:eastAsia="標楷體"/>
              </w:rPr>
            </w:pPr>
            <w:r w:rsidRPr="00C3190D">
              <w:rPr>
                <w:rFonts w:eastAsia="標楷體"/>
              </w:rPr>
              <w:t>師資專長多元並結合業界實務</w:t>
            </w:r>
          </w:p>
          <w:p w14:paraId="6BA391D8" w14:textId="25A92C5F" w:rsidR="005924D6" w:rsidRPr="00C3190D" w:rsidRDefault="005924D6" w:rsidP="000C4576">
            <w:pPr>
              <w:pStyle w:val="af8"/>
              <w:numPr>
                <w:ilvl w:val="3"/>
                <w:numId w:val="7"/>
              </w:numPr>
              <w:snapToGrid w:val="0"/>
              <w:ind w:leftChars="0"/>
              <w:jc w:val="both"/>
              <w:rPr>
                <w:rFonts w:eastAsia="標楷體"/>
              </w:rPr>
            </w:pPr>
            <w:r w:rsidRPr="00C3190D">
              <w:rPr>
                <w:rFonts w:eastAsia="標楷體"/>
              </w:rPr>
              <w:t>小班教學強化師生互動輔導</w:t>
            </w:r>
          </w:p>
          <w:p w14:paraId="7D1EF231" w14:textId="77777777" w:rsidR="005924D6" w:rsidRPr="00C3190D" w:rsidRDefault="005924D6" w:rsidP="000C4576">
            <w:pPr>
              <w:pStyle w:val="af8"/>
              <w:numPr>
                <w:ilvl w:val="3"/>
                <w:numId w:val="7"/>
              </w:numPr>
              <w:snapToGrid w:val="0"/>
              <w:ind w:leftChars="0"/>
              <w:jc w:val="both"/>
              <w:rPr>
                <w:rFonts w:eastAsia="標楷體"/>
              </w:rPr>
            </w:pPr>
            <w:r w:rsidRPr="00C3190D">
              <w:rPr>
                <w:rFonts w:eastAsia="標楷體"/>
              </w:rPr>
              <w:t>國際交流與海外學習機會具基礎</w:t>
            </w:r>
          </w:p>
        </w:tc>
        <w:tc>
          <w:tcPr>
            <w:tcW w:w="2511" w:type="pct"/>
            <w:tcBorders>
              <w:bottom w:val="single" w:sz="4" w:space="0" w:color="auto"/>
            </w:tcBorders>
          </w:tcPr>
          <w:p w14:paraId="273E4334" w14:textId="6617F5CD" w:rsidR="005924D6" w:rsidRPr="00C3190D" w:rsidRDefault="005924D6" w:rsidP="000C4576">
            <w:pPr>
              <w:pStyle w:val="af8"/>
              <w:numPr>
                <w:ilvl w:val="0"/>
                <w:numId w:val="9"/>
              </w:numPr>
              <w:snapToGrid w:val="0"/>
              <w:ind w:leftChars="0"/>
              <w:jc w:val="both"/>
              <w:rPr>
                <w:rFonts w:eastAsia="標楷體"/>
                <w:color w:val="000000"/>
              </w:rPr>
            </w:pPr>
            <w:r w:rsidRPr="00C3190D">
              <w:rPr>
                <w:rFonts w:eastAsia="標楷體"/>
              </w:rPr>
              <w:t>學生基礎能力差異較大</w:t>
            </w:r>
          </w:p>
          <w:p w14:paraId="1AA4F00B" w14:textId="77777777" w:rsidR="005924D6" w:rsidRPr="00C3190D" w:rsidRDefault="005924D6" w:rsidP="000C4576">
            <w:pPr>
              <w:pStyle w:val="af8"/>
              <w:numPr>
                <w:ilvl w:val="0"/>
                <w:numId w:val="9"/>
              </w:numPr>
              <w:snapToGrid w:val="0"/>
              <w:ind w:leftChars="0"/>
              <w:jc w:val="both"/>
              <w:rPr>
                <w:rFonts w:eastAsia="標楷體"/>
              </w:rPr>
            </w:pPr>
            <w:r w:rsidRPr="00C3190D">
              <w:rPr>
                <w:rFonts w:eastAsia="標楷體"/>
              </w:rPr>
              <w:t>數理學習信心與動機不足</w:t>
            </w:r>
          </w:p>
          <w:p w14:paraId="44999AC8" w14:textId="403DA9A4" w:rsidR="005924D6" w:rsidRPr="00C3190D" w:rsidRDefault="005924D6" w:rsidP="000C4576">
            <w:pPr>
              <w:pStyle w:val="af8"/>
              <w:numPr>
                <w:ilvl w:val="0"/>
                <w:numId w:val="9"/>
              </w:numPr>
              <w:snapToGrid w:val="0"/>
              <w:ind w:leftChars="0"/>
              <w:jc w:val="both"/>
              <w:rPr>
                <w:rFonts w:eastAsia="標楷體"/>
              </w:rPr>
            </w:pPr>
            <w:r w:rsidRPr="00C3190D">
              <w:rPr>
                <w:rFonts w:eastAsia="標楷體"/>
              </w:rPr>
              <w:t>學生自主學習態度仍待提升</w:t>
            </w:r>
          </w:p>
          <w:p w14:paraId="53D3BAC1" w14:textId="18A1CF33" w:rsidR="005924D6" w:rsidRPr="00C3190D" w:rsidRDefault="005924D6" w:rsidP="000C4576">
            <w:pPr>
              <w:pStyle w:val="af8"/>
              <w:numPr>
                <w:ilvl w:val="0"/>
                <w:numId w:val="9"/>
              </w:numPr>
              <w:snapToGrid w:val="0"/>
              <w:ind w:leftChars="0"/>
              <w:jc w:val="both"/>
              <w:rPr>
                <w:rFonts w:eastAsia="標楷體"/>
              </w:rPr>
            </w:pPr>
            <w:r w:rsidRPr="00C3190D">
              <w:rPr>
                <w:rFonts w:eastAsia="標楷體"/>
              </w:rPr>
              <w:t>外語能力與國際競爭力較弱</w:t>
            </w:r>
          </w:p>
          <w:p w14:paraId="7CB05E9E" w14:textId="77777777" w:rsidR="005924D6" w:rsidRPr="00C3190D" w:rsidRDefault="005924D6" w:rsidP="000C4576">
            <w:pPr>
              <w:pStyle w:val="af8"/>
              <w:numPr>
                <w:ilvl w:val="0"/>
                <w:numId w:val="9"/>
              </w:numPr>
              <w:snapToGrid w:val="0"/>
              <w:ind w:leftChars="0"/>
              <w:jc w:val="both"/>
              <w:rPr>
                <w:rFonts w:eastAsia="標楷體"/>
              </w:rPr>
            </w:pPr>
            <w:r w:rsidRPr="00C3190D">
              <w:rPr>
                <w:rFonts w:eastAsia="標楷體"/>
              </w:rPr>
              <w:t>學生對經濟學專業認知不足</w:t>
            </w:r>
          </w:p>
        </w:tc>
      </w:tr>
      <w:tr w:rsidR="005924D6" w:rsidRPr="00C3190D" w14:paraId="1DFC5549" w14:textId="77777777" w:rsidTr="00750E94">
        <w:trPr>
          <w:trHeight w:hRule="exact" w:val="397"/>
          <w:jc w:val="center"/>
        </w:trPr>
        <w:tc>
          <w:tcPr>
            <w:tcW w:w="5000" w:type="pct"/>
            <w:gridSpan w:val="2"/>
            <w:shd w:val="clear" w:color="auto" w:fill="C4BC96" w:themeFill="background2" w:themeFillShade="BF"/>
            <w:vAlign w:val="center"/>
          </w:tcPr>
          <w:p w14:paraId="26BF8FCC" w14:textId="77777777" w:rsidR="005924D6" w:rsidRPr="00C3190D" w:rsidRDefault="005924D6" w:rsidP="000C4576">
            <w:pPr>
              <w:pStyle w:val="af8"/>
              <w:snapToGrid w:val="0"/>
              <w:ind w:leftChars="0" w:left="1"/>
              <w:jc w:val="center"/>
              <w:rPr>
                <w:rFonts w:eastAsia="標楷體"/>
                <w:bCs/>
              </w:rPr>
            </w:pPr>
            <w:r w:rsidRPr="00C3190D">
              <w:rPr>
                <w:rFonts w:eastAsia="標楷體"/>
                <w:bCs/>
              </w:rPr>
              <w:t>外部分析</w:t>
            </w:r>
          </w:p>
        </w:tc>
      </w:tr>
      <w:tr w:rsidR="005924D6" w:rsidRPr="00C3190D" w14:paraId="131D8431" w14:textId="77777777" w:rsidTr="00750E94">
        <w:trPr>
          <w:trHeight w:hRule="exact" w:val="397"/>
          <w:jc w:val="center"/>
        </w:trPr>
        <w:tc>
          <w:tcPr>
            <w:tcW w:w="2489" w:type="pct"/>
            <w:shd w:val="clear" w:color="auto" w:fill="C4BC96" w:themeFill="background2" w:themeFillShade="BF"/>
            <w:vAlign w:val="center"/>
          </w:tcPr>
          <w:p w14:paraId="746092A1" w14:textId="343CF897" w:rsidR="005924D6" w:rsidRPr="00C3190D" w:rsidRDefault="005924D6" w:rsidP="000C4576">
            <w:pPr>
              <w:pStyle w:val="af8"/>
              <w:snapToGrid w:val="0"/>
              <w:ind w:leftChars="0" w:left="-113"/>
              <w:jc w:val="center"/>
              <w:rPr>
                <w:rFonts w:eastAsia="標楷體"/>
                <w:bCs/>
              </w:rPr>
            </w:pPr>
            <w:r w:rsidRPr="00C3190D">
              <w:rPr>
                <w:rFonts w:eastAsia="標楷體"/>
                <w:bCs/>
              </w:rPr>
              <w:t>機會</w:t>
            </w:r>
            <w:r w:rsidRPr="00C3190D">
              <w:rPr>
                <w:rFonts w:eastAsia="標楷體"/>
                <w:bCs/>
              </w:rPr>
              <w:t xml:space="preserve"> (O)</w:t>
            </w:r>
          </w:p>
        </w:tc>
        <w:tc>
          <w:tcPr>
            <w:tcW w:w="2511" w:type="pct"/>
            <w:shd w:val="clear" w:color="auto" w:fill="C4BC96" w:themeFill="background2" w:themeFillShade="BF"/>
            <w:vAlign w:val="center"/>
          </w:tcPr>
          <w:p w14:paraId="37E624C6" w14:textId="45F5F830" w:rsidR="005924D6" w:rsidRPr="00C3190D" w:rsidRDefault="005924D6" w:rsidP="000C4576">
            <w:pPr>
              <w:pStyle w:val="af8"/>
              <w:snapToGrid w:val="0"/>
              <w:ind w:leftChars="0" w:left="-103"/>
              <w:jc w:val="center"/>
              <w:rPr>
                <w:rFonts w:eastAsia="標楷體"/>
                <w:bCs/>
              </w:rPr>
            </w:pPr>
            <w:r w:rsidRPr="00C3190D">
              <w:rPr>
                <w:rFonts w:eastAsia="標楷體"/>
                <w:bCs/>
              </w:rPr>
              <w:t>威脅</w:t>
            </w:r>
            <w:r w:rsidRPr="00C3190D">
              <w:rPr>
                <w:rFonts w:eastAsia="標楷體"/>
                <w:bCs/>
              </w:rPr>
              <w:t xml:space="preserve"> (T)</w:t>
            </w:r>
          </w:p>
        </w:tc>
      </w:tr>
      <w:tr w:rsidR="005924D6" w:rsidRPr="00C3190D" w14:paraId="21735F17" w14:textId="77777777" w:rsidTr="00750E94">
        <w:trPr>
          <w:jc w:val="center"/>
        </w:trPr>
        <w:tc>
          <w:tcPr>
            <w:tcW w:w="2489" w:type="pct"/>
          </w:tcPr>
          <w:p w14:paraId="6E65117B" w14:textId="083F1917" w:rsidR="005924D6" w:rsidRPr="00C3190D" w:rsidRDefault="005924D6" w:rsidP="000C4576">
            <w:pPr>
              <w:pStyle w:val="af8"/>
              <w:numPr>
                <w:ilvl w:val="0"/>
                <w:numId w:val="10"/>
              </w:numPr>
              <w:snapToGrid w:val="0"/>
              <w:ind w:leftChars="0"/>
              <w:jc w:val="both"/>
              <w:rPr>
                <w:rFonts w:eastAsia="標楷體"/>
              </w:rPr>
            </w:pPr>
            <w:r w:rsidRPr="00C3190D">
              <w:rPr>
                <w:rFonts w:eastAsia="標楷體"/>
              </w:rPr>
              <w:t>經濟金融領域人才需求穩定</w:t>
            </w:r>
          </w:p>
          <w:p w14:paraId="365C990A" w14:textId="77777777" w:rsidR="005924D6" w:rsidRPr="00C3190D" w:rsidRDefault="005924D6" w:rsidP="000C4576">
            <w:pPr>
              <w:pStyle w:val="af8"/>
              <w:numPr>
                <w:ilvl w:val="0"/>
                <w:numId w:val="10"/>
              </w:numPr>
              <w:snapToGrid w:val="0"/>
              <w:ind w:leftChars="0"/>
              <w:jc w:val="both"/>
              <w:rPr>
                <w:rFonts w:eastAsia="標楷體"/>
              </w:rPr>
            </w:pPr>
            <w:r w:rsidRPr="00C3190D">
              <w:rPr>
                <w:rFonts w:eastAsia="標楷體"/>
              </w:rPr>
              <w:t>數位金融與</w:t>
            </w:r>
            <w:r w:rsidRPr="00C3190D">
              <w:rPr>
                <w:rFonts w:eastAsia="標楷體"/>
              </w:rPr>
              <w:t>AI</w:t>
            </w:r>
            <w:r w:rsidRPr="00C3190D">
              <w:rPr>
                <w:rFonts w:eastAsia="標楷體"/>
              </w:rPr>
              <w:t>應用發展快速</w:t>
            </w:r>
          </w:p>
          <w:p w14:paraId="1967EA21" w14:textId="77777777" w:rsidR="005924D6" w:rsidRPr="00C3190D" w:rsidRDefault="005924D6" w:rsidP="000C4576">
            <w:pPr>
              <w:pStyle w:val="af8"/>
              <w:numPr>
                <w:ilvl w:val="0"/>
                <w:numId w:val="10"/>
              </w:numPr>
              <w:snapToGrid w:val="0"/>
              <w:ind w:leftChars="0"/>
              <w:jc w:val="both"/>
              <w:rPr>
                <w:rFonts w:eastAsia="標楷體"/>
              </w:rPr>
            </w:pPr>
            <w:r w:rsidRPr="00C3190D">
              <w:rPr>
                <w:rFonts w:eastAsia="標楷體"/>
              </w:rPr>
              <w:t>ESG</w:t>
            </w:r>
            <w:r w:rsidRPr="00C3190D">
              <w:rPr>
                <w:rFonts w:eastAsia="標楷體"/>
              </w:rPr>
              <w:t>與永續金融議題興起帶動人才需求</w:t>
            </w:r>
          </w:p>
          <w:p w14:paraId="428DB121" w14:textId="77B23E0D" w:rsidR="005924D6" w:rsidRPr="00C3190D" w:rsidRDefault="005924D6" w:rsidP="000C4576">
            <w:pPr>
              <w:pStyle w:val="af8"/>
              <w:numPr>
                <w:ilvl w:val="0"/>
                <w:numId w:val="10"/>
              </w:numPr>
              <w:snapToGrid w:val="0"/>
              <w:ind w:leftChars="0"/>
              <w:jc w:val="both"/>
              <w:rPr>
                <w:rFonts w:eastAsia="標楷體"/>
              </w:rPr>
            </w:pPr>
            <w:r w:rsidRPr="00C3190D">
              <w:rPr>
                <w:rFonts w:eastAsia="標楷體"/>
              </w:rPr>
              <w:t>跨域整合能力成產業趨勢</w:t>
            </w:r>
          </w:p>
        </w:tc>
        <w:tc>
          <w:tcPr>
            <w:tcW w:w="2511" w:type="pct"/>
          </w:tcPr>
          <w:p w14:paraId="50D12138" w14:textId="0C03697E" w:rsidR="005924D6" w:rsidRPr="00C3190D" w:rsidRDefault="005924D6" w:rsidP="000C4576">
            <w:pPr>
              <w:pStyle w:val="af8"/>
              <w:numPr>
                <w:ilvl w:val="0"/>
                <w:numId w:val="11"/>
              </w:numPr>
              <w:snapToGrid w:val="0"/>
              <w:ind w:leftChars="0"/>
              <w:jc w:val="both"/>
              <w:rPr>
                <w:rFonts w:eastAsia="標楷體"/>
                <w:color w:val="000000"/>
              </w:rPr>
            </w:pPr>
            <w:r w:rsidRPr="00C3190D">
              <w:rPr>
                <w:rFonts w:eastAsia="標楷體"/>
              </w:rPr>
              <w:t>少子化衝擊大學招生來源</w:t>
            </w:r>
          </w:p>
          <w:p w14:paraId="01F44035" w14:textId="79F2C87B" w:rsidR="005924D6" w:rsidRPr="00C3190D" w:rsidRDefault="005924D6" w:rsidP="000C4576">
            <w:pPr>
              <w:pStyle w:val="af8"/>
              <w:numPr>
                <w:ilvl w:val="0"/>
                <w:numId w:val="11"/>
              </w:numPr>
              <w:snapToGrid w:val="0"/>
              <w:ind w:leftChars="0"/>
              <w:jc w:val="both"/>
              <w:rPr>
                <w:rFonts w:eastAsia="標楷體"/>
              </w:rPr>
            </w:pPr>
            <w:r w:rsidRPr="00C3190D">
              <w:rPr>
                <w:rFonts w:eastAsia="標楷體"/>
              </w:rPr>
              <w:t>商管科系競爭日益激烈</w:t>
            </w:r>
          </w:p>
          <w:p w14:paraId="124FE316" w14:textId="72022259" w:rsidR="005924D6" w:rsidRPr="00C3190D" w:rsidRDefault="005924D6" w:rsidP="000C4576">
            <w:pPr>
              <w:pStyle w:val="af8"/>
              <w:numPr>
                <w:ilvl w:val="0"/>
                <w:numId w:val="11"/>
              </w:numPr>
              <w:snapToGrid w:val="0"/>
              <w:ind w:leftChars="0"/>
              <w:jc w:val="both"/>
              <w:rPr>
                <w:rFonts w:eastAsia="標楷體"/>
              </w:rPr>
            </w:pPr>
            <w:r w:rsidRPr="00C3190D">
              <w:rPr>
                <w:rFonts w:eastAsia="標楷體"/>
              </w:rPr>
              <w:t>經濟學科形象仍偏理論導向</w:t>
            </w:r>
          </w:p>
          <w:p w14:paraId="1DC76E75" w14:textId="77777777" w:rsidR="005924D6" w:rsidRPr="00C3190D" w:rsidRDefault="005924D6" w:rsidP="000C4576">
            <w:pPr>
              <w:pStyle w:val="af8"/>
              <w:numPr>
                <w:ilvl w:val="0"/>
                <w:numId w:val="11"/>
              </w:numPr>
              <w:snapToGrid w:val="0"/>
              <w:ind w:leftChars="0"/>
              <w:jc w:val="both"/>
              <w:rPr>
                <w:rFonts w:eastAsia="標楷體"/>
              </w:rPr>
            </w:pPr>
            <w:r w:rsidRPr="00C3190D">
              <w:rPr>
                <w:rFonts w:eastAsia="標楷體"/>
              </w:rPr>
              <w:t>學生選系重視就業導向</w:t>
            </w:r>
          </w:p>
          <w:p w14:paraId="06E5301C" w14:textId="77777777" w:rsidR="005924D6" w:rsidRPr="00C3190D" w:rsidRDefault="005924D6" w:rsidP="000C4576">
            <w:pPr>
              <w:pStyle w:val="af8"/>
              <w:numPr>
                <w:ilvl w:val="0"/>
                <w:numId w:val="11"/>
              </w:numPr>
              <w:snapToGrid w:val="0"/>
              <w:ind w:leftChars="0"/>
              <w:jc w:val="both"/>
              <w:rPr>
                <w:rFonts w:eastAsia="標楷體"/>
              </w:rPr>
            </w:pPr>
            <w:r w:rsidRPr="00C3190D">
              <w:rPr>
                <w:rFonts w:eastAsia="標楷體"/>
              </w:rPr>
              <w:t>科技變遷加速課程更新壓力</w:t>
            </w:r>
          </w:p>
        </w:tc>
      </w:tr>
    </w:tbl>
    <w:p w14:paraId="43F7FB73" w14:textId="327B5C10" w:rsidR="005924D6" w:rsidRPr="00C3190D" w:rsidRDefault="005924D6" w:rsidP="000C4576">
      <w:pPr>
        <w:snapToGrid w:val="0"/>
        <w:jc w:val="both"/>
        <w:rPr>
          <w:rFonts w:eastAsia="標楷體"/>
          <w:sz w:val="28"/>
          <w:szCs w:val="28"/>
        </w:rPr>
      </w:pPr>
    </w:p>
    <w:p w14:paraId="0F496CA3" w14:textId="495C7CCB" w:rsidR="00EF42C8" w:rsidRPr="00C3190D" w:rsidRDefault="005924D6" w:rsidP="000C4576">
      <w:pPr>
        <w:snapToGrid w:val="0"/>
        <w:rPr>
          <w:rFonts w:eastAsia="標楷體"/>
          <w:b/>
          <w:sz w:val="32"/>
          <w:szCs w:val="32"/>
        </w:rPr>
      </w:pPr>
      <w:r w:rsidRPr="00C3190D">
        <w:rPr>
          <w:rFonts w:eastAsia="標楷體"/>
          <w:b/>
          <w:sz w:val="32"/>
          <w:szCs w:val="32"/>
        </w:rPr>
        <w:t>七</w:t>
      </w:r>
      <w:r w:rsidR="00EF42C8" w:rsidRPr="00C3190D">
        <w:rPr>
          <w:rFonts w:eastAsia="標楷體"/>
          <w:b/>
          <w:sz w:val="32"/>
          <w:szCs w:val="32"/>
        </w:rPr>
        <w:t>、配合校院教育目標並審視原系所教育目標</w:t>
      </w:r>
    </w:p>
    <w:p w14:paraId="7D41CA98" w14:textId="16F42AAC" w:rsidR="00487B51" w:rsidRPr="00C3190D" w:rsidRDefault="00EF42C8" w:rsidP="00BC20E9">
      <w:pPr>
        <w:snapToGrid w:val="0"/>
        <w:ind w:firstLineChars="200" w:firstLine="560"/>
        <w:jc w:val="both"/>
        <w:rPr>
          <w:rFonts w:eastAsia="標楷體"/>
          <w:sz w:val="28"/>
          <w:szCs w:val="28"/>
        </w:rPr>
      </w:pPr>
      <w:r w:rsidRPr="005459AD">
        <w:rPr>
          <w:rFonts w:eastAsia="標楷體"/>
          <w:color w:val="FF0000"/>
          <w:sz w:val="28"/>
          <w:szCs w:val="28"/>
          <w:highlight w:val="yellow"/>
        </w:rPr>
        <w:t>本校的自我定位為「</w:t>
      </w:r>
      <w:r w:rsidR="00DE271A" w:rsidRPr="005459AD">
        <w:rPr>
          <w:rFonts w:eastAsia="標楷體"/>
          <w:color w:val="FF0000"/>
          <w:sz w:val="28"/>
          <w:szCs w:val="28"/>
          <w:highlight w:val="yellow"/>
        </w:rPr>
        <w:t>具人文創新精神與實務應用能力的教學卓越大學</w:t>
      </w:r>
      <w:r w:rsidRPr="005459AD">
        <w:rPr>
          <w:rFonts w:eastAsia="標楷體"/>
          <w:color w:val="FF0000"/>
          <w:sz w:val="28"/>
          <w:szCs w:val="28"/>
          <w:highlight w:val="yellow"/>
        </w:rPr>
        <w:t>」，並在此定位下建構校級的教育目標與核心能力，各學院在校級的基礎下訂定院級的教育目標與核心能力</w:t>
      </w:r>
      <w:r w:rsidRPr="005459AD">
        <w:rPr>
          <w:rFonts w:eastAsia="標楷體"/>
          <w:color w:val="FF0000"/>
          <w:sz w:val="28"/>
          <w:szCs w:val="28"/>
        </w:rPr>
        <w:t>。</w:t>
      </w:r>
      <w:r w:rsidRPr="00C3190D">
        <w:rPr>
          <w:rFonts w:eastAsia="標楷體"/>
          <w:sz w:val="28"/>
          <w:szCs w:val="28"/>
        </w:rPr>
        <w:t>本系原隸屬於社會科學暨管理學院，</w:t>
      </w:r>
      <w:r w:rsidRPr="00C3190D">
        <w:rPr>
          <w:rFonts w:eastAsia="標楷體"/>
          <w:sz w:val="28"/>
          <w:szCs w:val="28"/>
        </w:rPr>
        <w:t>109</w:t>
      </w:r>
      <w:r w:rsidRPr="00C3190D">
        <w:rPr>
          <w:rFonts w:eastAsia="標楷體"/>
          <w:sz w:val="28"/>
          <w:szCs w:val="28"/>
        </w:rPr>
        <w:t>學年度起本系及管理學系組成管理學院，原社會科學暨管理學院其他三系（社會學暨社會工作</w:t>
      </w:r>
      <w:r w:rsidRPr="00C3190D">
        <w:rPr>
          <w:rFonts w:eastAsia="標楷體"/>
          <w:sz w:val="28"/>
          <w:szCs w:val="28"/>
        </w:rPr>
        <w:lastRenderedPageBreak/>
        <w:t>學系、公共事務學系、及心理學系）則歸屬社會科學學院。</w:t>
      </w:r>
      <w:r w:rsidR="00487B51" w:rsidRPr="00C3190D">
        <w:rPr>
          <w:rFonts w:eastAsia="標楷體"/>
          <w:sz w:val="28"/>
          <w:szCs w:val="28"/>
        </w:rPr>
        <w:t>在本次評鑑週期，首先，歷經</w:t>
      </w:r>
      <w:r w:rsidR="00487B51" w:rsidRPr="00C3190D">
        <w:rPr>
          <w:rFonts w:eastAsia="標楷體"/>
          <w:sz w:val="28"/>
          <w:szCs w:val="28"/>
        </w:rPr>
        <w:t>109-113</w:t>
      </w:r>
      <w:r w:rsidR="00487B51" w:rsidRPr="00C3190D">
        <w:rPr>
          <w:rFonts w:eastAsia="標楷體"/>
          <w:sz w:val="28"/>
          <w:szCs w:val="28"/>
        </w:rPr>
        <w:t>學年度之</w:t>
      </w:r>
      <w:r w:rsidR="00232929" w:rsidRPr="00C3190D">
        <w:rPr>
          <w:rFonts w:eastAsia="標楷體"/>
          <w:sz w:val="28"/>
          <w:szCs w:val="28"/>
        </w:rPr>
        <w:t>第二階段</w:t>
      </w:r>
      <w:r w:rsidR="00487B51" w:rsidRPr="00C3190D">
        <w:rPr>
          <w:rFonts w:eastAsia="標楷體"/>
          <w:sz w:val="28"/>
          <w:szCs w:val="28"/>
        </w:rPr>
        <w:t>中程校務發展計畫與</w:t>
      </w:r>
      <w:r w:rsidR="00232929" w:rsidRPr="00C3190D">
        <w:rPr>
          <w:rFonts w:eastAsia="標楷體"/>
          <w:sz w:val="28"/>
          <w:szCs w:val="28"/>
        </w:rPr>
        <w:t>學院</w:t>
      </w:r>
      <w:r w:rsidRPr="00C3190D">
        <w:rPr>
          <w:rFonts w:eastAsia="標楷體"/>
          <w:sz w:val="28"/>
          <w:szCs w:val="28"/>
        </w:rPr>
        <w:t>組織變革，</w:t>
      </w:r>
      <w:r w:rsidR="00487B51" w:rsidRPr="00C3190D">
        <w:rPr>
          <w:rFonts w:eastAsia="標楷體"/>
          <w:sz w:val="28"/>
          <w:szCs w:val="28"/>
        </w:rPr>
        <w:t>本系於</w:t>
      </w:r>
      <w:r w:rsidR="00487B51" w:rsidRPr="00C3190D">
        <w:rPr>
          <w:rFonts w:eastAsia="標楷體"/>
          <w:sz w:val="28"/>
          <w:szCs w:val="28"/>
        </w:rPr>
        <w:t>112-113</w:t>
      </w:r>
      <w:r w:rsidR="00487B51" w:rsidRPr="00C3190D">
        <w:rPr>
          <w:rFonts w:eastAsia="標楷體"/>
          <w:sz w:val="28"/>
          <w:szCs w:val="28"/>
        </w:rPr>
        <w:t>學年亦配合校</w:t>
      </w:r>
      <w:r w:rsidRPr="00C3190D">
        <w:rPr>
          <w:rFonts w:eastAsia="標楷體"/>
          <w:sz w:val="28"/>
          <w:szCs w:val="28"/>
        </w:rPr>
        <w:t>院級教育目標</w:t>
      </w:r>
      <w:r w:rsidR="00487B51" w:rsidRPr="00C3190D">
        <w:rPr>
          <w:rFonts w:eastAsia="標楷體"/>
          <w:sz w:val="28"/>
          <w:szCs w:val="28"/>
        </w:rPr>
        <w:t>訂定</w:t>
      </w:r>
      <w:r w:rsidR="00D25A93" w:rsidRPr="00C3190D">
        <w:rPr>
          <w:rFonts w:eastAsia="標楷體"/>
          <w:sz w:val="28"/>
          <w:szCs w:val="28"/>
        </w:rPr>
        <w:t>，</w:t>
      </w:r>
      <w:r w:rsidR="00487B51" w:rsidRPr="00C3190D">
        <w:rPr>
          <w:rFonts w:eastAsia="標楷體"/>
          <w:sz w:val="28"/>
          <w:szCs w:val="28"/>
        </w:rPr>
        <w:t>審視</w:t>
      </w:r>
      <w:r w:rsidR="00D25A93" w:rsidRPr="00C3190D">
        <w:rPr>
          <w:rFonts w:eastAsia="標楷體"/>
          <w:sz w:val="28"/>
          <w:szCs w:val="28"/>
        </w:rPr>
        <w:t>並</w:t>
      </w:r>
      <w:r w:rsidR="00C27AFC" w:rsidRPr="00C3190D">
        <w:rPr>
          <w:rFonts w:eastAsia="標楷體"/>
          <w:sz w:val="28"/>
          <w:szCs w:val="28"/>
        </w:rPr>
        <w:t>修訂</w:t>
      </w:r>
      <w:r w:rsidR="00487B51" w:rsidRPr="00C3190D">
        <w:rPr>
          <w:rFonts w:eastAsia="標楷體"/>
          <w:sz w:val="28"/>
          <w:szCs w:val="28"/>
        </w:rPr>
        <w:t>系</w:t>
      </w:r>
      <w:r w:rsidR="00D25A93" w:rsidRPr="00C3190D">
        <w:rPr>
          <w:rFonts w:eastAsia="標楷體"/>
          <w:sz w:val="28"/>
          <w:szCs w:val="28"/>
        </w:rPr>
        <w:t>級</w:t>
      </w:r>
      <w:r w:rsidR="00487B51" w:rsidRPr="00C3190D">
        <w:rPr>
          <w:rFonts w:eastAsia="標楷體"/>
          <w:sz w:val="28"/>
          <w:szCs w:val="28"/>
        </w:rPr>
        <w:t>教育目標（民國</w:t>
      </w:r>
      <w:r w:rsidR="00487B51" w:rsidRPr="00C3190D">
        <w:rPr>
          <w:rFonts w:eastAsia="標楷體"/>
          <w:sz w:val="28"/>
          <w:szCs w:val="28"/>
        </w:rPr>
        <w:t>113</w:t>
      </w:r>
      <w:r w:rsidR="00487B51" w:rsidRPr="00C3190D">
        <w:rPr>
          <w:rFonts w:eastAsia="標楷體"/>
          <w:sz w:val="28"/>
          <w:szCs w:val="28"/>
        </w:rPr>
        <w:t>年</w:t>
      </w:r>
      <w:r w:rsidR="00487B51" w:rsidRPr="00C3190D">
        <w:rPr>
          <w:rFonts w:eastAsia="標楷體"/>
          <w:sz w:val="28"/>
          <w:szCs w:val="28"/>
        </w:rPr>
        <w:t>9</w:t>
      </w:r>
      <w:r w:rsidR="00487B51" w:rsidRPr="00C3190D">
        <w:rPr>
          <w:rFonts w:eastAsia="標楷體"/>
          <w:sz w:val="28"/>
          <w:szCs w:val="28"/>
        </w:rPr>
        <w:t>月</w:t>
      </w:r>
      <w:r w:rsidR="00487B51" w:rsidRPr="00C3190D">
        <w:rPr>
          <w:rFonts w:eastAsia="標楷體"/>
          <w:sz w:val="28"/>
          <w:szCs w:val="28"/>
        </w:rPr>
        <w:t>19</w:t>
      </w:r>
      <w:r w:rsidR="00487B51" w:rsidRPr="00C3190D">
        <w:rPr>
          <w:rFonts w:eastAsia="標楷體"/>
          <w:sz w:val="28"/>
          <w:szCs w:val="28"/>
        </w:rPr>
        <w:t>日，</w:t>
      </w:r>
      <w:r w:rsidR="00700D2F" w:rsidRPr="00C3190D">
        <w:rPr>
          <w:rFonts w:eastAsia="標楷體"/>
          <w:sz w:val="28"/>
          <w:szCs w:val="28"/>
        </w:rPr>
        <w:t>附件</w:t>
      </w:r>
      <w:r w:rsidR="00700D2F" w:rsidRPr="00C3190D">
        <w:rPr>
          <w:rFonts w:eastAsia="標楷體"/>
          <w:sz w:val="28"/>
          <w:szCs w:val="28"/>
        </w:rPr>
        <w:t>1-</w:t>
      </w:r>
      <w:r w:rsidR="00487B51" w:rsidRPr="00C3190D">
        <w:rPr>
          <w:rFonts w:eastAsia="標楷體"/>
          <w:sz w:val="28"/>
          <w:szCs w:val="28"/>
        </w:rPr>
        <w:t>1-</w:t>
      </w:r>
      <w:r w:rsidR="00610EC3" w:rsidRPr="00C3190D">
        <w:rPr>
          <w:rFonts w:eastAsia="標楷體"/>
          <w:sz w:val="28"/>
          <w:szCs w:val="28"/>
        </w:rPr>
        <w:t>1</w:t>
      </w:r>
      <w:r w:rsidR="00487B51" w:rsidRPr="00C3190D">
        <w:rPr>
          <w:rFonts w:eastAsia="標楷體"/>
          <w:sz w:val="28"/>
          <w:szCs w:val="28"/>
        </w:rPr>
        <w:t>，</w:t>
      </w:r>
      <w:r w:rsidR="00DE7E82" w:rsidRPr="00C3190D">
        <w:rPr>
          <w:rFonts w:eastAsia="標楷體"/>
          <w:sz w:val="28"/>
          <w:szCs w:val="28"/>
        </w:rPr>
        <w:t>應用經濟學系</w:t>
      </w:r>
      <w:r w:rsidR="00487B51" w:rsidRPr="00C3190D">
        <w:rPr>
          <w:rFonts w:eastAsia="標楷體"/>
          <w:sz w:val="28"/>
          <w:szCs w:val="28"/>
        </w:rPr>
        <w:t>113</w:t>
      </w:r>
      <w:r w:rsidR="00487B51" w:rsidRPr="00C3190D">
        <w:rPr>
          <w:rFonts w:eastAsia="標楷體"/>
          <w:sz w:val="28"/>
          <w:szCs w:val="28"/>
        </w:rPr>
        <w:t>學年度第</w:t>
      </w:r>
      <w:r w:rsidR="00487B51" w:rsidRPr="00C3190D">
        <w:rPr>
          <w:rFonts w:eastAsia="標楷體"/>
          <w:sz w:val="28"/>
          <w:szCs w:val="28"/>
        </w:rPr>
        <w:t>1</w:t>
      </w:r>
      <w:r w:rsidR="00487B51" w:rsidRPr="00C3190D">
        <w:rPr>
          <w:rFonts w:eastAsia="標楷體"/>
          <w:sz w:val="28"/>
          <w:szCs w:val="28"/>
        </w:rPr>
        <w:t>次系務會議紀錄）</w:t>
      </w:r>
      <w:r w:rsidR="006A483F" w:rsidRPr="00C3190D">
        <w:rPr>
          <w:rFonts w:eastAsia="標楷體"/>
          <w:sz w:val="28"/>
          <w:szCs w:val="28"/>
        </w:rPr>
        <w:t>。</w:t>
      </w:r>
      <w:r w:rsidR="00487B51" w:rsidRPr="00C3190D">
        <w:rPr>
          <w:rFonts w:eastAsia="標楷體"/>
          <w:sz w:val="28"/>
          <w:szCs w:val="28"/>
        </w:rPr>
        <w:t>隨著</w:t>
      </w:r>
      <w:r w:rsidR="00232929" w:rsidRPr="00C3190D">
        <w:rPr>
          <w:rFonts w:eastAsia="標楷體"/>
          <w:sz w:val="28"/>
          <w:szCs w:val="28"/>
        </w:rPr>
        <w:t>114</w:t>
      </w:r>
      <w:r w:rsidR="00232929" w:rsidRPr="00C3190D">
        <w:rPr>
          <w:rFonts w:eastAsia="標楷體"/>
          <w:sz w:val="28"/>
          <w:szCs w:val="28"/>
        </w:rPr>
        <w:t>學年進入本校第三階段的中程校務發展計畫（</w:t>
      </w:r>
      <w:r w:rsidR="00232929" w:rsidRPr="00C3190D">
        <w:rPr>
          <w:rFonts w:eastAsia="標楷體"/>
          <w:sz w:val="28"/>
          <w:szCs w:val="28"/>
        </w:rPr>
        <w:t xml:space="preserve">114 </w:t>
      </w:r>
      <w:r w:rsidR="00232929" w:rsidRPr="00C3190D">
        <w:rPr>
          <w:rFonts w:eastAsia="標楷體"/>
          <w:sz w:val="28"/>
          <w:szCs w:val="28"/>
        </w:rPr>
        <w:t>至</w:t>
      </w:r>
      <w:r w:rsidR="00232929" w:rsidRPr="00C3190D">
        <w:rPr>
          <w:rFonts w:eastAsia="標楷體"/>
          <w:sz w:val="28"/>
          <w:szCs w:val="28"/>
        </w:rPr>
        <w:t>118</w:t>
      </w:r>
      <w:r w:rsidR="00232929" w:rsidRPr="00C3190D">
        <w:rPr>
          <w:rFonts w:eastAsia="標楷體"/>
          <w:sz w:val="28"/>
          <w:szCs w:val="28"/>
        </w:rPr>
        <w:t>學年度），與</w:t>
      </w:r>
      <w:r w:rsidR="006A483F" w:rsidRPr="00C3190D">
        <w:rPr>
          <w:rFonts w:eastAsia="標楷體"/>
          <w:sz w:val="28"/>
          <w:szCs w:val="28"/>
        </w:rPr>
        <w:t>114</w:t>
      </w:r>
      <w:r w:rsidR="006A483F" w:rsidRPr="00C3190D">
        <w:rPr>
          <w:rFonts w:eastAsia="標楷體"/>
          <w:sz w:val="28"/>
          <w:szCs w:val="28"/>
        </w:rPr>
        <w:t>學年健康樂活暨管理學院的組織整併，本系也將依新訂校、院級教育目標、基本素養、核心能力等，</w:t>
      </w:r>
      <w:r w:rsidR="003A2DF4" w:rsidRPr="00C3190D">
        <w:rPr>
          <w:rFonts w:eastAsia="標楷體"/>
          <w:sz w:val="28"/>
          <w:szCs w:val="28"/>
        </w:rPr>
        <w:t>重新精修</w:t>
      </w:r>
      <w:r w:rsidR="00C27AFC" w:rsidRPr="00C3190D">
        <w:rPr>
          <w:rFonts w:eastAsia="標楷體"/>
          <w:sz w:val="28"/>
          <w:szCs w:val="28"/>
        </w:rPr>
        <w:t>各項</w:t>
      </w:r>
      <w:r w:rsidR="006A483F" w:rsidRPr="00C3190D">
        <w:rPr>
          <w:rFonts w:eastAsia="標楷體"/>
          <w:sz w:val="28"/>
          <w:szCs w:val="28"/>
        </w:rPr>
        <w:t>系級指標。</w:t>
      </w:r>
    </w:p>
    <w:p w14:paraId="65DC0D05" w14:textId="1113DEB5" w:rsidR="00EF42C8" w:rsidRPr="00C3190D" w:rsidRDefault="00EF42C8" w:rsidP="000C4576">
      <w:pPr>
        <w:snapToGrid w:val="0"/>
        <w:rPr>
          <w:rFonts w:eastAsia="標楷體"/>
          <w:sz w:val="28"/>
          <w:szCs w:val="28"/>
        </w:rPr>
      </w:pPr>
    </w:p>
    <w:p w14:paraId="6F5E8838" w14:textId="34226E09" w:rsidR="00EF42C8" w:rsidRPr="00C3190D" w:rsidRDefault="00EF42C8" w:rsidP="000C4576">
      <w:pPr>
        <w:snapToGrid w:val="0"/>
        <w:jc w:val="both"/>
        <w:rPr>
          <w:rFonts w:eastAsia="標楷體"/>
          <w:b/>
          <w:bCs/>
          <w:sz w:val="28"/>
          <w:szCs w:val="28"/>
        </w:rPr>
      </w:pPr>
      <w:r w:rsidRPr="00C3190D">
        <w:rPr>
          <w:rFonts w:eastAsia="標楷體"/>
          <w:b/>
          <w:bCs/>
          <w:sz w:val="28"/>
          <w:szCs w:val="28"/>
        </w:rPr>
        <w:t>1</w:t>
      </w:r>
      <w:r w:rsidR="00BC20E9" w:rsidRPr="00C3190D">
        <w:rPr>
          <w:rFonts w:eastAsia="標楷體"/>
          <w:b/>
          <w:bCs/>
          <w:sz w:val="28"/>
          <w:szCs w:val="28"/>
        </w:rPr>
        <w:t>-</w:t>
      </w:r>
      <w:r w:rsidRPr="00C3190D">
        <w:rPr>
          <w:rFonts w:eastAsia="標楷體"/>
          <w:b/>
          <w:bCs/>
          <w:sz w:val="28"/>
          <w:szCs w:val="28"/>
        </w:rPr>
        <w:t>1</w:t>
      </w:r>
      <w:r w:rsidR="00BC20E9" w:rsidRPr="00C3190D">
        <w:rPr>
          <w:rFonts w:eastAsia="標楷體"/>
          <w:b/>
          <w:bCs/>
          <w:sz w:val="28"/>
          <w:szCs w:val="28"/>
        </w:rPr>
        <w:t>-</w:t>
      </w:r>
      <w:r w:rsidRPr="00C3190D">
        <w:rPr>
          <w:rFonts w:eastAsia="標楷體"/>
          <w:b/>
          <w:bCs/>
          <w:sz w:val="28"/>
          <w:szCs w:val="28"/>
        </w:rPr>
        <w:t xml:space="preserve">2 </w:t>
      </w:r>
      <w:r w:rsidRPr="00C3190D">
        <w:rPr>
          <w:rFonts w:eastAsia="標楷體"/>
          <w:b/>
          <w:bCs/>
          <w:sz w:val="28"/>
          <w:szCs w:val="28"/>
        </w:rPr>
        <w:t>教育目標</w:t>
      </w:r>
    </w:p>
    <w:p w14:paraId="4E965E7E" w14:textId="6D6A2190" w:rsidR="009B6C22" w:rsidRPr="00C3190D" w:rsidRDefault="00EF42C8" w:rsidP="00427EBC">
      <w:pPr>
        <w:snapToGrid w:val="0"/>
        <w:ind w:firstLineChars="200" w:firstLine="560"/>
        <w:jc w:val="both"/>
        <w:rPr>
          <w:rFonts w:eastAsia="標楷體"/>
          <w:sz w:val="28"/>
          <w:szCs w:val="28"/>
        </w:rPr>
      </w:pPr>
      <w:r w:rsidRPr="00C3190D">
        <w:rPr>
          <w:rFonts w:eastAsia="標楷體"/>
          <w:sz w:val="28"/>
          <w:szCs w:val="28"/>
        </w:rPr>
        <w:t>在考量前述面向下，本系系所設置與人才培育的教育目標與方向，勢必須朝更具實務可應用的發展目標</w:t>
      </w:r>
      <w:r w:rsidR="0011651E" w:rsidRPr="00C3190D">
        <w:rPr>
          <w:rFonts w:eastAsia="標楷體"/>
          <w:sz w:val="28"/>
          <w:szCs w:val="28"/>
        </w:rPr>
        <w:t>。</w:t>
      </w:r>
      <w:r w:rsidR="0075079F" w:rsidRPr="00C3190D">
        <w:rPr>
          <w:rFonts w:eastAsia="標楷體"/>
          <w:sz w:val="28"/>
          <w:szCs w:val="28"/>
        </w:rPr>
        <w:t>114</w:t>
      </w:r>
      <w:r w:rsidR="0075079F" w:rsidRPr="00C3190D">
        <w:rPr>
          <w:rFonts w:eastAsia="標楷體"/>
          <w:sz w:val="28"/>
          <w:szCs w:val="28"/>
        </w:rPr>
        <w:t>學年</w:t>
      </w:r>
      <w:r w:rsidR="0011651E" w:rsidRPr="00C3190D">
        <w:rPr>
          <w:rFonts w:eastAsia="標楷體"/>
          <w:sz w:val="28"/>
          <w:szCs w:val="28"/>
        </w:rPr>
        <w:t>起</w:t>
      </w:r>
      <w:r w:rsidR="0075079F" w:rsidRPr="00C3190D">
        <w:rPr>
          <w:rFonts w:eastAsia="標楷體"/>
          <w:sz w:val="28"/>
          <w:szCs w:val="28"/>
        </w:rPr>
        <w:t>本校</w:t>
      </w:r>
      <w:r w:rsidR="0011651E" w:rsidRPr="00C3190D">
        <w:rPr>
          <w:rFonts w:eastAsia="標楷體"/>
          <w:sz w:val="28"/>
          <w:szCs w:val="28"/>
        </w:rPr>
        <w:t>邁入</w:t>
      </w:r>
      <w:r w:rsidR="0075079F" w:rsidRPr="00C3190D">
        <w:rPr>
          <w:rFonts w:eastAsia="標楷體"/>
          <w:sz w:val="28"/>
          <w:szCs w:val="28"/>
        </w:rPr>
        <w:t>中程校務發展計畫與學院組織整併</w:t>
      </w:r>
      <w:r w:rsidR="0011651E" w:rsidRPr="00C3190D">
        <w:rPr>
          <w:rFonts w:eastAsia="標楷體"/>
          <w:sz w:val="28"/>
          <w:szCs w:val="28"/>
        </w:rPr>
        <w:t>過程</w:t>
      </w:r>
      <w:r w:rsidR="0075079F" w:rsidRPr="00C3190D">
        <w:rPr>
          <w:rFonts w:eastAsia="標楷體"/>
          <w:sz w:val="28"/>
          <w:szCs w:val="28"/>
        </w:rPr>
        <w:t>，</w:t>
      </w:r>
      <w:r w:rsidR="0011651E" w:rsidRPr="00C3190D">
        <w:rPr>
          <w:rFonts w:eastAsia="標楷體"/>
          <w:sz w:val="28"/>
          <w:szCs w:val="28"/>
        </w:rPr>
        <w:t>重新訂定校</w:t>
      </w:r>
      <w:r w:rsidR="00B42615" w:rsidRPr="00C3190D">
        <w:rPr>
          <w:rFonts w:eastAsia="標楷體"/>
          <w:sz w:val="28"/>
          <w:szCs w:val="28"/>
        </w:rPr>
        <w:t>、</w:t>
      </w:r>
      <w:r w:rsidR="0011651E" w:rsidRPr="00C3190D">
        <w:rPr>
          <w:rFonts w:eastAsia="標楷體"/>
          <w:sz w:val="28"/>
          <w:szCs w:val="28"/>
        </w:rPr>
        <w:t>院級教育目標，如</w:t>
      </w:r>
      <w:r w:rsidR="002E112C" w:rsidRPr="00C3190D">
        <w:rPr>
          <w:rFonts w:eastAsia="標楷體"/>
          <w:sz w:val="28"/>
          <w:szCs w:val="28"/>
        </w:rPr>
        <w:t>表</w:t>
      </w:r>
      <w:r w:rsidR="002E112C" w:rsidRPr="00C3190D">
        <w:rPr>
          <w:rFonts w:eastAsia="標楷體"/>
          <w:sz w:val="28"/>
          <w:szCs w:val="28"/>
        </w:rPr>
        <w:t>1-</w:t>
      </w:r>
      <w:r w:rsidR="0011651E" w:rsidRPr="00C3190D">
        <w:rPr>
          <w:rFonts w:eastAsia="標楷體"/>
          <w:sz w:val="28"/>
          <w:szCs w:val="28"/>
        </w:rPr>
        <w:t>1-5</w:t>
      </w:r>
      <w:r w:rsidR="0011651E" w:rsidRPr="00C3190D">
        <w:rPr>
          <w:rFonts w:eastAsia="標楷體"/>
          <w:sz w:val="28"/>
          <w:szCs w:val="28"/>
        </w:rPr>
        <w:t>所示。</w:t>
      </w:r>
      <w:r w:rsidR="001C1D86" w:rsidRPr="00C3190D">
        <w:rPr>
          <w:rFonts w:eastAsia="標楷體"/>
          <w:sz w:val="28"/>
          <w:szCs w:val="28"/>
        </w:rPr>
        <w:t>而</w:t>
      </w:r>
      <w:r w:rsidR="0075079F" w:rsidRPr="00C3190D">
        <w:rPr>
          <w:rFonts w:eastAsia="標楷體"/>
          <w:sz w:val="28"/>
          <w:szCs w:val="28"/>
        </w:rPr>
        <w:t>本系在以「經濟理論為體，跨領域、實作，與國際化為用的精緻學系」為系所定位</w:t>
      </w:r>
      <w:r w:rsidR="001C1D86" w:rsidRPr="00C3190D">
        <w:rPr>
          <w:rFonts w:eastAsia="標楷體"/>
          <w:sz w:val="28"/>
          <w:szCs w:val="28"/>
        </w:rPr>
        <w:t>，對應校、院級教育目標，以及</w:t>
      </w:r>
      <w:r w:rsidR="0075079F" w:rsidRPr="00C3190D">
        <w:rPr>
          <w:rFonts w:eastAsia="標楷體"/>
          <w:sz w:val="28"/>
          <w:szCs w:val="28"/>
        </w:rPr>
        <w:t>因應外界環境變化下</w:t>
      </w:r>
      <w:r w:rsidR="001C1D86" w:rsidRPr="00C3190D">
        <w:rPr>
          <w:rFonts w:eastAsia="標楷體"/>
          <w:sz w:val="28"/>
          <w:szCs w:val="28"/>
        </w:rPr>
        <w:t>，也</w:t>
      </w:r>
      <w:r w:rsidR="009B6C22" w:rsidRPr="00C3190D">
        <w:rPr>
          <w:rFonts w:eastAsia="標楷體"/>
          <w:sz w:val="28"/>
          <w:szCs w:val="28"/>
        </w:rPr>
        <w:t>重新精修各項系級</w:t>
      </w:r>
      <w:r w:rsidR="001C1D86" w:rsidRPr="00C3190D">
        <w:rPr>
          <w:rFonts w:eastAsia="標楷體"/>
          <w:sz w:val="28"/>
          <w:szCs w:val="28"/>
        </w:rPr>
        <w:t>教育目標</w:t>
      </w:r>
      <w:r w:rsidR="00F51E63" w:rsidRPr="00C3190D">
        <w:rPr>
          <w:rFonts w:eastAsia="標楷體"/>
          <w:sz w:val="28"/>
          <w:szCs w:val="28"/>
        </w:rPr>
        <w:t>（民國</w:t>
      </w:r>
      <w:r w:rsidR="00F51E63" w:rsidRPr="00C3190D">
        <w:rPr>
          <w:rFonts w:eastAsia="標楷體"/>
          <w:sz w:val="28"/>
          <w:szCs w:val="28"/>
        </w:rPr>
        <w:t>1</w:t>
      </w:r>
      <w:r w:rsidR="00E01AE7" w:rsidRPr="00C3190D">
        <w:rPr>
          <w:rFonts w:eastAsia="標楷體"/>
          <w:sz w:val="28"/>
          <w:szCs w:val="28"/>
        </w:rPr>
        <w:t>1</w:t>
      </w:r>
      <w:r w:rsidR="00F51E63" w:rsidRPr="00C3190D">
        <w:rPr>
          <w:rFonts w:eastAsia="標楷體"/>
          <w:sz w:val="28"/>
          <w:szCs w:val="28"/>
        </w:rPr>
        <w:t>5</w:t>
      </w:r>
      <w:r w:rsidR="00F51E63" w:rsidRPr="00C3190D">
        <w:rPr>
          <w:rFonts w:eastAsia="標楷體"/>
          <w:sz w:val="28"/>
          <w:szCs w:val="28"/>
        </w:rPr>
        <w:t>年</w:t>
      </w:r>
      <w:r w:rsidR="00F51E63" w:rsidRPr="00C3190D">
        <w:rPr>
          <w:rFonts w:eastAsia="標楷體"/>
          <w:sz w:val="28"/>
          <w:szCs w:val="28"/>
        </w:rPr>
        <w:t>1</w:t>
      </w:r>
      <w:r w:rsidR="00F51E63" w:rsidRPr="00C3190D">
        <w:rPr>
          <w:rFonts w:eastAsia="標楷體"/>
          <w:sz w:val="28"/>
          <w:szCs w:val="28"/>
        </w:rPr>
        <w:t>月</w:t>
      </w:r>
      <w:r w:rsidR="00F51E63" w:rsidRPr="00C3190D">
        <w:rPr>
          <w:rFonts w:eastAsia="標楷體"/>
          <w:sz w:val="28"/>
          <w:szCs w:val="28"/>
        </w:rPr>
        <w:t>14</w:t>
      </w:r>
      <w:r w:rsidR="00F51E63" w:rsidRPr="00C3190D">
        <w:rPr>
          <w:rFonts w:eastAsia="標楷體"/>
          <w:sz w:val="28"/>
          <w:szCs w:val="28"/>
        </w:rPr>
        <w:t>日，附件</w:t>
      </w:r>
      <w:r w:rsidR="004B5990" w:rsidRPr="00C3190D">
        <w:rPr>
          <w:rFonts w:eastAsia="標楷體"/>
          <w:sz w:val="28"/>
          <w:szCs w:val="28"/>
        </w:rPr>
        <w:t>0-1</w:t>
      </w:r>
      <w:r w:rsidR="00F51E63" w:rsidRPr="00C3190D">
        <w:rPr>
          <w:rFonts w:eastAsia="標楷體"/>
          <w:sz w:val="28"/>
          <w:szCs w:val="28"/>
        </w:rPr>
        <w:t>，</w:t>
      </w:r>
      <w:r w:rsidR="00DE7E82" w:rsidRPr="00C3190D">
        <w:rPr>
          <w:rFonts w:eastAsia="標楷體"/>
          <w:sz w:val="28"/>
          <w:szCs w:val="28"/>
        </w:rPr>
        <w:t>應用經濟學系</w:t>
      </w:r>
      <w:r w:rsidR="00F51E63" w:rsidRPr="00C3190D">
        <w:rPr>
          <w:rFonts w:eastAsia="標楷體"/>
          <w:sz w:val="28"/>
          <w:szCs w:val="28"/>
        </w:rPr>
        <w:t>114</w:t>
      </w:r>
      <w:r w:rsidR="00F51E63" w:rsidRPr="00C3190D">
        <w:rPr>
          <w:rFonts w:eastAsia="標楷體"/>
          <w:sz w:val="28"/>
          <w:szCs w:val="28"/>
        </w:rPr>
        <w:t>學年度第</w:t>
      </w:r>
      <w:r w:rsidR="00F51E63" w:rsidRPr="00C3190D">
        <w:rPr>
          <w:rFonts w:eastAsia="標楷體"/>
          <w:sz w:val="28"/>
          <w:szCs w:val="28"/>
        </w:rPr>
        <w:t>4</w:t>
      </w:r>
      <w:r w:rsidR="00F51E63" w:rsidRPr="00C3190D">
        <w:rPr>
          <w:rFonts w:eastAsia="標楷體"/>
          <w:sz w:val="28"/>
          <w:szCs w:val="28"/>
        </w:rPr>
        <w:t>次系務會議紀錄）</w:t>
      </w:r>
      <w:r w:rsidR="009B6C22" w:rsidRPr="00C3190D">
        <w:rPr>
          <w:rFonts w:eastAsia="標楷體"/>
          <w:sz w:val="28"/>
          <w:szCs w:val="28"/>
        </w:rPr>
        <w:t>。</w:t>
      </w:r>
    </w:p>
    <w:p w14:paraId="0F625E18" w14:textId="77777777" w:rsidR="00B42615" w:rsidRPr="00C3190D" w:rsidRDefault="00B42615" w:rsidP="000C4576">
      <w:pPr>
        <w:snapToGrid w:val="0"/>
        <w:ind w:firstLine="482"/>
        <w:jc w:val="both"/>
        <w:rPr>
          <w:rFonts w:eastAsia="標楷體"/>
          <w:sz w:val="28"/>
          <w:szCs w:val="28"/>
        </w:rPr>
      </w:pPr>
    </w:p>
    <w:tbl>
      <w:tblPr>
        <w:tblStyle w:val="a3"/>
        <w:tblW w:w="5000" w:type="pct"/>
        <w:tblLook w:val="04A0" w:firstRow="1" w:lastRow="0" w:firstColumn="1" w:lastColumn="0" w:noHBand="0" w:noVBand="1"/>
      </w:tblPr>
      <w:tblGrid>
        <w:gridCol w:w="4819"/>
        <w:gridCol w:w="4819"/>
      </w:tblGrid>
      <w:tr w:rsidR="00B42615" w:rsidRPr="00C3190D" w14:paraId="28901954" w14:textId="77777777" w:rsidTr="00750E94">
        <w:tc>
          <w:tcPr>
            <w:tcW w:w="5000" w:type="pct"/>
            <w:gridSpan w:val="2"/>
            <w:tcBorders>
              <w:top w:val="nil"/>
              <w:left w:val="nil"/>
              <w:right w:val="nil"/>
            </w:tcBorders>
          </w:tcPr>
          <w:p w14:paraId="2F77F8CA" w14:textId="7A50A702" w:rsidR="00B42615" w:rsidRPr="00C3190D" w:rsidRDefault="002E112C" w:rsidP="000C4576">
            <w:pPr>
              <w:snapToGrid w:val="0"/>
              <w:jc w:val="center"/>
              <w:rPr>
                <w:rFonts w:eastAsia="標楷體"/>
                <w:b/>
              </w:rPr>
            </w:pPr>
            <w:r w:rsidRPr="00C3190D">
              <w:rPr>
                <w:rFonts w:eastAsia="標楷體"/>
                <w:b/>
                <w:color w:val="00B050"/>
              </w:rPr>
              <w:t>表</w:t>
            </w:r>
            <w:r w:rsidRPr="00C3190D">
              <w:rPr>
                <w:rFonts w:eastAsia="標楷體"/>
                <w:b/>
                <w:color w:val="00B050"/>
              </w:rPr>
              <w:t>1-</w:t>
            </w:r>
            <w:r w:rsidR="00B42615" w:rsidRPr="00C3190D">
              <w:rPr>
                <w:rFonts w:eastAsia="標楷體"/>
                <w:b/>
                <w:color w:val="00B050"/>
              </w:rPr>
              <w:t>1-5 114</w:t>
            </w:r>
            <w:r w:rsidR="00B42615" w:rsidRPr="00C3190D">
              <w:rPr>
                <w:rFonts w:eastAsia="標楷體"/>
                <w:b/>
                <w:color w:val="00B050"/>
              </w:rPr>
              <w:t>學年校院級教育目標</w:t>
            </w:r>
          </w:p>
        </w:tc>
      </w:tr>
      <w:tr w:rsidR="00B42615" w:rsidRPr="00C3190D" w14:paraId="582CD6CF" w14:textId="77777777" w:rsidTr="00750E94">
        <w:tc>
          <w:tcPr>
            <w:tcW w:w="2500" w:type="pct"/>
            <w:shd w:val="clear" w:color="auto" w:fill="C4BC96" w:themeFill="background2" w:themeFillShade="BF"/>
          </w:tcPr>
          <w:p w14:paraId="3B286AFB" w14:textId="7D81C059" w:rsidR="00B42615" w:rsidRPr="00C3190D" w:rsidRDefault="00B42615" w:rsidP="000C4576">
            <w:pPr>
              <w:snapToGrid w:val="0"/>
              <w:jc w:val="center"/>
              <w:rPr>
                <w:rFonts w:eastAsia="標楷體"/>
              </w:rPr>
            </w:pPr>
            <w:r w:rsidRPr="00C3190D">
              <w:rPr>
                <w:rFonts w:eastAsia="標楷體"/>
              </w:rPr>
              <w:t>校級</w:t>
            </w:r>
          </w:p>
        </w:tc>
        <w:tc>
          <w:tcPr>
            <w:tcW w:w="2500" w:type="pct"/>
            <w:shd w:val="clear" w:color="auto" w:fill="C4BC96" w:themeFill="background2" w:themeFillShade="BF"/>
          </w:tcPr>
          <w:p w14:paraId="189CF342" w14:textId="7C0A1851" w:rsidR="00B42615" w:rsidRPr="00C3190D" w:rsidRDefault="00B42615" w:rsidP="000C4576">
            <w:pPr>
              <w:snapToGrid w:val="0"/>
              <w:jc w:val="center"/>
              <w:rPr>
                <w:rFonts w:eastAsia="標楷體"/>
              </w:rPr>
            </w:pPr>
            <w:r w:rsidRPr="00C3190D">
              <w:rPr>
                <w:rFonts w:eastAsia="標楷體"/>
              </w:rPr>
              <w:t>院級</w:t>
            </w:r>
          </w:p>
        </w:tc>
      </w:tr>
      <w:tr w:rsidR="00B42615" w:rsidRPr="00C3190D" w14:paraId="160C3F30" w14:textId="77777777" w:rsidTr="00750E94">
        <w:tc>
          <w:tcPr>
            <w:tcW w:w="2500" w:type="pct"/>
          </w:tcPr>
          <w:p w14:paraId="6BFC4CB5" w14:textId="38D49C24" w:rsidR="00B42615" w:rsidRPr="00C3190D" w:rsidRDefault="00B42615" w:rsidP="000C4576">
            <w:pPr>
              <w:snapToGrid w:val="0"/>
              <w:jc w:val="both"/>
              <w:rPr>
                <w:rFonts w:eastAsia="標楷體"/>
              </w:rPr>
            </w:pPr>
            <w:r w:rsidRPr="00C3190D">
              <w:rPr>
                <w:rFonts w:eastAsia="標楷體"/>
              </w:rPr>
              <w:t>培育兼具「人文關懷、品德涵養、自學自覺、跨域實務</w:t>
            </w:r>
            <w:r w:rsidR="000D2F46" w:rsidRPr="00C3190D">
              <w:rPr>
                <w:rFonts w:eastAsia="標楷體"/>
              </w:rPr>
              <w:t>創新</w:t>
            </w:r>
            <w:r w:rsidRPr="00C3190D">
              <w:rPr>
                <w:rFonts w:eastAsia="標楷體"/>
              </w:rPr>
              <w:t>」的現代公民</w:t>
            </w:r>
          </w:p>
          <w:p w14:paraId="427028B6" w14:textId="0F17F927" w:rsidR="00B42615" w:rsidRPr="00C3190D" w:rsidRDefault="000D2F46" w:rsidP="000D2F46">
            <w:pPr>
              <w:snapToGrid w:val="0"/>
              <w:jc w:val="both"/>
              <w:rPr>
                <w:rFonts w:eastAsia="標楷體"/>
              </w:rPr>
            </w:pPr>
            <w:r w:rsidRPr="00C3190D">
              <w:rPr>
                <w:rFonts w:eastAsia="標楷體"/>
              </w:rPr>
              <w:t>●</w:t>
            </w:r>
            <w:r w:rsidR="00B42615" w:rsidRPr="00C3190D">
              <w:rPr>
                <w:rFonts w:eastAsia="標楷體"/>
              </w:rPr>
              <w:t>提升跨領域專業知能整合，善用科技創新，強化跨域實務。</w:t>
            </w:r>
          </w:p>
          <w:p w14:paraId="63D69A2B" w14:textId="58EACDBE" w:rsidR="00B42615" w:rsidRPr="00C3190D" w:rsidRDefault="000D2F46" w:rsidP="000D2F46">
            <w:pPr>
              <w:snapToGrid w:val="0"/>
              <w:jc w:val="both"/>
              <w:rPr>
                <w:rFonts w:eastAsia="標楷體"/>
              </w:rPr>
            </w:pPr>
            <w:r w:rsidRPr="00C3190D">
              <w:rPr>
                <w:rFonts w:eastAsia="標楷體"/>
              </w:rPr>
              <w:t>●</w:t>
            </w:r>
            <w:r w:rsidR="00B42615" w:rsidRPr="00C3190D">
              <w:rPr>
                <w:rFonts w:eastAsia="標楷體"/>
              </w:rPr>
              <w:t>力行三好涵養品德，促進身心靈健康，精進品德涵養。</w:t>
            </w:r>
          </w:p>
          <w:p w14:paraId="3AE54B79" w14:textId="741BB0CE" w:rsidR="00B42615" w:rsidRPr="00C3190D" w:rsidRDefault="000D2F46" w:rsidP="000D2F46">
            <w:pPr>
              <w:snapToGrid w:val="0"/>
              <w:jc w:val="both"/>
              <w:rPr>
                <w:rFonts w:eastAsia="標楷體"/>
              </w:rPr>
            </w:pPr>
            <w:r w:rsidRPr="00C3190D">
              <w:rPr>
                <w:rFonts w:eastAsia="標楷體"/>
              </w:rPr>
              <w:t>●</w:t>
            </w:r>
            <w:r w:rsidR="00B42615" w:rsidRPr="00C3190D">
              <w:rPr>
                <w:rFonts w:eastAsia="標楷體"/>
              </w:rPr>
              <w:t>增進自知自覺自主，深耕國際視野與持續學習，深化自學自覺。</w:t>
            </w:r>
          </w:p>
          <w:p w14:paraId="4B39A701" w14:textId="3E0F2EFE" w:rsidR="00B42615" w:rsidRPr="00C3190D" w:rsidRDefault="000D2F46" w:rsidP="000D2F46">
            <w:pPr>
              <w:snapToGrid w:val="0"/>
              <w:jc w:val="both"/>
              <w:rPr>
                <w:rFonts w:eastAsia="標楷體"/>
              </w:rPr>
            </w:pPr>
            <w:r w:rsidRPr="00C3190D">
              <w:rPr>
                <w:rFonts w:eastAsia="標楷體"/>
              </w:rPr>
              <w:t>●</w:t>
            </w:r>
            <w:r w:rsidR="00B42615" w:rsidRPr="00C3190D">
              <w:rPr>
                <w:rFonts w:eastAsia="標楷體"/>
              </w:rPr>
              <w:t>揚升利他精神與自律涵養，提高溝通協調與團隊協作，落實人文關懷。</w:t>
            </w:r>
          </w:p>
        </w:tc>
        <w:tc>
          <w:tcPr>
            <w:tcW w:w="2500" w:type="pct"/>
          </w:tcPr>
          <w:p w14:paraId="208F2600" w14:textId="67466480" w:rsidR="000D2F46" w:rsidRPr="00C3190D" w:rsidRDefault="000D2F46" w:rsidP="000D2F46">
            <w:pPr>
              <w:snapToGrid w:val="0"/>
              <w:jc w:val="both"/>
              <w:rPr>
                <w:rFonts w:eastAsia="標楷體"/>
                <w:color w:val="FF0000"/>
              </w:rPr>
            </w:pPr>
            <w:r w:rsidRPr="00C3190D">
              <w:rPr>
                <w:rFonts w:eastAsia="標楷體"/>
                <w:color w:val="FF0000"/>
              </w:rPr>
              <w:t>培育兼具「人文關懷、品德涵養、自學自覺、跨域實務創新」的健康樂活暨管理領域現代公民</w:t>
            </w:r>
          </w:p>
          <w:p w14:paraId="54320659" w14:textId="4B6E6E17" w:rsidR="000D2F46" w:rsidRPr="00C3190D" w:rsidRDefault="000D2F46" w:rsidP="000D2F46">
            <w:pPr>
              <w:snapToGrid w:val="0"/>
              <w:jc w:val="both"/>
              <w:rPr>
                <w:rFonts w:eastAsia="標楷體"/>
                <w:color w:val="FF0000"/>
              </w:rPr>
            </w:pPr>
            <w:r w:rsidRPr="00C3190D">
              <w:rPr>
                <w:rFonts w:eastAsia="標楷體"/>
                <w:color w:val="FF0000"/>
              </w:rPr>
              <w:t>●</w:t>
            </w:r>
            <w:r w:rsidRPr="00C3190D">
              <w:rPr>
                <w:rFonts w:eastAsia="標楷體"/>
                <w:color w:val="FF0000"/>
              </w:rPr>
              <w:t>提升跨領域專業知能整合，善用科技創新，強化跨域實務</w:t>
            </w:r>
          </w:p>
          <w:p w14:paraId="1E2A685D" w14:textId="66824B1C" w:rsidR="000D2F46" w:rsidRPr="00C3190D" w:rsidRDefault="000D2F46" w:rsidP="000D2F46">
            <w:pPr>
              <w:snapToGrid w:val="0"/>
              <w:jc w:val="both"/>
              <w:rPr>
                <w:rFonts w:eastAsia="標楷體"/>
                <w:color w:val="FF0000"/>
              </w:rPr>
            </w:pPr>
            <w:r w:rsidRPr="00C3190D">
              <w:rPr>
                <w:rFonts w:eastAsia="標楷體"/>
                <w:color w:val="FF0000"/>
              </w:rPr>
              <w:t>●</w:t>
            </w:r>
            <w:r w:rsidRPr="00C3190D">
              <w:rPr>
                <w:rFonts w:eastAsia="標楷體"/>
                <w:color w:val="FF0000"/>
              </w:rPr>
              <w:t>力行三好涵養品德，促進身心靈健康，精進品德涵養</w:t>
            </w:r>
          </w:p>
          <w:p w14:paraId="5BF27E11" w14:textId="1D02A91F" w:rsidR="000D2F46" w:rsidRPr="00C3190D" w:rsidRDefault="000D2F46" w:rsidP="000D2F46">
            <w:pPr>
              <w:snapToGrid w:val="0"/>
              <w:jc w:val="both"/>
              <w:rPr>
                <w:rFonts w:eastAsia="標楷體"/>
                <w:color w:val="FF0000"/>
              </w:rPr>
            </w:pPr>
            <w:r w:rsidRPr="00C3190D">
              <w:rPr>
                <w:rFonts w:eastAsia="標楷體"/>
                <w:color w:val="FF0000"/>
              </w:rPr>
              <w:t>●</w:t>
            </w:r>
            <w:r w:rsidRPr="00C3190D">
              <w:rPr>
                <w:rFonts w:eastAsia="標楷體"/>
                <w:color w:val="FF0000"/>
              </w:rPr>
              <w:t>增進自知自覺自主，深耕國際視野與持續學習，深化健康樂活暨管理領域的自學自覺</w:t>
            </w:r>
          </w:p>
          <w:p w14:paraId="7DC8A91A" w14:textId="2F885A73" w:rsidR="00B42615" w:rsidRPr="00C3190D" w:rsidRDefault="000D2F46" w:rsidP="000D2F46">
            <w:pPr>
              <w:snapToGrid w:val="0"/>
              <w:ind w:left="2"/>
              <w:rPr>
                <w:rFonts w:eastAsia="標楷體"/>
              </w:rPr>
            </w:pPr>
            <w:r w:rsidRPr="00C3190D">
              <w:rPr>
                <w:rFonts w:eastAsia="標楷體"/>
                <w:color w:val="FF0000"/>
              </w:rPr>
              <w:t>●</w:t>
            </w:r>
            <w:r w:rsidRPr="00C3190D">
              <w:rPr>
                <w:rFonts w:eastAsia="標楷體"/>
                <w:color w:val="FF0000"/>
              </w:rPr>
              <w:t>揚升利他精神與自律涵養，提高溝通協調與團隊協作，落實人文關懷</w:t>
            </w:r>
          </w:p>
        </w:tc>
      </w:tr>
    </w:tbl>
    <w:p w14:paraId="2E231E6E" w14:textId="77777777" w:rsidR="009B6C22" w:rsidRPr="00C3190D" w:rsidRDefault="009B6C22" w:rsidP="000C4576">
      <w:pPr>
        <w:snapToGrid w:val="0"/>
        <w:ind w:firstLine="482"/>
        <w:jc w:val="both"/>
        <w:rPr>
          <w:rFonts w:eastAsia="標楷體"/>
          <w:sz w:val="28"/>
          <w:szCs w:val="28"/>
        </w:rPr>
      </w:pPr>
    </w:p>
    <w:p w14:paraId="189CB6AB" w14:textId="17B442B9" w:rsidR="00EF42C8" w:rsidRPr="00C3190D" w:rsidRDefault="00EF42C8" w:rsidP="00427EBC">
      <w:pPr>
        <w:snapToGrid w:val="0"/>
        <w:ind w:firstLineChars="200" w:firstLine="560"/>
        <w:jc w:val="both"/>
        <w:rPr>
          <w:rFonts w:eastAsia="標楷體"/>
          <w:color w:val="FF0000"/>
          <w:sz w:val="28"/>
          <w:szCs w:val="28"/>
        </w:rPr>
      </w:pPr>
      <w:r w:rsidRPr="00C3190D">
        <w:rPr>
          <w:rFonts w:eastAsia="標楷體"/>
          <w:sz w:val="28"/>
          <w:szCs w:val="28"/>
        </w:rPr>
        <w:t>此</w:t>
      </w:r>
      <w:r w:rsidR="001C1D86" w:rsidRPr="00C3190D">
        <w:rPr>
          <w:rFonts w:eastAsia="標楷體"/>
          <w:sz w:val="28"/>
          <w:szCs w:val="28"/>
        </w:rPr>
        <w:t>次</w:t>
      </w:r>
      <w:r w:rsidR="00FC2399" w:rsidRPr="00C3190D">
        <w:rPr>
          <w:rFonts w:eastAsia="標楷體"/>
          <w:sz w:val="28"/>
          <w:szCs w:val="28"/>
        </w:rPr>
        <w:t>教育目標</w:t>
      </w:r>
      <w:r w:rsidR="001C1D86" w:rsidRPr="00C3190D">
        <w:rPr>
          <w:rFonts w:eastAsia="標楷體"/>
          <w:sz w:val="28"/>
          <w:szCs w:val="28"/>
        </w:rPr>
        <w:t>修訂</w:t>
      </w:r>
      <w:r w:rsidR="00FC2399" w:rsidRPr="00C3190D">
        <w:rPr>
          <w:rFonts w:eastAsia="標楷體"/>
          <w:sz w:val="28"/>
          <w:szCs w:val="28"/>
        </w:rPr>
        <w:t>，</w:t>
      </w:r>
      <w:r w:rsidRPr="00C3190D">
        <w:rPr>
          <w:rFonts w:eastAsia="標楷體"/>
          <w:sz w:val="28"/>
          <w:szCs w:val="28"/>
        </w:rPr>
        <w:t>主要</w:t>
      </w:r>
      <w:r w:rsidR="00FC2399" w:rsidRPr="00C3190D">
        <w:rPr>
          <w:rFonts w:eastAsia="標楷體"/>
          <w:sz w:val="28"/>
          <w:szCs w:val="28"/>
        </w:rPr>
        <w:t>從</w:t>
      </w:r>
      <w:r w:rsidRPr="00C3190D">
        <w:rPr>
          <w:rFonts w:eastAsia="標楷體"/>
          <w:sz w:val="28"/>
          <w:szCs w:val="28"/>
        </w:rPr>
        <w:t>「經濟原理、思維、運作」、「實作」、「跨領域」、「國際化」等四大發展面向，</w:t>
      </w:r>
      <w:r w:rsidR="00F51E63" w:rsidRPr="00C3190D">
        <w:rPr>
          <w:rFonts w:eastAsia="標楷體"/>
          <w:sz w:val="28"/>
          <w:szCs w:val="28"/>
        </w:rPr>
        <w:t>並</w:t>
      </w:r>
      <w:r w:rsidR="000F003A" w:rsidRPr="00C3190D">
        <w:rPr>
          <w:rFonts w:eastAsia="標楷體"/>
          <w:sz w:val="28"/>
          <w:szCs w:val="28"/>
        </w:rPr>
        <w:t>緊扣</w:t>
      </w:r>
      <w:r w:rsidR="00FC2399" w:rsidRPr="00C3190D">
        <w:rPr>
          <w:rFonts w:eastAsia="標楷體"/>
          <w:sz w:val="28"/>
          <w:szCs w:val="28"/>
        </w:rPr>
        <w:t>校、院級</w:t>
      </w:r>
      <w:r w:rsidR="000F003A" w:rsidRPr="00C3190D">
        <w:rPr>
          <w:rFonts w:eastAsia="標楷體"/>
          <w:sz w:val="28"/>
          <w:szCs w:val="28"/>
        </w:rPr>
        <w:t>的</w:t>
      </w:r>
      <w:r w:rsidR="00FC2399" w:rsidRPr="00C3190D">
        <w:rPr>
          <w:rFonts w:eastAsia="標楷體"/>
          <w:sz w:val="28"/>
          <w:szCs w:val="28"/>
        </w:rPr>
        <w:t>教育目標，設定以「</w:t>
      </w:r>
      <w:r w:rsidR="00F51E63" w:rsidRPr="00C3190D">
        <w:rPr>
          <w:rFonts w:eastAsia="標楷體"/>
          <w:sz w:val="28"/>
          <w:szCs w:val="28"/>
        </w:rPr>
        <w:t>培育兼具</w:t>
      </w:r>
      <w:r w:rsidR="00FC2399" w:rsidRPr="00C3190D">
        <w:rPr>
          <w:rFonts w:eastAsia="標楷體"/>
          <w:sz w:val="28"/>
          <w:szCs w:val="28"/>
        </w:rPr>
        <w:t>『</w:t>
      </w:r>
      <w:r w:rsidR="00F51E63" w:rsidRPr="00C3190D">
        <w:rPr>
          <w:rFonts w:eastAsia="標楷體"/>
          <w:sz w:val="28"/>
          <w:szCs w:val="28"/>
        </w:rPr>
        <w:t>人文關懷、品德涵養、自學自覺、跨域實務</w:t>
      </w:r>
      <w:r w:rsidR="00FC2399" w:rsidRPr="00C3190D">
        <w:rPr>
          <w:rFonts w:eastAsia="標楷體"/>
          <w:sz w:val="28"/>
          <w:szCs w:val="28"/>
        </w:rPr>
        <w:t>』</w:t>
      </w:r>
      <w:r w:rsidR="00F51E63" w:rsidRPr="00C3190D">
        <w:rPr>
          <w:rFonts w:eastAsia="標楷體"/>
          <w:sz w:val="28"/>
          <w:szCs w:val="28"/>
        </w:rPr>
        <w:t>的各級應用經濟領域之現代公民</w:t>
      </w:r>
      <w:r w:rsidR="00FC2399" w:rsidRPr="00C3190D">
        <w:rPr>
          <w:rFonts w:eastAsia="標楷體"/>
          <w:sz w:val="28"/>
          <w:szCs w:val="28"/>
        </w:rPr>
        <w:t>」</w:t>
      </w:r>
      <w:r w:rsidR="00F51E63" w:rsidRPr="00C3190D">
        <w:rPr>
          <w:rFonts w:eastAsia="標楷體"/>
          <w:sz w:val="28"/>
          <w:szCs w:val="28"/>
        </w:rPr>
        <w:t>為</w:t>
      </w:r>
      <w:r w:rsidR="000F003A" w:rsidRPr="00C3190D">
        <w:rPr>
          <w:rFonts w:eastAsia="標楷體"/>
          <w:sz w:val="28"/>
          <w:szCs w:val="28"/>
        </w:rPr>
        <w:t>本系</w:t>
      </w:r>
      <w:r w:rsidR="00F51E63" w:rsidRPr="00C3190D">
        <w:rPr>
          <w:rFonts w:eastAsia="標楷體"/>
          <w:sz w:val="28"/>
          <w:szCs w:val="28"/>
        </w:rPr>
        <w:t>教育目標。</w:t>
      </w:r>
      <w:r w:rsidR="001C1D86" w:rsidRPr="00C3190D">
        <w:rPr>
          <w:rFonts w:eastAsia="標楷體"/>
          <w:sz w:val="28"/>
          <w:szCs w:val="28"/>
        </w:rPr>
        <w:t>重新</w:t>
      </w:r>
      <w:r w:rsidRPr="00C3190D">
        <w:rPr>
          <w:rFonts w:eastAsia="標楷體"/>
          <w:sz w:val="28"/>
          <w:szCs w:val="28"/>
        </w:rPr>
        <w:t>修訂</w:t>
      </w:r>
      <w:r w:rsidR="000F003A" w:rsidRPr="00C3190D">
        <w:rPr>
          <w:rFonts w:eastAsia="標楷體"/>
          <w:sz w:val="28"/>
          <w:szCs w:val="28"/>
        </w:rPr>
        <w:t>之</w:t>
      </w:r>
      <w:r w:rsidRPr="00C3190D">
        <w:rPr>
          <w:rFonts w:eastAsia="標楷體"/>
          <w:sz w:val="28"/>
          <w:szCs w:val="28"/>
        </w:rPr>
        <w:t>本系教育目標</w:t>
      </w:r>
      <w:r w:rsidR="000F003A" w:rsidRPr="00C3190D">
        <w:rPr>
          <w:rFonts w:eastAsia="標楷體"/>
          <w:sz w:val="28"/>
          <w:szCs w:val="28"/>
        </w:rPr>
        <w:t>，依</w:t>
      </w:r>
      <w:r w:rsidR="00FC2399" w:rsidRPr="00C3190D">
        <w:rPr>
          <w:rFonts w:eastAsia="標楷體"/>
          <w:sz w:val="28"/>
          <w:szCs w:val="28"/>
        </w:rPr>
        <w:t>不同學制條件</w:t>
      </w:r>
      <w:r w:rsidR="000F003A" w:rsidRPr="00C3190D">
        <w:rPr>
          <w:rFonts w:eastAsia="標楷體"/>
          <w:sz w:val="28"/>
          <w:szCs w:val="28"/>
        </w:rPr>
        <w:t>如</w:t>
      </w:r>
      <w:r w:rsidR="002E112C" w:rsidRPr="00C3190D">
        <w:rPr>
          <w:rFonts w:eastAsia="標楷體"/>
          <w:sz w:val="28"/>
          <w:szCs w:val="28"/>
        </w:rPr>
        <w:t>表</w:t>
      </w:r>
      <w:r w:rsidR="002E112C" w:rsidRPr="00C3190D">
        <w:rPr>
          <w:rFonts w:eastAsia="標楷體"/>
          <w:sz w:val="28"/>
          <w:szCs w:val="28"/>
        </w:rPr>
        <w:t>1-</w:t>
      </w:r>
      <w:r w:rsidR="000F003A" w:rsidRPr="00C3190D">
        <w:rPr>
          <w:rFonts w:eastAsia="標楷體"/>
          <w:sz w:val="28"/>
          <w:szCs w:val="28"/>
        </w:rPr>
        <w:t>1-6</w:t>
      </w:r>
      <w:r w:rsidR="000F003A" w:rsidRPr="00C3190D">
        <w:rPr>
          <w:rFonts w:eastAsia="標楷體"/>
          <w:sz w:val="28"/>
          <w:szCs w:val="28"/>
        </w:rPr>
        <w:t>所示：</w:t>
      </w:r>
    </w:p>
    <w:p w14:paraId="4DAA5363" w14:textId="2F88B61D" w:rsidR="003F3726" w:rsidRPr="00C3190D" w:rsidRDefault="003F3726" w:rsidP="000C4576">
      <w:pPr>
        <w:snapToGrid w:val="0"/>
        <w:ind w:firstLine="480"/>
        <w:jc w:val="both"/>
        <w:rPr>
          <w:rFonts w:eastAsia="標楷體"/>
          <w:sz w:val="28"/>
          <w:szCs w:val="28"/>
        </w:rPr>
      </w:pPr>
    </w:p>
    <w:p w14:paraId="3E3158E2" w14:textId="77777777" w:rsidR="002E112C" w:rsidRPr="00C3190D" w:rsidRDefault="002E112C">
      <w:r w:rsidRPr="00C3190D">
        <w:br w:type="page"/>
      </w:r>
    </w:p>
    <w:tbl>
      <w:tblPr>
        <w:tblStyle w:val="a3"/>
        <w:tblW w:w="5000" w:type="pct"/>
        <w:jc w:val="center"/>
        <w:tblLook w:val="04A0" w:firstRow="1" w:lastRow="0" w:firstColumn="1" w:lastColumn="0" w:noHBand="0" w:noVBand="1"/>
      </w:tblPr>
      <w:tblGrid>
        <w:gridCol w:w="9638"/>
      </w:tblGrid>
      <w:tr w:rsidR="003F3726" w:rsidRPr="00C3190D" w14:paraId="385C37A1" w14:textId="77777777" w:rsidTr="00BC20E9">
        <w:trPr>
          <w:jc w:val="center"/>
        </w:trPr>
        <w:tc>
          <w:tcPr>
            <w:tcW w:w="5000" w:type="pct"/>
            <w:tcBorders>
              <w:top w:val="nil"/>
              <w:left w:val="nil"/>
              <w:right w:val="nil"/>
            </w:tcBorders>
          </w:tcPr>
          <w:p w14:paraId="7AD78026" w14:textId="4EFC4008" w:rsidR="003F3726" w:rsidRPr="00C3190D" w:rsidRDefault="002E112C" w:rsidP="000C4576">
            <w:pPr>
              <w:snapToGrid w:val="0"/>
              <w:jc w:val="center"/>
              <w:rPr>
                <w:rFonts w:eastAsia="標楷體"/>
                <w:szCs w:val="28"/>
              </w:rPr>
            </w:pPr>
            <w:r w:rsidRPr="00C3190D">
              <w:rPr>
                <w:rFonts w:eastAsia="標楷體"/>
                <w:b/>
                <w:color w:val="00B050"/>
                <w:szCs w:val="28"/>
              </w:rPr>
              <w:lastRenderedPageBreak/>
              <w:t>表</w:t>
            </w:r>
            <w:r w:rsidRPr="00C3190D">
              <w:rPr>
                <w:rFonts w:eastAsia="標楷體"/>
                <w:b/>
                <w:color w:val="00B050"/>
                <w:szCs w:val="28"/>
              </w:rPr>
              <w:t>1-</w:t>
            </w:r>
            <w:r w:rsidR="003F3726" w:rsidRPr="00C3190D">
              <w:rPr>
                <w:rFonts w:eastAsia="標楷體"/>
                <w:b/>
                <w:color w:val="00B050"/>
                <w:szCs w:val="28"/>
              </w:rPr>
              <w:t>1-6 114</w:t>
            </w:r>
            <w:r w:rsidR="003F3726" w:rsidRPr="00C3190D">
              <w:rPr>
                <w:rFonts w:eastAsia="標楷體"/>
                <w:b/>
                <w:color w:val="00B050"/>
                <w:szCs w:val="28"/>
              </w:rPr>
              <w:t>學年應用經濟學系教育目標</w:t>
            </w:r>
          </w:p>
        </w:tc>
      </w:tr>
      <w:tr w:rsidR="003F3726" w:rsidRPr="00C3190D" w14:paraId="50FCFC54" w14:textId="77777777" w:rsidTr="000D2F46">
        <w:trPr>
          <w:trHeight w:val="551"/>
          <w:jc w:val="center"/>
        </w:trPr>
        <w:tc>
          <w:tcPr>
            <w:tcW w:w="5000" w:type="pct"/>
            <w:shd w:val="clear" w:color="auto" w:fill="FFFFCC"/>
          </w:tcPr>
          <w:p w14:paraId="44CEEA3D" w14:textId="44CFD72C" w:rsidR="003F3726" w:rsidRPr="00C3190D" w:rsidRDefault="003F3726" w:rsidP="000C4576">
            <w:pPr>
              <w:snapToGrid w:val="0"/>
              <w:jc w:val="both"/>
              <w:rPr>
                <w:rFonts w:eastAsia="標楷體"/>
                <w:szCs w:val="28"/>
              </w:rPr>
            </w:pPr>
            <w:r w:rsidRPr="00C3190D">
              <w:rPr>
                <w:rFonts w:eastAsia="標楷體"/>
                <w:szCs w:val="28"/>
              </w:rPr>
              <w:t>培育</w:t>
            </w:r>
            <w:r w:rsidRPr="00C3190D">
              <w:rPr>
                <w:rFonts w:eastAsia="標楷體"/>
                <w:szCs w:val="28"/>
                <w:shd w:val="clear" w:color="auto" w:fill="FFFFCC"/>
              </w:rPr>
              <w:t>兼具「人文關懷、</w:t>
            </w:r>
            <w:r w:rsidRPr="00C3190D">
              <w:rPr>
                <w:rFonts w:eastAsia="標楷體"/>
                <w:szCs w:val="28"/>
              </w:rPr>
              <w:t>品德涵養、自學自覺、跨域實務」的各級應用經濟領域之現代公民</w:t>
            </w:r>
          </w:p>
        </w:tc>
      </w:tr>
      <w:tr w:rsidR="00285617" w:rsidRPr="00C3190D" w14:paraId="6A72D34E" w14:textId="77777777" w:rsidTr="00BC20E9">
        <w:trPr>
          <w:trHeight w:val="4758"/>
          <w:jc w:val="center"/>
        </w:trPr>
        <w:tc>
          <w:tcPr>
            <w:tcW w:w="5000" w:type="pct"/>
          </w:tcPr>
          <w:p w14:paraId="30CE59A7" w14:textId="77777777" w:rsidR="00285617" w:rsidRPr="00C3190D" w:rsidRDefault="00285617" w:rsidP="000C4576">
            <w:pPr>
              <w:snapToGrid w:val="0"/>
              <w:jc w:val="both"/>
              <w:rPr>
                <w:rFonts w:eastAsia="標楷體"/>
                <w:szCs w:val="28"/>
              </w:rPr>
            </w:pPr>
            <w:r w:rsidRPr="00C3190D">
              <w:rPr>
                <w:rFonts w:eastAsia="標楷體"/>
                <w:szCs w:val="28"/>
              </w:rPr>
              <w:t>學士班：</w:t>
            </w:r>
          </w:p>
          <w:p w14:paraId="775223BF" w14:textId="77777777" w:rsidR="00285617" w:rsidRPr="00C3190D" w:rsidRDefault="00285617" w:rsidP="000C4576">
            <w:pPr>
              <w:pStyle w:val="af8"/>
              <w:numPr>
                <w:ilvl w:val="0"/>
                <w:numId w:val="17"/>
              </w:numPr>
              <w:snapToGrid w:val="0"/>
              <w:ind w:leftChars="0"/>
              <w:jc w:val="both"/>
              <w:rPr>
                <w:rFonts w:eastAsia="標楷體"/>
                <w:szCs w:val="28"/>
              </w:rPr>
            </w:pPr>
            <w:r w:rsidRPr="00C3190D">
              <w:rPr>
                <w:rFonts w:eastAsia="標楷體"/>
                <w:kern w:val="0"/>
                <w:szCs w:val="28"/>
              </w:rPr>
              <w:t>培養具經濟分析與跨域整合能力之應用經濟專業人才</w:t>
            </w:r>
          </w:p>
          <w:p w14:paraId="25324C8D" w14:textId="77777777" w:rsidR="00285617" w:rsidRPr="00C3190D" w:rsidRDefault="00285617" w:rsidP="000C4576">
            <w:pPr>
              <w:pStyle w:val="af8"/>
              <w:numPr>
                <w:ilvl w:val="0"/>
                <w:numId w:val="17"/>
              </w:numPr>
              <w:snapToGrid w:val="0"/>
              <w:ind w:leftChars="0"/>
              <w:jc w:val="both"/>
              <w:rPr>
                <w:rFonts w:eastAsia="標楷體"/>
                <w:szCs w:val="28"/>
              </w:rPr>
            </w:pPr>
            <w:r w:rsidRPr="00C3190D">
              <w:rPr>
                <w:rFonts w:eastAsia="標楷體"/>
                <w:kern w:val="0"/>
                <w:szCs w:val="28"/>
              </w:rPr>
              <w:t>培養具三好品格與專業倫理之應用經濟專業人才</w:t>
            </w:r>
          </w:p>
          <w:p w14:paraId="15AF81EF" w14:textId="77777777" w:rsidR="00285617" w:rsidRPr="00C3190D" w:rsidRDefault="00285617" w:rsidP="000C4576">
            <w:pPr>
              <w:pStyle w:val="af8"/>
              <w:numPr>
                <w:ilvl w:val="0"/>
                <w:numId w:val="17"/>
              </w:numPr>
              <w:snapToGrid w:val="0"/>
              <w:ind w:leftChars="0"/>
              <w:jc w:val="both"/>
              <w:rPr>
                <w:rFonts w:eastAsia="標楷體"/>
                <w:szCs w:val="28"/>
              </w:rPr>
            </w:pPr>
            <w:r w:rsidRPr="00C3190D">
              <w:rPr>
                <w:rFonts w:eastAsia="標楷體"/>
                <w:kern w:val="0"/>
                <w:szCs w:val="28"/>
              </w:rPr>
              <w:t>培養具自主學習能力與國際視野之應用經濟人才</w:t>
            </w:r>
          </w:p>
          <w:p w14:paraId="091876F5" w14:textId="77777777" w:rsidR="00285617" w:rsidRPr="00C3190D" w:rsidRDefault="00285617" w:rsidP="000C4576">
            <w:pPr>
              <w:pStyle w:val="af8"/>
              <w:numPr>
                <w:ilvl w:val="0"/>
                <w:numId w:val="17"/>
              </w:numPr>
              <w:snapToGrid w:val="0"/>
              <w:ind w:leftChars="0"/>
              <w:jc w:val="both"/>
              <w:rPr>
                <w:rFonts w:eastAsia="標楷體"/>
                <w:szCs w:val="28"/>
              </w:rPr>
            </w:pPr>
            <w:r w:rsidRPr="00C3190D">
              <w:rPr>
                <w:rFonts w:eastAsia="標楷體"/>
                <w:kern w:val="0"/>
                <w:szCs w:val="28"/>
              </w:rPr>
              <w:t>培養具團隊合作與人文關懷之應用經濟人才</w:t>
            </w:r>
          </w:p>
          <w:p w14:paraId="0A985346" w14:textId="77777777" w:rsidR="00285617" w:rsidRPr="00C3190D" w:rsidRDefault="00285617" w:rsidP="000C4576">
            <w:pPr>
              <w:snapToGrid w:val="0"/>
              <w:jc w:val="both"/>
              <w:rPr>
                <w:rFonts w:eastAsia="標楷體"/>
                <w:szCs w:val="28"/>
              </w:rPr>
            </w:pPr>
            <w:r w:rsidRPr="00C3190D">
              <w:rPr>
                <w:rFonts w:eastAsia="標楷體"/>
                <w:szCs w:val="28"/>
              </w:rPr>
              <w:t>碩士班：</w:t>
            </w:r>
          </w:p>
          <w:p w14:paraId="10BF55BC" w14:textId="77777777" w:rsidR="00285617" w:rsidRPr="00C3190D" w:rsidRDefault="00285617" w:rsidP="000C4576">
            <w:pPr>
              <w:pStyle w:val="af8"/>
              <w:numPr>
                <w:ilvl w:val="0"/>
                <w:numId w:val="18"/>
              </w:numPr>
              <w:snapToGrid w:val="0"/>
              <w:ind w:leftChars="0"/>
              <w:jc w:val="both"/>
              <w:rPr>
                <w:rFonts w:eastAsia="標楷體"/>
                <w:szCs w:val="28"/>
              </w:rPr>
            </w:pPr>
            <w:r w:rsidRPr="00C3190D">
              <w:rPr>
                <w:rFonts w:eastAsia="標楷體"/>
                <w:kern w:val="0"/>
                <w:szCs w:val="28"/>
              </w:rPr>
              <w:t>培養具經濟研究與跨域創新能力之專業研究人才</w:t>
            </w:r>
          </w:p>
          <w:p w14:paraId="1748D4B5" w14:textId="77777777" w:rsidR="00285617" w:rsidRPr="00C3190D" w:rsidRDefault="00285617" w:rsidP="000C4576">
            <w:pPr>
              <w:pStyle w:val="af8"/>
              <w:numPr>
                <w:ilvl w:val="0"/>
                <w:numId w:val="18"/>
              </w:numPr>
              <w:snapToGrid w:val="0"/>
              <w:ind w:leftChars="0"/>
              <w:jc w:val="both"/>
              <w:rPr>
                <w:rFonts w:eastAsia="標楷體"/>
                <w:szCs w:val="28"/>
              </w:rPr>
            </w:pPr>
            <w:r w:rsidRPr="00C3190D">
              <w:rPr>
                <w:rFonts w:eastAsia="標楷體"/>
                <w:kern w:val="0"/>
                <w:szCs w:val="28"/>
              </w:rPr>
              <w:t>培養具三好品格與社會責任之經濟專業人才</w:t>
            </w:r>
          </w:p>
          <w:p w14:paraId="6014DB33" w14:textId="77777777" w:rsidR="00285617" w:rsidRPr="00C3190D" w:rsidRDefault="00285617" w:rsidP="000C4576">
            <w:pPr>
              <w:pStyle w:val="af8"/>
              <w:numPr>
                <w:ilvl w:val="0"/>
                <w:numId w:val="18"/>
              </w:numPr>
              <w:snapToGrid w:val="0"/>
              <w:ind w:leftChars="0"/>
              <w:jc w:val="both"/>
              <w:rPr>
                <w:rFonts w:eastAsia="標楷體"/>
                <w:szCs w:val="28"/>
              </w:rPr>
            </w:pPr>
            <w:r w:rsidRPr="00C3190D">
              <w:rPr>
                <w:rFonts w:eastAsia="標楷體"/>
                <w:kern w:val="0"/>
                <w:szCs w:val="28"/>
              </w:rPr>
              <w:t>培養具研究創新能力與國際視野之經濟專業人才</w:t>
            </w:r>
          </w:p>
          <w:p w14:paraId="1B2A1D41" w14:textId="77777777" w:rsidR="00285617" w:rsidRPr="00C3190D" w:rsidRDefault="00285617" w:rsidP="000C4576">
            <w:pPr>
              <w:pStyle w:val="af8"/>
              <w:numPr>
                <w:ilvl w:val="0"/>
                <w:numId w:val="18"/>
              </w:numPr>
              <w:snapToGrid w:val="0"/>
              <w:ind w:leftChars="0"/>
              <w:jc w:val="both"/>
              <w:rPr>
                <w:rFonts w:eastAsia="標楷體"/>
                <w:szCs w:val="28"/>
              </w:rPr>
            </w:pPr>
            <w:r w:rsidRPr="00C3190D">
              <w:rPr>
                <w:rFonts w:eastAsia="標楷體"/>
                <w:kern w:val="0"/>
                <w:szCs w:val="28"/>
              </w:rPr>
              <w:t>培養具溝通協調與社會關懷之經濟專業人才</w:t>
            </w:r>
          </w:p>
          <w:p w14:paraId="39B10567" w14:textId="77777777" w:rsidR="00285617" w:rsidRPr="00C3190D" w:rsidRDefault="00285617" w:rsidP="000C4576">
            <w:pPr>
              <w:snapToGrid w:val="0"/>
              <w:jc w:val="both"/>
              <w:rPr>
                <w:rFonts w:eastAsia="標楷體"/>
                <w:szCs w:val="28"/>
              </w:rPr>
            </w:pPr>
            <w:r w:rsidRPr="00C3190D">
              <w:rPr>
                <w:rFonts w:eastAsia="標楷體"/>
                <w:szCs w:val="28"/>
              </w:rPr>
              <w:t>碩專班：</w:t>
            </w:r>
          </w:p>
          <w:p w14:paraId="5729227F" w14:textId="77777777" w:rsidR="00285617" w:rsidRPr="00C3190D" w:rsidRDefault="00285617" w:rsidP="000C4576">
            <w:pPr>
              <w:pStyle w:val="af8"/>
              <w:numPr>
                <w:ilvl w:val="0"/>
                <w:numId w:val="19"/>
              </w:numPr>
              <w:snapToGrid w:val="0"/>
              <w:ind w:leftChars="0"/>
              <w:jc w:val="both"/>
              <w:rPr>
                <w:rFonts w:eastAsia="標楷體"/>
                <w:szCs w:val="28"/>
              </w:rPr>
            </w:pPr>
            <w:r w:rsidRPr="00C3190D">
              <w:rPr>
                <w:rFonts w:eastAsia="標楷體"/>
                <w:kern w:val="0"/>
                <w:szCs w:val="28"/>
              </w:rPr>
              <w:t>培養具經濟決策與跨域實務整合能力之中高階人才</w:t>
            </w:r>
          </w:p>
          <w:p w14:paraId="601D596C" w14:textId="77777777" w:rsidR="00285617" w:rsidRPr="00C3190D" w:rsidRDefault="00285617" w:rsidP="000C4576">
            <w:pPr>
              <w:pStyle w:val="af8"/>
              <w:numPr>
                <w:ilvl w:val="0"/>
                <w:numId w:val="19"/>
              </w:numPr>
              <w:snapToGrid w:val="0"/>
              <w:ind w:leftChars="0"/>
              <w:jc w:val="both"/>
              <w:rPr>
                <w:rFonts w:eastAsia="標楷體"/>
                <w:szCs w:val="28"/>
              </w:rPr>
            </w:pPr>
            <w:r w:rsidRPr="00C3190D">
              <w:rPr>
                <w:rFonts w:eastAsia="標楷體"/>
                <w:kern w:val="0"/>
                <w:szCs w:val="28"/>
              </w:rPr>
              <w:t>培養具三好精神與專業倫理之中高階管理人才</w:t>
            </w:r>
          </w:p>
          <w:p w14:paraId="60FC64AA" w14:textId="77777777" w:rsidR="00285617" w:rsidRPr="00C3190D" w:rsidRDefault="00285617" w:rsidP="000C4576">
            <w:pPr>
              <w:pStyle w:val="af8"/>
              <w:numPr>
                <w:ilvl w:val="0"/>
                <w:numId w:val="19"/>
              </w:numPr>
              <w:snapToGrid w:val="0"/>
              <w:ind w:leftChars="0"/>
              <w:jc w:val="both"/>
              <w:rPr>
                <w:rFonts w:eastAsia="標楷體"/>
                <w:szCs w:val="28"/>
              </w:rPr>
            </w:pPr>
            <w:r w:rsidRPr="00C3190D">
              <w:rPr>
                <w:rFonts w:eastAsia="標楷體"/>
                <w:kern w:val="0"/>
                <w:szCs w:val="28"/>
              </w:rPr>
              <w:t>培養具策略思維與終身學習能力之中高階人才</w:t>
            </w:r>
          </w:p>
          <w:p w14:paraId="76064ADC" w14:textId="4DAEC531" w:rsidR="00285617" w:rsidRPr="00C3190D" w:rsidRDefault="00285617" w:rsidP="000C4576">
            <w:pPr>
              <w:pStyle w:val="af8"/>
              <w:numPr>
                <w:ilvl w:val="0"/>
                <w:numId w:val="19"/>
              </w:numPr>
              <w:snapToGrid w:val="0"/>
              <w:ind w:leftChars="-7" w:left="-17" w:firstLine="18"/>
              <w:jc w:val="both"/>
              <w:rPr>
                <w:rFonts w:eastAsia="標楷體"/>
                <w:szCs w:val="28"/>
              </w:rPr>
            </w:pPr>
            <w:r w:rsidRPr="00C3190D">
              <w:rPr>
                <w:rFonts w:eastAsia="標楷體"/>
                <w:kern w:val="0"/>
                <w:szCs w:val="28"/>
              </w:rPr>
              <w:t>培養具領導協作與利他精神之中高階人才</w:t>
            </w:r>
          </w:p>
        </w:tc>
      </w:tr>
    </w:tbl>
    <w:p w14:paraId="137F45E3" w14:textId="7D17E28B" w:rsidR="003F3726" w:rsidRPr="00C3190D" w:rsidRDefault="003F3726" w:rsidP="000C4576">
      <w:pPr>
        <w:snapToGrid w:val="0"/>
        <w:jc w:val="both"/>
        <w:rPr>
          <w:rFonts w:eastAsia="標楷體"/>
          <w:sz w:val="28"/>
          <w:szCs w:val="28"/>
        </w:rPr>
      </w:pPr>
    </w:p>
    <w:p w14:paraId="2AC8C36D" w14:textId="7AC99830" w:rsidR="008102C1" w:rsidRPr="00C3190D" w:rsidRDefault="005924D6" w:rsidP="000C4576">
      <w:pPr>
        <w:pStyle w:val="af7"/>
        <w:snapToGrid w:val="0"/>
        <w:rPr>
          <w:rFonts w:ascii="Times New Roman" w:eastAsia="標楷體" w:hAnsi="Times New Roman"/>
          <w:sz w:val="28"/>
          <w:szCs w:val="28"/>
        </w:rPr>
      </w:pPr>
      <w:r w:rsidRPr="00C3190D">
        <w:rPr>
          <w:rFonts w:ascii="Times New Roman" w:eastAsia="標楷體" w:hAnsi="Times New Roman"/>
          <w:b/>
          <w:bCs/>
          <w:sz w:val="28"/>
          <w:szCs w:val="28"/>
        </w:rPr>
        <w:t>1</w:t>
      </w:r>
      <w:r w:rsidR="00BC20E9" w:rsidRPr="00C3190D">
        <w:rPr>
          <w:rFonts w:ascii="Times New Roman" w:eastAsia="標楷體" w:hAnsi="Times New Roman"/>
          <w:b/>
          <w:bCs/>
          <w:sz w:val="28"/>
          <w:szCs w:val="28"/>
        </w:rPr>
        <w:t>-</w:t>
      </w:r>
      <w:r w:rsidRPr="00C3190D">
        <w:rPr>
          <w:rFonts w:ascii="Times New Roman" w:eastAsia="標楷體" w:hAnsi="Times New Roman"/>
          <w:b/>
          <w:bCs/>
          <w:sz w:val="28"/>
          <w:szCs w:val="28"/>
        </w:rPr>
        <w:t>1</w:t>
      </w:r>
      <w:r w:rsidR="00BC20E9" w:rsidRPr="00C3190D">
        <w:rPr>
          <w:rFonts w:ascii="Times New Roman" w:eastAsia="標楷體" w:hAnsi="Times New Roman"/>
          <w:b/>
          <w:bCs/>
          <w:sz w:val="28"/>
          <w:szCs w:val="28"/>
        </w:rPr>
        <w:t>-</w:t>
      </w:r>
      <w:r w:rsidRPr="00C3190D">
        <w:rPr>
          <w:rFonts w:ascii="Times New Roman" w:eastAsia="標楷體" w:hAnsi="Times New Roman"/>
          <w:b/>
          <w:bCs/>
          <w:sz w:val="28"/>
          <w:szCs w:val="28"/>
        </w:rPr>
        <w:t xml:space="preserve">3 </w:t>
      </w:r>
      <w:r w:rsidRPr="00C3190D">
        <w:rPr>
          <w:rFonts w:ascii="Times New Roman" w:eastAsia="標楷體" w:hAnsi="Times New Roman"/>
          <w:b/>
          <w:bCs/>
          <w:sz w:val="28"/>
          <w:szCs w:val="28"/>
        </w:rPr>
        <w:t>達成教育目標的主要作法</w:t>
      </w:r>
    </w:p>
    <w:p w14:paraId="40B9B717" w14:textId="155CCAB7" w:rsidR="00C35C09" w:rsidRPr="00C3190D" w:rsidRDefault="00C40AF8" w:rsidP="00427EBC">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本校以培育兼具「人文關懷、品德涵養、自學自覺、跨域實務」的現代公民</w:t>
      </w:r>
      <w:r w:rsidR="008C2908" w:rsidRPr="00C3190D">
        <w:rPr>
          <w:rFonts w:ascii="Times New Roman" w:eastAsia="標楷體" w:hAnsi="Times New Roman"/>
          <w:sz w:val="28"/>
          <w:szCs w:val="28"/>
        </w:rPr>
        <w:t>為</w:t>
      </w:r>
      <w:r w:rsidRPr="00C3190D">
        <w:rPr>
          <w:rFonts w:ascii="Times New Roman" w:eastAsia="標楷體" w:hAnsi="Times New Roman"/>
          <w:sz w:val="28"/>
          <w:szCs w:val="28"/>
        </w:rPr>
        <w:t>教育目標，並</w:t>
      </w:r>
      <w:r w:rsidR="00A32BE0" w:rsidRPr="00C3190D">
        <w:rPr>
          <w:rFonts w:ascii="Times New Roman" w:eastAsia="標楷體" w:hAnsi="Times New Roman"/>
          <w:sz w:val="28"/>
          <w:szCs w:val="28"/>
        </w:rPr>
        <w:t>發展</w:t>
      </w:r>
      <w:r w:rsidRPr="00C3190D">
        <w:rPr>
          <w:rFonts w:ascii="Times New Roman" w:eastAsia="標楷體" w:hAnsi="Times New Roman"/>
          <w:sz w:val="28"/>
          <w:szCs w:val="28"/>
        </w:rPr>
        <w:t>六項</w:t>
      </w:r>
      <w:r w:rsidR="00A32BE0" w:rsidRPr="00C3190D">
        <w:rPr>
          <w:rFonts w:ascii="Times New Roman" w:eastAsia="標楷體" w:hAnsi="Times New Roman"/>
          <w:sz w:val="28"/>
          <w:szCs w:val="28"/>
        </w:rPr>
        <w:t>校級</w:t>
      </w:r>
      <w:r w:rsidRPr="00C3190D">
        <w:rPr>
          <w:rFonts w:ascii="Times New Roman" w:eastAsia="標楷體" w:hAnsi="Times New Roman"/>
          <w:sz w:val="28"/>
          <w:szCs w:val="28"/>
        </w:rPr>
        <w:t>核心能力</w:t>
      </w:r>
      <w:r w:rsidR="00A32BE0" w:rsidRPr="00C3190D">
        <w:rPr>
          <w:rFonts w:ascii="Times New Roman" w:eastAsia="標楷體" w:hAnsi="Times New Roman"/>
          <w:sz w:val="28"/>
          <w:szCs w:val="28"/>
        </w:rPr>
        <w:t>為培育內涵，分別為</w:t>
      </w:r>
      <w:r w:rsidRPr="00C3190D">
        <w:rPr>
          <w:rFonts w:ascii="Times New Roman" w:eastAsia="標楷體" w:hAnsi="Times New Roman"/>
          <w:sz w:val="28"/>
          <w:szCs w:val="28"/>
        </w:rPr>
        <w:t>：</w:t>
      </w:r>
      <w:r w:rsidRPr="00C3190D">
        <w:rPr>
          <w:rFonts w:ascii="Times New Roman" w:eastAsia="標楷體" w:hAnsi="Times New Roman"/>
          <w:sz w:val="28"/>
          <w:szCs w:val="28"/>
        </w:rPr>
        <w:t>(1)</w:t>
      </w:r>
      <w:r w:rsidR="001476F2">
        <w:rPr>
          <w:rFonts w:ascii="Times New Roman" w:eastAsia="標楷體" w:hAnsi="Times New Roman" w:hint="eastAsia"/>
          <w:sz w:val="28"/>
          <w:szCs w:val="28"/>
        </w:rPr>
        <w:t xml:space="preserve"> </w:t>
      </w:r>
      <w:r w:rsidRPr="00C3190D">
        <w:rPr>
          <w:rFonts w:ascii="Times New Roman" w:eastAsia="標楷體" w:hAnsi="Times New Roman"/>
          <w:sz w:val="28"/>
          <w:szCs w:val="28"/>
        </w:rPr>
        <w:t>跨域實務：具備整合跨域專業知能，以解決問題的能力；</w:t>
      </w:r>
      <w:r w:rsidRPr="00C3190D">
        <w:rPr>
          <w:rFonts w:ascii="Times New Roman" w:eastAsia="標楷體" w:hAnsi="Times New Roman"/>
          <w:sz w:val="28"/>
          <w:szCs w:val="28"/>
        </w:rPr>
        <w:t>(2)</w:t>
      </w:r>
      <w:r w:rsidR="001476F2">
        <w:rPr>
          <w:rFonts w:ascii="Times New Roman" w:eastAsia="標楷體" w:hAnsi="Times New Roman" w:hint="eastAsia"/>
          <w:sz w:val="28"/>
          <w:szCs w:val="28"/>
        </w:rPr>
        <w:t xml:space="preserve"> </w:t>
      </w:r>
      <w:r w:rsidRPr="00C3190D">
        <w:rPr>
          <w:rFonts w:ascii="Times New Roman" w:eastAsia="標楷體" w:hAnsi="Times New Roman"/>
          <w:sz w:val="28"/>
          <w:szCs w:val="28"/>
        </w:rPr>
        <w:t>專業創新：具備展現專業知能，善用科技持續創新的能力；</w:t>
      </w:r>
      <w:r w:rsidRPr="00C3190D">
        <w:rPr>
          <w:rFonts w:ascii="Times New Roman" w:eastAsia="標楷體" w:hAnsi="Times New Roman"/>
          <w:sz w:val="28"/>
          <w:szCs w:val="28"/>
        </w:rPr>
        <w:t>(3)</w:t>
      </w:r>
      <w:r w:rsidR="001476F2">
        <w:rPr>
          <w:rFonts w:ascii="Times New Roman" w:eastAsia="標楷體" w:hAnsi="Times New Roman" w:hint="eastAsia"/>
          <w:sz w:val="28"/>
          <w:szCs w:val="28"/>
        </w:rPr>
        <w:t xml:space="preserve"> </w:t>
      </w:r>
      <w:r w:rsidRPr="00C3190D">
        <w:rPr>
          <w:rFonts w:ascii="Times New Roman" w:eastAsia="標楷體" w:hAnsi="Times New Roman"/>
          <w:sz w:val="28"/>
          <w:szCs w:val="28"/>
        </w:rPr>
        <w:t>三好健康：具備力行三好涵養品德，促進身心靈健康的能力；</w:t>
      </w:r>
      <w:r w:rsidRPr="00C3190D">
        <w:rPr>
          <w:rFonts w:ascii="Times New Roman" w:eastAsia="標楷體" w:hAnsi="Times New Roman"/>
          <w:sz w:val="28"/>
          <w:szCs w:val="28"/>
        </w:rPr>
        <w:t>(4)</w:t>
      </w:r>
      <w:r w:rsidR="001476F2">
        <w:rPr>
          <w:rFonts w:ascii="Times New Roman" w:eastAsia="標楷體" w:hAnsi="Times New Roman" w:hint="eastAsia"/>
          <w:sz w:val="28"/>
          <w:szCs w:val="28"/>
        </w:rPr>
        <w:t xml:space="preserve"> </w:t>
      </w:r>
      <w:r w:rsidRPr="00C3190D">
        <w:rPr>
          <w:rFonts w:ascii="Times New Roman" w:eastAsia="標楷體" w:hAnsi="Times New Roman"/>
          <w:sz w:val="28"/>
          <w:szCs w:val="28"/>
        </w:rPr>
        <w:t>自學自覺：具備增進自知自覺自主、國際視野與持續學習的能力；</w:t>
      </w:r>
      <w:r w:rsidRPr="00C3190D">
        <w:rPr>
          <w:rFonts w:ascii="Times New Roman" w:eastAsia="標楷體" w:hAnsi="Times New Roman"/>
          <w:sz w:val="28"/>
          <w:szCs w:val="28"/>
        </w:rPr>
        <w:t>(5)</w:t>
      </w:r>
      <w:r w:rsidR="001476F2">
        <w:rPr>
          <w:rFonts w:ascii="Times New Roman" w:eastAsia="標楷體" w:hAnsi="Times New Roman" w:hint="eastAsia"/>
          <w:sz w:val="28"/>
          <w:szCs w:val="28"/>
        </w:rPr>
        <w:t xml:space="preserve"> </w:t>
      </w:r>
      <w:r w:rsidRPr="00C3190D">
        <w:rPr>
          <w:rFonts w:ascii="Times New Roman" w:eastAsia="標楷體" w:hAnsi="Times New Roman"/>
          <w:sz w:val="28"/>
          <w:szCs w:val="28"/>
        </w:rPr>
        <w:t>社會關懷：具備奉獻社會、永續發展的利他精神，責任感與專業倫理的自律涵養；</w:t>
      </w:r>
      <w:r w:rsidRPr="00C3190D">
        <w:rPr>
          <w:rFonts w:ascii="Times New Roman" w:eastAsia="標楷體" w:hAnsi="Times New Roman"/>
          <w:sz w:val="28"/>
          <w:szCs w:val="28"/>
        </w:rPr>
        <w:t>(6)</w:t>
      </w:r>
      <w:r w:rsidR="001476F2">
        <w:rPr>
          <w:rFonts w:ascii="Times New Roman" w:eastAsia="標楷體" w:hAnsi="Times New Roman" w:hint="eastAsia"/>
          <w:sz w:val="28"/>
          <w:szCs w:val="28"/>
        </w:rPr>
        <w:t xml:space="preserve"> </w:t>
      </w:r>
      <w:r w:rsidRPr="00C3190D">
        <w:rPr>
          <w:rFonts w:ascii="Times New Roman" w:eastAsia="標楷體" w:hAnsi="Times New Roman"/>
          <w:sz w:val="28"/>
          <w:szCs w:val="28"/>
        </w:rPr>
        <w:t>溝通合作：具備基本溝通知能、溝通協調與團隊協作的能力</w:t>
      </w:r>
      <w:r w:rsidR="00A32BE0" w:rsidRPr="00C3190D">
        <w:rPr>
          <w:rFonts w:ascii="Times New Roman" w:eastAsia="標楷體" w:hAnsi="Times New Roman"/>
          <w:sz w:val="28"/>
          <w:szCs w:val="28"/>
        </w:rPr>
        <w:t>。本系</w:t>
      </w:r>
      <w:r w:rsidR="008C2908" w:rsidRPr="00C3190D">
        <w:rPr>
          <w:rFonts w:ascii="Times New Roman" w:eastAsia="標楷體" w:hAnsi="Times New Roman"/>
          <w:sz w:val="28"/>
          <w:szCs w:val="28"/>
        </w:rPr>
        <w:t>據此</w:t>
      </w:r>
      <w:r w:rsidRPr="00C3190D">
        <w:rPr>
          <w:rFonts w:ascii="Times New Roman" w:eastAsia="標楷體" w:hAnsi="Times New Roman"/>
          <w:sz w:val="28"/>
          <w:szCs w:val="28"/>
        </w:rPr>
        <w:t>結合應用經濟學專業發展與人才培育定位，建構系級核心能力作為學生學習成果與課程規劃之依據</w:t>
      </w:r>
      <w:r w:rsidR="008C2908" w:rsidRPr="00C3190D">
        <w:rPr>
          <w:rFonts w:ascii="Times New Roman" w:eastAsia="標楷體" w:hAnsi="Times New Roman"/>
          <w:sz w:val="28"/>
          <w:szCs w:val="28"/>
        </w:rPr>
        <w:t>，如</w:t>
      </w:r>
      <w:r w:rsidR="002E112C" w:rsidRPr="00C3190D">
        <w:rPr>
          <w:rFonts w:ascii="Times New Roman" w:eastAsia="標楷體" w:hAnsi="Times New Roman"/>
          <w:sz w:val="28"/>
          <w:szCs w:val="28"/>
        </w:rPr>
        <w:t>表</w:t>
      </w:r>
      <w:r w:rsidR="002E112C" w:rsidRPr="00C3190D">
        <w:rPr>
          <w:rFonts w:ascii="Times New Roman" w:eastAsia="標楷體" w:hAnsi="Times New Roman"/>
          <w:sz w:val="28"/>
          <w:szCs w:val="28"/>
        </w:rPr>
        <w:t>1-</w:t>
      </w:r>
      <w:r w:rsidR="008C2908" w:rsidRPr="00C3190D">
        <w:rPr>
          <w:rFonts w:ascii="Times New Roman" w:eastAsia="標楷體" w:hAnsi="Times New Roman"/>
          <w:sz w:val="28"/>
          <w:szCs w:val="28"/>
        </w:rPr>
        <w:t>1-7</w:t>
      </w:r>
      <w:r w:rsidR="008C2908" w:rsidRPr="00C3190D">
        <w:rPr>
          <w:rFonts w:ascii="Times New Roman" w:eastAsia="標楷體" w:hAnsi="Times New Roman"/>
          <w:sz w:val="28"/>
          <w:szCs w:val="28"/>
        </w:rPr>
        <w:t>所示</w:t>
      </w:r>
      <w:r w:rsidRPr="00C3190D">
        <w:rPr>
          <w:rFonts w:ascii="Times New Roman" w:eastAsia="標楷體" w:hAnsi="Times New Roman"/>
          <w:sz w:val="28"/>
          <w:szCs w:val="28"/>
        </w:rPr>
        <w:t>。</w:t>
      </w:r>
    </w:p>
    <w:p w14:paraId="55686414" w14:textId="77777777" w:rsidR="00C35C09" w:rsidRPr="00C3190D" w:rsidRDefault="00C35C09" w:rsidP="00427EBC">
      <w:pPr>
        <w:pStyle w:val="af7"/>
        <w:snapToGrid w:val="0"/>
        <w:ind w:firstLineChars="200" w:firstLine="560"/>
        <w:jc w:val="both"/>
        <w:rPr>
          <w:rFonts w:ascii="Times New Roman" w:eastAsia="標楷體" w:hAnsi="Times New Roman"/>
          <w:sz w:val="28"/>
          <w:szCs w:val="28"/>
        </w:rPr>
      </w:pPr>
    </w:p>
    <w:p w14:paraId="537B4C18" w14:textId="77DDDCB5" w:rsidR="00C35C09" w:rsidRPr="00C3190D" w:rsidRDefault="00C35C09" w:rsidP="00C35C09">
      <w:pPr>
        <w:pStyle w:val="af7"/>
        <w:snapToGrid w:val="0"/>
        <w:jc w:val="both"/>
        <w:rPr>
          <w:rFonts w:ascii="Times New Roman" w:eastAsia="標楷體" w:hAnsi="Times New Roman"/>
          <w:b/>
          <w:bCs/>
          <w:color w:val="FF0000"/>
          <w:sz w:val="28"/>
          <w:szCs w:val="28"/>
        </w:rPr>
      </w:pPr>
      <w:r w:rsidRPr="00C3190D">
        <w:rPr>
          <w:rFonts w:ascii="Times New Roman" w:eastAsia="標楷體" w:hAnsi="Times New Roman"/>
          <w:b/>
          <w:bCs/>
          <w:color w:val="FF0000"/>
          <w:sz w:val="28"/>
          <w:szCs w:val="28"/>
          <w:highlight w:val="yellow"/>
        </w:rPr>
        <w:t>一、將校級核心能力轉化為本系專業能力指標，並據以規劃課程與教學</w:t>
      </w:r>
    </w:p>
    <w:p w14:paraId="480F48B1" w14:textId="7D0EED7C" w:rsidR="003807AC" w:rsidRPr="00C3190D" w:rsidRDefault="00C40AF8" w:rsidP="00427EBC">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透過將校級核心能力轉化為本系專業能力指標，並據以規劃課程模組與教學設計，使學生在經濟分析、跨域整合、科技應用與創新思維等專業能力，以及品德涵養、社會關懷與團隊合作等素養面向，皆能獲得系統化培育。同時藉由課程學習、專題研究、產學合作及多元學習活動等具體作法，逐步強化學生核心能力，進而達成本系培育兼具專業能力、品格素養與社會責任之應用經濟專業人才的教育目標。</w:t>
      </w:r>
    </w:p>
    <w:p w14:paraId="62BC1C80" w14:textId="77777777" w:rsidR="00C40AF8" w:rsidRPr="00C3190D" w:rsidRDefault="00C40AF8" w:rsidP="000C4576">
      <w:pPr>
        <w:pStyle w:val="af7"/>
        <w:snapToGrid w:val="0"/>
        <w:rPr>
          <w:rFonts w:ascii="Times New Roman" w:eastAsia="標楷體" w:hAnsi="Times New Roman"/>
          <w:sz w:val="28"/>
          <w:szCs w:val="28"/>
        </w:rPr>
      </w:pPr>
    </w:p>
    <w:tbl>
      <w:tblPr>
        <w:tblStyle w:val="a3"/>
        <w:tblW w:w="5000" w:type="pct"/>
        <w:jc w:val="center"/>
        <w:tblLook w:val="04A0" w:firstRow="1" w:lastRow="0" w:firstColumn="1" w:lastColumn="0" w:noHBand="0" w:noVBand="1"/>
      </w:tblPr>
      <w:tblGrid>
        <w:gridCol w:w="9638"/>
      </w:tblGrid>
      <w:tr w:rsidR="003807AC" w:rsidRPr="00C3190D" w14:paraId="6A64AF16" w14:textId="77777777" w:rsidTr="00750E94">
        <w:trPr>
          <w:jc w:val="center"/>
        </w:trPr>
        <w:tc>
          <w:tcPr>
            <w:tcW w:w="5000" w:type="pct"/>
            <w:tcBorders>
              <w:top w:val="nil"/>
              <w:left w:val="nil"/>
              <w:right w:val="nil"/>
            </w:tcBorders>
          </w:tcPr>
          <w:p w14:paraId="27CFCFD4" w14:textId="522E234B" w:rsidR="003807AC" w:rsidRPr="00C3190D" w:rsidRDefault="002E112C" w:rsidP="000C4576">
            <w:pPr>
              <w:pStyle w:val="af7"/>
              <w:snapToGrid w:val="0"/>
              <w:jc w:val="center"/>
              <w:rPr>
                <w:rFonts w:ascii="Times New Roman" w:eastAsia="標楷體" w:hAnsi="Times New Roman"/>
                <w:szCs w:val="24"/>
              </w:rPr>
            </w:pPr>
            <w:r w:rsidRPr="00C3190D">
              <w:rPr>
                <w:rFonts w:ascii="Times New Roman" w:eastAsia="標楷體" w:hAnsi="Times New Roman"/>
                <w:b/>
                <w:szCs w:val="24"/>
              </w:rPr>
              <w:t>表</w:t>
            </w:r>
            <w:r w:rsidRPr="00C3190D">
              <w:rPr>
                <w:rFonts w:ascii="Times New Roman" w:eastAsia="標楷體" w:hAnsi="Times New Roman"/>
                <w:b/>
                <w:szCs w:val="24"/>
              </w:rPr>
              <w:t>1-</w:t>
            </w:r>
            <w:r w:rsidR="003807AC" w:rsidRPr="00C3190D">
              <w:rPr>
                <w:rFonts w:ascii="Times New Roman" w:eastAsia="標楷體" w:hAnsi="Times New Roman"/>
                <w:b/>
                <w:szCs w:val="24"/>
              </w:rPr>
              <w:t>1-7 114</w:t>
            </w:r>
            <w:r w:rsidR="003807AC" w:rsidRPr="00C3190D">
              <w:rPr>
                <w:rFonts w:ascii="Times New Roman" w:eastAsia="標楷體" w:hAnsi="Times New Roman"/>
                <w:b/>
                <w:szCs w:val="24"/>
              </w:rPr>
              <w:t>學年應用經濟學系核心能力</w:t>
            </w:r>
          </w:p>
        </w:tc>
      </w:tr>
      <w:tr w:rsidR="003807AC" w:rsidRPr="00C3190D" w14:paraId="47B1138E" w14:textId="77777777" w:rsidTr="000D2F46">
        <w:trPr>
          <w:jc w:val="center"/>
        </w:trPr>
        <w:tc>
          <w:tcPr>
            <w:tcW w:w="5000" w:type="pct"/>
            <w:shd w:val="clear" w:color="auto" w:fill="FFFFCC"/>
          </w:tcPr>
          <w:p w14:paraId="339DCC3D" w14:textId="402BE071" w:rsidR="003807AC" w:rsidRPr="00C3190D" w:rsidRDefault="003807AC" w:rsidP="000C4576">
            <w:pPr>
              <w:pStyle w:val="af7"/>
              <w:snapToGrid w:val="0"/>
              <w:jc w:val="center"/>
              <w:rPr>
                <w:rFonts w:ascii="Times New Roman" w:eastAsia="標楷體" w:hAnsi="Times New Roman"/>
                <w:szCs w:val="24"/>
              </w:rPr>
            </w:pPr>
            <w:r w:rsidRPr="00C3190D">
              <w:rPr>
                <w:rFonts w:ascii="Times New Roman" w:eastAsia="標楷體" w:hAnsi="Times New Roman"/>
                <w:szCs w:val="24"/>
              </w:rPr>
              <w:t>跨域實務</w:t>
            </w:r>
          </w:p>
        </w:tc>
      </w:tr>
      <w:tr w:rsidR="003807AC" w:rsidRPr="00C3190D" w14:paraId="3A6C6447" w14:textId="77777777" w:rsidTr="00750E94">
        <w:trPr>
          <w:jc w:val="center"/>
        </w:trPr>
        <w:tc>
          <w:tcPr>
            <w:tcW w:w="5000" w:type="pct"/>
          </w:tcPr>
          <w:p w14:paraId="690F2542" w14:textId="3B540B68" w:rsidR="003807AC" w:rsidRPr="00C3190D" w:rsidRDefault="003807AC" w:rsidP="000C4576">
            <w:pPr>
              <w:pStyle w:val="af7"/>
              <w:snapToGrid w:val="0"/>
              <w:rPr>
                <w:rFonts w:ascii="Times New Roman" w:eastAsia="標楷體" w:hAnsi="Times New Roman"/>
                <w:szCs w:val="24"/>
              </w:rPr>
            </w:pPr>
            <w:r w:rsidRPr="00C3190D">
              <w:rPr>
                <w:rFonts w:ascii="Times New Roman" w:eastAsia="標楷體" w:hAnsi="Times New Roman"/>
                <w:szCs w:val="24"/>
              </w:rPr>
              <w:t>學士班：具備整合經濟專業與跨域知能，進行問題分析與實務應用之能力</w:t>
            </w:r>
          </w:p>
          <w:p w14:paraId="7FD0B75E" w14:textId="6FD8FA9E" w:rsidR="003807AC" w:rsidRPr="00C3190D" w:rsidRDefault="003807AC" w:rsidP="000C4576">
            <w:pPr>
              <w:pStyle w:val="af7"/>
              <w:snapToGrid w:val="0"/>
              <w:rPr>
                <w:rFonts w:ascii="Times New Roman" w:eastAsia="標楷體" w:hAnsi="Times New Roman"/>
                <w:szCs w:val="24"/>
              </w:rPr>
            </w:pPr>
            <w:r w:rsidRPr="00C3190D">
              <w:rPr>
                <w:rFonts w:ascii="Times New Roman" w:eastAsia="標楷體" w:hAnsi="Times New Roman"/>
                <w:szCs w:val="24"/>
              </w:rPr>
              <w:t>碩士班：具備整合經濟理論與跨域知能，進行研究分析與問題解決之能力</w:t>
            </w:r>
          </w:p>
          <w:p w14:paraId="6F480ECB" w14:textId="1969B173" w:rsidR="003807AC" w:rsidRPr="00C3190D" w:rsidRDefault="003807AC" w:rsidP="000C4576">
            <w:pPr>
              <w:pStyle w:val="af7"/>
              <w:snapToGrid w:val="0"/>
              <w:rPr>
                <w:rFonts w:ascii="Times New Roman" w:eastAsia="標楷體" w:hAnsi="Times New Roman"/>
                <w:szCs w:val="24"/>
              </w:rPr>
            </w:pPr>
            <w:r w:rsidRPr="00C3190D">
              <w:rPr>
                <w:rFonts w:ascii="Times New Roman" w:eastAsia="標楷體" w:hAnsi="Times New Roman"/>
                <w:szCs w:val="24"/>
              </w:rPr>
              <w:t>碩專班：具備整合經濟專業與跨域資源，進行決策分析與實務整合之能力</w:t>
            </w:r>
          </w:p>
        </w:tc>
      </w:tr>
      <w:tr w:rsidR="003807AC" w:rsidRPr="00C3190D" w14:paraId="6F5B0ED5" w14:textId="77777777" w:rsidTr="000D2F46">
        <w:trPr>
          <w:jc w:val="center"/>
        </w:trPr>
        <w:tc>
          <w:tcPr>
            <w:tcW w:w="5000" w:type="pct"/>
            <w:shd w:val="clear" w:color="auto" w:fill="FFFFCC"/>
          </w:tcPr>
          <w:p w14:paraId="6B4FCC3C" w14:textId="7976810B" w:rsidR="003807AC" w:rsidRPr="00C3190D" w:rsidRDefault="003807AC" w:rsidP="000C4576">
            <w:pPr>
              <w:pStyle w:val="af7"/>
              <w:snapToGrid w:val="0"/>
              <w:jc w:val="center"/>
              <w:rPr>
                <w:rFonts w:ascii="Times New Roman" w:eastAsia="標楷體" w:hAnsi="Times New Roman"/>
                <w:szCs w:val="24"/>
              </w:rPr>
            </w:pPr>
            <w:r w:rsidRPr="00C3190D">
              <w:rPr>
                <w:rFonts w:ascii="Times New Roman" w:eastAsia="標楷體" w:hAnsi="Times New Roman"/>
                <w:szCs w:val="24"/>
              </w:rPr>
              <w:lastRenderedPageBreak/>
              <w:t>專業創新</w:t>
            </w:r>
          </w:p>
        </w:tc>
      </w:tr>
      <w:tr w:rsidR="003807AC" w:rsidRPr="00C3190D" w14:paraId="3D9814FB" w14:textId="77777777" w:rsidTr="00750E94">
        <w:trPr>
          <w:jc w:val="center"/>
        </w:trPr>
        <w:tc>
          <w:tcPr>
            <w:tcW w:w="5000" w:type="pct"/>
          </w:tcPr>
          <w:p w14:paraId="450551E5" w14:textId="24603C6D" w:rsidR="003807AC" w:rsidRPr="00C3190D" w:rsidRDefault="003807AC" w:rsidP="000C4576">
            <w:pPr>
              <w:pStyle w:val="af7"/>
              <w:snapToGrid w:val="0"/>
              <w:rPr>
                <w:rFonts w:ascii="Times New Roman" w:eastAsia="標楷體" w:hAnsi="Times New Roman"/>
                <w:szCs w:val="24"/>
              </w:rPr>
            </w:pPr>
            <w:r w:rsidRPr="00C3190D">
              <w:rPr>
                <w:rFonts w:ascii="Times New Roman" w:eastAsia="標楷體" w:hAnsi="Times New Roman"/>
                <w:szCs w:val="24"/>
              </w:rPr>
              <w:t>學士班：具備運用經濟專業知識與科技工具，進行創新應用之能力</w:t>
            </w:r>
          </w:p>
          <w:p w14:paraId="78239481" w14:textId="6911DF90" w:rsidR="003807AC" w:rsidRPr="00C3190D" w:rsidRDefault="003807AC" w:rsidP="000C4576">
            <w:pPr>
              <w:pStyle w:val="af7"/>
              <w:snapToGrid w:val="0"/>
              <w:rPr>
                <w:rFonts w:ascii="Times New Roman" w:eastAsia="標楷體" w:hAnsi="Times New Roman"/>
                <w:szCs w:val="24"/>
              </w:rPr>
            </w:pPr>
            <w:r w:rsidRPr="00C3190D">
              <w:rPr>
                <w:rFonts w:ascii="Times New Roman" w:eastAsia="標楷體" w:hAnsi="Times New Roman"/>
                <w:szCs w:val="24"/>
              </w:rPr>
              <w:t>碩士班：具備運用經濟分析方法與科技工具，進行研究創新之能力</w:t>
            </w:r>
          </w:p>
          <w:p w14:paraId="1354F718" w14:textId="35E2B24B" w:rsidR="003807AC" w:rsidRPr="00C3190D" w:rsidRDefault="003807AC" w:rsidP="000C4576">
            <w:pPr>
              <w:pStyle w:val="af7"/>
              <w:snapToGrid w:val="0"/>
              <w:rPr>
                <w:rFonts w:ascii="Times New Roman" w:eastAsia="標楷體" w:hAnsi="Times New Roman"/>
                <w:szCs w:val="24"/>
              </w:rPr>
            </w:pPr>
            <w:r w:rsidRPr="00C3190D">
              <w:rPr>
                <w:rFonts w:ascii="Times New Roman" w:eastAsia="標楷體" w:hAnsi="Times New Roman"/>
                <w:szCs w:val="24"/>
              </w:rPr>
              <w:t>碩專班：具備運用經濟專業與科技工具，推動策略創新與實務應用之能力</w:t>
            </w:r>
          </w:p>
        </w:tc>
      </w:tr>
      <w:tr w:rsidR="003807AC" w:rsidRPr="00C3190D" w14:paraId="0A6C3904" w14:textId="77777777" w:rsidTr="000D2F46">
        <w:trPr>
          <w:jc w:val="center"/>
        </w:trPr>
        <w:tc>
          <w:tcPr>
            <w:tcW w:w="5000" w:type="pct"/>
            <w:shd w:val="clear" w:color="auto" w:fill="FFFFCC"/>
          </w:tcPr>
          <w:p w14:paraId="0E69C30B" w14:textId="3B86B980" w:rsidR="003807AC" w:rsidRPr="00C3190D" w:rsidRDefault="003807AC" w:rsidP="000C4576">
            <w:pPr>
              <w:pStyle w:val="af7"/>
              <w:snapToGrid w:val="0"/>
              <w:jc w:val="center"/>
              <w:rPr>
                <w:rFonts w:ascii="Times New Roman" w:eastAsia="標楷體" w:hAnsi="Times New Roman"/>
                <w:szCs w:val="24"/>
              </w:rPr>
            </w:pPr>
            <w:r w:rsidRPr="00C3190D">
              <w:rPr>
                <w:rFonts w:ascii="Times New Roman" w:eastAsia="標楷體" w:hAnsi="Times New Roman"/>
                <w:szCs w:val="24"/>
              </w:rPr>
              <w:t>三好健康</w:t>
            </w:r>
          </w:p>
        </w:tc>
      </w:tr>
      <w:tr w:rsidR="003807AC" w:rsidRPr="00C3190D" w14:paraId="0732186B" w14:textId="77777777" w:rsidTr="00750E94">
        <w:trPr>
          <w:jc w:val="center"/>
        </w:trPr>
        <w:tc>
          <w:tcPr>
            <w:tcW w:w="5000" w:type="pct"/>
          </w:tcPr>
          <w:p w14:paraId="14015084" w14:textId="63CC73C4" w:rsidR="003807AC" w:rsidRPr="00C3190D" w:rsidRDefault="003807AC" w:rsidP="000C4576">
            <w:pPr>
              <w:pStyle w:val="af7"/>
              <w:snapToGrid w:val="0"/>
              <w:rPr>
                <w:rFonts w:ascii="Times New Roman" w:eastAsia="標楷體" w:hAnsi="Times New Roman"/>
                <w:szCs w:val="24"/>
              </w:rPr>
            </w:pPr>
            <w:r w:rsidRPr="00C3190D">
              <w:rPr>
                <w:rFonts w:ascii="Times New Roman" w:eastAsia="標楷體" w:hAnsi="Times New Roman"/>
                <w:szCs w:val="24"/>
              </w:rPr>
              <w:t>學士班：具備力行三好精神、涵養品德並促進身心靈健康之能力</w:t>
            </w:r>
          </w:p>
          <w:p w14:paraId="117A9074" w14:textId="53997CD1" w:rsidR="003807AC" w:rsidRPr="00C3190D" w:rsidRDefault="003807AC" w:rsidP="000C4576">
            <w:pPr>
              <w:pStyle w:val="af7"/>
              <w:snapToGrid w:val="0"/>
              <w:rPr>
                <w:rFonts w:ascii="Times New Roman" w:eastAsia="標楷體" w:hAnsi="Times New Roman"/>
                <w:szCs w:val="24"/>
              </w:rPr>
            </w:pPr>
            <w:r w:rsidRPr="00C3190D">
              <w:rPr>
                <w:rFonts w:ascii="Times New Roman" w:eastAsia="標楷體" w:hAnsi="Times New Roman"/>
                <w:szCs w:val="24"/>
              </w:rPr>
              <w:t>碩士班：具備實踐三好精神、培養專業倫理與身心靈平衡之能力</w:t>
            </w:r>
          </w:p>
          <w:p w14:paraId="74D414E2" w14:textId="3031483A" w:rsidR="003807AC" w:rsidRPr="00C3190D" w:rsidRDefault="003807AC" w:rsidP="000C4576">
            <w:pPr>
              <w:pStyle w:val="af7"/>
              <w:snapToGrid w:val="0"/>
              <w:rPr>
                <w:rFonts w:ascii="Times New Roman" w:eastAsia="標楷體" w:hAnsi="Times New Roman"/>
                <w:szCs w:val="24"/>
              </w:rPr>
            </w:pPr>
            <w:r w:rsidRPr="00C3190D">
              <w:rPr>
                <w:rFonts w:ascii="Times New Roman" w:eastAsia="標楷體" w:hAnsi="Times New Roman"/>
                <w:szCs w:val="24"/>
              </w:rPr>
              <w:t>碩專班：具備實踐三好精神、落實專業倫理與自律涵養之能力</w:t>
            </w:r>
          </w:p>
        </w:tc>
      </w:tr>
      <w:tr w:rsidR="003807AC" w:rsidRPr="00C3190D" w14:paraId="416B586B" w14:textId="77777777" w:rsidTr="000D2F46">
        <w:trPr>
          <w:jc w:val="center"/>
        </w:trPr>
        <w:tc>
          <w:tcPr>
            <w:tcW w:w="5000" w:type="pct"/>
            <w:shd w:val="clear" w:color="auto" w:fill="FFFFCC"/>
          </w:tcPr>
          <w:p w14:paraId="27DF6D28" w14:textId="0CC0B656" w:rsidR="003807AC" w:rsidRPr="00C3190D" w:rsidRDefault="003807AC" w:rsidP="000C4576">
            <w:pPr>
              <w:pStyle w:val="af7"/>
              <w:snapToGrid w:val="0"/>
              <w:jc w:val="center"/>
              <w:rPr>
                <w:rFonts w:ascii="Times New Roman" w:eastAsia="標楷體" w:hAnsi="Times New Roman"/>
                <w:szCs w:val="24"/>
              </w:rPr>
            </w:pPr>
            <w:r w:rsidRPr="00C3190D">
              <w:rPr>
                <w:rFonts w:ascii="Times New Roman" w:eastAsia="標楷體" w:hAnsi="Times New Roman"/>
                <w:szCs w:val="24"/>
              </w:rPr>
              <w:t>自學自覺</w:t>
            </w:r>
          </w:p>
        </w:tc>
      </w:tr>
      <w:tr w:rsidR="003807AC" w:rsidRPr="00C3190D" w14:paraId="520C082B" w14:textId="77777777" w:rsidTr="00750E94">
        <w:trPr>
          <w:jc w:val="center"/>
        </w:trPr>
        <w:tc>
          <w:tcPr>
            <w:tcW w:w="5000" w:type="pct"/>
          </w:tcPr>
          <w:p w14:paraId="40F78C6E" w14:textId="3635153F" w:rsidR="003807AC" w:rsidRPr="00C3190D" w:rsidRDefault="003807AC" w:rsidP="000C4576">
            <w:pPr>
              <w:pStyle w:val="af7"/>
              <w:snapToGrid w:val="0"/>
              <w:rPr>
                <w:rFonts w:ascii="Times New Roman" w:eastAsia="標楷體" w:hAnsi="Times New Roman"/>
                <w:szCs w:val="24"/>
              </w:rPr>
            </w:pPr>
            <w:r w:rsidRPr="00C3190D">
              <w:rPr>
                <w:rFonts w:ascii="Times New Roman" w:eastAsia="標楷體" w:hAnsi="Times New Roman"/>
                <w:szCs w:val="24"/>
              </w:rPr>
              <w:t>學士班：具備自主學習、培養國際視野與持續精進之能力</w:t>
            </w:r>
          </w:p>
          <w:p w14:paraId="73D31D44" w14:textId="7079C358" w:rsidR="003807AC" w:rsidRPr="00C3190D" w:rsidRDefault="003807AC" w:rsidP="000C4576">
            <w:pPr>
              <w:pStyle w:val="af7"/>
              <w:snapToGrid w:val="0"/>
              <w:rPr>
                <w:rFonts w:ascii="Times New Roman" w:eastAsia="標楷體" w:hAnsi="Times New Roman"/>
                <w:szCs w:val="24"/>
              </w:rPr>
            </w:pPr>
            <w:r w:rsidRPr="00C3190D">
              <w:rPr>
                <w:rFonts w:ascii="Times New Roman" w:eastAsia="標楷體" w:hAnsi="Times New Roman"/>
                <w:szCs w:val="24"/>
              </w:rPr>
              <w:t>碩士班：具備自我反思、研究深化與拓展國際視野之能力</w:t>
            </w:r>
          </w:p>
          <w:p w14:paraId="28A160D1" w14:textId="598BE487" w:rsidR="003807AC" w:rsidRPr="00C3190D" w:rsidRDefault="003807AC" w:rsidP="000C4576">
            <w:pPr>
              <w:pStyle w:val="af7"/>
              <w:snapToGrid w:val="0"/>
              <w:rPr>
                <w:rFonts w:ascii="Times New Roman" w:eastAsia="標楷體" w:hAnsi="Times New Roman"/>
                <w:szCs w:val="24"/>
              </w:rPr>
            </w:pPr>
            <w:r w:rsidRPr="00C3190D">
              <w:rPr>
                <w:rFonts w:ascii="Times New Roman" w:eastAsia="標楷體" w:hAnsi="Times New Roman"/>
                <w:szCs w:val="24"/>
              </w:rPr>
              <w:t>碩專班：具備策略思維、終身學習與國際視野之能力</w:t>
            </w:r>
          </w:p>
        </w:tc>
      </w:tr>
      <w:tr w:rsidR="003807AC" w:rsidRPr="00C3190D" w14:paraId="1401A304" w14:textId="77777777" w:rsidTr="000D2F46">
        <w:trPr>
          <w:jc w:val="center"/>
        </w:trPr>
        <w:tc>
          <w:tcPr>
            <w:tcW w:w="5000" w:type="pct"/>
            <w:shd w:val="clear" w:color="auto" w:fill="FFFFCC"/>
          </w:tcPr>
          <w:p w14:paraId="32A23615" w14:textId="7A090672" w:rsidR="003807AC" w:rsidRPr="00C3190D" w:rsidRDefault="003807AC" w:rsidP="000C4576">
            <w:pPr>
              <w:pStyle w:val="af7"/>
              <w:snapToGrid w:val="0"/>
              <w:jc w:val="center"/>
              <w:rPr>
                <w:rFonts w:ascii="Times New Roman" w:eastAsia="標楷體" w:hAnsi="Times New Roman"/>
                <w:szCs w:val="24"/>
              </w:rPr>
            </w:pPr>
            <w:r w:rsidRPr="00C3190D">
              <w:rPr>
                <w:rFonts w:ascii="Times New Roman" w:eastAsia="標楷體" w:hAnsi="Times New Roman"/>
                <w:szCs w:val="24"/>
              </w:rPr>
              <w:t>社會關懷</w:t>
            </w:r>
          </w:p>
        </w:tc>
      </w:tr>
      <w:tr w:rsidR="003807AC" w:rsidRPr="00C3190D" w14:paraId="713D6400" w14:textId="77777777" w:rsidTr="00750E94">
        <w:trPr>
          <w:jc w:val="center"/>
        </w:trPr>
        <w:tc>
          <w:tcPr>
            <w:tcW w:w="5000" w:type="pct"/>
          </w:tcPr>
          <w:p w14:paraId="752CA415" w14:textId="3E63F904" w:rsidR="003807AC" w:rsidRPr="00C3190D" w:rsidRDefault="003807AC" w:rsidP="000C4576">
            <w:pPr>
              <w:pStyle w:val="af7"/>
              <w:snapToGrid w:val="0"/>
              <w:rPr>
                <w:rFonts w:ascii="Times New Roman" w:eastAsia="標楷體" w:hAnsi="Times New Roman"/>
                <w:szCs w:val="24"/>
              </w:rPr>
            </w:pPr>
            <w:r w:rsidRPr="00C3190D">
              <w:rPr>
                <w:rFonts w:ascii="Times New Roman" w:eastAsia="標楷體" w:hAnsi="Times New Roman"/>
                <w:szCs w:val="24"/>
              </w:rPr>
              <w:t>學士班：具備關懷社會與永續發展之意識，並展現責任感之能力</w:t>
            </w:r>
          </w:p>
          <w:p w14:paraId="4C9FB51C" w14:textId="7235DF9E" w:rsidR="003807AC" w:rsidRPr="00C3190D" w:rsidRDefault="003807AC" w:rsidP="000C4576">
            <w:pPr>
              <w:pStyle w:val="af7"/>
              <w:snapToGrid w:val="0"/>
              <w:rPr>
                <w:rFonts w:ascii="Times New Roman" w:eastAsia="標楷體" w:hAnsi="Times New Roman"/>
                <w:szCs w:val="24"/>
              </w:rPr>
            </w:pPr>
            <w:r w:rsidRPr="00C3190D">
              <w:rPr>
                <w:rFonts w:ascii="Times New Roman" w:eastAsia="標楷體" w:hAnsi="Times New Roman"/>
                <w:szCs w:val="24"/>
              </w:rPr>
              <w:t>碩士班：具備關懷社會與永續發展之理念，並實踐專業倫理之能力</w:t>
            </w:r>
          </w:p>
          <w:p w14:paraId="1DD78CB3" w14:textId="08E03C66" w:rsidR="003807AC" w:rsidRPr="00C3190D" w:rsidRDefault="003807AC" w:rsidP="000C4576">
            <w:pPr>
              <w:pStyle w:val="af7"/>
              <w:snapToGrid w:val="0"/>
              <w:rPr>
                <w:rFonts w:ascii="Times New Roman" w:eastAsia="標楷體" w:hAnsi="Times New Roman"/>
                <w:szCs w:val="24"/>
              </w:rPr>
            </w:pPr>
            <w:r w:rsidRPr="00C3190D">
              <w:rPr>
                <w:rFonts w:ascii="Times New Roman" w:eastAsia="標楷體" w:hAnsi="Times New Roman"/>
                <w:szCs w:val="24"/>
              </w:rPr>
              <w:t>碩專班：具備推動社會責任與永續發展，展現利他精神之能力</w:t>
            </w:r>
          </w:p>
        </w:tc>
      </w:tr>
      <w:tr w:rsidR="003807AC" w:rsidRPr="00C3190D" w14:paraId="027D3542" w14:textId="77777777" w:rsidTr="000D2F46">
        <w:trPr>
          <w:jc w:val="center"/>
        </w:trPr>
        <w:tc>
          <w:tcPr>
            <w:tcW w:w="5000" w:type="pct"/>
            <w:shd w:val="clear" w:color="auto" w:fill="FFFFCC"/>
          </w:tcPr>
          <w:p w14:paraId="77A14FBE" w14:textId="52BBBA8A" w:rsidR="003807AC" w:rsidRPr="00C3190D" w:rsidRDefault="003807AC" w:rsidP="000C4576">
            <w:pPr>
              <w:pStyle w:val="af7"/>
              <w:snapToGrid w:val="0"/>
              <w:jc w:val="center"/>
              <w:rPr>
                <w:rFonts w:ascii="Times New Roman" w:eastAsia="標楷體" w:hAnsi="Times New Roman"/>
                <w:szCs w:val="24"/>
              </w:rPr>
            </w:pPr>
            <w:r w:rsidRPr="00C3190D">
              <w:rPr>
                <w:rFonts w:ascii="Times New Roman" w:eastAsia="標楷體" w:hAnsi="Times New Roman"/>
                <w:szCs w:val="24"/>
              </w:rPr>
              <w:t>溝通合作</w:t>
            </w:r>
          </w:p>
        </w:tc>
      </w:tr>
      <w:tr w:rsidR="003807AC" w:rsidRPr="00C3190D" w14:paraId="3D2F602D" w14:textId="77777777" w:rsidTr="00750E94">
        <w:trPr>
          <w:jc w:val="center"/>
        </w:trPr>
        <w:tc>
          <w:tcPr>
            <w:tcW w:w="5000" w:type="pct"/>
          </w:tcPr>
          <w:p w14:paraId="30CC4439" w14:textId="7EACDA80" w:rsidR="003807AC" w:rsidRPr="00C3190D" w:rsidRDefault="003807AC" w:rsidP="000C4576">
            <w:pPr>
              <w:pStyle w:val="af7"/>
              <w:snapToGrid w:val="0"/>
              <w:rPr>
                <w:rFonts w:ascii="Times New Roman" w:eastAsia="標楷體" w:hAnsi="Times New Roman"/>
                <w:szCs w:val="24"/>
              </w:rPr>
            </w:pPr>
            <w:r w:rsidRPr="00C3190D">
              <w:rPr>
                <w:rFonts w:ascii="Times New Roman" w:eastAsia="標楷體" w:hAnsi="Times New Roman"/>
                <w:szCs w:val="24"/>
              </w:rPr>
              <w:t>學士班：具備基本溝通表達與團隊合作之能力</w:t>
            </w:r>
          </w:p>
          <w:p w14:paraId="27621C98" w14:textId="25471302" w:rsidR="003807AC" w:rsidRPr="00C3190D" w:rsidRDefault="003807AC" w:rsidP="000C4576">
            <w:pPr>
              <w:pStyle w:val="af7"/>
              <w:snapToGrid w:val="0"/>
              <w:rPr>
                <w:rFonts w:ascii="Times New Roman" w:eastAsia="標楷體" w:hAnsi="Times New Roman"/>
                <w:szCs w:val="24"/>
              </w:rPr>
            </w:pPr>
            <w:r w:rsidRPr="00C3190D">
              <w:rPr>
                <w:rFonts w:ascii="Times New Roman" w:eastAsia="標楷體" w:hAnsi="Times New Roman"/>
                <w:szCs w:val="24"/>
              </w:rPr>
              <w:t>碩士班：具備跨領域溝通協調與團隊合作之能力</w:t>
            </w:r>
          </w:p>
          <w:p w14:paraId="1870DF33" w14:textId="46E261A0" w:rsidR="003807AC" w:rsidRPr="00C3190D" w:rsidRDefault="003807AC" w:rsidP="000C4576">
            <w:pPr>
              <w:pStyle w:val="af7"/>
              <w:snapToGrid w:val="0"/>
              <w:rPr>
                <w:rFonts w:ascii="Times New Roman" w:eastAsia="標楷體" w:hAnsi="Times New Roman"/>
                <w:szCs w:val="24"/>
              </w:rPr>
            </w:pPr>
            <w:r w:rsidRPr="00C3190D">
              <w:rPr>
                <w:rFonts w:ascii="Times New Roman" w:eastAsia="標楷體" w:hAnsi="Times New Roman"/>
                <w:szCs w:val="24"/>
              </w:rPr>
              <w:t>碩專班：具備組織溝通協調與團隊領導合作之能力</w:t>
            </w:r>
          </w:p>
        </w:tc>
      </w:tr>
    </w:tbl>
    <w:p w14:paraId="052029E3" w14:textId="0A45AEC8" w:rsidR="003807AC" w:rsidRPr="00C3190D" w:rsidRDefault="003807AC" w:rsidP="000C4576">
      <w:pPr>
        <w:pStyle w:val="af7"/>
        <w:snapToGrid w:val="0"/>
        <w:rPr>
          <w:rFonts w:ascii="Times New Roman" w:eastAsia="標楷體" w:hAnsi="Times New Roman"/>
          <w:sz w:val="28"/>
          <w:szCs w:val="28"/>
        </w:rPr>
      </w:pPr>
    </w:p>
    <w:p w14:paraId="2E4EE282" w14:textId="65AD9CD9" w:rsidR="00C35C09" w:rsidRPr="00C3190D" w:rsidRDefault="00C35C09" w:rsidP="00C35C09">
      <w:pPr>
        <w:pStyle w:val="af7"/>
        <w:snapToGrid w:val="0"/>
        <w:jc w:val="both"/>
        <w:rPr>
          <w:rFonts w:ascii="Times New Roman" w:eastAsia="標楷體" w:hAnsi="Times New Roman"/>
          <w:color w:val="FF0000"/>
          <w:sz w:val="28"/>
          <w:szCs w:val="28"/>
        </w:rPr>
      </w:pPr>
      <w:r w:rsidRPr="00C3190D">
        <w:rPr>
          <w:rFonts w:ascii="Times New Roman" w:eastAsia="標楷體" w:hAnsi="Times New Roman"/>
          <w:b/>
          <w:bCs/>
          <w:color w:val="FF0000"/>
          <w:sz w:val="28"/>
          <w:szCs w:val="28"/>
          <w:highlight w:val="yellow"/>
        </w:rPr>
        <w:t>二、</w:t>
      </w:r>
      <w:r w:rsidRPr="00C3190D">
        <w:rPr>
          <w:rFonts w:ascii="Times New Roman" w:eastAsia="標楷體" w:hAnsi="Times New Roman"/>
          <w:color w:val="FF0000"/>
          <w:sz w:val="28"/>
          <w:szCs w:val="28"/>
          <w:highlight w:val="yellow"/>
        </w:rPr>
        <w:t>建構完整的人才培育機制</w:t>
      </w:r>
    </w:p>
    <w:p w14:paraId="73F46DA6" w14:textId="59DED5B3" w:rsidR="008C2908" w:rsidRPr="00C3190D" w:rsidRDefault="008C2908" w:rsidP="00427EBC">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為落實本系教育目標並培養學生具備經濟分析、跨域整合</w:t>
      </w:r>
      <w:r w:rsidR="004816AA" w:rsidRPr="00C3190D">
        <w:rPr>
          <w:rFonts w:ascii="Times New Roman" w:eastAsia="標楷體" w:hAnsi="Times New Roman"/>
          <w:sz w:val="28"/>
          <w:szCs w:val="28"/>
        </w:rPr>
        <w:t>、</w:t>
      </w:r>
      <w:r w:rsidRPr="00C3190D">
        <w:rPr>
          <w:rFonts w:ascii="Times New Roman" w:eastAsia="標楷體" w:hAnsi="Times New Roman"/>
          <w:sz w:val="28"/>
          <w:szCs w:val="28"/>
        </w:rPr>
        <w:t>與實務應用能力，本系透過課程規劃、教學設計</w:t>
      </w:r>
      <w:r w:rsidR="00FC7D86" w:rsidRPr="00C3190D">
        <w:rPr>
          <w:rFonts w:ascii="Times New Roman" w:eastAsia="標楷體" w:hAnsi="Times New Roman"/>
          <w:sz w:val="28"/>
          <w:szCs w:val="28"/>
        </w:rPr>
        <w:t>、</w:t>
      </w:r>
      <w:r w:rsidRPr="00C3190D">
        <w:rPr>
          <w:rFonts w:ascii="Times New Roman" w:eastAsia="標楷體" w:hAnsi="Times New Roman"/>
          <w:sz w:val="28"/>
          <w:szCs w:val="28"/>
        </w:rPr>
        <w:t>與多元學習活動等方式，建構完整的人才培育機制。首先，在課程規劃方面，以經濟學理論與應用分析為核心，搭配資料分析、數位科技與財經實務相關課程，並透過專題</w:t>
      </w:r>
      <w:r w:rsidR="00FC7D86" w:rsidRPr="00C3190D">
        <w:rPr>
          <w:rFonts w:ascii="Times New Roman" w:eastAsia="標楷體" w:hAnsi="Times New Roman"/>
          <w:sz w:val="28"/>
          <w:szCs w:val="28"/>
        </w:rPr>
        <w:t>方式</w:t>
      </w:r>
      <w:r w:rsidRPr="00C3190D">
        <w:rPr>
          <w:rFonts w:ascii="Times New Roman" w:eastAsia="標楷體" w:hAnsi="Times New Roman"/>
          <w:sz w:val="28"/>
          <w:szCs w:val="28"/>
        </w:rPr>
        <w:t>與實務課程培養學生分析問題與解決問題之能力。其次，在跨域與實務連結方面，透過</w:t>
      </w:r>
      <w:r w:rsidR="00D558D7" w:rsidRPr="00C3190D">
        <w:rPr>
          <w:rFonts w:ascii="Times New Roman" w:eastAsia="標楷體" w:hAnsi="Times New Roman"/>
          <w:sz w:val="28"/>
          <w:szCs w:val="28"/>
        </w:rPr>
        <w:t>財經</w:t>
      </w:r>
      <w:r w:rsidRPr="00C3190D">
        <w:rPr>
          <w:rFonts w:ascii="Times New Roman" w:eastAsia="標楷體" w:hAnsi="Times New Roman"/>
          <w:sz w:val="28"/>
          <w:szCs w:val="28"/>
        </w:rPr>
        <w:t>講座、企業參訪、產學合作</w:t>
      </w:r>
      <w:r w:rsidR="00FC7D86" w:rsidRPr="00C3190D">
        <w:rPr>
          <w:rFonts w:ascii="Times New Roman" w:eastAsia="標楷體" w:hAnsi="Times New Roman"/>
          <w:sz w:val="28"/>
          <w:szCs w:val="28"/>
        </w:rPr>
        <w:t>、</w:t>
      </w:r>
      <w:r w:rsidRPr="00C3190D">
        <w:rPr>
          <w:rFonts w:ascii="Times New Roman" w:eastAsia="標楷體" w:hAnsi="Times New Roman"/>
          <w:sz w:val="28"/>
          <w:szCs w:val="28"/>
        </w:rPr>
        <w:t>與</w:t>
      </w:r>
      <w:r w:rsidR="00D558D7" w:rsidRPr="00C3190D">
        <w:rPr>
          <w:rFonts w:ascii="Times New Roman" w:eastAsia="標楷體" w:hAnsi="Times New Roman"/>
          <w:sz w:val="28"/>
          <w:szCs w:val="28"/>
        </w:rPr>
        <w:t>職場實習</w:t>
      </w:r>
      <w:r w:rsidRPr="00C3190D">
        <w:rPr>
          <w:rFonts w:ascii="Times New Roman" w:eastAsia="標楷體" w:hAnsi="Times New Roman"/>
          <w:sz w:val="28"/>
          <w:szCs w:val="28"/>
        </w:rPr>
        <w:t>等，提升學生對產業環境與財經實務之理解，強化跨域整合與實務應用能力。再者，在品德涵養與社會關懷方面，結合學校三好精神與人文教育，透過課程融入、服務學習</w:t>
      </w:r>
      <w:r w:rsidR="00FC7D86" w:rsidRPr="00C3190D">
        <w:rPr>
          <w:rFonts w:ascii="Times New Roman" w:eastAsia="標楷體" w:hAnsi="Times New Roman"/>
          <w:sz w:val="28"/>
          <w:szCs w:val="28"/>
        </w:rPr>
        <w:t>、</w:t>
      </w:r>
      <w:r w:rsidRPr="00C3190D">
        <w:rPr>
          <w:rFonts w:ascii="Times New Roman" w:eastAsia="標楷體" w:hAnsi="Times New Roman"/>
          <w:sz w:val="28"/>
          <w:szCs w:val="28"/>
        </w:rPr>
        <w:t>與永續議題相關活動，培養學生專業倫理、社會責任</w:t>
      </w:r>
      <w:r w:rsidR="00FC7D86" w:rsidRPr="00C3190D">
        <w:rPr>
          <w:rFonts w:ascii="Times New Roman" w:eastAsia="標楷體" w:hAnsi="Times New Roman"/>
          <w:sz w:val="28"/>
          <w:szCs w:val="28"/>
        </w:rPr>
        <w:t>、</w:t>
      </w:r>
      <w:r w:rsidRPr="00C3190D">
        <w:rPr>
          <w:rFonts w:ascii="Times New Roman" w:eastAsia="標楷體" w:hAnsi="Times New Roman"/>
          <w:sz w:val="28"/>
          <w:szCs w:val="28"/>
        </w:rPr>
        <w:t>與永續發展意識。此外，在自主學習與國際視野方面，鼓勵學生參與研究計畫、學術研討、證照考取</w:t>
      </w:r>
      <w:r w:rsidR="00D558D7" w:rsidRPr="00C3190D">
        <w:rPr>
          <w:rFonts w:ascii="Times New Roman" w:eastAsia="標楷體" w:hAnsi="Times New Roman"/>
          <w:sz w:val="28"/>
          <w:szCs w:val="28"/>
        </w:rPr>
        <w:t>、</w:t>
      </w:r>
      <w:r w:rsidRPr="00C3190D">
        <w:rPr>
          <w:rFonts w:ascii="Times New Roman" w:eastAsia="標楷體" w:hAnsi="Times New Roman"/>
          <w:sz w:val="28"/>
          <w:szCs w:val="28"/>
        </w:rPr>
        <w:t>及國際交流等學習機會，以提升其持續學習與自我成長能力。</w:t>
      </w:r>
    </w:p>
    <w:p w14:paraId="54B91D1E" w14:textId="77777777" w:rsidR="00C35C09" w:rsidRPr="00C3190D" w:rsidRDefault="00C35C09" w:rsidP="00427EBC">
      <w:pPr>
        <w:pStyle w:val="af7"/>
        <w:snapToGrid w:val="0"/>
        <w:ind w:firstLineChars="200" w:firstLine="560"/>
        <w:jc w:val="both"/>
        <w:rPr>
          <w:rFonts w:ascii="Times New Roman" w:eastAsia="標楷體" w:hAnsi="Times New Roman"/>
          <w:sz w:val="28"/>
          <w:szCs w:val="28"/>
        </w:rPr>
      </w:pPr>
    </w:p>
    <w:p w14:paraId="02719146" w14:textId="4BFF1F91" w:rsidR="00C35C09" w:rsidRPr="00C3190D" w:rsidRDefault="00C35C09" w:rsidP="00C35C09">
      <w:pPr>
        <w:pStyle w:val="af7"/>
        <w:snapToGrid w:val="0"/>
        <w:jc w:val="both"/>
        <w:rPr>
          <w:rFonts w:ascii="Times New Roman" w:eastAsia="標楷體" w:hAnsi="Times New Roman"/>
          <w:color w:val="FF0000"/>
          <w:sz w:val="28"/>
          <w:szCs w:val="28"/>
          <w:highlight w:val="yellow"/>
        </w:rPr>
      </w:pPr>
      <w:r w:rsidRPr="00C3190D">
        <w:rPr>
          <w:rFonts w:ascii="Times New Roman" w:eastAsia="標楷體" w:hAnsi="Times New Roman"/>
          <w:color w:val="FF0000"/>
          <w:sz w:val="28"/>
          <w:szCs w:val="28"/>
          <w:highlight w:val="yellow"/>
        </w:rPr>
        <w:t>三、建構檢核機制與評估指標</w:t>
      </w:r>
    </w:p>
    <w:p w14:paraId="0B0CF312" w14:textId="047526B7" w:rsidR="008C2908" w:rsidRPr="00C3190D" w:rsidRDefault="008C2908" w:rsidP="00BC20E9">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為確保教育目標與核心能力之培育成效，</w:t>
      </w:r>
      <w:r w:rsidRPr="00C3190D">
        <w:rPr>
          <w:rFonts w:ascii="Times New Roman" w:eastAsia="標楷體" w:hAnsi="Times New Roman"/>
          <w:color w:val="FF0000"/>
          <w:sz w:val="28"/>
          <w:szCs w:val="28"/>
        </w:rPr>
        <w:t>本系</w:t>
      </w:r>
      <w:r w:rsidR="002E112C" w:rsidRPr="00C3190D">
        <w:rPr>
          <w:rFonts w:ascii="Times New Roman" w:eastAsia="標楷體" w:hAnsi="Times New Roman"/>
          <w:color w:val="FF0000"/>
          <w:sz w:val="28"/>
          <w:szCs w:val="28"/>
        </w:rPr>
        <w:t>除配合校核心能力量表施測與評估外</w:t>
      </w:r>
      <w:r w:rsidR="002E112C" w:rsidRPr="00C3190D">
        <w:rPr>
          <w:rFonts w:ascii="Times New Roman" w:eastAsia="標楷體" w:hAnsi="Times New Roman"/>
          <w:sz w:val="28"/>
          <w:szCs w:val="28"/>
        </w:rPr>
        <w:t>，更</w:t>
      </w:r>
      <w:r w:rsidRPr="00C3190D">
        <w:rPr>
          <w:rFonts w:ascii="Times New Roman" w:eastAsia="標楷體" w:hAnsi="Times New Roman"/>
          <w:sz w:val="28"/>
          <w:szCs w:val="28"/>
        </w:rPr>
        <w:t>建立相應之檢核機制與評估指標，包括：</w:t>
      </w:r>
    </w:p>
    <w:p w14:paraId="0AD5A24E" w14:textId="3F7308B8" w:rsidR="008C2908" w:rsidRDefault="008C2908" w:rsidP="001476F2">
      <w:pPr>
        <w:pStyle w:val="af7"/>
        <w:numPr>
          <w:ilvl w:val="0"/>
          <w:numId w:val="146"/>
        </w:numPr>
        <w:snapToGrid w:val="0"/>
        <w:jc w:val="both"/>
        <w:rPr>
          <w:rFonts w:ascii="Times New Roman" w:eastAsia="標楷體" w:hAnsi="Times New Roman"/>
          <w:sz w:val="28"/>
          <w:szCs w:val="28"/>
        </w:rPr>
      </w:pPr>
      <w:r w:rsidRPr="00C3190D">
        <w:rPr>
          <w:rFonts w:ascii="Times New Roman" w:eastAsia="標楷體" w:hAnsi="Times New Roman"/>
          <w:sz w:val="28"/>
          <w:szCs w:val="28"/>
        </w:rPr>
        <w:t>課程學習成效檢核：透過課程學習成果、專題</w:t>
      </w:r>
      <w:r w:rsidR="000F301D" w:rsidRPr="00C3190D">
        <w:rPr>
          <w:rFonts w:ascii="Times New Roman" w:eastAsia="標楷體" w:hAnsi="Times New Roman"/>
          <w:sz w:val="28"/>
          <w:szCs w:val="28"/>
        </w:rPr>
        <w:t>成果、</w:t>
      </w:r>
      <w:r w:rsidRPr="00C3190D">
        <w:rPr>
          <w:rFonts w:ascii="Times New Roman" w:eastAsia="標楷體" w:hAnsi="Times New Roman"/>
          <w:sz w:val="28"/>
          <w:szCs w:val="28"/>
        </w:rPr>
        <w:t>與課程評量</w:t>
      </w:r>
      <w:r w:rsidR="000F301D" w:rsidRPr="00C3190D">
        <w:rPr>
          <w:rFonts w:ascii="Times New Roman" w:eastAsia="標楷體" w:hAnsi="Times New Roman"/>
          <w:sz w:val="28"/>
          <w:szCs w:val="28"/>
        </w:rPr>
        <w:t>等，</w:t>
      </w:r>
      <w:r w:rsidRPr="00C3190D">
        <w:rPr>
          <w:rFonts w:ascii="Times New Roman" w:eastAsia="標楷體" w:hAnsi="Times New Roman"/>
          <w:sz w:val="28"/>
          <w:szCs w:val="28"/>
        </w:rPr>
        <w:t>檢視學生核心能力之達成情形。</w:t>
      </w:r>
    </w:p>
    <w:p w14:paraId="6F94EDC8" w14:textId="39DC9D2F" w:rsidR="001476F2" w:rsidRDefault="001476F2" w:rsidP="001476F2">
      <w:pPr>
        <w:pStyle w:val="af7"/>
        <w:numPr>
          <w:ilvl w:val="0"/>
          <w:numId w:val="146"/>
        </w:numPr>
        <w:snapToGrid w:val="0"/>
        <w:jc w:val="both"/>
        <w:rPr>
          <w:rFonts w:ascii="Times New Roman" w:eastAsia="標楷體" w:hAnsi="Times New Roman"/>
          <w:sz w:val="28"/>
          <w:szCs w:val="28"/>
        </w:rPr>
      </w:pPr>
      <w:r w:rsidRPr="00C3190D">
        <w:rPr>
          <w:rFonts w:ascii="Times New Roman" w:eastAsia="標楷體" w:hAnsi="Times New Roman"/>
          <w:sz w:val="28"/>
          <w:szCs w:val="28"/>
        </w:rPr>
        <w:t>專業能力指標：學生取得專業證照、參與競賽、或研究成果等表現。</w:t>
      </w:r>
    </w:p>
    <w:p w14:paraId="5F86F568" w14:textId="34E52EC2" w:rsidR="001476F2" w:rsidRDefault="001476F2" w:rsidP="001476F2">
      <w:pPr>
        <w:pStyle w:val="af7"/>
        <w:numPr>
          <w:ilvl w:val="0"/>
          <w:numId w:val="146"/>
        </w:numPr>
        <w:snapToGrid w:val="0"/>
        <w:jc w:val="both"/>
        <w:rPr>
          <w:rFonts w:ascii="Times New Roman" w:eastAsia="標楷體" w:hAnsi="Times New Roman"/>
          <w:sz w:val="28"/>
          <w:szCs w:val="28"/>
        </w:rPr>
      </w:pPr>
      <w:r w:rsidRPr="00C3190D">
        <w:rPr>
          <w:rFonts w:ascii="Times New Roman" w:eastAsia="標楷體" w:hAnsi="Times New Roman"/>
          <w:sz w:val="28"/>
          <w:szCs w:val="28"/>
        </w:rPr>
        <w:t>實務與跨域學習指標：學生參與企業參訪、產學合作、專題實作、或相關實務活動之情形。</w:t>
      </w:r>
    </w:p>
    <w:p w14:paraId="573F94AD" w14:textId="19B5DD14" w:rsidR="001476F2" w:rsidRDefault="001476F2" w:rsidP="001476F2">
      <w:pPr>
        <w:pStyle w:val="af7"/>
        <w:numPr>
          <w:ilvl w:val="0"/>
          <w:numId w:val="146"/>
        </w:numPr>
        <w:snapToGrid w:val="0"/>
        <w:jc w:val="both"/>
        <w:rPr>
          <w:rFonts w:ascii="Times New Roman" w:eastAsia="標楷體" w:hAnsi="Times New Roman"/>
          <w:sz w:val="28"/>
          <w:szCs w:val="28"/>
        </w:rPr>
      </w:pPr>
      <w:r w:rsidRPr="00C3190D">
        <w:rPr>
          <w:rFonts w:ascii="Times New Roman" w:eastAsia="標楷體" w:hAnsi="Times New Roman"/>
          <w:sz w:val="28"/>
          <w:szCs w:val="28"/>
        </w:rPr>
        <w:lastRenderedPageBreak/>
        <w:t>品格與社會關懷指標：學生參與服務學習、永續議題活動、或相關社會參與之表現。</w:t>
      </w:r>
    </w:p>
    <w:p w14:paraId="70EF0495" w14:textId="77DF202E" w:rsidR="001476F2" w:rsidRPr="00C3190D" w:rsidRDefault="001476F2" w:rsidP="001476F2">
      <w:pPr>
        <w:pStyle w:val="af7"/>
        <w:numPr>
          <w:ilvl w:val="0"/>
          <w:numId w:val="146"/>
        </w:numPr>
        <w:snapToGrid w:val="0"/>
        <w:jc w:val="both"/>
        <w:rPr>
          <w:rFonts w:ascii="Times New Roman" w:eastAsia="標楷體" w:hAnsi="Times New Roman"/>
          <w:sz w:val="28"/>
          <w:szCs w:val="28"/>
        </w:rPr>
      </w:pPr>
      <w:r w:rsidRPr="00C3190D">
        <w:rPr>
          <w:rFonts w:ascii="Times New Roman" w:eastAsia="標楷體" w:hAnsi="Times New Roman"/>
          <w:sz w:val="28"/>
          <w:szCs w:val="28"/>
        </w:rPr>
        <w:t>整體學習成果指標：畢業生升學、就業表現、及雇主回饋等外部意見。</w:t>
      </w:r>
    </w:p>
    <w:p w14:paraId="4C2729D8" w14:textId="01E6FC94" w:rsidR="003807AC" w:rsidRPr="00C3190D" w:rsidRDefault="008C2908" w:rsidP="00BC20E9">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透過上述課程規劃、學習活動</w:t>
      </w:r>
      <w:r w:rsidR="000F301D" w:rsidRPr="00C3190D">
        <w:rPr>
          <w:rFonts w:ascii="Times New Roman" w:eastAsia="標楷體" w:hAnsi="Times New Roman"/>
          <w:sz w:val="28"/>
          <w:szCs w:val="28"/>
        </w:rPr>
        <w:t>、</w:t>
      </w:r>
      <w:r w:rsidRPr="00C3190D">
        <w:rPr>
          <w:rFonts w:ascii="Times New Roman" w:eastAsia="標楷體" w:hAnsi="Times New Roman"/>
          <w:sz w:val="28"/>
          <w:szCs w:val="28"/>
        </w:rPr>
        <w:t>與評估機制之整合，本系持續檢視與精進人才培育策略，使學生在專業知能、品德素養</w:t>
      </w:r>
      <w:r w:rsidR="000F301D" w:rsidRPr="00C3190D">
        <w:rPr>
          <w:rFonts w:ascii="Times New Roman" w:eastAsia="標楷體" w:hAnsi="Times New Roman"/>
          <w:sz w:val="28"/>
          <w:szCs w:val="28"/>
        </w:rPr>
        <w:t>、</w:t>
      </w:r>
      <w:r w:rsidRPr="00C3190D">
        <w:rPr>
          <w:rFonts w:ascii="Times New Roman" w:eastAsia="標楷體" w:hAnsi="Times New Roman"/>
          <w:sz w:val="28"/>
          <w:szCs w:val="28"/>
        </w:rPr>
        <w:t>與社會責任等面向均能獲得均衡發展，以落實應用經濟學系之教育目標。</w:t>
      </w:r>
    </w:p>
    <w:p w14:paraId="15746633" w14:textId="77777777" w:rsidR="00C35C09" w:rsidRPr="00C3190D" w:rsidRDefault="00C35C09" w:rsidP="00BC20E9">
      <w:pPr>
        <w:pStyle w:val="af7"/>
        <w:snapToGrid w:val="0"/>
        <w:ind w:firstLineChars="200" w:firstLine="560"/>
        <w:jc w:val="both"/>
        <w:rPr>
          <w:rFonts w:ascii="Times New Roman" w:eastAsia="標楷體" w:hAnsi="Times New Roman"/>
          <w:sz w:val="28"/>
          <w:szCs w:val="28"/>
        </w:rPr>
      </w:pPr>
    </w:p>
    <w:p w14:paraId="6F5BD6E6" w14:textId="6DC53D9D" w:rsidR="00BE6E4F" w:rsidRPr="00C3190D" w:rsidRDefault="00BE6E4F" w:rsidP="000C4576">
      <w:pPr>
        <w:pStyle w:val="af7"/>
        <w:snapToGrid w:val="0"/>
        <w:rPr>
          <w:rFonts w:ascii="Times New Roman" w:eastAsia="標楷體" w:hAnsi="Times New Roman"/>
          <w:b/>
          <w:bCs/>
          <w:color w:val="FF0000"/>
          <w:sz w:val="32"/>
          <w:szCs w:val="32"/>
          <w:u w:val="single"/>
        </w:rPr>
      </w:pPr>
      <w:r w:rsidRPr="00C3190D">
        <w:rPr>
          <w:rFonts w:ascii="Times New Roman" w:eastAsia="標楷體" w:hAnsi="Times New Roman"/>
          <w:b/>
          <w:bCs/>
          <w:color w:val="FF0000"/>
          <w:sz w:val="32"/>
          <w:szCs w:val="32"/>
          <w:u w:val="single"/>
        </w:rPr>
        <w:t>1</w:t>
      </w:r>
      <w:r w:rsidR="00BC20E9" w:rsidRPr="00C3190D">
        <w:rPr>
          <w:rFonts w:ascii="Times New Roman" w:eastAsia="標楷體" w:hAnsi="Times New Roman"/>
          <w:b/>
          <w:bCs/>
          <w:color w:val="FF0000"/>
          <w:sz w:val="32"/>
          <w:szCs w:val="32"/>
          <w:u w:val="single"/>
        </w:rPr>
        <w:t>-</w:t>
      </w:r>
      <w:r w:rsidRPr="00C3190D">
        <w:rPr>
          <w:rFonts w:ascii="Times New Roman" w:eastAsia="標楷體" w:hAnsi="Times New Roman"/>
          <w:b/>
          <w:bCs/>
          <w:color w:val="FF0000"/>
          <w:sz w:val="32"/>
          <w:szCs w:val="32"/>
          <w:u w:val="single"/>
        </w:rPr>
        <w:t xml:space="preserve">2 </w:t>
      </w:r>
      <w:r w:rsidRPr="00C3190D">
        <w:rPr>
          <w:rFonts w:ascii="Times New Roman" w:eastAsia="標楷體" w:hAnsi="Times New Roman"/>
          <w:b/>
          <w:bCs/>
          <w:color w:val="FF0000"/>
          <w:sz w:val="32"/>
          <w:szCs w:val="32"/>
          <w:u w:val="single"/>
        </w:rPr>
        <w:t>本期中</w:t>
      </w:r>
      <w:r w:rsidRPr="00C3190D">
        <w:rPr>
          <w:rFonts w:ascii="Times New Roman" w:eastAsia="標楷體" w:hAnsi="Times New Roman"/>
          <w:b/>
          <w:bCs/>
          <w:color w:val="FF0000"/>
          <w:sz w:val="32"/>
          <w:szCs w:val="32"/>
          <w:u w:val="single"/>
        </w:rPr>
        <w:t>/</w:t>
      </w:r>
      <w:r w:rsidRPr="00C3190D">
        <w:rPr>
          <w:rFonts w:ascii="Times New Roman" w:eastAsia="標楷體" w:hAnsi="Times New Roman"/>
          <w:b/>
          <w:bCs/>
          <w:color w:val="FF0000"/>
          <w:sz w:val="32"/>
          <w:szCs w:val="32"/>
          <w:u w:val="single"/>
        </w:rPr>
        <w:t>長程發展計畫之訂定、執行及檢討</w:t>
      </w:r>
    </w:p>
    <w:p w14:paraId="342BAA49" w14:textId="12764C18" w:rsidR="008F4507" w:rsidRPr="005459AD" w:rsidRDefault="00F64A85" w:rsidP="008F4507">
      <w:pPr>
        <w:pStyle w:val="af7"/>
        <w:snapToGrid w:val="0"/>
        <w:ind w:firstLineChars="200" w:firstLine="560"/>
        <w:jc w:val="both"/>
        <w:rPr>
          <w:rFonts w:ascii="Times New Roman" w:eastAsia="標楷體" w:hAnsi="Times New Roman"/>
          <w:color w:val="FF0000"/>
          <w:sz w:val="28"/>
          <w:szCs w:val="28"/>
          <w:highlight w:val="yellow"/>
        </w:rPr>
      </w:pPr>
      <w:r w:rsidRPr="005459AD">
        <w:rPr>
          <w:rFonts w:ascii="Times New Roman" w:eastAsia="標楷體" w:hAnsi="Times New Roman"/>
          <w:color w:val="FF0000"/>
          <w:sz w:val="28"/>
          <w:szCs w:val="28"/>
          <w:highlight w:val="yellow"/>
        </w:rPr>
        <w:t>本校</w:t>
      </w:r>
      <w:r w:rsidR="008F4507" w:rsidRPr="005459AD">
        <w:rPr>
          <w:rFonts w:ascii="Times New Roman" w:eastAsia="標楷體" w:hAnsi="Times New Roman"/>
          <w:color w:val="FF0000"/>
          <w:sz w:val="28"/>
          <w:szCs w:val="28"/>
          <w:highlight w:val="yellow"/>
        </w:rPr>
        <w:t>在「義、正、道、慈」校訓下，衡量時代變遷與國際趨勢，呼應國家教育政策與社會情境，</w:t>
      </w:r>
      <w:r w:rsidR="008F4507" w:rsidRPr="005459AD">
        <w:rPr>
          <w:rFonts w:ascii="Times New Roman" w:eastAsia="標楷體" w:hAnsi="Times New Roman"/>
          <w:color w:val="FF0000"/>
          <w:sz w:val="28"/>
          <w:szCs w:val="28"/>
          <w:highlight w:val="yellow"/>
        </w:rPr>
        <w:t>109-113</w:t>
      </w:r>
      <w:r w:rsidR="008F4507" w:rsidRPr="005459AD">
        <w:rPr>
          <w:rFonts w:ascii="Times New Roman" w:eastAsia="標楷體" w:hAnsi="Times New Roman"/>
          <w:color w:val="FF0000"/>
          <w:sz w:val="28"/>
          <w:szCs w:val="28"/>
          <w:highlight w:val="yellow"/>
        </w:rPr>
        <w:t>學年度、</w:t>
      </w:r>
      <w:r w:rsidR="008F4507" w:rsidRPr="005459AD">
        <w:rPr>
          <w:rFonts w:ascii="Times New Roman" w:eastAsia="標楷體" w:hAnsi="Times New Roman"/>
          <w:color w:val="FF0000"/>
          <w:sz w:val="28"/>
          <w:szCs w:val="28"/>
          <w:highlight w:val="yellow"/>
        </w:rPr>
        <w:t>11</w:t>
      </w:r>
      <w:r w:rsidR="000D7391" w:rsidRPr="005459AD">
        <w:rPr>
          <w:rFonts w:ascii="Times New Roman" w:eastAsia="標楷體" w:hAnsi="Times New Roman"/>
          <w:color w:val="FF0000"/>
          <w:sz w:val="28"/>
          <w:szCs w:val="28"/>
          <w:highlight w:val="yellow"/>
        </w:rPr>
        <w:t>4</w:t>
      </w:r>
      <w:r w:rsidR="008F4507" w:rsidRPr="005459AD">
        <w:rPr>
          <w:rFonts w:ascii="Times New Roman" w:eastAsia="標楷體" w:hAnsi="Times New Roman"/>
          <w:color w:val="FF0000"/>
          <w:sz w:val="28"/>
          <w:szCs w:val="28"/>
          <w:highlight w:val="yellow"/>
        </w:rPr>
        <w:t>-11</w:t>
      </w:r>
      <w:r w:rsidR="000D7391" w:rsidRPr="005459AD">
        <w:rPr>
          <w:rFonts w:ascii="Times New Roman" w:eastAsia="標楷體" w:hAnsi="Times New Roman"/>
          <w:color w:val="FF0000"/>
          <w:sz w:val="28"/>
          <w:szCs w:val="28"/>
          <w:highlight w:val="yellow"/>
        </w:rPr>
        <w:t>8</w:t>
      </w:r>
      <w:r w:rsidR="008F4507" w:rsidRPr="005459AD">
        <w:rPr>
          <w:rFonts w:ascii="Times New Roman" w:eastAsia="標楷體" w:hAnsi="Times New Roman"/>
          <w:color w:val="FF0000"/>
          <w:sz w:val="28"/>
          <w:szCs w:val="28"/>
          <w:highlight w:val="yellow"/>
        </w:rPr>
        <w:t>學年度的中長程校務發展計畫秉持「承載永續、跨域創新」的理念，在</w:t>
      </w:r>
      <w:r w:rsidRPr="005459AD">
        <w:rPr>
          <w:rFonts w:ascii="Times New Roman" w:eastAsia="標楷體" w:hAnsi="Times New Roman"/>
          <w:color w:val="FF0000"/>
          <w:sz w:val="28"/>
          <w:szCs w:val="28"/>
          <w:highlight w:val="yellow"/>
        </w:rPr>
        <w:t>自我定位</w:t>
      </w:r>
      <w:r w:rsidR="008F4507" w:rsidRPr="005459AD">
        <w:rPr>
          <w:rFonts w:ascii="Times New Roman" w:eastAsia="標楷體" w:hAnsi="Times New Roman"/>
          <w:color w:val="FF0000"/>
          <w:sz w:val="28"/>
          <w:szCs w:val="28"/>
          <w:highlight w:val="yellow"/>
        </w:rPr>
        <w:t>、教育願景與教育目標均予以適度微調</w:t>
      </w:r>
      <w:r w:rsidR="001476F2" w:rsidRPr="005459AD">
        <w:rPr>
          <w:rFonts w:ascii="細明體" w:eastAsia="細明體" w:hAnsi="細明體" w:hint="eastAsia"/>
          <w:color w:val="FF0000"/>
          <w:sz w:val="28"/>
          <w:szCs w:val="28"/>
          <w:highlight w:val="yellow"/>
        </w:rPr>
        <w:t>（</w:t>
      </w:r>
      <w:r w:rsidR="008F4507" w:rsidRPr="005459AD">
        <w:rPr>
          <w:rFonts w:ascii="Times New Roman" w:eastAsia="標楷體" w:hAnsi="Times New Roman"/>
          <w:color w:val="FF0000"/>
          <w:sz w:val="28"/>
          <w:szCs w:val="28"/>
          <w:highlight w:val="yellow"/>
        </w:rPr>
        <w:t>兩者差異詳見表</w:t>
      </w:r>
      <w:r w:rsidR="008F4507" w:rsidRPr="005459AD">
        <w:rPr>
          <w:rFonts w:ascii="Times New Roman" w:eastAsia="標楷體" w:hAnsi="Times New Roman"/>
          <w:color w:val="FF0000"/>
          <w:sz w:val="28"/>
          <w:szCs w:val="28"/>
          <w:highlight w:val="yellow"/>
        </w:rPr>
        <w:t>1-2-1</w:t>
      </w:r>
      <w:r w:rsidR="001476F2" w:rsidRPr="005459AD">
        <w:rPr>
          <w:rFonts w:ascii="細明體" w:eastAsia="細明體" w:hAnsi="細明體" w:hint="eastAsia"/>
          <w:color w:val="FF0000"/>
          <w:sz w:val="28"/>
          <w:szCs w:val="28"/>
          <w:highlight w:val="yellow"/>
        </w:rPr>
        <w:t>）</w:t>
      </w:r>
      <w:r w:rsidR="008F4507" w:rsidRPr="005459AD">
        <w:rPr>
          <w:rFonts w:ascii="Times New Roman" w:eastAsia="標楷體" w:hAnsi="Times New Roman"/>
          <w:color w:val="FF0000"/>
          <w:sz w:val="28"/>
          <w:szCs w:val="28"/>
          <w:highlight w:val="yellow"/>
        </w:rPr>
        <w:t>，採取「呼應教育目標、微調發展策略」的原則，期以最小變動有效銜接兩期的中長程校務發展計畫，兩期中長程校務發展計畫的發展策略</w:t>
      </w:r>
      <w:r w:rsidR="000D2F46" w:rsidRPr="005459AD">
        <w:rPr>
          <w:rFonts w:ascii="Times New Roman" w:eastAsia="標楷體" w:hAnsi="Times New Roman"/>
          <w:color w:val="FF0000"/>
          <w:sz w:val="28"/>
          <w:szCs w:val="28"/>
          <w:highlight w:val="yellow"/>
        </w:rPr>
        <w:t>對應</w:t>
      </w:r>
      <w:r w:rsidR="008F4507" w:rsidRPr="005459AD">
        <w:rPr>
          <w:rFonts w:ascii="Times New Roman" w:eastAsia="標楷體" w:hAnsi="Times New Roman"/>
          <w:color w:val="FF0000"/>
          <w:sz w:val="28"/>
          <w:szCs w:val="28"/>
          <w:highlight w:val="yellow"/>
        </w:rPr>
        <w:t>表，詳見表</w:t>
      </w:r>
      <w:r w:rsidR="008F4507" w:rsidRPr="005459AD">
        <w:rPr>
          <w:rFonts w:ascii="Times New Roman" w:eastAsia="標楷體" w:hAnsi="Times New Roman"/>
          <w:color w:val="FF0000"/>
          <w:sz w:val="28"/>
          <w:szCs w:val="28"/>
          <w:highlight w:val="yellow"/>
        </w:rPr>
        <w:t>1-2-2</w:t>
      </w:r>
      <w:r w:rsidR="008F4507" w:rsidRPr="005459AD">
        <w:rPr>
          <w:rFonts w:ascii="Times New Roman" w:eastAsia="標楷體" w:hAnsi="Times New Roman"/>
          <w:color w:val="FF0000"/>
          <w:sz w:val="28"/>
          <w:szCs w:val="28"/>
          <w:highlight w:val="yellow"/>
        </w:rPr>
        <w:t>。</w:t>
      </w:r>
    </w:p>
    <w:p w14:paraId="116900D7" w14:textId="77777777" w:rsidR="008D6445" w:rsidRPr="005459AD" w:rsidRDefault="008D6445" w:rsidP="008D6445">
      <w:pPr>
        <w:pStyle w:val="af7"/>
        <w:snapToGrid w:val="0"/>
        <w:jc w:val="both"/>
        <w:rPr>
          <w:rFonts w:ascii="Times New Roman" w:eastAsia="標楷體" w:hAnsi="Times New Roman"/>
          <w:color w:val="FF0000"/>
          <w:szCs w:val="24"/>
          <w:highlight w:val="yellow"/>
        </w:rPr>
      </w:pPr>
    </w:p>
    <w:p w14:paraId="3C460CB0" w14:textId="61E66316" w:rsidR="008D6445" w:rsidRPr="005459AD" w:rsidRDefault="008D6445" w:rsidP="008D6445">
      <w:pPr>
        <w:jc w:val="center"/>
        <w:rPr>
          <w:rFonts w:eastAsia="標楷體"/>
          <w:b/>
          <w:bCs/>
          <w:color w:val="FF0000"/>
          <w:highlight w:val="yellow"/>
        </w:rPr>
      </w:pPr>
      <w:r w:rsidRPr="005459AD">
        <w:rPr>
          <w:rFonts w:eastAsia="標楷體"/>
          <w:b/>
          <w:bCs/>
          <w:color w:val="FF0000"/>
          <w:highlight w:val="yellow"/>
        </w:rPr>
        <w:t>表</w:t>
      </w:r>
      <w:r w:rsidRPr="005459AD">
        <w:rPr>
          <w:rFonts w:eastAsia="標楷體"/>
          <w:b/>
          <w:bCs/>
          <w:color w:val="FF0000"/>
          <w:highlight w:val="yellow"/>
        </w:rPr>
        <w:t xml:space="preserve">1-2-1 </w:t>
      </w:r>
      <w:r w:rsidRPr="005459AD">
        <w:rPr>
          <w:rFonts w:eastAsia="標楷體"/>
          <w:b/>
          <w:bCs/>
          <w:color w:val="FF0000"/>
          <w:highlight w:val="yellow"/>
        </w:rPr>
        <w:t>本校兩期中程校務發展計畫之願景、自我定位及教育目標</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A0" w:firstRow="1" w:lastRow="0" w:firstColumn="1" w:lastColumn="0" w:noHBand="0" w:noVBand="0"/>
      </w:tblPr>
      <w:tblGrid>
        <w:gridCol w:w="1199"/>
        <w:gridCol w:w="4187"/>
        <w:gridCol w:w="4222"/>
      </w:tblGrid>
      <w:tr w:rsidR="005459AD" w:rsidRPr="005459AD" w14:paraId="77F7AAF9" w14:textId="77777777" w:rsidTr="000D2F46">
        <w:trPr>
          <w:trHeight w:val="454"/>
          <w:jc w:val="center"/>
        </w:trPr>
        <w:tc>
          <w:tcPr>
            <w:tcW w:w="624" w:type="pct"/>
            <w:tcBorders>
              <w:top w:val="single" w:sz="12" w:space="0" w:color="auto"/>
              <w:left w:val="single" w:sz="12" w:space="0" w:color="auto"/>
              <w:bottom w:val="single" w:sz="4" w:space="0" w:color="auto"/>
              <w:right w:val="single" w:sz="4" w:space="0" w:color="auto"/>
            </w:tcBorders>
            <w:shd w:val="clear" w:color="auto" w:fill="DAEEF3"/>
            <w:vAlign w:val="center"/>
            <w:hideMark/>
          </w:tcPr>
          <w:p w14:paraId="666187EA" w14:textId="77777777" w:rsidR="008D6445" w:rsidRPr="005459AD" w:rsidRDefault="008D6445" w:rsidP="00802E23">
            <w:pPr>
              <w:spacing w:beforeLines="30" w:before="108" w:afterLines="30" w:after="108"/>
              <w:jc w:val="center"/>
              <w:rPr>
                <w:rFonts w:eastAsia="標楷體"/>
                <w:color w:val="FF0000"/>
                <w:highlight w:val="yellow"/>
              </w:rPr>
            </w:pPr>
            <w:r w:rsidRPr="005459AD">
              <w:rPr>
                <w:rFonts w:eastAsia="標楷體"/>
                <w:color w:val="FF0000"/>
                <w:highlight w:val="yellow"/>
              </w:rPr>
              <w:t>項目</w:t>
            </w:r>
          </w:p>
        </w:tc>
        <w:tc>
          <w:tcPr>
            <w:tcW w:w="2179" w:type="pct"/>
            <w:tcBorders>
              <w:top w:val="single" w:sz="12" w:space="0" w:color="auto"/>
              <w:left w:val="single" w:sz="4" w:space="0" w:color="auto"/>
              <w:bottom w:val="single" w:sz="4" w:space="0" w:color="auto"/>
              <w:right w:val="single" w:sz="4" w:space="0" w:color="auto"/>
            </w:tcBorders>
            <w:shd w:val="clear" w:color="auto" w:fill="DAEEF3"/>
            <w:vAlign w:val="center"/>
            <w:hideMark/>
          </w:tcPr>
          <w:p w14:paraId="46A7FCE4" w14:textId="77777777" w:rsidR="008D6445" w:rsidRPr="005459AD" w:rsidRDefault="008D6445" w:rsidP="00802E23">
            <w:pPr>
              <w:spacing w:beforeLines="30" w:before="108" w:afterLines="30" w:after="108"/>
              <w:jc w:val="center"/>
              <w:rPr>
                <w:rFonts w:eastAsia="標楷體"/>
                <w:color w:val="FF0000"/>
                <w:highlight w:val="yellow"/>
              </w:rPr>
            </w:pPr>
            <w:r w:rsidRPr="005459AD">
              <w:rPr>
                <w:rFonts w:eastAsia="標楷體"/>
                <w:color w:val="FF0000"/>
                <w:highlight w:val="yellow"/>
              </w:rPr>
              <w:t>109-113</w:t>
            </w:r>
            <w:r w:rsidRPr="005459AD">
              <w:rPr>
                <w:rFonts w:eastAsia="標楷體"/>
                <w:color w:val="FF0000"/>
                <w:highlight w:val="yellow"/>
                <w:lang w:eastAsia="zh-HK"/>
              </w:rPr>
              <w:t>學年度</w:t>
            </w:r>
            <w:r w:rsidRPr="005459AD">
              <w:rPr>
                <w:rFonts w:eastAsia="標楷體"/>
                <w:color w:val="FF0000"/>
                <w:highlight w:val="yellow"/>
              </w:rPr>
              <w:t>中程校務</w:t>
            </w:r>
            <w:r w:rsidRPr="005459AD">
              <w:rPr>
                <w:rFonts w:eastAsia="標楷體"/>
                <w:color w:val="FF0000"/>
                <w:highlight w:val="yellow"/>
                <w:lang w:eastAsia="zh-HK"/>
              </w:rPr>
              <w:t>發展</w:t>
            </w:r>
            <w:r w:rsidRPr="005459AD">
              <w:rPr>
                <w:rFonts w:eastAsia="標楷體"/>
                <w:color w:val="FF0000"/>
                <w:highlight w:val="yellow"/>
              </w:rPr>
              <w:t>計畫</w:t>
            </w:r>
          </w:p>
        </w:tc>
        <w:tc>
          <w:tcPr>
            <w:tcW w:w="2197" w:type="pct"/>
            <w:tcBorders>
              <w:top w:val="single" w:sz="12" w:space="0" w:color="auto"/>
              <w:left w:val="single" w:sz="4" w:space="0" w:color="auto"/>
              <w:bottom w:val="single" w:sz="4" w:space="0" w:color="auto"/>
              <w:right w:val="single" w:sz="12" w:space="0" w:color="auto"/>
            </w:tcBorders>
            <w:shd w:val="clear" w:color="auto" w:fill="DAEEF3"/>
            <w:hideMark/>
          </w:tcPr>
          <w:p w14:paraId="359D8B59" w14:textId="77777777" w:rsidR="008D6445" w:rsidRPr="005459AD" w:rsidRDefault="008D6445" w:rsidP="00802E23">
            <w:pPr>
              <w:spacing w:beforeLines="30" w:before="108" w:afterLines="30" w:after="108"/>
              <w:jc w:val="center"/>
              <w:rPr>
                <w:rFonts w:eastAsia="標楷體"/>
                <w:b/>
                <w:bCs/>
                <w:color w:val="FF0000"/>
                <w:highlight w:val="yellow"/>
              </w:rPr>
            </w:pPr>
            <w:r w:rsidRPr="005459AD">
              <w:rPr>
                <w:rFonts w:eastAsia="標楷體"/>
                <w:b/>
                <w:bCs/>
                <w:color w:val="FF0000"/>
                <w:highlight w:val="yellow"/>
              </w:rPr>
              <w:t>114-118</w:t>
            </w:r>
            <w:r w:rsidRPr="005459AD">
              <w:rPr>
                <w:rFonts w:eastAsia="標楷體"/>
                <w:b/>
                <w:bCs/>
                <w:color w:val="FF0000"/>
                <w:highlight w:val="yellow"/>
              </w:rPr>
              <w:t>學年度中程校務發展計畫</w:t>
            </w:r>
          </w:p>
        </w:tc>
      </w:tr>
      <w:tr w:rsidR="005459AD" w:rsidRPr="005459AD" w14:paraId="2CB5D847" w14:textId="77777777" w:rsidTr="000D2F46">
        <w:trPr>
          <w:trHeight w:val="397"/>
          <w:jc w:val="center"/>
        </w:trPr>
        <w:tc>
          <w:tcPr>
            <w:tcW w:w="624" w:type="pct"/>
            <w:tcBorders>
              <w:top w:val="single" w:sz="4" w:space="0" w:color="auto"/>
              <w:left w:val="single" w:sz="12" w:space="0" w:color="auto"/>
              <w:bottom w:val="single" w:sz="4" w:space="0" w:color="auto"/>
              <w:right w:val="single" w:sz="4" w:space="0" w:color="auto"/>
            </w:tcBorders>
            <w:vAlign w:val="center"/>
            <w:hideMark/>
          </w:tcPr>
          <w:p w14:paraId="736703E5" w14:textId="77777777" w:rsidR="008D6445" w:rsidRPr="005459AD" w:rsidRDefault="008D6445" w:rsidP="00802E23">
            <w:pPr>
              <w:snapToGrid w:val="0"/>
              <w:spacing w:beforeLines="30" w:before="108" w:afterLines="30" w:after="108"/>
              <w:jc w:val="center"/>
              <w:outlineLvl w:val="0"/>
              <w:rPr>
                <w:rFonts w:eastAsia="標楷體"/>
                <w:bCs/>
                <w:color w:val="FF0000"/>
                <w:kern w:val="0"/>
                <w:highlight w:val="yellow"/>
              </w:rPr>
            </w:pPr>
            <w:r w:rsidRPr="005459AD">
              <w:rPr>
                <w:rFonts w:eastAsia="標楷體"/>
                <w:bCs/>
                <w:color w:val="FF0000"/>
                <w:kern w:val="0"/>
                <w:highlight w:val="yellow"/>
                <w:lang w:eastAsia="zh-HK"/>
              </w:rPr>
              <w:t>願景</w:t>
            </w:r>
          </w:p>
        </w:tc>
        <w:tc>
          <w:tcPr>
            <w:tcW w:w="2179" w:type="pct"/>
            <w:tcBorders>
              <w:top w:val="single" w:sz="4" w:space="0" w:color="auto"/>
              <w:left w:val="single" w:sz="4" w:space="0" w:color="auto"/>
              <w:bottom w:val="single" w:sz="4" w:space="0" w:color="auto"/>
              <w:right w:val="single" w:sz="4" w:space="0" w:color="auto"/>
            </w:tcBorders>
            <w:vAlign w:val="center"/>
            <w:hideMark/>
          </w:tcPr>
          <w:p w14:paraId="520D68B1" w14:textId="77777777" w:rsidR="008D6445" w:rsidRPr="005459AD" w:rsidRDefault="008D6445" w:rsidP="00802E23">
            <w:pPr>
              <w:snapToGrid w:val="0"/>
              <w:spacing w:beforeLines="20" w:before="72" w:afterLines="20" w:after="72"/>
              <w:jc w:val="both"/>
              <w:outlineLvl w:val="0"/>
              <w:rPr>
                <w:rFonts w:eastAsia="標楷體"/>
                <w:bCs/>
                <w:color w:val="FF0000"/>
                <w:spacing w:val="-10"/>
                <w:kern w:val="0"/>
                <w:highlight w:val="yellow"/>
              </w:rPr>
            </w:pPr>
            <w:r w:rsidRPr="005459AD">
              <w:rPr>
                <w:rFonts w:eastAsia="標楷體"/>
                <w:bCs/>
                <w:color w:val="FF0000"/>
                <w:spacing w:val="-10"/>
                <w:kern w:val="0"/>
                <w:highlight w:val="yellow"/>
              </w:rPr>
              <w:t>1.</w:t>
            </w:r>
            <w:r w:rsidRPr="005459AD">
              <w:rPr>
                <w:rFonts w:eastAsia="標楷體"/>
                <w:bCs/>
                <w:color w:val="FF0000"/>
                <w:spacing w:val="-10"/>
                <w:kern w:val="0"/>
                <w:highlight w:val="yellow"/>
              </w:rPr>
              <w:t>書院型大學</w:t>
            </w:r>
          </w:p>
          <w:p w14:paraId="67763BEB" w14:textId="77777777" w:rsidR="008D6445" w:rsidRPr="005459AD" w:rsidRDefault="008D6445" w:rsidP="00802E23">
            <w:pPr>
              <w:snapToGrid w:val="0"/>
              <w:spacing w:beforeLines="20" w:before="72" w:afterLines="20" w:after="72"/>
              <w:jc w:val="both"/>
              <w:outlineLvl w:val="0"/>
              <w:rPr>
                <w:rFonts w:eastAsia="標楷體"/>
                <w:bCs/>
                <w:color w:val="FF0000"/>
                <w:spacing w:val="-10"/>
                <w:kern w:val="0"/>
                <w:highlight w:val="yellow"/>
              </w:rPr>
            </w:pPr>
            <w:r w:rsidRPr="005459AD">
              <w:rPr>
                <w:rFonts w:eastAsia="標楷體"/>
                <w:bCs/>
                <w:color w:val="FF0000"/>
                <w:spacing w:val="-10"/>
                <w:kern w:val="0"/>
                <w:highlight w:val="yellow"/>
              </w:rPr>
              <w:t>2.</w:t>
            </w:r>
            <w:r w:rsidRPr="005459AD">
              <w:rPr>
                <w:rFonts w:eastAsia="標楷體"/>
                <w:bCs/>
                <w:color w:val="FF0000"/>
                <w:spacing w:val="-10"/>
                <w:kern w:val="0"/>
                <w:highlight w:val="yellow"/>
              </w:rPr>
              <w:t>不一樣的大學</w:t>
            </w:r>
          </w:p>
        </w:tc>
        <w:tc>
          <w:tcPr>
            <w:tcW w:w="2197" w:type="pct"/>
            <w:tcBorders>
              <w:top w:val="single" w:sz="4" w:space="0" w:color="auto"/>
              <w:left w:val="single" w:sz="4" w:space="0" w:color="auto"/>
              <w:bottom w:val="single" w:sz="4" w:space="0" w:color="auto"/>
              <w:right w:val="single" w:sz="12" w:space="0" w:color="auto"/>
            </w:tcBorders>
            <w:vAlign w:val="center"/>
            <w:hideMark/>
          </w:tcPr>
          <w:p w14:paraId="3DE59C9C" w14:textId="77777777" w:rsidR="008D6445" w:rsidRPr="005459AD" w:rsidRDefault="008D6445" w:rsidP="00802E23">
            <w:pPr>
              <w:snapToGrid w:val="0"/>
              <w:spacing w:afterLines="10" w:after="36" w:line="320" w:lineRule="exact"/>
              <w:jc w:val="both"/>
              <w:rPr>
                <w:rFonts w:eastAsia="標楷體"/>
                <w:b/>
                <w:bCs/>
                <w:color w:val="FF0000"/>
                <w:kern w:val="0"/>
                <w:highlight w:val="yellow"/>
                <w:shd w:val="clear" w:color="auto" w:fill="FFFFFF"/>
              </w:rPr>
            </w:pPr>
            <w:bookmarkStart w:id="49" w:name="_Toc201737254"/>
            <w:r w:rsidRPr="005459AD">
              <w:rPr>
                <w:rFonts w:eastAsia="標楷體"/>
                <w:b/>
                <w:bCs/>
                <w:color w:val="FF0000"/>
                <w:kern w:val="0"/>
                <w:highlight w:val="yellow"/>
                <w:shd w:val="clear" w:color="auto" w:fill="FFFFFF"/>
              </w:rPr>
              <w:t>型塑「三好文化」、培養「四給精神」的佛大人</w:t>
            </w:r>
            <w:bookmarkEnd w:id="49"/>
          </w:p>
        </w:tc>
      </w:tr>
      <w:tr w:rsidR="005459AD" w:rsidRPr="005459AD" w14:paraId="3F145CB0" w14:textId="77777777" w:rsidTr="000D2F46">
        <w:trPr>
          <w:trHeight w:val="393"/>
          <w:jc w:val="center"/>
        </w:trPr>
        <w:tc>
          <w:tcPr>
            <w:tcW w:w="624" w:type="pct"/>
            <w:tcBorders>
              <w:top w:val="single" w:sz="4" w:space="0" w:color="auto"/>
              <w:left w:val="single" w:sz="12" w:space="0" w:color="auto"/>
              <w:bottom w:val="single" w:sz="4" w:space="0" w:color="auto"/>
              <w:right w:val="single" w:sz="4" w:space="0" w:color="auto"/>
            </w:tcBorders>
            <w:vAlign w:val="center"/>
            <w:hideMark/>
          </w:tcPr>
          <w:p w14:paraId="5736D9D5" w14:textId="77777777" w:rsidR="008D6445" w:rsidRPr="005459AD" w:rsidRDefault="008D6445" w:rsidP="00802E23">
            <w:pPr>
              <w:snapToGrid w:val="0"/>
              <w:spacing w:beforeLines="30" w:before="108" w:afterLines="30" w:after="108"/>
              <w:jc w:val="center"/>
              <w:outlineLvl w:val="0"/>
              <w:rPr>
                <w:rFonts w:eastAsia="標楷體"/>
                <w:bCs/>
                <w:color w:val="FF0000"/>
                <w:kern w:val="0"/>
                <w:highlight w:val="yellow"/>
              </w:rPr>
            </w:pPr>
            <w:r w:rsidRPr="005459AD">
              <w:rPr>
                <w:rFonts w:eastAsia="標楷體"/>
                <w:bCs/>
                <w:color w:val="FF0000"/>
                <w:kern w:val="0"/>
                <w:highlight w:val="yellow"/>
              </w:rPr>
              <w:t>自我定位</w:t>
            </w:r>
          </w:p>
        </w:tc>
        <w:tc>
          <w:tcPr>
            <w:tcW w:w="2179" w:type="pct"/>
            <w:tcBorders>
              <w:top w:val="single" w:sz="4" w:space="0" w:color="auto"/>
              <w:left w:val="single" w:sz="4" w:space="0" w:color="auto"/>
              <w:bottom w:val="single" w:sz="4" w:space="0" w:color="auto"/>
              <w:right w:val="single" w:sz="4" w:space="0" w:color="auto"/>
            </w:tcBorders>
            <w:vAlign w:val="center"/>
            <w:hideMark/>
          </w:tcPr>
          <w:p w14:paraId="6E4FA980" w14:textId="77777777" w:rsidR="008D6445" w:rsidRPr="005459AD" w:rsidRDefault="008D6445" w:rsidP="00802E23">
            <w:pPr>
              <w:snapToGrid w:val="0"/>
              <w:spacing w:beforeLines="20" w:before="72" w:afterLines="20" w:after="72"/>
              <w:jc w:val="both"/>
              <w:outlineLvl w:val="0"/>
              <w:rPr>
                <w:rFonts w:eastAsia="標楷體"/>
                <w:bCs/>
                <w:color w:val="FF0000"/>
                <w:spacing w:val="-10"/>
                <w:kern w:val="0"/>
                <w:highlight w:val="yellow"/>
              </w:rPr>
            </w:pPr>
            <w:r w:rsidRPr="005459AD">
              <w:rPr>
                <w:rFonts w:eastAsia="標楷體"/>
                <w:bCs/>
                <w:color w:val="FF0000"/>
                <w:spacing w:val="-10"/>
                <w:kern w:val="0"/>
                <w:highlight w:val="yellow"/>
              </w:rPr>
              <w:t>以教學為主，研究為輔之精緻教學型大學</w:t>
            </w:r>
          </w:p>
        </w:tc>
        <w:tc>
          <w:tcPr>
            <w:tcW w:w="2197" w:type="pct"/>
            <w:tcBorders>
              <w:top w:val="single" w:sz="4" w:space="0" w:color="auto"/>
              <w:left w:val="single" w:sz="4" w:space="0" w:color="auto"/>
              <w:bottom w:val="single" w:sz="4" w:space="0" w:color="auto"/>
              <w:right w:val="single" w:sz="12" w:space="0" w:color="auto"/>
            </w:tcBorders>
            <w:vAlign w:val="center"/>
            <w:hideMark/>
          </w:tcPr>
          <w:p w14:paraId="01268DA3" w14:textId="77777777" w:rsidR="008D6445" w:rsidRPr="005459AD" w:rsidRDefault="008D6445" w:rsidP="00802E23">
            <w:pPr>
              <w:snapToGrid w:val="0"/>
              <w:spacing w:afterLines="10" w:after="36" w:line="320" w:lineRule="exact"/>
              <w:jc w:val="both"/>
              <w:rPr>
                <w:rFonts w:eastAsia="標楷體"/>
                <w:b/>
                <w:bCs/>
                <w:strike/>
                <w:color w:val="FF0000"/>
                <w:kern w:val="0"/>
                <w:highlight w:val="yellow"/>
              </w:rPr>
            </w:pPr>
            <w:r w:rsidRPr="005459AD">
              <w:rPr>
                <w:rFonts w:eastAsia="標楷體"/>
                <w:b/>
                <w:bCs/>
                <w:color w:val="FF0000"/>
                <w:kern w:val="0"/>
                <w:highlight w:val="yellow"/>
              </w:rPr>
              <w:t>具人文創新精神與實務應用能力的教學卓越大學</w:t>
            </w:r>
          </w:p>
        </w:tc>
      </w:tr>
      <w:tr w:rsidR="008D6445" w:rsidRPr="005459AD" w14:paraId="02A679BE" w14:textId="77777777" w:rsidTr="000D2F46">
        <w:trPr>
          <w:trHeight w:val="274"/>
          <w:jc w:val="center"/>
        </w:trPr>
        <w:tc>
          <w:tcPr>
            <w:tcW w:w="624" w:type="pct"/>
            <w:tcBorders>
              <w:top w:val="single" w:sz="4" w:space="0" w:color="auto"/>
              <w:left w:val="single" w:sz="12" w:space="0" w:color="auto"/>
              <w:bottom w:val="single" w:sz="12" w:space="0" w:color="auto"/>
              <w:right w:val="single" w:sz="4" w:space="0" w:color="auto"/>
            </w:tcBorders>
            <w:vAlign w:val="center"/>
            <w:hideMark/>
          </w:tcPr>
          <w:p w14:paraId="0B34A7CE" w14:textId="77777777" w:rsidR="008D6445" w:rsidRPr="005459AD" w:rsidRDefault="008D6445" w:rsidP="00802E23">
            <w:pPr>
              <w:snapToGrid w:val="0"/>
              <w:spacing w:beforeLines="30" w:before="108" w:afterLines="30" w:after="108"/>
              <w:jc w:val="center"/>
              <w:outlineLvl w:val="0"/>
              <w:rPr>
                <w:rFonts w:eastAsia="標楷體"/>
                <w:bCs/>
                <w:color w:val="FF0000"/>
                <w:kern w:val="0"/>
                <w:highlight w:val="yellow"/>
              </w:rPr>
            </w:pPr>
            <w:r w:rsidRPr="005459AD">
              <w:rPr>
                <w:rFonts w:eastAsia="標楷體"/>
                <w:bCs/>
                <w:color w:val="FF0000"/>
                <w:kern w:val="0"/>
                <w:highlight w:val="yellow"/>
              </w:rPr>
              <w:t>教育目標</w:t>
            </w:r>
          </w:p>
        </w:tc>
        <w:tc>
          <w:tcPr>
            <w:tcW w:w="2179" w:type="pct"/>
            <w:tcBorders>
              <w:top w:val="single" w:sz="4" w:space="0" w:color="auto"/>
              <w:left w:val="single" w:sz="4" w:space="0" w:color="auto"/>
              <w:bottom w:val="single" w:sz="12" w:space="0" w:color="auto"/>
              <w:right w:val="single" w:sz="4" w:space="0" w:color="auto"/>
            </w:tcBorders>
            <w:vAlign w:val="center"/>
            <w:hideMark/>
          </w:tcPr>
          <w:p w14:paraId="7E163CEF" w14:textId="77777777" w:rsidR="008D6445" w:rsidRPr="005459AD" w:rsidRDefault="008D6445" w:rsidP="00802E23">
            <w:pPr>
              <w:snapToGrid w:val="0"/>
              <w:spacing w:beforeLines="20" w:before="72" w:afterLines="20" w:after="72"/>
              <w:jc w:val="both"/>
              <w:outlineLvl w:val="0"/>
              <w:rPr>
                <w:rFonts w:eastAsia="標楷體"/>
                <w:bCs/>
                <w:color w:val="FF0000"/>
                <w:spacing w:val="-10"/>
                <w:kern w:val="0"/>
                <w:highlight w:val="yellow"/>
              </w:rPr>
            </w:pPr>
            <w:r w:rsidRPr="005459AD">
              <w:rPr>
                <w:rFonts w:eastAsia="標楷體"/>
                <w:bCs/>
                <w:color w:val="FF0000"/>
                <w:spacing w:val="-10"/>
                <w:kern w:val="0"/>
                <w:highlight w:val="yellow"/>
              </w:rPr>
              <w:t>1.</w:t>
            </w:r>
            <w:r w:rsidRPr="005459AD">
              <w:rPr>
                <w:rFonts w:eastAsia="標楷體"/>
                <w:bCs/>
                <w:color w:val="FF0000"/>
                <w:spacing w:val="-10"/>
                <w:kern w:val="0"/>
                <w:highlight w:val="yellow"/>
              </w:rPr>
              <w:t>以「三生教育」達成「三品」境界</w:t>
            </w:r>
          </w:p>
          <w:p w14:paraId="362C9862" w14:textId="77777777" w:rsidR="008D6445" w:rsidRPr="005459AD" w:rsidRDefault="008D6445" w:rsidP="00802E23">
            <w:pPr>
              <w:snapToGrid w:val="0"/>
              <w:spacing w:beforeLines="20" w:before="72" w:afterLines="20" w:after="72"/>
              <w:jc w:val="both"/>
              <w:outlineLvl w:val="0"/>
              <w:rPr>
                <w:rFonts w:eastAsia="標楷體"/>
                <w:bCs/>
                <w:color w:val="FF0000"/>
                <w:spacing w:val="-10"/>
                <w:kern w:val="0"/>
                <w:highlight w:val="yellow"/>
              </w:rPr>
            </w:pPr>
            <w:r w:rsidRPr="005459AD">
              <w:rPr>
                <w:rFonts w:eastAsia="標楷體"/>
                <w:bCs/>
                <w:color w:val="FF0000"/>
                <w:spacing w:val="-10"/>
                <w:kern w:val="0"/>
                <w:highlight w:val="yellow"/>
              </w:rPr>
              <w:t>2.</w:t>
            </w:r>
            <w:r w:rsidRPr="005459AD">
              <w:rPr>
                <w:rFonts w:eastAsia="標楷體"/>
                <w:bCs/>
                <w:color w:val="FF0000"/>
                <w:spacing w:val="-10"/>
                <w:kern w:val="0"/>
                <w:highlight w:val="yellow"/>
              </w:rPr>
              <w:t>推動「三好」運動以及「四給」實踐，發揚人間佛教的精神。</w:t>
            </w:r>
          </w:p>
          <w:p w14:paraId="67DEAF4E" w14:textId="77777777" w:rsidR="008D6445" w:rsidRPr="005459AD" w:rsidRDefault="008D6445" w:rsidP="00802E23">
            <w:pPr>
              <w:snapToGrid w:val="0"/>
              <w:spacing w:beforeLines="20" w:before="72" w:afterLines="20" w:after="72"/>
              <w:jc w:val="both"/>
              <w:outlineLvl w:val="0"/>
              <w:rPr>
                <w:rFonts w:eastAsia="標楷體"/>
                <w:bCs/>
                <w:color w:val="FF0000"/>
                <w:spacing w:val="-10"/>
                <w:kern w:val="0"/>
                <w:highlight w:val="yellow"/>
              </w:rPr>
            </w:pPr>
            <w:r w:rsidRPr="005459AD">
              <w:rPr>
                <w:rFonts w:eastAsia="標楷體"/>
                <w:bCs/>
                <w:color w:val="FF0000"/>
                <w:spacing w:val="-10"/>
                <w:kern w:val="0"/>
                <w:highlight w:val="yellow"/>
              </w:rPr>
              <w:t>3.</w:t>
            </w:r>
            <w:r w:rsidRPr="005459AD">
              <w:rPr>
                <w:rFonts w:eastAsia="標楷體"/>
                <w:bCs/>
                <w:color w:val="FF0000"/>
                <w:spacing w:val="-10"/>
                <w:kern w:val="0"/>
                <w:highlight w:val="yellow"/>
              </w:rPr>
              <w:t>培養自學能力，擁抱未來。</w:t>
            </w:r>
          </w:p>
          <w:p w14:paraId="64F83D04" w14:textId="77777777" w:rsidR="008D6445" w:rsidRPr="005459AD" w:rsidRDefault="008D6445" w:rsidP="00802E23">
            <w:pPr>
              <w:snapToGrid w:val="0"/>
              <w:spacing w:beforeLines="20" w:before="72" w:afterLines="20" w:after="72"/>
              <w:jc w:val="both"/>
              <w:outlineLvl w:val="0"/>
              <w:rPr>
                <w:rFonts w:eastAsia="標楷體"/>
                <w:bCs/>
                <w:color w:val="FF0000"/>
                <w:spacing w:val="-10"/>
                <w:kern w:val="0"/>
                <w:highlight w:val="yellow"/>
              </w:rPr>
            </w:pPr>
            <w:r w:rsidRPr="005459AD">
              <w:rPr>
                <w:rFonts w:eastAsia="標楷體"/>
                <w:bCs/>
                <w:color w:val="FF0000"/>
                <w:spacing w:val="-10"/>
                <w:kern w:val="0"/>
                <w:highlight w:val="yellow"/>
              </w:rPr>
              <w:t>4.</w:t>
            </w:r>
            <w:r w:rsidRPr="005459AD">
              <w:rPr>
                <w:rFonts w:eastAsia="標楷體"/>
                <w:bCs/>
                <w:color w:val="FF0000"/>
                <w:spacing w:val="-10"/>
                <w:kern w:val="0"/>
                <w:highlight w:val="yellow"/>
              </w:rPr>
              <w:t>跨域培力，自立利他。</w:t>
            </w:r>
          </w:p>
        </w:tc>
        <w:tc>
          <w:tcPr>
            <w:tcW w:w="2197" w:type="pct"/>
            <w:tcBorders>
              <w:top w:val="single" w:sz="4" w:space="0" w:color="auto"/>
              <w:left w:val="single" w:sz="4" w:space="0" w:color="auto"/>
              <w:bottom w:val="single" w:sz="12" w:space="0" w:color="auto"/>
              <w:right w:val="single" w:sz="12" w:space="0" w:color="auto"/>
            </w:tcBorders>
            <w:vAlign w:val="center"/>
            <w:hideMark/>
          </w:tcPr>
          <w:p w14:paraId="2249C20F" w14:textId="77777777" w:rsidR="008D6445" w:rsidRPr="005459AD" w:rsidRDefault="008D6445" w:rsidP="00802E23">
            <w:pPr>
              <w:spacing w:before="120" w:after="120" w:line="280" w:lineRule="exact"/>
              <w:jc w:val="both"/>
              <w:rPr>
                <w:rFonts w:eastAsia="標楷體"/>
                <w:b/>
                <w:bCs/>
                <w:color w:val="FF0000"/>
                <w:spacing w:val="-10"/>
                <w:highlight w:val="yellow"/>
              </w:rPr>
            </w:pPr>
            <w:r w:rsidRPr="005459AD">
              <w:rPr>
                <w:rFonts w:eastAsia="標楷體"/>
                <w:b/>
                <w:bCs/>
                <w:color w:val="FF0000"/>
                <w:spacing w:val="-6"/>
                <w:kern w:val="0"/>
                <w:highlight w:val="yellow"/>
                <w:shd w:val="clear" w:color="auto" w:fill="FFFFFF"/>
              </w:rPr>
              <w:t>培育兼具「人文關懷、品德涵養、自學自覺、跨域實務創新」的現代公民</w:t>
            </w:r>
          </w:p>
        </w:tc>
      </w:tr>
    </w:tbl>
    <w:p w14:paraId="47991BA8" w14:textId="77777777" w:rsidR="008D6445" w:rsidRPr="005459AD" w:rsidRDefault="008D6445" w:rsidP="008D6445">
      <w:pPr>
        <w:rPr>
          <w:rFonts w:eastAsia="標楷體"/>
          <w:color w:val="FF0000"/>
          <w:highlight w:val="yellow"/>
        </w:rPr>
      </w:pPr>
    </w:p>
    <w:p w14:paraId="57C6C743" w14:textId="77777777" w:rsidR="008D6445" w:rsidRPr="005459AD" w:rsidRDefault="008D6445" w:rsidP="008D6445">
      <w:pPr>
        <w:jc w:val="center"/>
        <w:rPr>
          <w:rFonts w:eastAsia="標楷體"/>
          <w:b/>
          <w:bCs/>
          <w:color w:val="FF0000"/>
          <w:highlight w:val="yellow"/>
        </w:rPr>
      </w:pPr>
      <w:r w:rsidRPr="005459AD">
        <w:rPr>
          <w:rFonts w:eastAsia="標楷體"/>
          <w:b/>
          <w:bCs/>
          <w:color w:val="FF0000"/>
          <w:highlight w:val="yellow"/>
        </w:rPr>
        <w:t>表</w:t>
      </w:r>
      <w:r w:rsidRPr="005459AD">
        <w:rPr>
          <w:rFonts w:eastAsia="標楷體"/>
          <w:b/>
          <w:bCs/>
          <w:color w:val="FF0000"/>
          <w:highlight w:val="yellow"/>
        </w:rPr>
        <w:t>1-2-2  109-113</w:t>
      </w:r>
      <w:r w:rsidRPr="005459AD">
        <w:rPr>
          <w:rFonts w:eastAsia="標楷體"/>
          <w:b/>
          <w:bCs/>
          <w:color w:val="FF0000"/>
          <w:highlight w:val="yellow"/>
        </w:rPr>
        <w:t>學年度及</w:t>
      </w:r>
      <w:r w:rsidRPr="005459AD">
        <w:rPr>
          <w:rFonts w:eastAsia="標楷體"/>
          <w:b/>
          <w:bCs/>
          <w:color w:val="FF0000"/>
          <w:highlight w:val="yellow"/>
        </w:rPr>
        <w:t>114-118</w:t>
      </w:r>
      <w:r w:rsidRPr="005459AD">
        <w:rPr>
          <w:rFonts w:eastAsia="標楷體"/>
          <w:b/>
          <w:bCs/>
          <w:color w:val="FF0000"/>
          <w:highlight w:val="yellow"/>
        </w:rPr>
        <w:t>學年度中程校務計畫發展策略對應表</w:t>
      </w:r>
    </w:p>
    <w:tbl>
      <w:tblPr>
        <w:tblW w:w="9628" w:type="dxa"/>
        <w:tblLayout w:type="fixed"/>
        <w:tblCellMar>
          <w:left w:w="0" w:type="dxa"/>
          <w:right w:w="0" w:type="dxa"/>
        </w:tblCellMar>
        <w:tblLook w:val="04A0" w:firstRow="1" w:lastRow="0" w:firstColumn="1" w:lastColumn="0" w:noHBand="0" w:noVBand="1"/>
      </w:tblPr>
      <w:tblGrid>
        <w:gridCol w:w="2407"/>
        <w:gridCol w:w="2407"/>
        <w:gridCol w:w="2407"/>
        <w:gridCol w:w="2407"/>
      </w:tblGrid>
      <w:tr w:rsidR="005459AD" w:rsidRPr="005459AD" w14:paraId="5D5851BD" w14:textId="77777777" w:rsidTr="00802E23">
        <w:trPr>
          <w:trHeight w:val="480"/>
          <w:tblHeader/>
        </w:trPr>
        <w:tc>
          <w:tcPr>
            <w:tcW w:w="2407"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center"/>
            <w:hideMark/>
          </w:tcPr>
          <w:p w14:paraId="7FD72DE7" w14:textId="77777777" w:rsidR="008D6445" w:rsidRPr="005459AD" w:rsidRDefault="008D6445" w:rsidP="00802E23">
            <w:pPr>
              <w:widowControl/>
              <w:jc w:val="center"/>
              <w:rPr>
                <w:rFonts w:eastAsia="標楷體"/>
                <w:color w:val="FF0000"/>
                <w:kern w:val="0"/>
                <w:highlight w:val="yellow"/>
              </w:rPr>
            </w:pPr>
            <w:r w:rsidRPr="005459AD">
              <w:rPr>
                <w:rFonts w:eastAsia="標楷體"/>
                <w:color w:val="FF0000"/>
                <w:kern w:val="0"/>
                <w:highlight w:val="yellow"/>
              </w:rPr>
              <w:t>109-113</w:t>
            </w:r>
            <w:r w:rsidRPr="005459AD">
              <w:rPr>
                <w:rFonts w:eastAsia="標楷體"/>
                <w:color w:val="FF0000"/>
                <w:kern w:val="0"/>
                <w:highlight w:val="yellow"/>
              </w:rPr>
              <w:t>學年度</w:t>
            </w:r>
          </w:p>
        </w:tc>
        <w:tc>
          <w:tcPr>
            <w:tcW w:w="2407" w:type="dxa"/>
            <w:tcBorders>
              <w:top w:val="single" w:sz="4" w:space="0" w:color="auto"/>
              <w:left w:val="nil"/>
              <w:bottom w:val="single" w:sz="4" w:space="0" w:color="auto"/>
              <w:right w:val="thinThickSmallGap" w:sz="24" w:space="0" w:color="auto"/>
            </w:tcBorders>
            <w:shd w:val="clear" w:color="auto" w:fill="F2DBDB" w:themeFill="accent2" w:themeFillTint="33"/>
            <w:noWrap/>
            <w:vAlign w:val="center"/>
            <w:hideMark/>
          </w:tcPr>
          <w:p w14:paraId="7D08EB94" w14:textId="77777777" w:rsidR="008D6445" w:rsidRPr="005459AD" w:rsidRDefault="008D6445" w:rsidP="00802E23">
            <w:pPr>
              <w:widowControl/>
              <w:jc w:val="center"/>
              <w:rPr>
                <w:rFonts w:eastAsia="標楷體"/>
                <w:color w:val="FF0000"/>
                <w:kern w:val="0"/>
                <w:highlight w:val="yellow"/>
              </w:rPr>
            </w:pPr>
            <w:r w:rsidRPr="005459AD">
              <w:rPr>
                <w:rFonts w:eastAsia="標楷體"/>
                <w:color w:val="FF0000"/>
                <w:kern w:val="0"/>
                <w:highlight w:val="yellow"/>
              </w:rPr>
              <w:t>114-118</w:t>
            </w:r>
            <w:r w:rsidRPr="005459AD">
              <w:rPr>
                <w:rFonts w:eastAsia="標楷體"/>
                <w:color w:val="FF0000"/>
                <w:kern w:val="0"/>
                <w:highlight w:val="yellow"/>
              </w:rPr>
              <w:t>學年度</w:t>
            </w:r>
          </w:p>
        </w:tc>
        <w:tc>
          <w:tcPr>
            <w:tcW w:w="2407" w:type="dxa"/>
            <w:tcBorders>
              <w:top w:val="single" w:sz="4" w:space="0" w:color="auto"/>
              <w:left w:val="thinThickSmallGap" w:sz="24" w:space="0" w:color="auto"/>
              <w:bottom w:val="single" w:sz="4" w:space="0" w:color="auto"/>
              <w:right w:val="single" w:sz="4" w:space="0" w:color="auto"/>
            </w:tcBorders>
            <w:shd w:val="clear" w:color="auto" w:fill="F2DBDB" w:themeFill="accent2" w:themeFillTint="33"/>
            <w:vAlign w:val="center"/>
          </w:tcPr>
          <w:p w14:paraId="5A4285EC" w14:textId="77777777" w:rsidR="008D6445" w:rsidRPr="005459AD" w:rsidRDefault="008D6445" w:rsidP="00802E23">
            <w:pPr>
              <w:widowControl/>
              <w:jc w:val="center"/>
              <w:rPr>
                <w:rFonts w:eastAsia="標楷體"/>
                <w:color w:val="FF0000"/>
                <w:kern w:val="0"/>
                <w:highlight w:val="yellow"/>
              </w:rPr>
            </w:pPr>
            <w:r w:rsidRPr="005459AD">
              <w:rPr>
                <w:rFonts w:eastAsia="標楷體"/>
                <w:color w:val="FF0000"/>
                <w:kern w:val="0"/>
                <w:highlight w:val="yellow"/>
              </w:rPr>
              <w:t>109-113</w:t>
            </w:r>
            <w:r w:rsidRPr="005459AD">
              <w:rPr>
                <w:rFonts w:eastAsia="標楷體"/>
                <w:color w:val="FF0000"/>
                <w:kern w:val="0"/>
                <w:highlight w:val="yellow"/>
              </w:rPr>
              <w:t>學年度</w:t>
            </w:r>
          </w:p>
        </w:tc>
        <w:tc>
          <w:tcPr>
            <w:tcW w:w="2407" w:type="dxa"/>
            <w:tcBorders>
              <w:top w:val="single" w:sz="4" w:space="0" w:color="auto"/>
              <w:left w:val="nil"/>
              <w:bottom w:val="single" w:sz="4" w:space="0" w:color="auto"/>
              <w:right w:val="single" w:sz="4" w:space="0" w:color="auto"/>
            </w:tcBorders>
            <w:shd w:val="clear" w:color="auto" w:fill="F2DBDB" w:themeFill="accent2" w:themeFillTint="33"/>
            <w:vAlign w:val="center"/>
          </w:tcPr>
          <w:p w14:paraId="4518A3FF" w14:textId="77777777" w:rsidR="008D6445" w:rsidRPr="005459AD" w:rsidRDefault="008D6445" w:rsidP="00802E23">
            <w:pPr>
              <w:widowControl/>
              <w:jc w:val="center"/>
              <w:rPr>
                <w:rFonts w:eastAsia="標楷體"/>
                <w:color w:val="FF0000"/>
                <w:kern w:val="0"/>
                <w:highlight w:val="yellow"/>
              </w:rPr>
            </w:pPr>
            <w:r w:rsidRPr="005459AD">
              <w:rPr>
                <w:rFonts w:eastAsia="標楷體"/>
                <w:color w:val="FF0000"/>
                <w:kern w:val="0"/>
                <w:highlight w:val="yellow"/>
              </w:rPr>
              <w:t>114-118</w:t>
            </w:r>
            <w:r w:rsidRPr="005459AD">
              <w:rPr>
                <w:rFonts w:eastAsia="標楷體"/>
                <w:color w:val="FF0000"/>
                <w:kern w:val="0"/>
                <w:highlight w:val="yellow"/>
              </w:rPr>
              <w:t>學年度</w:t>
            </w:r>
          </w:p>
        </w:tc>
      </w:tr>
      <w:tr w:rsidR="005459AD" w:rsidRPr="005459AD" w14:paraId="6A398721" w14:textId="77777777" w:rsidTr="00802E23">
        <w:trPr>
          <w:trHeight w:val="480"/>
        </w:trPr>
        <w:tc>
          <w:tcPr>
            <w:tcW w:w="2407" w:type="dxa"/>
            <w:tcBorders>
              <w:top w:val="nil"/>
              <w:left w:val="single" w:sz="4" w:space="0" w:color="auto"/>
              <w:bottom w:val="single" w:sz="4" w:space="0" w:color="auto"/>
              <w:right w:val="single" w:sz="4" w:space="0" w:color="auto"/>
            </w:tcBorders>
            <w:shd w:val="clear" w:color="auto" w:fill="auto"/>
            <w:noWrap/>
            <w:vAlign w:val="center"/>
            <w:hideMark/>
          </w:tcPr>
          <w:p w14:paraId="2044B347"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S2-1</w:t>
            </w:r>
            <w:r w:rsidRPr="005459AD">
              <w:rPr>
                <w:rFonts w:eastAsia="標楷體"/>
                <w:color w:val="FF0000"/>
                <w:spacing w:val="-6"/>
                <w:kern w:val="0"/>
                <w:highlight w:val="yellow"/>
              </w:rPr>
              <w:t>充實優質師資陣容</w:t>
            </w:r>
          </w:p>
        </w:tc>
        <w:tc>
          <w:tcPr>
            <w:tcW w:w="2407" w:type="dxa"/>
            <w:tcBorders>
              <w:top w:val="nil"/>
              <w:left w:val="nil"/>
              <w:bottom w:val="single" w:sz="4" w:space="0" w:color="auto"/>
              <w:right w:val="thinThickSmallGap" w:sz="24" w:space="0" w:color="auto"/>
            </w:tcBorders>
            <w:shd w:val="clear" w:color="auto" w:fill="auto"/>
            <w:noWrap/>
            <w:vAlign w:val="center"/>
            <w:hideMark/>
          </w:tcPr>
          <w:p w14:paraId="069E68B0"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1-1</w:t>
            </w:r>
            <w:r w:rsidRPr="005459AD">
              <w:rPr>
                <w:rFonts w:eastAsia="標楷體"/>
                <w:color w:val="FF0000"/>
                <w:spacing w:val="-6"/>
                <w:kern w:val="0"/>
                <w:highlight w:val="yellow"/>
              </w:rPr>
              <w:t>充實優質師資陣容</w:t>
            </w:r>
          </w:p>
        </w:tc>
        <w:tc>
          <w:tcPr>
            <w:tcW w:w="2407" w:type="dxa"/>
            <w:tcBorders>
              <w:top w:val="nil"/>
              <w:left w:val="thinThickSmallGap" w:sz="24" w:space="0" w:color="auto"/>
              <w:bottom w:val="single" w:sz="4" w:space="0" w:color="auto"/>
              <w:right w:val="single" w:sz="4" w:space="0" w:color="auto"/>
            </w:tcBorders>
            <w:vAlign w:val="center"/>
          </w:tcPr>
          <w:p w14:paraId="0622DCC4" w14:textId="77777777" w:rsidR="008D6445" w:rsidRPr="005459AD" w:rsidRDefault="008D6445" w:rsidP="00802E23">
            <w:pPr>
              <w:widowControl/>
              <w:rPr>
                <w:rFonts w:eastAsia="標楷體"/>
                <w:color w:val="FF0000"/>
                <w:spacing w:val="-6"/>
                <w:kern w:val="0"/>
                <w:highlight w:val="yellow"/>
              </w:rPr>
            </w:pPr>
          </w:p>
        </w:tc>
        <w:tc>
          <w:tcPr>
            <w:tcW w:w="2407" w:type="dxa"/>
            <w:tcBorders>
              <w:top w:val="nil"/>
              <w:left w:val="nil"/>
              <w:bottom w:val="single" w:sz="4" w:space="0" w:color="auto"/>
              <w:right w:val="single" w:sz="4" w:space="0" w:color="auto"/>
            </w:tcBorders>
            <w:vAlign w:val="center"/>
          </w:tcPr>
          <w:p w14:paraId="027C00DB"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3-1</w:t>
            </w:r>
            <w:r w:rsidRPr="005459AD">
              <w:rPr>
                <w:rFonts w:eastAsia="標楷體"/>
                <w:color w:val="FF0000"/>
                <w:spacing w:val="-6"/>
                <w:kern w:val="0"/>
                <w:highlight w:val="yellow"/>
              </w:rPr>
              <w:t>強化師生研究動能</w:t>
            </w:r>
          </w:p>
        </w:tc>
      </w:tr>
      <w:tr w:rsidR="005459AD" w:rsidRPr="005459AD" w14:paraId="072039F8" w14:textId="77777777" w:rsidTr="00802E23">
        <w:trPr>
          <w:trHeight w:val="480"/>
        </w:trPr>
        <w:tc>
          <w:tcPr>
            <w:tcW w:w="2407" w:type="dxa"/>
            <w:tcBorders>
              <w:top w:val="nil"/>
              <w:left w:val="single" w:sz="4" w:space="0" w:color="auto"/>
              <w:bottom w:val="single" w:sz="4" w:space="0" w:color="auto"/>
              <w:right w:val="single" w:sz="4" w:space="0" w:color="auto"/>
            </w:tcBorders>
            <w:shd w:val="clear" w:color="auto" w:fill="auto"/>
            <w:noWrap/>
            <w:vAlign w:val="center"/>
            <w:hideMark/>
          </w:tcPr>
          <w:p w14:paraId="3C01F853"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S2-2</w:t>
            </w:r>
            <w:r w:rsidRPr="005459AD">
              <w:rPr>
                <w:rFonts w:eastAsia="標楷體"/>
                <w:color w:val="FF0000"/>
                <w:spacing w:val="-6"/>
                <w:kern w:val="0"/>
                <w:highlight w:val="yellow"/>
              </w:rPr>
              <w:t>貫通通識學院課程</w:t>
            </w:r>
          </w:p>
        </w:tc>
        <w:tc>
          <w:tcPr>
            <w:tcW w:w="2407" w:type="dxa"/>
            <w:tcBorders>
              <w:top w:val="nil"/>
              <w:left w:val="nil"/>
              <w:bottom w:val="single" w:sz="4" w:space="0" w:color="auto"/>
              <w:right w:val="thinThickSmallGap" w:sz="24" w:space="0" w:color="auto"/>
            </w:tcBorders>
            <w:shd w:val="clear" w:color="auto" w:fill="auto"/>
            <w:noWrap/>
            <w:vAlign w:val="center"/>
            <w:hideMark/>
          </w:tcPr>
          <w:p w14:paraId="32A051E2"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1-2</w:t>
            </w:r>
            <w:r w:rsidRPr="005459AD">
              <w:rPr>
                <w:rFonts w:eastAsia="標楷體"/>
                <w:color w:val="FF0000"/>
                <w:spacing w:val="-6"/>
                <w:kern w:val="0"/>
                <w:highlight w:val="yellow"/>
              </w:rPr>
              <w:t>貫通通識學院課程</w:t>
            </w:r>
          </w:p>
        </w:tc>
        <w:tc>
          <w:tcPr>
            <w:tcW w:w="2407" w:type="dxa"/>
            <w:tcBorders>
              <w:top w:val="nil"/>
              <w:left w:val="thinThickSmallGap" w:sz="24" w:space="0" w:color="auto"/>
              <w:bottom w:val="single" w:sz="4" w:space="0" w:color="auto"/>
              <w:right w:val="single" w:sz="4" w:space="0" w:color="auto"/>
            </w:tcBorders>
            <w:vAlign w:val="center"/>
          </w:tcPr>
          <w:p w14:paraId="4B721AC0"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S5-2</w:t>
            </w:r>
            <w:r w:rsidRPr="005459AD">
              <w:rPr>
                <w:rFonts w:eastAsia="標楷體"/>
                <w:color w:val="FF0000"/>
                <w:spacing w:val="-6"/>
                <w:kern w:val="0"/>
                <w:highlight w:val="yellow"/>
              </w:rPr>
              <w:t>深耕在地社會實踐</w:t>
            </w:r>
          </w:p>
        </w:tc>
        <w:tc>
          <w:tcPr>
            <w:tcW w:w="2407" w:type="dxa"/>
            <w:tcBorders>
              <w:top w:val="nil"/>
              <w:left w:val="nil"/>
              <w:bottom w:val="single" w:sz="4" w:space="0" w:color="auto"/>
              <w:right w:val="single" w:sz="4" w:space="0" w:color="auto"/>
            </w:tcBorders>
            <w:vAlign w:val="center"/>
          </w:tcPr>
          <w:p w14:paraId="737914CF"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3-2</w:t>
            </w:r>
            <w:r w:rsidRPr="005459AD">
              <w:rPr>
                <w:rFonts w:eastAsia="標楷體"/>
                <w:color w:val="FF0000"/>
                <w:spacing w:val="-6"/>
                <w:kern w:val="0"/>
                <w:highlight w:val="yellow"/>
              </w:rPr>
              <w:t>深耕在地社會實踐</w:t>
            </w:r>
          </w:p>
        </w:tc>
      </w:tr>
      <w:tr w:rsidR="005459AD" w:rsidRPr="005459AD" w14:paraId="7B808E00" w14:textId="77777777" w:rsidTr="00802E23">
        <w:trPr>
          <w:trHeight w:val="480"/>
        </w:trPr>
        <w:tc>
          <w:tcPr>
            <w:tcW w:w="2407" w:type="dxa"/>
            <w:tcBorders>
              <w:top w:val="nil"/>
              <w:left w:val="single" w:sz="4" w:space="0" w:color="auto"/>
              <w:bottom w:val="single" w:sz="4" w:space="0" w:color="auto"/>
              <w:right w:val="single" w:sz="4" w:space="0" w:color="auto"/>
            </w:tcBorders>
            <w:shd w:val="clear" w:color="auto" w:fill="auto"/>
            <w:noWrap/>
            <w:vAlign w:val="center"/>
            <w:hideMark/>
          </w:tcPr>
          <w:p w14:paraId="7A5CA0CD"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S2-3</w:t>
            </w:r>
            <w:r w:rsidRPr="005459AD">
              <w:rPr>
                <w:rFonts w:eastAsia="標楷體"/>
                <w:color w:val="FF0000"/>
                <w:spacing w:val="-6"/>
                <w:kern w:val="0"/>
                <w:highlight w:val="yellow"/>
              </w:rPr>
              <w:t>強化教學品保機制</w:t>
            </w:r>
          </w:p>
        </w:tc>
        <w:tc>
          <w:tcPr>
            <w:tcW w:w="2407" w:type="dxa"/>
            <w:tcBorders>
              <w:top w:val="nil"/>
              <w:left w:val="nil"/>
              <w:bottom w:val="single" w:sz="4" w:space="0" w:color="auto"/>
              <w:right w:val="thinThickSmallGap" w:sz="24" w:space="0" w:color="auto"/>
            </w:tcBorders>
            <w:shd w:val="clear" w:color="auto" w:fill="auto"/>
            <w:noWrap/>
            <w:vAlign w:val="center"/>
            <w:hideMark/>
          </w:tcPr>
          <w:p w14:paraId="4E91E423"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1-3</w:t>
            </w:r>
            <w:r w:rsidRPr="005459AD">
              <w:rPr>
                <w:rFonts w:eastAsia="標楷體"/>
                <w:color w:val="FF0000"/>
                <w:spacing w:val="-6"/>
                <w:kern w:val="0"/>
                <w:highlight w:val="yellow"/>
              </w:rPr>
              <w:t>強化教學品保機制</w:t>
            </w:r>
          </w:p>
        </w:tc>
        <w:tc>
          <w:tcPr>
            <w:tcW w:w="2407" w:type="dxa"/>
            <w:tcBorders>
              <w:top w:val="nil"/>
              <w:left w:val="thinThickSmallGap" w:sz="24" w:space="0" w:color="auto"/>
              <w:bottom w:val="single" w:sz="4" w:space="0" w:color="auto"/>
              <w:right w:val="single" w:sz="4" w:space="0" w:color="auto"/>
            </w:tcBorders>
            <w:vAlign w:val="center"/>
          </w:tcPr>
          <w:p w14:paraId="4DEA02BB"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S1-1</w:t>
            </w:r>
            <w:r w:rsidRPr="005459AD">
              <w:rPr>
                <w:rFonts w:eastAsia="標楷體"/>
                <w:color w:val="FF0000"/>
                <w:spacing w:val="-6"/>
                <w:kern w:val="0"/>
                <w:highlight w:val="yellow"/>
              </w:rPr>
              <w:t>營造優美校園空間</w:t>
            </w:r>
          </w:p>
        </w:tc>
        <w:tc>
          <w:tcPr>
            <w:tcW w:w="2407" w:type="dxa"/>
            <w:tcBorders>
              <w:top w:val="nil"/>
              <w:left w:val="nil"/>
              <w:bottom w:val="single" w:sz="4" w:space="0" w:color="auto"/>
              <w:right w:val="single" w:sz="4" w:space="0" w:color="auto"/>
            </w:tcBorders>
            <w:vAlign w:val="center"/>
          </w:tcPr>
          <w:p w14:paraId="2577AEFB"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4-1</w:t>
            </w:r>
            <w:r w:rsidRPr="005459AD">
              <w:rPr>
                <w:rFonts w:eastAsia="標楷體"/>
                <w:color w:val="FF0000"/>
                <w:spacing w:val="-6"/>
                <w:kern w:val="0"/>
                <w:highlight w:val="yellow"/>
              </w:rPr>
              <w:t>發展永續校園</w:t>
            </w:r>
          </w:p>
        </w:tc>
      </w:tr>
      <w:tr w:rsidR="005459AD" w:rsidRPr="005459AD" w14:paraId="3D40584B" w14:textId="77777777" w:rsidTr="00802E23">
        <w:trPr>
          <w:trHeight w:val="480"/>
        </w:trPr>
        <w:tc>
          <w:tcPr>
            <w:tcW w:w="2407" w:type="dxa"/>
            <w:tcBorders>
              <w:top w:val="nil"/>
              <w:left w:val="single" w:sz="4" w:space="0" w:color="auto"/>
              <w:bottom w:val="single" w:sz="4" w:space="0" w:color="auto"/>
              <w:right w:val="single" w:sz="4" w:space="0" w:color="auto"/>
            </w:tcBorders>
            <w:shd w:val="clear" w:color="auto" w:fill="auto"/>
            <w:noWrap/>
            <w:vAlign w:val="center"/>
            <w:hideMark/>
          </w:tcPr>
          <w:p w14:paraId="0DD48665"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S4-1</w:t>
            </w:r>
            <w:r w:rsidRPr="005459AD">
              <w:rPr>
                <w:rFonts w:eastAsia="標楷體"/>
                <w:color w:val="FF0000"/>
                <w:spacing w:val="-6"/>
                <w:kern w:val="0"/>
                <w:highlight w:val="yellow"/>
              </w:rPr>
              <w:t>加強實務教學導向</w:t>
            </w:r>
          </w:p>
        </w:tc>
        <w:tc>
          <w:tcPr>
            <w:tcW w:w="2407" w:type="dxa"/>
            <w:tcBorders>
              <w:top w:val="nil"/>
              <w:left w:val="nil"/>
              <w:bottom w:val="single" w:sz="4" w:space="0" w:color="auto"/>
              <w:right w:val="thinThickSmallGap" w:sz="24" w:space="0" w:color="auto"/>
            </w:tcBorders>
            <w:shd w:val="clear" w:color="auto" w:fill="auto"/>
            <w:noWrap/>
            <w:vAlign w:val="center"/>
            <w:hideMark/>
          </w:tcPr>
          <w:p w14:paraId="2D3495DA"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1-4</w:t>
            </w:r>
            <w:r w:rsidRPr="005459AD">
              <w:rPr>
                <w:rFonts w:eastAsia="標楷體"/>
                <w:color w:val="FF0000"/>
                <w:spacing w:val="-6"/>
                <w:kern w:val="0"/>
                <w:highlight w:val="yellow"/>
              </w:rPr>
              <w:t>加強實務教學導向</w:t>
            </w:r>
          </w:p>
        </w:tc>
        <w:tc>
          <w:tcPr>
            <w:tcW w:w="2407" w:type="dxa"/>
            <w:tcBorders>
              <w:top w:val="nil"/>
              <w:left w:val="thinThickSmallGap" w:sz="24" w:space="0" w:color="auto"/>
              <w:bottom w:val="single" w:sz="4" w:space="0" w:color="auto"/>
              <w:right w:val="single" w:sz="4" w:space="0" w:color="auto"/>
            </w:tcBorders>
            <w:vAlign w:val="center"/>
          </w:tcPr>
          <w:p w14:paraId="556598C5"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 xml:space="preserve">　</w:t>
            </w:r>
          </w:p>
        </w:tc>
        <w:tc>
          <w:tcPr>
            <w:tcW w:w="2407" w:type="dxa"/>
            <w:tcBorders>
              <w:top w:val="nil"/>
              <w:left w:val="nil"/>
              <w:bottom w:val="single" w:sz="4" w:space="0" w:color="auto"/>
              <w:right w:val="single" w:sz="4" w:space="0" w:color="auto"/>
            </w:tcBorders>
            <w:vAlign w:val="center"/>
          </w:tcPr>
          <w:p w14:paraId="35A2AFD5"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4-2</w:t>
            </w:r>
            <w:r w:rsidRPr="005459AD">
              <w:rPr>
                <w:rFonts w:eastAsia="標楷體"/>
                <w:color w:val="FF0000"/>
                <w:spacing w:val="-6"/>
                <w:kern w:val="0"/>
                <w:highlight w:val="yellow"/>
              </w:rPr>
              <w:t>發展世界排名</w:t>
            </w:r>
          </w:p>
        </w:tc>
      </w:tr>
      <w:tr w:rsidR="005459AD" w:rsidRPr="005459AD" w14:paraId="492D03C1" w14:textId="77777777" w:rsidTr="00802E23">
        <w:trPr>
          <w:trHeight w:val="480"/>
        </w:trPr>
        <w:tc>
          <w:tcPr>
            <w:tcW w:w="2407" w:type="dxa"/>
            <w:tcBorders>
              <w:top w:val="nil"/>
              <w:left w:val="single" w:sz="4" w:space="0" w:color="auto"/>
              <w:bottom w:val="single" w:sz="4" w:space="0" w:color="auto"/>
              <w:right w:val="single" w:sz="4" w:space="0" w:color="auto"/>
            </w:tcBorders>
            <w:shd w:val="clear" w:color="auto" w:fill="auto"/>
            <w:noWrap/>
            <w:vAlign w:val="center"/>
            <w:hideMark/>
          </w:tcPr>
          <w:p w14:paraId="68880DE2"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S4-3</w:t>
            </w:r>
            <w:r w:rsidRPr="005459AD">
              <w:rPr>
                <w:rFonts w:eastAsia="標楷體"/>
                <w:color w:val="FF0000"/>
                <w:spacing w:val="-6"/>
                <w:kern w:val="0"/>
                <w:highlight w:val="yellow"/>
              </w:rPr>
              <w:t>暢通實習職場進路</w:t>
            </w:r>
          </w:p>
        </w:tc>
        <w:tc>
          <w:tcPr>
            <w:tcW w:w="2407" w:type="dxa"/>
            <w:tcBorders>
              <w:top w:val="nil"/>
              <w:left w:val="nil"/>
              <w:bottom w:val="single" w:sz="4" w:space="0" w:color="auto"/>
              <w:right w:val="thinThickSmallGap" w:sz="24" w:space="0" w:color="auto"/>
            </w:tcBorders>
            <w:shd w:val="clear" w:color="auto" w:fill="auto"/>
            <w:noWrap/>
            <w:vAlign w:val="center"/>
            <w:hideMark/>
          </w:tcPr>
          <w:p w14:paraId="468992BC"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1-5</w:t>
            </w:r>
            <w:r w:rsidRPr="005459AD">
              <w:rPr>
                <w:rFonts w:eastAsia="標楷體"/>
                <w:color w:val="FF0000"/>
                <w:spacing w:val="-6"/>
                <w:kern w:val="0"/>
                <w:highlight w:val="yellow"/>
              </w:rPr>
              <w:t>暢通實習職場進路</w:t>
            </w:r>
          </w:p>
        </w:tc>
        <w:tc>
          <w:tcPr>
            <w:tcW w:w="2407" w:type="dxa"/>
            <w:tcBorders>
              <w:top w:val="nil"/>
              <w:left w:val="thinThickSmallGap" w:sz="24" w:space="0" w:color="auto"/>
              <w:bottom w:val="single" w:sz="4" w:space="0" w:color="auto"/>
              <w:right w:val="single" w:sz="4" w:space="0" w:color="auto"/>
            </w:tcBorders>
            <w:vAlign w:val="center"/>
          </w:tcPr>
          <w:p w14:paraId="26CF04E6"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 xml:space="preserve">　</w:t>
            </w:r>
          </w:p>
        </w:tc>
        <w:tc>
          <w:tcPr>
            <w:tcW w:w="2407" w:type="dxa"/>
            <w:tcBorders>
              <w:top w:val="nil"/>
              <w:left w:val="nil"/>
              <w:bottom w:val="single" w:sz="4" w:space="0" w:color="auto"/>
              <w:right w:val="single" w:sz="4" w:space="0" w:color="auto"/>
            </w:tcBorders>
            <w:vAlign w:val="center"/>
          </w:tcPr>
          <w:p w14:paraId="6EFBB3C8"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4-3</w:t>
            </w:r>
            <w:r w:rsidRPr="005459AD">
              <w:rPr>
                <w:rFonts w:eastAsia="標楷體"/>
                <w:color w:val="FF0000"/>
                <w:spacing w:val="-6"/>
                <w:kern w:val="0"/>
                <w:highlight w:val="yellow"/>
              </w:rPr>
              <w:t>深化</w:t>
            </w:r>
            <w:r w:rsidRPr="005459AD">
              <w:rPr>
                <w:rFonts w:eastAsia="標楷體"/>
                <w:color w:val="FF0000"/>
                <w:spacing w:val="-6"/>
                <w:kern w:val="0"/>
                <w:highlight w:val="yellow"/>
              </w:rPr>
              <w:t>SDGs</w:t>
            </w:r>
            <w:r w:rsidRPr="005459AD">
              <w:rPr>
                <w:rFonts w:eastAsia="標楷體"/>
                <w:color w:val="FF0000"/>
                <w:spacing w:val="-6"/>
                <w:kern w:val="0"/>
                <w:highlight w:val="yellow"/>
              </w:rPr>
              <w:t>應用</w:t>
            </w:r>
          </w:p>
        </w:tc>
      </w:tr>
      <w:tr w:rsidR="005459AD" w:rsidRPr="005459AD" w14:paraId="26D8D22F" w14:textId="77777777" w:rsidTr="00802E23">
        <w:trPr>
          <w:trHeight w:val="480"/>
        </w:trPr>
        <w:tc>
          <w:tcPr>
            <w:tcW w:w="2407" w:type="dxa"/>
            <w:tcBorders>
              <w:top w:val="nil"/>
              <w:left w:val="single" w:sz="4" w:space="0" w:color="auto"/>
              <w:bottom w:val="single" w:sz="4" w:space="0" w:color="auto"/>
              <w:right w:val="single" w:sz="4" w:space="0" w:color="auto"/>
            </w:tcBorders>
            <w:shd w:val="clear" w:color="auto" w:fill="auto"/>
            <w:noWrap/>
            <w:vAlign w:val="center"/>
            <w:hideMark/>
          </w:tcPr>
          <w:p w14:paraId="5EF5E5F1"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S4-3</w:t>
            </w:r>
            <w:r w:rsidRPr="005459AD">
              <w:rPr>
                <w:rFonts w:eastAsia="標楷體"/>
                <w:color w:val="FF0000"/>
                <w:spacing w:val="-6"/>
                <w:kern w:val="0"/>
                <w:highlight w:val="yellow"/>
              </w:rPr>
              <w:t>暢通實習職場進路</w:t>
            </w:r>
          </w:p>
        </w:tc>
        <w:tc>
          <w:tcPr>
            <w:tcW w:w="2407" w:type="dxa"/>
            <w:tcBorders>
              <w:top w:val="nil"/>
              <w:left w:val="nil"/>
              <w:bottom w:val="single" w:sz="4" w:space="0" w:color="auto"/>
              <w:right w:val="thinThickSmallGap" w:sz="24" w:space="0" w:color="auto"/>
            </w:tcBorders>
            <w:shd w:val="clear" w:color="auto" w:fill="auto"/>
            <w:noWrap/>
            <w:vAlign w:val="center"/>
            <w:hideMark/>
          </w:tcPr>
          <w:p w14:paraId="1A833ECC"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1-5</w:t>
            </w:r>
            <w:r w:rsidRPr="005459AD">
              <w:rPr>
                <w:rFonts w:eastAsia="標楷體"/>
                <w:color w:val="FF0000"/>
                <w:spacing w:val="-6"/>
                <w:kern w:val="0"/>
                <w:highlight w:val="yellow"/>
              </w:rPr>
              <w:t>暢通實習職場進路</w:t>
            </w:r>
          </w:p>
        </w:tc>
        <w:tc>
          <w:tcPr>
            <w:tcW w:w="2407" w:type="dxa"/>
            <w:tcBorders>
              <w:top w:val="nil"/>
              <w:left w:val="thinThickSmallGap" w:sz="24" w:space="0" w:color="auto"/>
              <w:bottom w:val="single" w:sz="4" w:space="0" w:color="auto"/>
              <w:right w:val="single" w:sz="4" w:space="0" w:color="auto"/>
            </w:tcBorders>
            <w:vAlign w:val="center"/>
          </w:tcPr>
          <w:p w14:paraId="380CCF55"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S5-2</w:t>
            </w:r>
            <w:r w:rsidRPr="005459AD">
              <w:rPr>
                <w:rFonts w:eastAsia="標楷體"/>
                <w:color w:val="FF0000"/>
                <w:spacing w:val="-6"/>
                <w:kern w:val="0"/>
                <w:highlight w:val="yellow"/>
              </w:rPr>
              <w:t>發展國際兩岸合作</w:t>
            </w:r>
          </w:p>
        </w:tc>
        <w:tc>
          <w:tcPr>
            <w:tcW w:w="2407" w:type="dxa"/>
            <w:tcBorders>
              <w:top w:val="nil"/>
              <w:left w:val="nil"/>
              <w:bottom w:val="single" w:sz="4" w:space="0" w:color="auto"/>
              <w:right w:val="single" w:sz="4" w:space="0" w:color="auto"/>
            </w:tcBorders>
            <w:vAlign w:val="center"/>
          </w:tcPr>
          <w:p w14:paraId="5E7AC4B2"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5-1</w:t>
            </w:r>
            <w:r w:rsidRPr="005459AD">
              <w:rPr>
                <w:rFonts w:eastAsia="標楷體"/>
                <w:color w:val="FF0000"/>
                <w:spacing w:val="-6"/>
                <w:kern w:val="0"/>
                <w:highlight w:val="yellow"/>
              </w:rPr>
              <w:t>發展國際交流合作</w:t>
            </w:r>
          </w:p>
        </w:tc>
      </w:tr>
      <w:tr w:rsidR="005459AD" w:rsidRPr="005459AD" w14:paraId="5FDFF0DD" w14:textId="77777777" w:rsidTr="00802E23">
        <w:trPr>
          <w:trHeight w:val="480"/>
        </w:trPr>
        <w:tc>
          <w:tcPr>
            <w:tcW w:w="2407"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center"/>
            <w:hideMark/>
          </w:tcPr>
          <w:p w14:paraId="67040FAB" w14:textId="77777777" w:rsidR="008D6445" w:rsidRPr="005459AD" w:rsidRDefault="008D6445" w:rsidP="00802E23">
            <w:pPr>
              <w:widowControl/>
              <w:rPr>
                <w:rFonts w:eastAsia="標楷體"/>
                <w:color w:val="FF0000"/>
                <w:spacing w:val="-6"/>
                <w:kern w:val="0"/>
                <w:highlight w:val="yellow"/>
              </w:rPr>
            </w:pPr>
          </w:p>
        </w:tc>
        <w:tc>
          <w:tcPr>
            <w:tcW w:w="2407" w:type="dxa"/>
            <w:tcBorders>
              <w:top w:val="nil"/>
              <w:left w:val="nil"/>
              <w:bottom w:val="single" w:sz="4" w:space="0" w:color="auto"/>
              <w:right w:val="thinThickSmallGap" w:sz="24" w:space="0" w:color="auto"/>
            </w:tcBorders>
            <w:shd w:val="clear" w:color="auto" w:fill="auto"/>
            <w:noWrap/>
            <w:vAlign w:val="center"/>
            <w:hideMark/>
          </w:tcPr>
          <w:p w14:paraId="21D9EE9C"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1-6</w:t>
            </w:r>
            <w:r w:rsidRPr="005459AD">
              <w:rPr>
                <w:rFonts w:eastAsia="標楷體"/>
                <w:color w:val="FF0000"/>
                <w:spacing w:val="-6"/>
                <w:kern w:val="0"/>
                <w:highlight w:val="yellow"/>
              </w:rPr>
              <w:t>推動第三人生大學</w:t>
            </w:r>
          </w:p>
        </w:tc>
        <w:tc>
          <w:tcPr>
            <w:tcW w:w="2407" w:type="dxa"/>
            <w:tcBorders>
              <w:top w:val="nil"/>
              <w:left w:val="thinThickSmallGap" w:sz="24" w:space="0" w:color="auto"/>
              <w:bottom w:val="single" w:sz="4" w:space="0" w:color="auto"/>
              <w:right w:val="single" w:sz="4" w:space="0" w:color="auto"/>
            </w:tcBorders>
            <w:vAlign w:val="center"/>
          </w:tcPr>
          <w:p w14:paraId="40A3A832"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S5-2</w:t>
            </w:r>
            <w:r w:rsidRPr="005459AD">
              <w:rPr>
                <w:rFonts w:eastAsia="標楷體"/>
                <w:color w:val="FF0000"/>
                <w:spacing w:val="-6"/>
                <w:kern w:val="0"/>
                <w:highlight w:val="yellow"/>
              </w:rPr>
              <w:t>發展國際兩岸合作</w:t>
            </w:r>
          </w:p>
        </w:tc>
        <w:tc>
          <w:tcPr>
            <w:tcW w:w="2407" w:type="dxa"/>
            <w:tcBorders>
              <w:top w:val="nil"/>
              <w:left w:val="nil"/>
              <w:bottom w:val="single" w:sz="4" w:space="0" w:color="auto"/>
              <w:right w:val="single" w:sz="4" w:space="0" w:color="auto"/>
            </w:tcBorders>
            <w:vAlign w:val="center"/>
          </w:tcPr>
          <w:p w14:paraId="6178519D"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5-2</w:t>
            </w:r>
            <w:r w:rsidRPr="005459AD">
              <w:rPr>
                <w:rFonts w:eastAsia="標楷體"/>
                <w:color w:val="FF0000"/>
                <w:spacing w:val="-6"/>
                <w:kern w:val="0"/>
                <w:highlight w:val="yellow"/>
              </w:rPr>
              <w:t>提升國際移動力</w:t>
            </w:r>
          </w:p>
        </w:tc>
      </w:tr>
      <w:tr w:rsidR="005459AD" w:rsidRPr="005459AD" w14:paraId="5B8CFA8F" w14:textId="77777777" w:rsidTr="00802E23">
        <w:trPr>
          <w:trHeight w:val="480"/>
        </w:trPr>
        <w:tc>
          <w:tcPr>
            <w:tcW w:w="2407" w:type="dxa"/>
            <w:tcBorders>
              <w:top w:val="nil"/>
              <w:left w:val="single" w:sz="4" w:space="0" w:color="auto"/>
              <w:bottom w:val="single" w:sz="4" w:space="0" w:color="auto"/>
              <w:right w:val="single" w:sz="4" w:space="0" w:color="auto"/>
            </w:tcBorders>
            <w:shd w:val="clear" w:color="auto" w:fill="auto"/>
            <w:noWrap/>
            <w:vAlign w:val="center"/>
            <w:hideMark/>
          </w:tcPr>
          <w:p w14:paraId="2D283FA7"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lastRenderedPageBreak/>
              <w:t>S3-1</w:t>
            </w:r>
            <w:r w:rsidRPr="005459AD">
              <w:rPr>
                <w:rFonts w:eastAsia="標楷體"/>
                <w:color w:val="FF0000"/>
                <w:spacing w:val="-6"/>
                <w:kern w:val="0"/>
                <w:highlight w:val="yellow"/>
              </w:rPr>
              <w:t>落實全人品德教育</w:t>
            </w:r>
          </w:p>
        </w:tc>
        <w:tc>
          <w:tcPr>
            <w:tcW w:w="2407" w:type="dxa"/>
            <w:tcBorders>
              <w:top w:val="nil"/>
              <w:left w:val="nil"/>
              <w:bottom w:val="single" w:sz="4" w:space="0" w:color="auto"/>
              <w:right w:val="thinThickSmallGap" w:sz="24" w:space="0" w:color="auto"/>
            </w:tcBorders>
            <w:shd w:val="clear" w:color="auto" w:fill="auto"/>
            <w:noWrap/>
            <w:vAlign w:val="center"/>
            <w:hideMark/>
          </w:tcPr>
          <w:p w14:paraId="7C1EBCAF"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2-1</w:t>
            </w:r>
            <w:r w:rsidRPr="005459AD">
              <w:rPr>
                <w:rFonts w:eastAsia="標楷體"/>
                <w:color w:val="FF0000"/>
                <w:spacing w:val="-6"/>
                <w:kern w:val="0"/>
                <w:highlight w:val="yellow"/>
              </w:rPr>
              <w:t>落實全人品德教育</w:t>
            </w:r>
          </w:p>
        </w:tc>
        <w:tc>
          <w:tcPr>
            <w:tcW w:w="2407" w:type="dxa"/>
            <w:tcBorders>
              <w:top w:val="nil"/>
              <w:left w:val="thinThickSmallGap" w:sz="24" w:space="0" w:color="auto"/>
              <w:bottom w:val="single" w:sz="4" w:space="0" w:color="auto"/>
              <w:right w:val="single" w:sz="4" w:space="0" w:color="auto"/>
            </w:tcBorders>
            <w:vAlign w:val="center"/>
          </w:tcPr>
          <w:p w14:paraId="42398FAB"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S1-1</w:t>
            </w:r>
            <w:r w:rsidRPr="005459AD">
              <w:rPr>
                <w:rFonts w:eastAsia="標楷體"/>
                <w:color w:val="FF0000"/>
                <w:spacing w:val="-6"/>
                <w:kern w:val="0"/>
                <w:highlight w:val="yellow"/>
              </w:rPr>
              <w:t>營造優美校園空間</w:t>
            </w:r>
          </w:p>
        </w:tc>
        <w:tc>
          <w:tcPr>
            <w:tcW w:w="2407" w:type="dxa"/>
            <w:tcBorders>
              <w:top w:val="nil"/>
              <w:left w:val="nil"/>
              <w:bottom w:val="single" w:sz="4" w:space="0" w:color="auto"/>
              <w:right w:val="single" w:sz="4" w:space="0" w:color="auto"/>
            </w:tcBorders>
            <w:vAlign w:val="center"/>
          </w:tcPr>
          <w:p w14:paraId="354963F8"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6-1</w:t>
            </w:r>
            <w:r w:rsidRPr="005459AD">
              <w:rPr>
                <w:rFonts w:eastAsia="標楷體"/>
                <w:color w:val="FF0000"/>
                <w:spacing w:val="-6"/>
                <w:kern w:val="0"/>
                <w:highlight w:val="yellow"/>
              </w:rPr>
              <w:t>營造優美校園</w:t>
            </w:r>
          </w:p>
        </w:tc>
      </w:tr>
      <w:tr w:rsidR="005459AD" w:rsidRPr="005459AD" w14:paraId="7A9A79BB" w14:textId="77777777" w:rsidTr="00802E23">
        <w:trPr>
          <w:trHeight w:val="480"/>
        </w:trPr>
        <w:tc>
          <w:tcPr>
            <w:tcW w:w="2407" w:type="dxa"/>
            <w:tcBorders>
              <w:top w:val="nil"/>
              <w:left w:val="single" w:sz="4" w:space="0" w:color="auto"/>
              <w:bottom w:val="single" w:sz="4" w:space="0" w:color="auto"/>
              <w:right w:val="single" w:sz="4" w:space="0" w:color="auto"/>
            </w:tcBorders>
            <w:shd w:val="clear" w:color="auto" w:fill="auto"/>
            <w:noWrap/>
            <w:vAlign w:val="center"/>
            <w:hideMark/>
          </w:tcPr>
          <w:p w14:paraId="4A751524"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S3-2</w:t>
            </w:r>
            <w:r w:rsidRPr="005459AD">
              <w:rPr>
                <w:rFonts w:eastAsia="標楷體"/>
                <w:color w:val="FF0000"/>
                <w:spacing w:val="-6"/>
                <w:kern w:val="0"/>
                <w:highlight w:val="yellow"/>
              </w:rPr>
              <w:t>完善輔導深化機制</w:t>
            </w:r>
          </w:p>
        </w:tc>
        <w:tc>
          <w:tcPr>
            <w:tcW w:w="2407" w:type="dxa"/>
            <w:tcBorders>
              <w:top w:val="nil"/>
              <w:left w:val="nil"/>
              <w:bottom w:val="single" w:sz="4" w:space="0" w:color="auto"/>
              <w:right w:val="thinThickSmallGap" w:sz="24" w:space="0" w:color="auto"/>
            </w:tcBorders>
            <w:shd w:val="clear" w:color="auto" w:fill="auto"/>
            <w:noWrap/>
            <w:vAlign w:val="center"/>
            <w:hideMark/>
          </w:tcPr>
          <w:p w14:paraId="08B8F414"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2-2</w:t>
            </w:r>
            <w:r w:rsidRPr="005459AD">
              <w:rPr>
                <w:rFonts w:eastAsia="標楷體"/>
                <w:color w:val="FF0000"/>
                <w:spacing w:val="-6"/>
                <w:kern w:val="0"/>
                <w:highlight w:val="yellow"/>
              </w:rPr>
              <w:t>完善輔導深化機制</w:t>
            </w:r>
          </w:p>
        </w:tc>
        <w:tc>
          <w:tcPr>
            <w:tcW w:w="2407" w:type="dxa"/>
            <w:tcBorders>
              <w:top w:val="nil"/>
              <w:left w:val="thinThickSmallGap" w:sz="24" w:space="0" w:color="auto"/>
              <w:bottom w:val="single" w:sz="4" w:space="0" w:color="auto"/>
              <w:right w:val="single" w:sz="4" w:space="0" w:color="auto"/>
            </w:tcBorders>
            <w:vAlign w:val="center"/>
          </w:tcPr>
          <w:p w14:paraId="3A784941"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S1-2</w:t>
            </w:r>
            <w:r w:rsidRPr="005459AD">
              <w:rPr>
                <w:rFonts w:eastAsia="標楷體"/>
                <w:color w:val="FF0000"/>
                <w:spacing w:val="-6"/>
                <w:kern w:val="0"/>
                <w:highlight w:val="yellow"/>
              </w:rPr>
              <w:t>提供豐富資源服務</w:t>
            </w:r>
          </w:p>
        </w:tc>
        <w:tc>
          <w:tcPr>
            <w:tcW w:w="2407" w:type="dxa"/>
            <w:tcBorders>
              <w:top w:val="nil"/>
              <w:left w:val="nil"/>
              <w:bottom w:val="single" w:sz="4" w:space="0" w:color="auto"/>
              <w:right w:val="single" w:sz="4" w:space="0" w:color="auto"/>
            </w:tcBorders>
            <w:vAlign w:val="center"/>
          </w:tcPr>
          <w:p w14:paraId="339F1FFA"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6-2</w:t>
            </w:r>
            <w:r w:rsidRPr="005459AD">
              <w:rPr>
                <w:rFonts w:eastAsia="標楷體"/>
                <w:color w:val="FF0000"/>
                <w:spacing w:val="-6"/>
                <w:kern w:val="0"/>
                <w:highlight w:val="yellow"/>
              </w:rPr>
              <w:t>提供豐富資源</w:t>
            </w:r>
          </w:p>
        </w:tc>
      </w:tr>
      <w:tr w:rsidR="005459AD" w:rsidRPr="005459AD" w14:paraId="4E8E56D5" w14:textId="77777777" w:rsidTr="00802E23">
        <w:trPr>
          <w:trHeight w:val="480"/>
        </w:trPr>
        <w:tc>
          <w:tcPr>
            <w:tcW w:w="2407" w:type="dxa"/>
            <w:tcBorders>
              <w:top w:val="nil"/>
              <w:left w:val="single" w:sz="4" w:space="0" w:color="auto"/>
              <w:bottom w:val="single" w:sz="4" w:space="0" w:color="auto"/>
              <w:right w:val="single" w:sz="4" w:space="0" w:color="auto"/>
            </w:tcBorders>
            <w:shd w:val="clear" w:color="auto" w:fill="auto"/>
            <w:noWrap/>
            <w:vAlign w:val="center"/>
            <w:hideMark/>
          </w:tcPr>
          <w:p w14:paraId="133CF8D1"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S3-3</w:t>
            </w:r>
            <w:r w:rsidRPr="005459AD">
              <w:rPr>
                <w:rFonts w:eastAsia="標楷體"/>
                <w:color w:val="FF0000"/>
                <w:spacing w:val="-6"/>
                <w:kern w:val="0"/>
                <w:highlight w:val="yellow"/>
              </w:rPr>
              <w:t>建構活潑健康校園</w:t>
            </w:r>
          </w:p>
        </w:tc>
        <w:tc>
          <w:tcPr>
            <w:tcW w:w="2407" w:type="dxa"/>
            <w:tcBorders>
              <w:top w:val="nil"/>
              <w:left w:val="nil"/>
              <w:bottom w:val="single" w:sz="4" w:space="0" w:color="auto"/>
              <w:right w:val="thinThickSmallGap" w:sz="24" w:space="0" w:color="auto"/>
            </w:tcBorders>
            <w:shd w:val="clear" w:color="auto" w:fill="auto"/>
            <w:noWrap/>
            <w:vAlign w:val="center"/>
            <w:hideMark/>
          </w:tcPr>
          <w:p w14:paraId="25222366"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2-3</w:t>
            </w:r>
            <w:r w:rsidRPr="005459AD">
              <w:rPr>
                <w:rFonts w:eastAsia="標楷體"/>
                <w:color w:val="FF0000"/>
                <w:spacing w:val="-6"/>
                <w:kern w:val="0"/>
                <w:highlight w:val="yellow"/>
              </w:rPr>
              <w:t>建構活潑健康校園</w:t>
            </w:r>
          </w:p>
        </w:tc>
        <w:tc>
          <w:tcPr>
            <w:tcW w:w="2407" w:type="dxa"/>
            <w:tcBorders>
              <w:top w:val="nil"/>
              <w:left w:val="thinThickSmallGap" w:sz="24" w:space="0" w:color="auto"/>
              <w:bottom w:val="single" w:sz="4" w:space="0" w:color="auto"/>
              <w:right w:val="single" w:sz="4" w:space="0" w:color="auto"/>
            </w:tcBorders>
            <w:vAlign w:val="center"/>
          </w:tcPr>
          <w:p w14:paraId="29B4BFBF"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S1-2</w:t>
            </w:r>
            <w:r w:rsidRPr="005459AD">
              <w:rPr>
                <w:rFonts w:eastAsia="標楷體"/>
                <w:color w:val="FF0000"/>
                <w:spacing w:val="-6"/>
                <w:kern w:val="0"/>
                <w:highlight w:val="yellow"/>
              </w:rPr>
              <w:t>提供豐富資源服務</w:t>
            </w:r>
          </w:p>
        </w:tc>
        <w:tc>
          <w:tcPr>
            <w:tcW w:w="2407" w:type="dxa"/>
            <w:tcBorders>
              <w:top w:val="nil"/>
              <w:left w:val="nil"/>
              <w:bottom w:val="single" w:sz="4" w:space="0" w:color="auto"/>
              <w:right w:val="single" w:sz="4" w:space="0" w:color="auto"/>
            </w:tcBorders>
            <w:vAlign w:val="center"/>
          </w:tcPr>
          <w:p w14:paraId="162CC500"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6-3</w:t>
            </w:r>
            <w:r w:rsidRPr="005459AD">
              <w:rPr>
                <w:rFonts w:eastAsia="標楷體"/>
                <w:color w:val="FF0000"/>
                <w:spacing w:val="-6"/>
                <w:kern w:val="0"/>
                <w:highlight w:val="yellow"/>
              </w:rPr>
              <w:t>強化行政支持系統</w:t>
            </w:r>
          </w:p>
        </w:tc>
      </w:tr>
      <w:tr w:rsidR="008D6445" w:rsidRPr="005459AD" w14:paraId="6024FA07" w14:textId="77777777" w:rsidTr="00802E23">
        <w:trPr>
          <w:trHeight w:val="480"/>
        </w:trPr>
        <w:tc>
          <w:tcPr>
            <w:tcW w:w="2407" w:type="dxa"/>
            <w:tcBorders>
              <w:top w:val="nil"/>
              <w:left w:val="single" w:sz="4" w:space="0" w:color="auto"/>
              <w:bottom w:val="single" w:sz="4" w:space="0" w:color="auto"/>
              <w:right w:val="single" w:sz="4" w:space="0" w:color="auto"/>
            </w:tcBorders>
            <w:shd w:val="clear" w:color="auto" w:fill="auto"/>
            <w:noWrap/>
            <w:vAlign w:val="center"/>
            <w:hideMark/>
          </w:tcPr>
          <w:p w14:paraId="45A60E4F"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S4-2</w:t>
            </w:r>
            <w:r w:rsidRPr="005459AD">
              <w:rPr>
                <w:rFonts w:eastAsia="標楷體"/>
                <w:color w:val="FF0000"/>
                <w:spacing w:val="-6"/>
                <w:kern w:val="0"/>
                <w:highlight w:val="yellow"/>
              </w:rPr>
              <w:t>增進服務創新能力</w:t>
            </w:r>
          </w:p>
        </w:tc>
        <w:tc>
          <w:tcPr>
            <w:tcW w:w="2407" w:type="dxa"/>
            <w:tcBorders>
              <w:top w:val="nil"/>
              <w:left w:val="nil"/>
              <w:bottom w:val="single" w:sz="4" w:space="0" w:color="auto"/>
              <w:right w:val="thinThickSmallGap" w:sz="24" w:space="0" w:color="auto"/>
            </w:tcBorders>
            <w:shd w:val="clear" w:color="auto" w:fill="auto"/>
            <w:noWrap/>
            <w:vAlign w:val="center"/>
            <w:hideMark/>
          </w:tcPr>
          <w:p w14:paraId="0E7FB9E1"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2-4</w:t>
            </w:r>
            <w:r w:rsidRPr="005459AD">
              <w:rPr>
                <w:rFonts w:eastAsia="標楷體"/>
                <w:color w:val="FF0000"/>
                <w:spacing w:val="-6"/>
                <w:kern w:val="0"/>
                <w:highlight w:val="yellow"/>
              </w:rPr>
              <w:t>增進服務創新能力</w:t>
            </w:r>
          </w:p>
        </w:tc>
        <w:tc>
          <w:tcPr>
            <w:tcW w:w="2407" w:type="dxa"/>
            <w:tcBorders>
              <w:top w:val="nil"/>
              <w:left w:val="thinThickSmallGap" w:sz="24" w:space="0" w:color="auto"/>
              <w:bottom w:val="single" w:sz="4" w:space="0" w:color="auto"/>
              <w:right w:val="single" w:sz="4" w:space="0" w:color="auto"/>
            </w:tcBorders>
            <w:vAlign w:val="center"/>
          </w:tcPr>
          <w:p w14:paraId="550AA3A9"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S1-3</w:t>
            </w:r>
            <w:r w:rsidRPr="005459AD">
              <w:rPr>
                <w:rFonts w:eastAsia="標楷體"/>
                <w:color w:val="FF0000"/>
                <w:spacing w:val="-6"/>
                <w:kern w:val="0"/>
                <w:highlight w:val="yellow"/>
              </w:rPr>
              <w:t>型塑整體品牌形象</w:t>
            </w:r>
          </w:p>
        </w:tc>
        <w:tc>
          <w:tcPr>
            <w:tcW w:w="2407" w:type="dxa"/>
            <w:tcBorders>
              <w:top w:val="nil"/>
              <w:left w:val="nil"/>
              <w:bottom w:val="single" w:sz="4" w:space="0" w:color="auto"/>
              <w:right w:val="single" w:sz="4" w:space="0" w:color="auto"/>
            </w:tcBorders>
            <w:vAlign w:val="center"/>
          </w:tcPr>
          <w:p w14:paraId="143569B5" w14:textId="77777777" w:rsidR="008D6445" w:rsidRPr="005459AD" w:rsidRDefault="008D6445" w:rsidP="00802E23">
            <w:pPr>
              <w:widowControl/>
              <w:rPr>
                <w:rFonts w:eastAsia="標楷體"/>
                <w:color w:val="FF0000"/>
                <w:spacing w:val="-6"/>
                <w:kern w:val="0"/>
                <w:highlight w:val="yellow"/>
              </w:rPr>
            </w:pPr>
            <w:r w:rsidRPr="005459AD">
              <w:rPr>
                <w:rFonts w:eastAsia="標楷體"/>
                <w:color w:val="FF0000"/>
                <w:spacing w:val="-6"/>
                <w:kern w:val="0"/>
                <w:highlight w:val="yellow"/>
              </w:rPr>
              <w:t>6-4</w:t>
            </w:r>
            <w:r w:rsidRPr="005459AD">
              <w:rPr>
                <w:rFonts w:eastAsia="標楷體"/>
                <w:color w:val="FF0000"/>
                <w:spacing w:val="-6"/>
                <w:kern w:val="0"/>
                <w:highlight w:val="yellow"/>
              </w:rPr>
              <w:t>打造佛大優良口碑</w:t>
            </w:r>
          </w:p>
        </w:tc>
      </w:tr>
    </w:tbl>
    <w:p w14:paraId="0598BE01" w14:textId="77777777" w:rsidR="008D6445" w:rsidRPr="005459AD" w:rsidRDefault="008D6445" w:rsidP="008D6445">
      <w:pPr>
        <w:pStyle w:val="af7"/>
        <w:snapToGrid w:val="0"/>
        <w:jc w:val="both"/>
        <w:rPr>
          <w:rFonts w:ascii="Times New Roman" w:eastAsia="標楷體" w:hAnsi="Times New Roman"/>
          <w:color w:val="FF0000"/>
          <w:szCs w:val="24"/>
          <w:highlight w:val="yellow"/>
        </w:rPr>
      </w:pPr>
    </w:p>
    <w:p w14:paraId="0DD8DEAD" w14:textId="743DCADF" w:rsidR="00815B1D" w:rsidRPr="005459AD" w:rsidRDefault="00E9182C" w:rsidP="00E9182C">
      <w:pPr>
        <w:widowControl/>
        <w:snapToGrid w:val="0"/>
        <w:rPr>
          <w:rFonts w:eastAsia="標楷體"/>
          <w:b/>
          <w:bCs/>
          <w:color w:val="FF0000"/>
          <w:sz w:val="28"/>
          <w:szCs w:val="28"/>
          <w:highlight w:val="yellow"/>
        </w:rPr>
      </w:pPr>
      <w:r w:rsidRPr="005459AD">
        <w:rPr>
          <w:rFonts w:eastAsia="標楷體"/>
          <w:b/>
          <w:bCs/>
          <w:color w:val="FF0000"/>
          <w:sz w:val="28"/>
          <w:szCs w:val="28"/>
          <w:highlight w:val="yellow"/>
        </w:rPr>
        <w:t xml:space="preserve">1-2-1 </w:t>
      </w:r>
      <w:r w:rsidR="00815B1D" w:rsidRPr="005459AD">
        <w:rPr>
          <w:rFonts w:eastAsia="標楷體"/>
          <w:b/>
          <w:bCs/>
          <w:color w:val="FF0000"/>
          <w:sz w:val="28"/>
          <w:szCs w:val="28"/>
          <w:highlight w:val="yellow"/>
        </w:rPr>
        <w:t>配合中程發展目標與策略主軸之措施</w:t>
      </w:r>
    </w:p>
    <w:p w14:paraId="04A9A19E" w14:textId="2A50E277" w:rsidR="00900580" w:rsidRPr="005459AD" w:rsidRDefault="00815B1D" w:rsidP="008C2439">
      <w:pPr>
        <w:pStyle w:val="af7"/>
        <w:snapToGrid w:val="0"/>
        <w:ind w:firstLineChars="200" w:firstLine="560"/>
        <w:jc w:val="both"/>
        <w:rPr>
          <w:rFonts w:ascii="Times New Roman" w:eastAsia="標楷體" w:hAnsi="Times New Roman"/>
          <w:color w:val="FF0000"/>
          <w:sz w:val="28"/>
          <w:szCs w:val="28"/>
        </w:rPr>
      </w:pPr>
      <w:r w:rsidRPr="005459AD">
        <w:rPr>
          <w:rFonts w:ascii="Times New Roman" w:eastAsia="標楷體" w:hAnsi="Times New Roman"/>
          <w:color w:val="FF0000"/>
          <w:sz w:val="28"/>
          <w:szCs w:val="28"/>
          <w:highlight w:val="yellow"/>
        </w:rPr>
        <w:t>本校第二階段</w:t>
      </w:r>
      <w:r w:rsidRPr="005459AD">
        <w:rPr>
          <w:rFonts w:ascii="Times New Roman" w:eastAsia="標楷體" w:hAnsi="Times New Roman"/>
          <w:color w:val="FF0000"/>
          <w:sz w:val="28"/>
          <w:szCs w:val="28"/>
          <w:highlight w:val="yellow"/>
        </w:rPr>
        <w:t>109</w:t>
      </w:r>
      <w:r w:rsidRPr="005459AD">
        <w:rPr>
          <w:rFonts w:ascii="Times New Roman" w:eastAsia="標楷體" w:hAnsi="Times New Roman"/>
          <w:color w:val="FF0000"/>
          <w:sz w:val="28"/>
          <w:szCs w:val="28"/>
          <w:highlight w:val="yellow"/>
        </w:rPr>
        <w:t>至</w:t>
      </w:r>
      <w:r w:rsidRPr="005459AD">
        <w:rPr>
          <w:rFonts w:ascii="Times New Roman" w:eastAsia="標楷體" w:hAnsi="Times New Roman"/>
          <w:color w:val="FF0000"/>
          <w:sz w:val="28"/>
          <w:szCs w:val="28"/>
          <w:highlight w:val="yellow"/>
        </w:rPr>
        <w:t>113</w:t>
      </w:r>
      <w:r w:rsidRPr="005459AD">
        <w:rPr>
          <w:rFonts w:ascii="Times New Roman" w:eastAsia="標楷體" w:hAnsi="Times New Roman"/>
          <w:color w:val="FF0000"/>
          <w:sz w:val="28"/>
          <w:szCs w:val="28"/>
          <w:highlight w:val="yellow"/>
        </w:rPr>
        <w:t>學年度中程校務發展計畫，以「全面落實書院型大學」為核心；而第三階段</w:t>
      </w:r>
      <w:r w:rsidRPr="005459AD">
        <w:rPr>
          <w:rFonts w:ascii="Times New Roman" w:eastAsia="標楷體" w:hAnsi="Times New Roman"/>
          <w:color w:val="FF0000"/>
          <w:sz w:val="28"/>
          <w:szCs w:val="28"/>
          <w:highlight w:val="yellow"/>
        </w:rPr>
        <w:t>114</w:t>
      </w:r>
      <w:r w:rsidRPr="005459AD">
        <w:rPr>
          <w:rFonts w:ascii="Times New Roman" w:eastAsia="標楷體" w:hAnsi="Times New Roman"/>
          <w:color w:val="FF0000"/>
          <w:sz w:val="28"/>
          <w:szCs w:val="28"/>
          <w:highlight w:val="yellow"/>
        </w:rPr>
        <w:t>至</w:t>
      </w:r>
      <w:r w:rsidRPr="005459AD">
        <w:rPr>
          <w:rFonts w:ascii="Times New Roman" w:eastAsia="標楷體" w:hAnsi="Times New Roman"/>
          <w:color w:val="FF0000"/>
          <w:sz w:val="28"/>
          <w:szCs w:val="28"/>
          <w:highlight w:val="yellow"/>
        </w:rPr>
        <w:t>118</w:t>
      </w:r>
      <w:r w:rsidRPr="005459AD">
        <w:rPr>
          <w:rFonts w:ascii="Times New Roman" w:eastAsia="標楷體" w:hAnsi="Times New Roman"/>
          <w:color w:val="FF0000"/>
          <w:sz w:val="28"/>
          <w:szCs w:val="28"/>
          <w:highlight w:val="yellow"/>
        </w:rPr>
        <w:t>學年度中程校務發展計畫，將由「書院精神的現代實踐」精進到「人文精神的創新實踐」，推動「在地佛大、國際佛大、實驗佛大」辦學方針，並型塑「三好</w:t>
      </w:r>
      <w:r w:rsidRPr="005459AD">
        <w:rPr>
          <w:rFonts w:ascii="Times New Roman" w:eastAsia="標楷體" w:hAnsi="Times New Roman"/>
          <w:color w:val="FF0000"/>
          <w:sz w:val="28"/>
          <w:szCs w:val="28"/>
          <w:highlight w:val="yellow"/>
        </w:rPr>
        <w:t>AI</w:t>
      </w:r>
      <w:r w:rsidRPr="005459AD">
        <w:rPr>
          <w:rFonts w:ascii="Times New Roman" w:eastAsia="標楷體" w:hAnsi="Times New Roman"/>
          <w:color w:val="FF0000"/>
          <w:sz w:val="28"/>
          <w:szCs w:val="28"/>
          <w:highlight w:val="yellow"/>
        </w:rPr>
        <w:t>、無疆界、全齡、美學大學」特色品牌。此期程</w:t>
      </w:r>
      <w:r w:rsidR="003075CD" w:rsidRPr="005459AD">
        <w:rPr>
          <w:rFonts w:ascii="Times New Roman" w:eastAsia="標楷體" w:hAnsi="Times New Roman"/>
          <w:color w:val="FF0000"/>
          <w:sz w:val="28"/>
          <w:szCs w:val="28"/>
          <w:highlight w:val="yellow"/>
        </w:rPr>
        <w:t>校務發展計畫的六大策略主軸為「教學創新、全面輔導、產學研發、永續實踐、國際連結、優質校園」，而</w:t>
      </w:r>
      <w:r w:rsidR="00367067" w:rsidRPr="005459AD">
        <w:rPr>
          <w:rFonts w:ascii="Times New Roman" w:eastAsia="標楷體" w:hAnsi="Times New Roman"/>
          <w:color w:val="FF0000"/>
          <w:sz w:val="28"/>
          <w:szCs w:val="28"/>
          <w:highlight w:val="yellow"/>
        </w:rPr>
        <w:t>各</w:t>
      </w:r>
      <w:r w:rsidR="003075CD" w:rsidRPr="005459AD">
        <w:rPr>
          <w:rFonts w:ascii="Times New Roman" w:eastAsia="標楷體" w:hAnsi="Times New Roman"/>
          <w:color w:val="FF0000"/>
          <w:sz w:val="28"/>
          <w:szCs w:val="28"/>
          <w:highlight w:val="yellow"/>
        </w:rPr>
        <w:t>策略主軸</w:t>
      </w:r>
      <w:r w:rsidR="00367067" w:rsidRPr="005459AD">
        <w:rPr>
          <w:rFonts w:ascii="Times New Roman" w:eastAsia="標楷體" w:hAnsi="Times New Roman"/>
          <w:color w:val="FF0000"/>
          <w:sz w:val="28"/>
          <w:szCs w:val="28"/>
          <w:highlight w:val="yellow"/>
        </w:rPr>
        <w:t>下之各項發展策略及行動方案，皆</w:t>
      </w:r>
      <w:r w:rsidR="00901DC1" w:rsidRPr="005459AD">
        <w:rPr>
          <w:rFonts w:ascii="Times New Roman" w:eastAsia="標楷體" w:hAnsi="Times New Roman"/>
          <w:color w:val="FF0000"/>
          <w:sz w:val="28"/>
          <w:szCs w:val="28"/>
          <w:highlight w:val="yellow"/>
        </w:rPr>
        <w:t>由上而下</w:t>
      </w:r>
      <w:r w:rsidR="00367067" w:rsidRPr="005459AD">
        <w:rPr>
          <w:rFonts w:ascii="Times New Roman" w:eastAsia="標楷體" w:hAnsi="Times New Roman"/>
          <w:color w:val="FF0000"/>
          <w:sz w:val="28"/>
          <w:szCs w:val="28"/>
          <w:highlight w:val="yellow"/>
        </w:rPr>
        <w:t>對應其主責單位與</w:t>
      </w:r>
      <w:r w:rsidR="003075CD" w:rsidRPr="005459AD">
        <w:rPr>
          <w:rFonts w:ascii="Times New Roman" w:eastAsia="標楷體" w:hAnsi="Times New Roman"/>
          <w:color w:val="FF0000"/>
          <w:sz w:val="28"/>
          <w:szCs w:val="28"/>
          <w:highlight w:val="yellow"/>
        </w:rPr>
        <w:t>規劃措施</w:t>
      </w:r>
      <w:r w:rsidR="00281333" w:rsidRPr="005459AD">
        <w:rPr>
          <w:rFonts w:ascii="Times New Roman" w:eastAsia="標楷體" w:hAnsi="Times New Roman"/>
          <w:color w:val="FF0000"/>
          <w:sz w:val="28"/>
          <w:szCs w:val="28"/>
          <w:highlight w:val="yellow"/>
        </w:rPr>
        <w:t>（</w:t>
      </w:r>
      <w:r w:rsidR="00700D2F" w:rsidRPr="005459AD">
        <w:rPr>
          <w:rFonts w:ascii="Times New Roman" w:eastAsia="標楷體" w:hAnsi="Times New Roman"/>
          <w:color w:val="FF0000"/>
          <w:sz w:val="28"/>
          <w:szCs w:val="28"/>
          <w:highlight w:val="yellow"/>
        </w:rPr>
        <w:t>附件</w:t>
      </w:r>
      <w:r w:rsidR="00700D2F" w:rsidRPr="005459AD">
        <w:rPr>
          <w:rFonts w:ascii="Times New Roman" w:eastAsia="標楷體" w:hAnsi="Times New Roman"/>
          <w:color w:val="FF0000"/>
          <w:sz w:val="28"/>
          <w:szCs w:val="28"/>
          <w:highlight w:val="yellow"/>
        </w:rPr>
        <w:t>1-</w:t>
      </w:r>
      <w:r w:rsidR="00281333" w:rsidRPr="005459AD">
        <w:rPr>
          <w:rFonts w:ascii="Times New Roman" w:eastAsia="標楷體" w:hAnsi="Times New Roman"/>
          <w:color w:val="FF0000"/>
          <w:sz w:val="28"/>
          <w:szCs w:val="28"/>
          <w:highlight w:val="yellow"/>
        </w:rPr>
        <w:t>2-1</w:t>
      </w:r>
      <w:r w:rsidR="00281333" w:rsidRPr="005459AD">
        <w:rPr>
          <w:rFonts w:ascii="Times New Roman" w:eastAsia="標楷體" w:hAnsi="Times New Roman"/>
          <w:color w:val="FF0000"/>
          <w:sz w:val="28"/>
          <w:szCs w:val="28"/>
          <w:highlight w:val="yellow"/>
        </w:rPr>
        <w:t>，</w:t>
      </w:r>
      <w:r w:rsidR="004B22DC" w:rsidRPr="005459AD">
        <w:rPr>
          <w:rFonts w:ascii="Times New Roman" w:eastAsia="標楷體" w:hAnsi="Times New Roman"/>
          <w:color w:val="FF0000"/>
          <w:sz w:val="28"/>
          <w:szCs w:val="28"/>
          <w:highlight w:val="yellow"/>
        </w:rPr>
        <w:t>佛光大學</w:t>
      </w:r>
      <w:r w:rsidR="00281333" w:rsidRPr="005459AD">
        <w:rPr>
          <w:rFonts w:ascii="Times New Roman" w:eastAsia="標楷體" w:hAnsi="Times New Roman"/>
          <w:color w:val="FF0000"/>
          <w:sz w:val="28"/>
          <w:szCs w:val="28"/>
          <w:highlight w:val="yellow"/>
        </w:rPr>
        <w:t>114-118</w:t>
      </w:r>
      <w:r w:rsidR="00281333" w:rsidRPr="005459AD">
        <w:rPr>
          <w:rFonts w:ascii="Times New Roman" w:eastAsia="標楷體" w:hAnsi="Times New Roman"/>
          <w:color w:val="FF0000"/>
          <w:sz w:val="28"/>
          <w:szCs w:val="28"/>
          <w:highlight w:val="yellow"/>
        </w:rPr>
        <w:t>學年</w:t>
      </w:r>
      <w:r w:rsidR="004B22DC" w:rsidRPr="005459AD">
        <w:rPr>
          <w:rFonts w:ascii="Times New Roman" w:eastAsia="標楷體" w:hAnsi="Times New Roman"/>
          <w:color w:val="FF0000"/>
          <w:sz w:val="28"/>
          <w:szCs w:val="28"/>
          <w:highlight w:val="yellow"/>
        </w:rPr>
        <w:t>度</w:t>
      </w:r>
      <w:r w:rsidR="00281333" w:rsidRPr="005459AD">
        <w:rPr>
          <w:rFonts w:ascii="Times New Roman" w:eastAsia="標楷體" w:hAnsi="Times New Roman"/>
          <w:color w:val="FF0000"/>
          <w:sz w:val="28"/>
          <w:szCs w:val="28"/>
          <w:highlight w:val="yellow"/>
        </w:rPr>
        <w:t>中程校務</w:t>
      </w:r>
      <w:r w:rsidR="004B22DC" w:rsidRPr="005459AD">
        <w:rPr>
          <w:rFonts w:ascii="Times New Roman" w:eastAsia="標楷體" w:hAnsi="Times New Roman"/>
          <w:color w:val="FF0000"/>
          <w:sz w:val="28"/>
          <w:szCs w:val="28"/>
          <w:highlight w:val="yellow"/>
        </w:rPr>
        <w:t>發展</w:t>
      </w:r>
      <w:r w:rsidR="00281333" w:rsidRPr="005459AD">
        <w:rPr>
          <w:rFonts w:ascii="Times New Roman" w:eastAsia="標楷體" w:hAnsi="Times New Roman"/>
          <w:color w:val="FF0000"/>
          <w:sz w:val="28"/>
          <w:szCs w:val="28"/>
          <w:highlight w:val="yellow"/>
        </w:rPr>
        <w:t>計畫</w:t>
      </w:r>
      <w:r w:rsidR="004B22DC" w:rsidRPr="005459AD">
        <w:rPr>
          <w:rFonts w:ascii="Times New Roman" w:eastAsia="標楷體" w:hAnsi="Times New Roman"/>
          <w:color w:val="FF0000"/>
          <w:sz w:val="28"/>
          <w:szCs w:val="28"/>
          <w:highlight w:val="yellow"/>
        </w:rPr>
        <w:t>書</w:t>
      </w:r>
      <w:r w:rsidR="00281333" w:rsidRPr="005459AD">
        <w:rPr>
          <w:rFonts w:ascii="Times New Roman" w:eastAsia="標楷體" w:hAnsi="Times New Roman"/>
          <w:color w:val="FF0000"/>
          <w:sz w:val="28"/>
          <w:szCs w:val="28"/>
          <w:highlight w:val="yellow"/>
        </w:rPr>
        <w:t>）</w:t>
      </w:r>
      <w:r w:rsidR="00367067" w:rsidRPr="005459AD">
        <w:rPr>
          <w:rFonts w:ascii="Times New Roman" w:eastAsia="標楷體" w:hAnsi="Times New Roman"/>
          <w:color w:val="FF0000"/>
          <w:sz w:val="28"/>
          <w:szCs w:val="28"/>
          <w:highlight w:val="yellow"/>
        </w:rPr>
        <w:t>。</w:t>
      </w:r>
      <w:r w:rsidR="002E112C" w:rsidRPr="005459AD">
        <w:rPr>
          <w:rFonts w:ascii="Times New Roman" w:eastAsia="標楷體" w:hAnsi="Times New Roman"/>
          <w:color w:val="FF0000"/>
          <w:sz w:val="28"/>
          <w:szCs w:val="28"/>
          <w:highlight w:val="yellow"/>
        </w:rPr>
        <w:t>表</w:t>
      </w:r>
      <w:r w:rsidR="002E112C" w:rsidRPr="005459AD">
        <w:rPr>
          <w:rFonts w:ascii="Times New Roman" w:eastAsia="標楷體" w:hAnsi="Times New Roman"/>
          <w:color w:val="FF0000"/>
          <w:sz w:val="28"/>
          <w:szCs w:val="28"/>
          <w:highlight w:val="yellow"/>
        </w:rPr>
        <w:t>1-</w:t>
      </w:r>
      <w:r w:rsidR="00900580" w:rsidRPr="005459AD">
        <w:rPr>
          <w:rFonts w:ascii="Times New Roman" w:eastAsia="標楷體" w:hAnsi="Times New Roman"/>
          <w:color w:val="FF0000"/>
          <w:sz w:val="28"/>
          <w:szCs w:val="28"/>
          <w:highlight w:val="yellow"/>
        </w:rPr>
        <w:t>2-</w:t>
      </w:r>
      <w:r w:rsidR="001476F2" w:rsidRPr="005459AD">
        <w:rPr>
          <w:rFonts w:ascii="Times New Roman" w:eastAsia="標楷體" w:hAnsi="Times New Roman" w:hint="eastAsia"/>
          <w:color w:val="FF0000"/>
          <w:sz w:val="28"/>
          <w:szCs w:val="28"/>
          <w:highlight w:val="yellow"/>
        </w:rPr>
        <w:t>3</w:t>
      </w:r>
      <w:r w:rsidR="00900580" w:rsidRPr="005459AD">
        <w:rPr>
          <w:rFonts w:ascii="Times New Roman" w:eastAsia="標楷體" w:hAnsi="Times New Roman"/>
          <w:color w:val="FF0000"/>
          <w:sz w:val="28"/>
          <w:szCs w:val="28"/>
          <w:highlight w:val="yellow"/>
        </w:rPr>
        <w:t>列出本校中程校務發展策略主軸對應至教學單位的部分。系所端主要對應五個策略主軸，並在不同的發展策略下對應不同的行動方案與規劃措施。</w:t>
      </w:r>
    </w:p>
    <w:p w14:paraId="51402813" w14:textId="77777777" w:rsidR="000D2F46" w:rsidRPr="00C3190D" w:rsidRDefault="000D2F46" w:rsidP="008C2439">
      <w:pPr>
        <w:pStyle w:val="af7"/>
        <w:snapToGrid w:val="0"/>
        <w:ind w:firstLineChars="200" w:firstLine="560"/>
        <w:jc w:val="both"/>
        <w:rPr>
          <w:rFonts w:ascii="Times New Roman" w:eastAsia="標楷體" w:hAnsi="Times New Roman"/>
          <w:sz w:val="28"/>
          <w:szCs w:val="28"/>
        </w:rPr>
      </w:pP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1355"/>
        <w:gridCol w:w="3163"/>
        <w:gridCol w:w="2560"/>
        <w:gridCol w:w="2560"/>
      </w:tblGrid>
      <w:tr w:rsidR="00900580" w:rsidRPr="00C3190D" w14:paraId="0D6C9225" w14:textId="77777777" w:rsidTr="00750E94">
        <w:trPr>
          <w:trHeight w:hRule="exact" w:val="397"/>
          <w:jc w:val="center"/>
        </w:trPr>
        <w:tc>
          <w:tcPr>
            <w:tcW w:w="5000" w:type="pct"/>
            <w:gridSpan w:val="4"/>
            <w:tcBorders>
              <w:top w:val="nil"/>
              <w:left w:val="nil"/>
              <w:right w:val="nil"/>
            </w:tcBorders>
            <w:tcMar>
              <w:top w:w="6" w:type="dxa"/>
              <w:left w:w="6" w:type="dxa"/>
              <w:bottom w:w="0" w:type="dxa"/>
              <w:right w:w="6" w:type="dxa"/>
            </w:tcMar>
            <w:vAlign w:val="center"/>
          </w:tcPr>
          <w:p w14:paraId="70B5E705" w14:textId="6273A944" w:rsidR="00900580" w:rsidRPr="00C3190D" w:rsidRDefault="002E112C" w:rsidP="00750E94">
            <w:pPr>
              <w:snapToGrid w:val="0"/>
              <w:jc w:val="center"/>
              <w:rPr>
                <w:rFonts w:eastAsia="標楷體"/>
                <w:b/>
                <w:bCs/>
                <w:color w:val="000000"/>
              </w:rPr>
            </w:pPr>
            <w:r w:rsidRPr="00C3190D">
              <w:rPr>
                <w:rFonts w:eastAsia="標楷體"/>
                <w:b/>
                <w:shd w:val="clear" w:color="auto" w:fill="FFFFFF"/>
              </w:rPr>
              <w:t>表</w:t>
            </w:r>
            <w:r w:rsidRPr="00C3190D">
              <w:rPr>
                <w:rFonts w:eastAsia="標楷體"/>
                <w:b/>
                <w:shd w:val="clear" w:color="auto" w:fill="FFFFFF"/>
              </w:rPr>
              <w:t>1-</w:t>
            </w:r>
            <w:r w:rsidR="00900580" w:rsidRPr="00C3190D">
              <w:rPr>
                <w:rFonts w:eastAsia="標楷體"/>
                <w:b/>
                <w:shd w:val="clear" w:color="auto" w:fill="FFFFFF"/>
              </w:rPr>
              <w:t>2-</w:t>
            </w:r>
            <w:r w:rsidR="001476F2">
              <w:rPr>
                <w:rFonts w:eastAsia="標楷體" w:hint="eastAsia"/>
                <w:b/>
                <w:shd w:val="clear" w:color="auto" w:fill="FFFFFF"/>
              </w:rPr>
              <w:t>3</w:t>
            </w:r>
            <w:r w:rsidR="00900580" w:rsidRPr="00C3190D">
              <w:rPr>
                <w:rFonts w:eastAsia="標楷體"/>
                <w:b/>
                <w:shd w:val="clear" w:color="auto" w:fill="FFFFFF"/>
              </w:rPr>
              <w:t xml:space="preserve"> </w:t>
            </w:r>
            <w:r w:rsidR="00900580" w:rsidRPr="00C3190D">
              <w:rPr>
                <w:rFonts w:eastAsia="標楷體"/>
                <w:b/>
                <w:shd w:val="clear" w:color="auto" w:fill="FFFFFF"/>
              </w:rPr>
              <w:t>系所端對應</w:t>
            </w:r>
            <w:r w:rsidR="00900580" w:rsidRPr="00C3190D">
              <w:rPr>
                <w:rFonts w:eastAsia="標楷體"/>
                <w:b/>
                <w:shd w:val="clear" w:color="auto" w:fill="FFFFFF"/>
              </w:rPr>
              <w:t>114-118</w:t>
            </w:r>
            <w:r w:rsidR="00900580" w:rsidRPr="00C3190D">
              <w:rPr>
                <w:rFonts w:eastAsia="標楷體"/>
                <w:b/>
                <w:shd w:val="clear" w:color="auto" w:fill="FFFFFF"/>
              </w:rPr>
              <w:t>學年度中程校務發展之規劃措施</w:t>
            </w:r>
          </w:p>
        </w:tc>
      </w:tr>
      <w:tr w:rsidR="000C4576" w:rsidRPr="00C3190D" w14:paraId="3CF60711" w14:textId="77777777" w:rsidTr="00750E94">
        <w:trPr>
          <w:trHeight w:hRule="exact" w:val="397"/>
          <w:jc w:val="center"/>
        </w:trPr>
        <w:tc>
          <w:tcPr>
            <w:tcW w:w="703" w:type="pct"/>
            <w:shd w:val="clear" w:color="auto" w:fill="C4BC96" w:themeFill="background2" w:themeFillShade="BF"/>
            <w:tcMar>
              <w:top w:w="6" w:type="dxa"/>
              <w:left w:w="6" w:type="dxa"/>
              <w:bottom w:w="0" w:type="dxa"/>
              <w:right w:w="6" w:type="dxa"/>
            </w:tcMar>
            <w:vAlign w:val="center"/>
          </w:tcPr>
          <w:p w14:paraId="192F5B81" w14:textId="77777777" w:rsidR="00900580" w:rsidRPr="00C3190D" w:rsidRDefault="00900580" w:rsidP="00750E94">
            <w:pPr>
              <w:snapToGrid w:val="0"/>
              <w:jc w:val="center"/>
              <w:rPr>
                <w:rFonts w:eastAsia="標楷體"/>
                <w:bCs/>
              </w:rPr>
            </w:pPr>
            <w:r w:rsidRPr="00C3190D">
              <w:rPr>
                <w:rFonts w:eastAsia="標楷體"/>
                <w:bCs/>
                <w:color w:val="000000"/>
              </w:rPr>
              <w:t>策略主軸</w:t>
            </w:r>
          </w:p>
        </w:tc>
        <w:tc>
          <w:tcPr>
            <w:tcW w:w="1641" w:type="pct"/>
            <w:shd w:val="clear" w:color="auto" w:fill="C4BC96" w:themeFill="background2" w:themeFillShade="BF"/>
            <w:vAlign w:val="center"/>
          </w:tcPr>
          <w:p w14:paraId="48D610F8" w14:textId="77777777" w:rsidR="00900580" w:rsidRPr="00C3190D" w:rsidRDefault="00900580" w:rsidP="00750E94">
            <w:pPr>
              <w:snapToGrid w:val="0"/>
              <w:jc w:val="center"/>
              <w:rPr>
                <w:rFonts w:eastAsia="標楷體"/>
                <w:bCs/>
                <w:color w:val="000000"/>
              </w:rPr>
            </w:pPr>
            <w:r w:rsidRPr="00C3190D">
              <w:rPr>
                <w:rFonts w:eastAsia="標楷體"/>
                <w:bCs/>
                <w:color w:val="000000"/>
              </w:rPr>
              <w:t>發展策略</w:t>
            </w:r>
          </w:p>
        </w:tc>
        <w:tc>
          <w:tcPr>
            <w:tcW w:w="1328" w:type="pct"/>
            <w:shd w:val="clear" w:color="auto" w:fill="C4BC96" w:themeFill="background2" w:themeFillShade="BF"/>
            <w:vAlign w:val="center"/>
          </w:tcPr>
          <w:p w14:paraId="5755E145" w14:textId="77777777" w:rsidR="00900580" w:rsidRPr="00C3190D" w:rsidRDefault="00900580" w:rsidP="00750E94">
            <w:pPr>
              <w:snapToGrid w:val="0"/>
              <w:jc w:val="center"/>
              <w:rPr>
                <w:rFonts w:eastAsia="標楷體"/>
                <w:bCs/>
                <w:color w:val="000000"/>
              </w:rPr>
            </w:pPr>
            <w:r w:rsidRPr="00C3190D">
              <w:rPr>
                <w:rFonts w:eastAsia="標楷體"/>
                <w:bCs/>
                <w:color w:val="000000"/>
              </w:rPr>
              <w:t>行動方案</w:t>
            </w:r>
          </w:p>
        </w:tc>
        <w:tc>
          <w:tcPr>
            <w:tcW w:w="1328" w:type="pct"/>
            <w:shd w:val="clear" w:color="auto" w:fill="C4BC96" w:themeFill="background2" w:themeFillShade="BF"/>
            <w:vAlign w:val="center"/>
          </w:tcPr>
          <w:p w14:paraId="14AFF27B" w14:textId="77777777" w:rsidR="00900580" w:rsidRPr="00C3190D" w:rsidRDefault="00900580" w:rsidP="00750E94">
            <w:pPr>
              <w:snapToGrid w:val="0"/>
              <w:jc w:val="center"/>
              <w:rPr>
                <w:rFonts w:eastAsia="標楷體"/>
                <w:bCs/>
                <w:color w:val="000000"/>
              </w:rPr>
            </w:pPr>
            <w:r w:rsidRPr="00C3190D">
              <w:rPr>
                <w:rFonts w:eastAsia="標楷體"/>
                <w:bCs/>
                <w:color w:val="000000"/>
              </w:rPr>
              <w:t>系所端對應規劃措施</w:t>
            </w:r>
          </w:p>
        </w:tc>
      </w:tr>
      <w:tr w:rsidR="00900580" w:rsidRPr="00C3190D" w14:paraId="6FC78D52" w14:textId="77777777" w:rsidTr="00750E94">
        <w:trPr>
          <w:trHeight w:val="325"/>
          <w:jc w:val="center"/>
        </w:trPr>
        <w:tc>
          <w:tcPr>
            <w:tcW w:w="703" w:type="pct"/>
            <w:vMerge w:val="restart"/>
            <w:tcMar>
              <w:top w:w="6" w:type="dxa"/>
              <w:left w:w="6" w:type="dxa"/>
              <w:bottom w:w="0" w:type="dxa"/>
              <w:right w:w="6" w:type="dxa"/>
            </w:tcMar>
            <w:vAlign w:val="center"/>
          </w:tcPr>
          <w:p w14:paraId="4579DB5C" w14:textId="77777777" w:rsidR="00900580" w:rsidRPr="00C3190D" w:rsidRDefault="00900580" w:rsidP="00750E94">
            <w:pPr>
              <w:snapToGrid w:val="0"/>
              <w:jc w:val="both"/>
              <w:rPr>
                <w:rFonts w:eastAsia="標楷體"/>
              </w:rPr>
            </w:pPr>
            <w:r w:rsidRPr="00C3190D">
              <w:rPr>
                <w:rFonts w:eastAsia="標楷體"/>
              </w:rPr>
              <w:t>教學創新</w:t>
            </w:r>
          </w:p>
        </w:tc>
        <w:tc>
          <w:tcPr>
            <w:tcW w:w="1641" w:type="pct"/>
            <w:vMerge w:val="restart"/>
            <w:vAlign w:val="center"/>
          </w:tcPr>
          <w:p w14:paraId="6EE13D7F" w14:textId="77777777" w:rsidR="00900580" w:rsidRPr="00C3190D" w:rsidRDefault="00900580" w:rsidP="00750E94">
            <w:pPr>
              <w:snapToGrid w:val="0"/>
              <w:jc w:val="both"/>
              <w:rPr>
                <w:rFonts w:eastAsia="標楷體"/>
              </w:rPr>
            </w:pPr>
            <w:r w:rsidRPr="00C3190D">
              <w:rPr>
                <w:rFonts w:eastAsia="標楷體"/>
              </w:rPr>
              <w:t>1-2</w:t>
            </w:r>
            <w:r w:rsidRPr="00C3190D">
              <w:rPr>
                <w:rFonts w:eastAsia="標楷體"/>
              </w:rPr>
              <w:t>貫通通識學院課程</w:t>
            </w:r>
          </w:p>
        </w:tc>
        <w:tc>
          <w:tcPr>
            <w:tcW w:w="1328" w:type="pct"/>
            <w:vMerge w:val="restart"/>
            <w:vAlign w:val="center"/>
          </w:tcPr>
          <w:p w14:paraId="5201329D" w14:textId="77777777" w:rsidR="00900580" w:rsidRPr="00C3190D" w:rsidRDefault="00900580" w:rsidP="00750E94">
            <w:pPr>
              <w:snapToGrid w:val="0"/>
              <w:jc w:val="both"/>
              <w:rPr>
                <w:rFonts w:eastAsia="標楷體"/>
              </w:rPr>
            </w:pPr>
            <w:r w:rsidRPr="00C3190D">
              <w:rPr>
                <w:rFonts w:eastAsia="標楷體"/>
              </w:rPr>
              <w:t>1-2-2</w:t>
            </w:r>
            <w:r w:rsidRPr="00C3190D">
              <w:rPr>
                <w:rFonts w:eastAsia="標楷體"/>
              </w:rPr>
              <w:t>建置數位課程</w:t>
            </w:r>
          </w:p>
        </w:tc>
        <w:tc>
          <w:tcPr>
            <w:tcW w:w="1328" w:type="pct"/>
            <w:vAlign w:val="center"/>
          </w:tcPr>
          <w:p w14:paraId="12FF8615" w14:textId="77777777" w:rsidR="00900580" w:rsidRPr="00C3190D" w:rsidRDefault="00900580" w:rsidP="00750E94">
            <w:pPr>
              <w:snapToGrid w:val="0"/>
              <w:jc w:val="both"/>
              <w:rPr>
                <w:rFonts w:eastAsia="標楷體"/>
              </w:rPr>
            </w:pPr>
            <w:r w:rsidRPr="00C3190D">
              <w:rPr>
                <w:rFonts w:eastAsia="標楷體"/>
              </w:rPr>
              <w:t>開設數位遠距課程</w:t>
            </w:r>
          </w:p>
        </w:tc>
      </w:tr>
      <w:tr w:rsidR="00900580" w:rsidRPr="00C3190D" w14:paraId="0C19DE71" w14:textId="77777777" w:rsidTr="00750E94">
        <w:trPr>
          <w:trHeight w:val="217"/>
          <w:jc w:val="center"/>
        </w:trPr>
        <w:tc>
          <w:tcPr>
            <w:tcW w:w="703" w:type="pct"/>
            <w:vMerge/>
            <w:tcMar>
              <w:top w:w="6" w:type="dxa"/>
              <w:left w:w="6" w:type="dxa"/>
              <w:bottom w:w="0" w:type="dxa"/>
              <w:right w:w="6" w:type="dxa"/>
            </w:tcMar>
            <w:vAlign w:val="center"/>
          </w:tcPr>
          <w:p w14:paraId="55857DBF" w14:textId="77777777" w:rsidR="00900580" w:rsidRPr="00C3190D" w:rsidRDefault="00900580" w:rsidP="00750E94">
            <w:pPr>
              <w:snapToGrid w:val="0"/>
              <w:jc w:val="both"/>
              <w:rPr>
                <w:rFonts w:eastAsia="標楷體"/>
                <w:color w:val="000000"/>
              </w:rPr>
            </w:pPr>
          </w:p>
        </w:tc>
        <w:tc>
          <w:tcPr>
            <w:tcW w:w="1641" w:type="pct"/>
            <w:vMerge/>
            <w:vAlign w:val="center"/>
          </w:tcPr>
          <w:p w14:paraId="7D35E512" w14:textId="77777777" w:rsidR="00900580" w:rsidRPr="00C3190D" w:rsidRDefault="00900580" w:rsidP="00750E94">
            <w:pPr>
              <w:snapToGrid w:val="0"/>
              <w:jc w:val="both"/>
              <w:rPr>
                <w:rFonts w:eastAsia="標楷體"/>
              </w:rPr>
            </w:pPr>
          </w:p>
        </w:tc>
        <w:tc>
          <w:tcPr>
            <w:tcW w:w="1328" w:type="pct"/>
            <w:vMerge/>
            <w:vAlign w:val="center"/>
          </w:tcPr>
          <w:p w14:paraId="17A1D7D5" w14:textId="77777777" w:rsidR="00900580" w:rsidRPr="00C3190D" w:rsidRDefault="00900580" w:rsidP="00750E94">
            <w:pPr>
              <w:snapToGrid w:val="0"/>
              <w:jc w:val="both"/>
              <w:rPr>
                <w:rFonts w:eastAsia="標楷體"/>
              </w:rPr>
            </w:pPr>
          </w:p>
        </w:tc>
        <w:tc>
          <w:tcPr>
            <w:tcW w:w="1328" w:type="pct"/>
            <w:vAlign w:val="center"/>
          </w:tcPr>
          <w:p w14:paraId="36E1B642" w14:textId="77777777" w:rsidR="00900580" w:rsidRPr="00C3190D" w:rsidRDefault="00900580" w:rsidP="00750E94">
            <w:pPr>
              <w:snapToGrid w:val="0"/>
              <w:jc w:val="both"/>
              <w:rPr>
                <w:rFonts w:eastAsia="標楷體"/>
              </w:rPr>
            </w:pPr>
            <w:r w:rsidRPr="00C3190D">
              <w:rPr>
                <w:rFonts w:eastAsia="標楷體"/>
              </w:rPr>
              <w:t>認列跨域跨校課程</w:t>
            </w:r>
          </w:p>
        </w:tc>
      </w:tr>
      <w:tr w:rsidR="00900580" w:rsidRPr="00C3190D" w14:paraId="6DC31737" w14:textId="77777777" w:rsidTr="00750E94">
        <w:trPr>
          <w:trHeight w:val="278"/>
          <w:jc w:val="center"/>
        </w:trPr>
        <w:tc>
          <w:tcPr>
            <w:tcW w:w="703" w:type="pct"/>
            <w:vMerge/>
            <w:tcMar>
              <w:top w:w="6" w:type="dxa"/>
              <w:left w:w="6" w:type="dxa"/>
              <w:bottom w:w="0" w:type="dxa"/>
              <w:right w:w="6" w:type="dxa"/>
            </w:tcMar>
            <w:vAlign w:val="center"/>
          </w:tcPr>
          <w:p w14:paraId="57774E12" w14:textId="77777777" w:rsidR="00900580" w:rsidRPr="00C3190D" w:rsidRDefault="00900580" w:rsidP="00750E94">
            <w:pPr>
              <w:snapToGrid w:val="0"/>
              <w:jc w:val="both"/>
              <w:rPr>
                <w:rFonts w:eastAsia="標楷體"/>
                <w:color w:val="000000"/>
              </w:rPr>
            </w:pPr>
          </w:p>
        </w:tc>
        <w:tc>
          <w:tcPr>
            <w:tcW w:w="1641" w:type="pct"/>
            <w:vMerge/>
            <w:vAlign w:val="center"/>
          </w:tcPr>
          <w:p w14:paraId="16FAEB26" w14:textId="77777777" w:rsidR="00900580" w:rsidRPr="00C3190D" w:rsidRDefault="00900580" w:rsidP="00750E94">
            <w:pPr>
              <w:snapToGrid w:val="0"/>
              <w:jc w:val="both"/>
              <w:rPr>
                <w:rFonts w:eastAsia="標楷體"/>
              </w:rPr>
            </w:pPr>
          </w:p>
        </w:tc>
        <w:tc>
          <w:tcPr>
            <w:tcW w:w="1328" w:type="pct"/>
            <w:vMerge/>
            <w:vAlign w:val="center"/>
          </w:tcPr>
          <w:p w14:paraId="331BC5C8" w14:textId="77777777" w:rsidR="00900580" w:rsidRPr="00C3190D" w:rsidRDefault="00900580" w:rsidP="00750E94">
            <w:pPr>
              <w:snapToGrid w:val="0"/>
              <w:jc w:val="both"/>
              <w:rPr>
                <w:rFonts w:eastAsia="標楷體"/>
              </w:rPr>
            </w:pPr>
          </w:p>
        </w:tc>
        <w:tc>
          <w:tcPr>
            <w:tcW w:w="1328" w:type="pct"/>
            <w:vAlign w:val="center"/>
          </w:tcPr>
          <w:p w14:paraId="4B7F4D3E" w14:textId="77777777" w:rsidR="00900580" w:rsidRPr="00C3190D" w:rsidRDefault="00900580" w:rsidP="00750E94">
            <w:pPr>
              <w:snapToGrid w:val="0"/>
              <w:jc w:val="both"/>
              <w:rPr>
                <w:rFonts w:eastAsia="標楷體"/>
              </w:rPr>
            </w:pPr>
            <w:r w:rsidRPr="00C3190D">
              <w:rPr>
                <w:rFonts w:eastAsia="標楷體"/>
              </w:rPr>
              <w:t>建立彈性學分課程</w:t>
            </w:r>
          </w:p>
        </w:tc>
      </w:tr>
      <w:tr w:rsidR="00900580" w:rsidRPr="00C3190D" w14:paraId="144C4B9D" w14:textId="77777777" w:rsidTr="00750E94">
        <w:trPr>
          <w:trHeight w:val="170"/>
          <w:jc w:val="center"/>
        </w:trPr>
        <w:tc>
          <w:tcPr>
            <w:tcW w:w="703" w:type="pct"/>
            <w:vMerge/>
            <w:tcMar>
              <w:top w:w="6" w:type="dxa"/>
              <w:left w:w="6" w:type="dxa"/>
              <w:bottom w:w="0" w:type="dxa"/>
              <w:right w:w="6" w:type="dxa"/>
            </w:tcMar>
            <w:vAlign w:val="center"/>
          </w:tcPr>
          <w:p w14:paraId="705E950F" w14:textId="77777777" w:rsidR="00900580" w:rsidRPr="00C3190D" w:rsidRDefault="00900580" w:rsidP="00750E94">
            <w:pPr>
              <w:snapToGrid w:val="0"/>
              <w:jc w:val="both"/>
              <w:rPr>
                <w:rFonts w:eastAsia="標楷體"/>
                <w:color w:val="000000"/>
              </w:rPr>
            </w:pPr>
          </w:p>
        </w:tc>
        <w:tc>
          <w:tcPr>
            <w:tcW w:w="1641" w:type="pct"/>
            <w:vMerge/>
            <w:vAlign w:val="center"/>
          </w:tcPr>
          <w:p w14:paraId="778958DB" w14:textId="77777777" w:rsidR="00900580" w:rsidRPr="00C3190D" w:rsidRDefault="00900580" w:rsidP="00750E94">
            <w:pPr>
              <w:snapToGrid w:val="0"/>
              <w:jc w:val="both"/>
              <w:rPr>
                <w:rFonts w:eastAsia="標楷體"/>
              </w:rPr>
            </w:pPr>
          </w:p>
        </w:tc>
        <w:tc>
          <w:tcPr>
            <w:tcW w:w="1328" w:type="pct"/>
            <w:vMerge w:val="restart"/>
            <w:vAlign w:val="center"/>
          </w:tcPr>
          <w:p w14:paraId="6B22C5DD" w14:textId="77777777" w:rsidR="00900580" w:rsidRPr="00C3190D" w:rsidRDefault="00900580" w:rsidP="00750E94">
            <w:pPr>
              <w:snapToGrid w:val="0"/>
              <w:jc w:val="both"/>
              <w:rPr>
                <w:rFonts w:eastAsia="標楷體"/>
              </w:rPr>
            </w:pPr>
            <w:r w:rsidRPr="00C3190D">
              <w:rPr>
                <w:rFonts w:eastAsia="標楷體"/>
              </w:rPr>
              <w:t>1-2-3</w:t>
            </w:r>
            <w:r w:rsidRPr="00C3190D">
              <w:rPr>
                <w:rFonts w:eastAsia="標楷體"/>
              </w:rPr>
              <w:t>深化</w:t>
            </w:r>
            <w:r w:rsidRPr="00C3190D">
              <w:rPr>
                <w:rFonts w:eastAsia="標楷體"/>
              </w:rPr>
              <w:t>AI</w:t>
            </w:r>
            <w:r w:rsidRPr="00C3190D">
              <w:rPr>
                <w:rFonts w:eastAsia="標楷體"/>
              </w:rPr>
              <w:t>與</w:t>
            </w:r>
            <w:r w:rsidRPr="00C3190D">
              <w:rPr>
                <w:rFonts w:eastAsia="標楷體"/>
              </w:rPr>
              <w:t>SDGs</w:t>
            </w:r>
          </w:p>
        </w:tc>
        <w:tc>
          <w:tcPr>
            <w:tcW w:w="1328" w:type="pct"/>
            <w:vAlign w:val="center"/>
          </w:tcPr>
          <w:p w14:paraId="300D9650" w14:textId="77777777" w:rsidR="00900580" w:rsidRPr="00C3190D" w:rsidRDefault="00900580" w:rsidP="00750E94">
            <w:pPr>
              <w:snapToGrid w:val="0"/>
              <w:jc w:val="both"/>
              <w:rPr>
                <w:rFonts w:eastAsia="標楷體"/>
              </w:rPr>
            </w:pPr>
            <w:r w:rsidRPr="00C3190D">
              <w:rPr>
                <w:rFonts w:eastAsia="標楷體"/>
              </w:rPr>
              <w:t>培養</w:t>
            </w:r>
            <w:r w:rsidRPr="00C3190D">
              <w:rPr>
                <w:rFonts w:eastAsia="標楷體"/>
              </w:rPr>
              <w:t>AI</w:t>
            </w:r>
            <w:r w:rsidRPr="00C3190D">
              <w:rPr>
                <w:rFonts w:eastAsia="標楷體"/>
              </w:rPr>
              <w:t>應用能力</w:t>
            </w:r>
          </w:p>
        </w:tc>
      </w:tr>
      <w:tr w:rsidR="00900580" w:rsidRPr="00C3190D" w14:paraId="00D9CA77" w14:textId="77777777" w:rsidTr="00750E94">
        <w:trPr>
          <w:trHeight w:val="360"/>
          <w:jc w:val="center"/>
        </w:trPr>
        <w:tc>
          <w:tcPr>
            <w:tcW w:w="703" w:type="pct"/>
            <w:vMerge/>
            <w:tcMar>
              <w:top w:w="6" w:type="dxa"/>
              <w:left w:w="6" w:type="dxa"/>
              <w:bottom w:w="0" w:type="dxa"/>
              <w:right w:w="6" w:type="dxa"/>
            </w:tcMar>
            <w:vAlign w:val="center"/>
          </w:tcPr>
          <w:p w14:paraId="4DFD83A0" w14:textId="77777777" w:rsidR="00900580" w:rsidRPr="00C3190D" w:rsidRDefault="00900580" w:rsidP="00750E94">
            <w:pPr>
              <w:snapToGrid w:val="0"/>
              <w:jc w:val="both"/>
              <w:rPr>
                <w:rFonts w:eastAsia="標楷體"/>
                <w:color w:val="000000"/>
              </w:rPr>
            </w:pPr>
          </w:p>
        </w:tc>
        <w:tc>
          <w:tcPr>
            <w:tcW w:w="1641" w:type="pct"/>
            <w:vMerge/>
            <w:vAlign w:val="center"/>
          </w:tcPr>
          <w:p w14:paraId="11AF76CE" w14:textId="77777777" w:rsidR="00900580" w:rsidRPr="00C3190D" w:rsidRDefault="00900580" w:rsidP="00750E94">
            <w:pPr>
              <w:snapToGrid w:val="0"/>
              <w:jc w:val="both"/>
              <w:rPr>
                <w:rFonts w:eastAsia="標楷體"/>
              </w:rPr>
            </w:pPr>
          </w:p>
        </w:tc>
        <w:tc>
          <w:tcPr>
            <w:tcW w:w="1328" w:type="pct"/>
            <w:vMerge/>
            <w:vAlign w:val="center"/>
          </w:tcPr>
          <w:p w14:paraId="136D82F9" w14:textId="77777777" w:rsidR="00900580" w:rsidRPr="00C3190D" w:rsidRDefault="00900580" w:rsidP="00750E94">
            <w:pPr>
              <w:snapToGrid w:val="0"/>
              <w:jc w:val="both"/>
              <w:rPr>
                <w:rFonts w:eastAsia="標楷體"/>
              </w:rPr>
            </w:pPr>
          </w:p>
        </w:tc>
        <w:tc>
          <w:tcPr>
            <w:tcW w:w="1328" w:type="pct"/>
            <w:vAlign w:val="center"/>
          </w:tcPr>
          <w:p w14:paraId="6B463E88" w14:textId="77777777" w:rsidR="00900580" w:rsidRPr="00C3190D" w:rsidRDefault="00900580" w:rsidP="00750E94">
            <w:pPr>
              <w:snapToGrid w:val="0"/>
              <w:jc w:val="both"/>
              <w:rPr>
                <w:rFonts w:eastAsia="標楷體"/>
              </w:rPr>
            </w:pPr>
            <w:r w:rsidRPr="00C3190D">
              <w:rPr>
                <w:rFonts w:eastAsia="標楷體"/>
              </w:rPr>
              <w:t>深化</w:t>
            </w:r>
            <w:r w:rsidRPr="00C3190D">
              <w:rPr>
                <w:rFonts w:eastAsia="標楷體"/>
              </w:rPr>
              <w:t>SDGs</w:t>
            </w:r>
            <w:r w:rsidRPr="00C3190D">
              <w:rPr>
                <w:rFonts w:eastAsia="標楷體"/>
              </w:rPr>
              <w:t>內涵</w:t>
            </w:r>
          </w:p>
        </w:tc>
      </w:tr>
      <w:tr w:rsidR="00900580" w:rsidRPr="00C3190D" w14:paraId="27293DD5" w14:textId="77777777" w:rsidTr="00750E94">
        <w:trPr>
          <w:trHeight w:val="252"/>
          <w:jc w:val="center"/>
        </w:trPr>
        <w:tc>
          <w:tcPr>
            <w:tcW w:w="703" w:type="pct"/>
            <w:vMerge/>
            <w:tcMar>
              <w:top w:w="6" w:type="dxa"/>
              <w:left w:w="6" w:type="dxa"/>
              <w:bottom w:w="0" w:type="dxa"/>
              <w:right w:w="6" w:type="dxa"/>
            </w:tcMar>
            <w:vAlign w:val="center"/>
          </w:tcPr>
          <w:p w14:paraId="3E38EFCD" w14:textId="77777777" w:rsidR="00900580" w:rsidRPr="00C3190D" w:rsidRDefault="00900580" w:rsidP="00750E94">
            <w:pPr>
              <w:snapToGrid w:val="0"/>
              <w:jc w:val="both"/>
              <w:rPr>
                <w:rFonts w:eastAsia="標楷體"/>
                <w:color w:val="000000"/>
              </w:rPr>
            </w:pPr>
          </w:p>
        </w:tc>
        <w:tc>
          <w:tcPr>
            <w:tcW w:w="1641" w:type="pct"/>
            <w:vMerge/>
            <w:vAlign w:val="center"/>
          </w:tcPr>
          <w:p w14:paraId="29546AA2" w14:textId="77777777" w:rsidR="00900580" w:rsidRPr="00C3190D" w:rsidRDefault="00900580" w:rsidP="00750E94">
            <w:pPr>
              <w:snapToGrid w:val="0"/>
              <w:jc w:val="both"/>
              <w:rPr>
                <w:rFonts w:eastAsia="標楷體"/>
              </w:rPr>
            </w:pPr>
          </w:p>
        </w:tc>
        <w:tc>
          <w:tcPr>
            <w:tcW w:w="1328" w:type="pct"/>
            <w:vMerge w:val="restart"/>
            <w:vAlign w:val="center"/>
          </w:tcPr>
          <w:p w14:paraId="268BA205" w14:textId="77777777" w:rsidR="00900580" w:rsidRPr="00C3190D" w:rsidRDefault="00900580" w:rsidP="00750E94">
            <w:pPr>
              <w:snapToGrid w:val="0"/>
              <w:jc w:val="both"/>
              <w:rPr>
                <w:rFonts w:eastAsia="標楷體"/>
              </w:rPr>
            </w:pPr>
            <w:r w:rsidRPr="00C3190D">
              <w:rPr>
                <w:rFonts w:eastAsia="標楷體"/>
              </w:rPr>
              <w:t>1-2-4</w:t>
            </w:r>
            <w:r w:rsidRPr="00C3190D">
              <w:rPr>
                <w:rFonts w:eastAsia="標楷體"/>
              </w:rPr>
              <w:t>學程革新</w:t>
            </w:r>
          </w:p>
        </w:tc>
        <w:tc>
          <w:tcPr>
            <w:tcW w:w="1328" w:type="pct"/>
            <w:vAlign w:val="center"/>
          </w:tcPr>
          <w:p w14:paraId="55D35323" w14:textId="77777777" w:rsidR="00900580" w:rsidRPr="00C3190D" w:rsidRDefault="00900580" w:rsidP="00750E94">
            <w:pPr>
              <w:snapToGrid w:val="0"/>
              <w:jc w:val="both"/>
              <w:rPr>
                <w:rFonts w:eastAsia="標楷體"/>
              </w:rPr>
            </w:pPr>
            <w:r w:rsidRPr="00C3190D">
              <w:rPr>
                <w:rFonts w:eastAsia="標楷體"/>
              </w:rPr>
              <w:t>推動學程</w:t>
            </w:r>
            <w:r w:rsidRPr="00C3190D">
              <w:rPr>
                <w:rFonts w:eastAsia="標楷體"/>
              </w:rPr>
              <w:t>3.0</w:t>
            </w:r>
          </w:p>
        </w:tc>
      </w:tr>
      <w:tr w:rsidR="00900580" w:rsidRPr="00C3190D" w14:paraId="0518E467" w14:textId="77777777" w:rsidTr="00750E94">
        <w:trPr>
          <w:trHeight w:val="300"/>
          <w:jc w:val="center"/>
        </w:trPr>
        <w:tc>
          <w:tcPr>
            <w:tcW w:w="703" w:type="pct"/>
            <w:vMerge/>
            <w:tcMar>
              <w:top w:w="6" w:type="dxa"/>
              <w:left w:w="6" w:type="dxa"/>
              <w:bottom w:w="0" w:type="dxa"/>
              <w:right w:w="6" w:type="dxa"/>
            </w:tcMar>
            <w:vAlign w:val="center"/>
          </w:tcPr>
          <w:p w14:paraId="7435DF3B" w14:textId="77777777" w:rsidR="00900580" w:rsidRPr="00C3190D" w:rsidRDefault="00900580" w:rsidP="00750E94">
            <w:pPr>
              <w:snapToGrid w:val="0"/>
              <w:jc w:val="both"/>
              <w:rPr>
                <w:rFonts w:eastAsia="標楷體"/>
                <w:color w:val="000000"/>
              </w:rPr>
            </w:pPr>
          </w:p>
        </w:tc>
        <w:tc>
          <w:tcPr>
            <w:tcW w:w="1641" w:type="pct"/>
            <w:vMerge/>
            <w:vAlign w:val="center"/>
          </w:tcPr>
          <w:p w14:paraId="51C1C5E1" w14:textId="77777777" w:rsidR="00900580" w:rsidRPr="00C3190D" w:rsidRDefault="00900580" w:rsidP="00750E94">
            <w:pPr>
              <w:snapToGrid w:val="0"/>
              <w:jc w:val="both"/>
              <w:rPr>
                <w:rFonts w:eastAsia="標楷體"/>
              </w:rPr>
            </w:pPr>
          </w:p>
        </w:tc>
        <w:tc>
          <w:tcPr>
            <w:tcW w:w="1328" w:type="pct"/>
            <w:vMerge/>
            <w:vAlign w:val="center"/>
          </w:tcPr>
          <w:p w14:paraId="11D134DD" w14:textId="77777777" w:rsidR="00900580" w:rsidRPr="00C3190D" w:rsidRDefault="00900580" w:rsidP="00750E94">
            <w:pPr>
              <w:snapToGrid w:val="0"/>
              <w:jc w:val="both"/>
              <w:rPr>
                <w:rFonts w:eastAsia="標楷體"/>
              </w:rPr>
            </w:pPr>
          </w:p>
        </w:tc>
        <w:tc>
          <w:tcPr>
            <w:tcW w:w="1328" w:type="pct"/>
            <w:vAlign w:val="center"/>
          </w:tcPr>
          <w:p w14:paraId="21E5B9E2" w14:textId="77777777" w:rsidR="00900580" w:rsidRPr="00C3190D" w:rsidRDefault="00900580" w:rsidP="00750E94">
            <w:pPr>
              <w:snapToGrid w:val="0"/>
              <w:jc w:val="both"/>
              <w:rPr>
                <w:rFonts w:eastAsia="標楷體"/>
              </w:rPr>
            </w:pPr>
            <w:r w:rsidRPr="00C3190D">
              <w:rPr>
                <w:rFonts w:eastAsia="標楷體"/>
              </w:rPr>
              <w:t>跨域學程</w:t>
            </w:r>
          </w:p>
        </w:tc>
      </w:tr>
      <w:tr w:rsidR="00900580" w:rsidRPr="00C3190D" w14:paraId="62B480C8" w14:textId="77777777" w:rsidTr="00750E94">
        <w:trPr>
          <w:trHeight w:val="206"/>
          <w:jc w:val="center"/>
        </w:trPr>
        <w:tc>
          <w:tcPr>
            <w:tcW w:w="703" w:type="pct"/>
            <w:vMerge/>
            <w:tcMar>
              <w:top w:w="6" w:type="dxa"/>
              <w:left w:w="6" w:type="dxa"/>
              <w:bottom w:w="0" w:type="dxa"/>
              <w:right w:w="6" w:type="dxa"/>
            </w:tcMar>
            <w:vAlign w:val="center"/>
          </w:tcPr>
          <w:p w14:paraId="26FEF9F8" w14:textId="77777777" w:rsidR="00900580" w:rsidRPr="00C3190D" w:rsidRDefault="00900580" w:rsidP="00750E94">
            <w:pPr>
              <w:snapToGrid w:val="0"/>
              <w:jc w:val="both"/>
              <w:rPr>
                <w:rFonts w:eastAsia="標楷體"/>
                <w:color w:val="000000"/>
              </w:rPr>
            </w:pPr>
          </w:p>
        </w:tc>
        <w:tc>
          <w:tcPr>
            <w:tcW w:w="1641" w:type="pct"/>
            <w:vMerge w:val="restart"/>
            <w:vAlign w:val="center"/>
          </w:tcPr>
          <w:p w14:paraId="1EC85B90" w14:textId="77777777" w:rsidR="00900580" w:rsidRPr="00C3190D" w:rsidRDefault="00900580" w:rsidP="00750E94">
            <w:pPr>
              <w:snapToGrid w:val="0"/>
              <w:jc w:val="both"/>
              <w:rPr>
                <w:rFonts w:eastAsia="標楷體"/>
              </w:rPr>
            </w:pPr>
            <w:r w:rsidRPr="00C3190D">
              <w:rPr>
                <w:rFonts w:eastAsia="標楷體"/>
              </w:rPr>
              <w:t>1-3</w:t>
            </w:r>
            <w:r w:rsidRPr="00C3190D">
              <w:rPr>
                <w:rFonts w:eastAsia="標楷體"/>
              </w:rPr>
              <w:t>強化教學品質保證機制</w:t>
            </w:r>
          </w:p>
        </w:tc>
        <w:tc>
          <w:tcPr>
            <w:tcW w:w="1328" w:type="pct"/>
            <w:vMerge w:val="restart"/>
            <w:vAlign w:val="center"/>
          </w:tcPr>
          <w:p w14:paraId="076D6D32" w14:textId="77777777" w:rsidR="00900580" w:rsidRPr="00C3190D" w:rsidRDefault="00900580" w:rsidP="00750E94">
            <w:pPr>
              <w:snapToGrid w:val="0"/>
              <w:jc w:val="both"/>
              <w:rPr>
                <w:rFonts w:eastAsia="標楷體"/>
              </w:rPr>
            </w:pPr>
            <w:r w:rsidRPr="00C3190D">
              <w:rPr>
                <w:rFonts w:eastAsia="標楷體"/>
              </w:rPr>
              <w:t>1-3-2</w:t>
            </w:r>
            <w:r w:rsidRPr="00C3190D">
              <w:rPr>
                <w:rFonts w:eastAsia="標楷體"/>
              </w:rPr>
              <w:t>落實學習成效</w:t>
            </w:r>
          </w:p>
        </w:tc>
        <w:tc>
          <w:tcPr>
            <w:tcW w:w="1328" w:type="pct"/>
            <w:vAlign w:val="center"/>
          </w:tcPr>
          <w:p w14:paraId="0C02CE64" w14:textId="77777777" w:rsidR="00900580" w:rsidRPr="00C3190D" w:rsidRDefault="00900580" w:rsidP="00750E94">
            <w:pPr>
              <w:snapToGrid w:val="0"/>
              <w:jc w:val="both"/>
              <w:rPr>
                <w:rFonts w:eastAsia="標楷體"/>
              </w:rPr>
            </w:pPr>
            <w:r w:rsidRPr="00C3190D">
              <w:rPr>
                <w:rFonts w:eastAsia="標楷體"/>
              </w:rPr>
              <w:t>精進學習成效追蹤</w:t>
            </w:r>
          </w:p>
        </w:tc>
      </w:tr>
      <w:tr w:rsidR="00900580" w:rsidRPr="00C3190D" w14:paraId="1DFF99FD" w14:textId="77777777" w:rsidTr="00750E94">
        <w:trPr>
          <w:trHeight w:val="254"/>
          <w:jc w:val="center"/>
        </w:trPr>
        <w:tc>
          <w:tcPr>
            <w:tcW w:w="703" w:type="pct"/>
            <w:vMerge/>
            <w:tcMar>
              <w:top w:w="6" w:type="dxa"/>
              <w:left w:w="6" w:type="dxa"/>
              <w:bottom w:w="0" w:type="dxa"/>
              <w:right w:w="6" w:type="dxa"/>
            </w:tcMar>
            <w:vAlign w:val="center"/>
          </w:tcPr>
          <w:p w14:paraId="41BD6A2C" w14:textId="77777777" w:rsidR="00900580" w:rsidRPr="00C3190D" w:rsidRDefault="00900580" w:rsidP="00750E94">
            <w:pPr>
              <w:snapToGrid w:val="0"/>
              <w:jc w:val="both"/>
              <w:rPr>
                <w:rFonts w:eastAsia="標楷體"/>
                <w:color w:val="000000"/>
              </w:rPr>
            </w:pPr>
          </w:p>
        </w:tc>
        <w:tc>
          <w:tcPr>
            <w:tcW w:w="1641" w:type="pct"/>
            <w:vMerge/>
            <w:vAlign w:val="center"/>
          </w:tcPr>
          <w:p w14:paraId="1A9EFAF2" w14:textId="77777777" w:rsidR="00900580" w:rsidRPr="00C3190D" w:rsidRDefault="00900580" w:rsidP="00750E94">
            <w:pPr>
              <w:snapToGrid w:val="0"/>
              <w:jc w:val="both"/>
              <w:rPr>
                <w:rFonts w:eastAsia="標楷體"/>
              </w:rPr>
            </w:pPr>
          </w:p>
        </w:tc>
        <w:tc>
          <w:tcPr>
            <w:tcW w:w="1328" w:type="pct"/>
            <w:vMerge/>
            <w:vAlign w:val="center"/>
          </w:tcPr>
          <w:p w14:paraId="600DCB09" w14:textId="77777777" w:rsidR="00900580" w:rsidRPr="00C3190D" w:rsidRDefault="00900580" w:rsidP="00750E94">
            <w:pPr>
              <w:snapToGrid w:val="0"/>
              <w:jc w:val="both"/>
              <w:rPr>
                <w:rFonts w:eastAsia="標楷體"/>
              </w:rPr>
            </w:pPr>
          </w:p>
        </w:tc>
        <w:tc>
          <w:tcPr>
            <w:tcW w:w="1328" w:type="pct"/>
            <w:vAlign w:val="center"/>
          </w:tcPr>
          <w:p w14:paraId="0C331029" w14:textId="77777777" w:rsidR="00900580" w:rsidRPr="00C3190D" w:rsidRDefault="00900580" w:rsidP="00750E94">
            <w:pPr>
              <w:snapToGrid w:val="0"/>
              <w:jc w:val="both"/>
              <w:rPr>
                <w:rFonts w:eastAsia="標楷體"/>
              </w:rPr>
            </w:pPr>
            <w:r w:rsidRPr="00C3190D">
              <w:rPr>
                <w:rFonts w:eastAsia="標楷體"/>
              </w:rPr>
              <w:t>落實課程品保機制</w:t>
            </w:r>
          </w:p>
        </w:tc>
      </w:tr>
      <w:tr w:rsidR="00900580" w:rsidRPr="00C3190D" w14:paraId="13D6D4D0" w14:textId="77777777" w:rsidTr="00750E94">
        <w:trPr>
          <w:trHeight w:val="160"/>
          <w:jc w:val="center"/>
        </w:trPr>
        <w:tc>
          <w:tcPr>
            <w:tcW w:w="703" w:type="pct"/>
            <w:vMerge/>
            <w:tcMar>
              <w:top w:w="6" w:type="dxa"/>
              <w:left w:w="6" w:type="dxa"/>
              <w:bottom w:w="0" w:type="dxa"/>
              <w:right w:w="6" w:type="dxa"/>
            </w:tcMar>
            <w:vAlign w:val="center"/>
          </w:tcPr>
          <w:p w14:paraId="71C32F03" w14:textId="77777777" w:rsidR="00900580" w:rsidRPr="00C3190D" w:rsidRDefault="00900580" w:rsidP="00750E94">
            <w:pPr>
              <w:snapToGrid w:val="0"/>
              <w:jc w:val="both"/>
              <w:rPr>
                <w:rFonts w:eastAsia="標楷體"/>
                <w:color w:val="000000"/>
              </w:rPr>
            </w:pPr>
          </w:p>
        </w:tc>
        <w:tc>
          <w:tcPr>
            <w:tcW w:w="1641" w:type="pct"/>
            <w:vMerge w:val="restart"/>
            <w:vAlign w:val="center"/>
          </w:tcPr>
          <w:p w14:paraId="67EF7774" w14:textId="77777777" w:rsidR="00900580" w:rsidRPr="00C3190D" w:rsidRDefault="00900580" w:rsidP="00750E94">
            <w:pPr>
              <w:snapToGrid w:val="0"/>
              <w:jc w:val="both"/>
              <w:rPr>
                <w:rFonts w:eastAsia="標楷體"/>
              </w:rPr>
            </w:pPr>
            <w:r w:rsidRPr="00C3190D">
              <w:rPr>
                <w:rFonts w:eastAsia="標楷體"/>
              </w:rPr>
              <w:t>1-4</w:t>
            </w:r>
            <w:r w:rsidRPr="00C3190D">
              <w:rPr>
                <w:rFonts w:eastAsia="標楷體"/>
              </w:rPr>
              <w:t>加強實務教學導向</w:t>
            </w:r>
          </w:p>
        </w:tc>
        <w:tc>
          <w:tcPr>
            <w:tcW w:w="1328" w:type="pct"/>
            <w:vMerge w:val="restart"/>
            <w:vAlign w:val="center"/>
          </w:tcPr>
          <w:p w14:paraId="68C69699" w14:textId="77777777" w:rsidR="00900580" w:rsidRPr="00C3190D" w:rsidRDefault="00900580" w:rsidP="00750E94">
            <w:pPr>
              <w:snapToGrid w:val="0"/>
              <w:jc w:val="both"/>
              <w:rPr>
                <w:rFonts w:eastAsia="標楷體"/>
              </w:rPr>
            </w:pPr>
            <w:r w:rsidRPr="00C3190D">
              <w:rPr>
                <w:rFonts w:eastAsia="標楷體"/>
              </w:rPr>
              <w:t>1-4-1</w:t>
            </w:r>
            <w:r w:rsidRPr="00C3190D">
              <w:rPr>
                <w:rFonts w:eastAsia="標楷體"/>
              </w:rPr>
              <w:t>提升實務教學</w:t>
            </w:r>
          </w:p>
        </w:tc>
        <w:tc>
          <w:tcPr>
            <w:tcW w:w="1328" w:type="pct"/>
            <w:vAlign w:val="center"/>
          </w:tcPr>
          <w:p w14:paraId="258C5648" w14:textId="77777777" w:rsidR="00900580" w:rsidRPr="00C3190D" w:rsidRDefault="00900580" w:rsidP="00750E94">
            <w:pPr>
              <w:snapToGrid w:val="0"/>
              <w:jc w:val="both"/>
              <w:rPr>
                <w:rFonts w:eastAsia="標楷體"/>
              </w:rPr>
            </w:pPr>
            <w:r w:rsidRPr="00C3190D">
              <w:rPr>
                <w:rFonts w:eastAsia="標楷體"/>
              </w:rPr>
              <w:t>開設專題實作課程</w:t>
            </w:r>
          </w:p>
        </w:tc>
      </w:tr>
      <w:tr w:rsidR="00900580" w:rsidRPr="00C3190D" w14:paraId="1D46728C" w14:textId="77777777" w:rsidTr="00750E94">
        <w:trPr>
          <w:trHeight w:val="194"/>
          <w:jc w:val="center"/>
        </w:trPr>
        <w:tc>
          <w:tcPr>
            <w:tcW w:w="703" w:type="pct"/>
            <w:vMerge/>
            <w:tcMar>
              <w:top w:w="6" w:type="dxa"/>
              <w:left w:w="6" w:type="dxa"/>
              <w:bottom w:w="0" w:type="dxa"/>
              <w:right w:w="6" w:type="dxa"/>
            </w:tcMar>
            <w:vAlign w:val="center"/>
          </w:tcPr>
          <w:p w14:paraId="33AEDC12" w14:textId="77777777" w:rsidR="00900580" w:rsidRPr="00C3190D" w:rsidRDefault="00900580" w:rsidP="00750E94">
            <w:pPr>
              <w:snapToGrid w:val="0"/>
              <w:jc w:val="both"/>
              <w:rPr>
                <w:rFonts w:eastAsia="標楷體"/>
                <w:color w:val="000000"/>
              </w:rPr>
            </w:pPr>
          </w:p>
        </w:tc>
        <w:tc>
          <w:tcPr>
            <w:tcW w:w="1641" w:type="pct"/>
            <w:vMerge/>
            <w:vAlign w:val="center"/>
          </w:tcPr>
          <w:p w14:paraId="563D7455" w14:textId="77777777" w:rsidR="00900580" w:rsidRPr="00C3190D" w:rsidRDefault="00900580" w:rsidP="00750E94">
            <w:pPr>
              <w:snapToGrid w:val="0"/>
              <w:jc w:val="both"/>
              <w:rPr>
                <w:rFonts w:eastAsia="標楷體"/>
              </w:rPr>
            </w:pPr>
          </w:p>
        </w:tc>
        <w:tc>
          <w:tcPr>
            <w:tcW w:w="1328" w:type="pct"/>
            <w:vMerge/>
            <w:vAlign w:val="center"/>
          </w:tcPr>
          <w:p w14:paraId="0EA4B9E6" w14:textId="77777777" w:rsidR="00900580" w:rsidRPr="00C3190D" w:rsidRDefault="00900580" w:rsidP="00750E94">
            <w:pPr>
              <w:snapToGrid w:val="0"/>
              <w:jc w:val="both"/>
              <w:rPr>
                <w:rFonts w:eastAsia="標楷體"/>
              </w:rPr>
            </w:pPr>
          </w:p>
        </w:tc>
        <w:tc>
          <w:tcPr>
            <w:tcW w:w="1328" w:type="pct"/>
            <w:vAlign w:val="center"/>
          </w:tcPr>
          <w:p w14:paraId="607C57F0" w14:textId="77777777" w:rsidR="00900580" w:rsidRPr="00C3190D" w:rsidRDefault="00900580" w:rsidP="00750E94">
            <w:pPr>
              <w:snapToGrid w:val="0"/>
              <w:jc w:val="both"/>
              <w:rPr>
                <w:rFonts w:eastAsia="標楷體"/>
              </w:rPr>
            </w:pPr>
            <w:r w:rsidRPr="00C3190D">
              <w:rPr>
                <w:rFonts w:eastAsia="標楷體"/>
              </w:rPr>
              <w:t>強化畢業成果展演</w:t>
            </w:r>
          </w:p>
        </w:tc>
      </w:tr>
      <w:tr w:rsidR="00900580" w:rsidRPr="00C3190D" w14:paraId="7D65D858" w14:textId="77777777" w:rsidTr="00750E94">
        <w:trPr>
          <w:trHeight w:val="194"/>
          <w:jc w:val="center"/>
        </w:trPr>
        <w:tc>
          <w:tcPr>
            <w:tcW w:w="703" w:type="pct"/>
            <w:vMerge/>
            <w:tcMar>
              <w:top w:w="6" w:type="dxa"/>
              <w:left w:w="6" w:type="dxa"/>
              <w:bottom w:w="0" w:type="dxa"/>
              <w:right w:w="6" w:type="dxa"/>
            </w:tcMar>
            <w:vAlign w:val="center"/>
          </w:tcPr>
          <w:p w14:paraId="32A52EF7" w14:textId="77777777" w:rsidR="00900580" w:rsidRPr="00C3190D" w:rsidRDefault="00900580" w:rsidP="00750E94">
            <w:pPr>
              <w:snapToGrid w:val="0"/>
              <w:jc w:val="both"/>
              <w:rPr>
                <w:rFonts w:eastAsia="標楷體"/>
                <w:color w:val="000000"/>
              </w:rPr>
            </w:pPr>
          </w:p>
        </w:tc>
        <w:tc>
          <w:tcPr>
            <w:tcW w:w="1641" w:type="pct"/>
            <w:vMerge/>
            <w:vAlign w:val="center"/>
          </w:tcPr>
          <w:p w14:paraId="060785DD" w14:textId="77777777" w:rsidR="00900580" w:rsidRPr="00C3190D" w:rsidRDefault="00900580" w:rsidP="00750E94">
            <w:pPr>
              <w:snapToGrid w:val="0"/>
              <w:jc w:val="both"/>
              <w:rPr>
                <w:rFonts w:eastAsia="標楷體"/>
              </w:rPr>
            </w:pPr>
          </w:p>
        </w:tc>
        <w:tc>
          <w:tcPr>
            <w:tcW w:w="1328" w:type="pct"/>
            <w:vMerge/>
            <w:vAlign w:val="center"/>
          </w:tcPr>
          <w:p w14:paraId="69A71160" w14:textId="77777777" w:rsidR="00900580" w:rsidRPr="00C3190D" w:rsidRDefault="00900580" w:rsidP="00750E94">
            <w:pPr>
              <w:snapToGrid w:val="0"/>
              <w:jc w:val="both"/>
              <w:rPr>
                <w:rFonts w:eastAsia="標楷體"/>
              </w:rPr>
            </w:pPr>
          </w:p>
        </w:tc>
        <w:tc>
          <w:tcPr>
            <w:tcW w:w="1328" w:type="pct"/>
            <w:vAlign w:val="center"/>
          </w:tcPr>
          <w:p w14:paraId="49528284" w14:textId="77777777" w:rsidR="00900580" w:rsidRPr="00C3190D" w:rsidRDefault="00900580" w:rsidP="00750E94">
            <w:pPr>
              <w:snapToGrid w:val="0"/>
              <w:jc w:val="both"/>
              <w:rPr>
                <w:rFonts w:eastAsia="標楷體"/>
              </w:rPr>
            </w:pPr>
            <w:r w:rsidRPr="00C3190D">
              <w:rPr>
                <w:rFonts w:eastAsia="標楷體"/>
              </w:rPr>
              <w:t>垂直整合專案學習</w:t>
            </w:r>
          </w:p>
        </w:tc>
      </w:tr>
      <w:tr w:rsidR="00900580" w:rsidRPr="00C3190D" w14:paraId="2EAB7E51" w14:textId="77777777" w:rsidTr="00750E94">
        <w:trPr>
          <w:trHeight w:val="49"/>
          <w:jc w:val="center"/>
        </w:trPr>
        <w:tc>
          <w:tcPr>
            <w:tcW w:w="703" w:type="pct"/>
            <w:vMerge/>
            <w:tcMar>
              <w:top w:w="6" w:type="dxa"/>
              <w:left w:w="6" w:type="dxa"/>
              <w:bottom w:w="0" w:type="dxa"/>
              <w:right w:w="6" w:type="dxa"/>
            </w:tcMar>
            <w:vAlign w:val="center"/>
          </w:tcPr>
          <w:p w14:paraId="4729925E" w14:textId="77777777" w:rsidR="00900580" w:rsidRPr="00C3190D" w:rsidRDefault="00900580" w:rsidP="00750E94">
            <w:pPr>
              <w:snapToGrid w:val="0"/>
              <w:jc w:val="both"/>
              <w:rPr>
                <w:rFonts w:eastAsia="標楷體"/>
                <w:color w:val="000000"/>
              </w:rPr>
            </w:pPr>
          </w:p>
        </w:tc>
        <w:tc>
          <w:tcPr>
            <w:tcW w:w="1641" w:type="pct"/>
            <w:vMerge/>
            <w:vAlign w:val="center"/>
          </w:tcPr>
          <w:p w14:paraId="20E0F74B" w14:textId="77777777" w:rsidR="00900580" w:rsidRPr="00C3190D" w:rsidRDefault="00900580" w:rsidP="00750E94">
            <w:pPr>
              <w:snapToGrid w:val="0"/>
              <w:jc w:val="both"/>
              <w:rPr>
                <w:rFonts w:eastAsia="標楷體"/>
              </w:rPr>
            </w:pPr>
          </w:p>
        </w:tc>
        <w:tc>
          <w:tcPr>
            <w:tcW w:w="1328" w:type="pct"/>
            <w:vMerge w:val="restart"/>
            <w:vAlign w:val="center"/>
          </w:tcPr>
          <w:p w14:paraId="717BB53C" w14:textId="77777777" w:rsidR="00900580" w:rsidRPr="00C3190D" w:rsidRDefault="00900580" w:rsidP="00750E94">
            <w:pPr>
              <w:snapToGrid w:val="0"/>
              <w:jc w:val="both"/>
              <w:rPr>
                <w:rFonts w:eastAsia="標楷體"/>
              </w:rPr>
            </w:pPr>
            <w:r w:rsidRPr="00C3190D">
              <w:rPr>
                <w:rFonts w:eastAsia="標楷體"/>
              </w:rPr>
              <w:t>1-4-2</w:t>
            </w:r>
            <w:r w:rsidRPr="00C3190D">
              <w:rPr>
                <w:rFonts w:eastAsia="標楷體"/>
              </w:rPr>
              <w:t>鼓勵自主學習</w:t>
            </w:r>
          </w:p>
        </w:tc>
        <w:tc>
          <w:tcPr>
            <w:tcW w:w="1328" w:type="pct"/>
            <w:vAlign w:val="center"/>
          </w:tcPr>
          <w:p w14:paraId="31E4B975" w14:textId="77777777" w:rsidR="00900580" w:rsidRPr="00C3190D" w:rsidRDefault="00900580" w:rsidP="00750E94">
            <w:pPr>
              <w:snapToGrid w:val="0"/>
              <w:jc w:val="both"/>
              <w:rPr>
                <w:rFonts w:eastAsia="標楷體"/>
              </w:rPr>
            </w:pPr>
            <w:r w:rsidRPr="00C3190D">
              <w:rPr>
                <w:rFonts w:eastAsia="標楷體"/>
              </w:rPr>
              <w:t>提升證照課程績效</w:t>
            </w:r>
          </w:p>
        </w:tc>
      </w:tr>
      <w:tr w:rsidR="00900580" w:rsidRPr="00C3190D" w14:paraId="55C62676" w14:textId="77777777" w:rsidTr="00750E94">
        <w:trPr>
          <w:trHeight w:val="49"/>
          <w:jc w:val="center"/>
        </w:trPr>
        <w:tc>
          <w:tcPr>
            <w:tcW w:w="703" w:type="pct"/>
            <w:vMerge/>
            <w:tcMar>
              <w:top w:w="6" w:type="dxa"/>
              <w:left w:w="6" w:type="dxa"/>
              <w:bottom w:w="0" w:type="dxa"/>
              <w:right w:w="6" w:type="dxa"/>
            </w:tcMar>
            <w:vAlign w:val="center"/>
          </w:tcPr>
          <w:p w14:paraId="0419C7D7" w14:textId="77777777" w:rsidR="00900580" w:rsidRPr="00C3190D" w:rsidRDefault="00900580" w:rsidP="00750E94">
            <w:pPr>
              <w:snapToGrid w:val="0"/>
              <w:jc w:val="both"/>
              <w:rPr>
                <w:rFonts w:eastAsia="標楷體"/>
                <w:color w:val="000000"/>
              </w:rPr>
            </w:pPr>
          </w:p>
        </w:tc>
        <w:tc>
          <w:tcPr>
            <w:tcW w:w="1641" w:type="pct"/>
            <w:vMerge/>
            <w:vAlign w:val="center"/>
          </w:tcPr>
          <w:p w14:paraId="6C14317C" w14:textId="77777777" w:rsidR="00900580" w:rsidRPr="00C3190D" w:rsidRDefault="00900580" w:rsidP="00750E94">
            <w:pPr>
              <w:snapToGrid w:val="0"/>
              <w:jc w:val="both"/>
              <w:rPr>
                <w:rFonts w:eastAsia="標楷體"/>
              </w:rPr>
            </w:pPr>
          </w:p>
        </w:tc>
        <w:tc>
          <w:tcPr>
            <w:tcW w:w="1328" w:type="pct"/>
            <w:vMerge/>
            <w:vAlign w:val="center"/>
          </w:tcPr>
          <w:p w14:paraId="5DBB4C98" w14:textId="77777777" w:rsidR="00900580" w:rsidRPr="00C3190D" w:rsidRDefault="00900580" w:rsidP="00750E94">
            <w:pPr>
              <w:snapToGrid w:val="0"/>
              <w:jc w:val="both"/>
              <w:rPr>
                <w:rFonts w:eastAsia="標楷體"/>
              </w:rPr>
            </w:pPr>
          </w:p>
        </w:tc>
        <w:tc>
          <w:tcPr>
            <w:tcW w:w="1328" w:type="pct"/>
            <w:vAlign w:val="center"/>
          </w:tcPr>
          <w:p w14:paraId="75764872" w14:textId="77777777" w:rsidR="00900580" w:rsidRPr="00C3190D" w:rsidRDefault="00900580" w:rsidP="00750E94">
            <w:pPr>
              <w:snapToGrid w:val="0"/>
              <w:jc w:val="both"/>
              <w:rPr>
                <w:rFonts w:eastAsia="標楷體"/>
              </w:rPr>
            </w:pPr>
            <w:r w:rsidRPr="00C3190D">
              <w:rPr>
                <w:rFonts w:eastAsia="標楷體"/>
              </w:rPr>
              <w:t>擴大學生競賽成果</w:t>
            </w:r>
          </w:p>
        </w:tc>
      </w:tr>
      <w:tr w:rsidR="00900580" w:rsidRPr="00C3190D" w14:paraId="045CD4E0" w14:textId="77777777" w:rsidTr="00750E94">
        <w:trPr>
          <w:trHeight w:val="49"/>
          <w:jc w:val="center"/>
        </w:trPr>
        <w:tc>
          <w:tcPr>
            <w:tcW w:w="703" w:type="pct"/>
            <w:vMerge/>
            <w:tcMar>
              <w:top w:w="6" w:type="dxa"/>
              <w:left w:w="6" w:type="dxa"/>
              <w:bottom w:w="0" w:type="dxa"/>
              <w:right w:w="6" w:type="dxa"/>
            </w:tcMar>
            <w:vAlign w:val="center"/>
          </w:tcPr>
          <w:p w14:paraId="2DBE702F" w14:textId="77777777" w:rsidR="00900580" w:rsidRPr="00C3190D" w:rsidRDefault="00900580" w:rsidP="00750E94">
            <w:pPr>
              <w:snapToGrid w:val="0"/>
              <w:jc w:val="both"/>
              <w:rPr>
                <w:rFonts w:eastAsia="標楷體"/>
                <w:color w:val="000000"/>
              </w:rPr>
            </w:pPr>
          </w:p>
        </w:tc>
        <w:tc>
          <w:tcPr>
            <w:tcW w:w="1641" w:type="pct"/>
            <w:vMerge/>
            <w:vAlign w:val="center"/>
          </w:tcPr>
          <w:p w14:paraId="7DE28374" w14:textId="77777777" w:rsidR="00900580" w:rsidRPr="00C3190D" w:rsidRDefault="00900580" w:rsidP="00750E94">
            <w:pPr>
              <w:snapToGrid w:val="0"/>
              <w:jc w:val="both"/>
              <w:rPr>
                <w:rFonts w:eastAsia="標楷體"/>
              </w:rPr>
            </w:pPr>
          </w:p>
        </w:tc>
        <w:tc>
          <w:tcPr>
            <w:tcW w:w="1328" w:type="pct"/>
            <w:vMerge/>
            <w:vAlign w:val="center"/>
          </w:tcPr>
          <w:p w14:paraId="75D9E4CF" w14:textId="77777777" w:rsidR="00900580" w:rsidRPr="00C3190D" w:rsidRDefault="00900580" w:rsidP="00750E94">
            <w:pPr>
              <w:snapToGrid w:val="0"/>
              <w:jc w:val="both"/>
              <w:rPr>
                <w:rFonts w:eastAsia="標楷體"/>
              </w:rPr>
            </w:pPr>
          </w:p>
        </w:tc>
        <w:tc>
          <w:tcPr>
            <w:tcW w:w="1328" w:type="pct"/>
            <w:vAlign w:val="center"/>
          </w:tcPr>
          <w:p w14:paraId="432BDA27" w14:textId="77777777" w:rsidR="00900580" w:rsidRPr="00C3190D" w:rsidRDefault="00900580" w:rsidP="00750E94">
            <w:pPr>
              <w:snapToGrid w:val="0"/>
              <w:jc w:val="both"/>
              <w:rPr>
                <w:rFonts w:eastAsia="標楷體"/>
              </w:rPr>
            </w:pPr>
            <w:r w:rsidRPr="00C3190D">
              <w:rPr>
                <w:rFonts w:eastAsia="標楷體"/>
              </w:rPr>
              <w:t>推動數位線上學習</w:t>
            </w:r>
          </w:p>
        </w:tc>
      </w:tr>
      <w:tr w:rsidR="00900580" w:rsidRPr="00C3190D" w14:paraId="67C10184" w14:textId="77777777" w:rsidTr="00750E94">
        <w:trPr>
          <w:trHeight w:val="136"/>
          <w:jc w:val="center"/>
        </w:trPr>
        <w:tc>
          <w:tcPr>
            <w:tcW w:w="703" w:type="pct"/>
            <w:vMerge/>
            <w:tcMar>
              <w:top w:w="6" w:type="dxa"/>
              <w:left w:w="6" w:type="dxa"/>
              <w:bottom w:w="0" w:type="dxa"/>
              <w:right w:w="6" w:type="dxa"/>
            </w:tcMar>
            <w:vAlign w:val="center"/>
          </w:tcPr>
          <w:p w14:paraId="785F4C85" w14:textId="77777777" w:rsidR="00900580" w:rsidRPr="00C3190D" w:rsidRDefault="00900580" w:rsidP="00750E94">
            <w:pPr>
              <w:snapToGrid w:val="0"/>
              <w:jc w:val="both"/>
              <w:rPr>
                <w:rFonts w:eastAsia="標楷體"/>
                <w:color w:val="000000"/>
              </w:rPr>
            </w:pPr>
          </w:p>
        </w:tc>
        <w:tc>
          <w:tcPr>
            <w:tcW w:w="1641" w:type="pct"/>
            <w:vMerge w:val="restart"/>
            <w:vAlign w:val="center"/>
          </w:tcPr>
          <w:p w14:paraId="7B077E87" w14:textId="77777777" w:rsidR="00900580" w:rsidRPr="00C3190D" w:rsidRDefault="00900580" w:rsidP="00750E94">
            <w:pPr>
              <w:snapToGrid w:val="0"/>
              <w:jc w:val="both"/>
              <w:rPr>
                <w:rFonts w:eastAsia="標楷體"/>
              </w:rPr>
            </w:pPr>
            <w:r w:rsidRPr="00C3190D">
              <w:rPr>
                <w:rFonts w:eastAsia="標楷體"/>
              </w:rPr>
              <w:t>1-5</w:t>
            </w:r>
            <w:r w:rsidRPr="00C3190D">
              <w:rPr>
                <w:rFonts w:eastAsia="標楷體"/>
              </w:rPr>
              <w:t>暢通實習職場進路</w:t>
            </w:r>
          </w:p>
        </w:tc>
        <w:tc>
          <w:tcPr>
            <w:tcW w:w="1328" w:type="pct"/>
            <w:vMerge w:val="restart"/>
            <w:vAlign w:val="center"/>
          </w:tcPr>
          <w:p w14:paraId="698DF6C1" w14:textId="77777777" w:rsidR="00900580" w:rsidRPr="00C3190D" w:rsidRDefault="00900580" w:rsidP="00750E94">
            <w:pPr>
              <w:snapToGrid w:val="0"/>
              <w:jc w:val="both"/>
              <w:rPr>
                <w:rFonts w:eastAsia="標楷體"/>
              </w:rPr>
            </w:pPr>
            <w:r w:rsidRPr="00C3190D">
              <w:rPr>
                <w:rFonts w:eastAsia="標楷體"/>
              </w:rPr>
              <w:t>1-5-1</w:t>
            </w:r>
            <w:r w:rsidRPr="00C3190D">
              <w:rPr>
                <w:rFonts w:eastAsia="標楷體"/>
              </w:rPr>
              <w:t>增進實務實習及職場體驗</w:t>
            </w:r>
          </w:p>
        </w:tc>
        <w:tc>
          <w:tcPr>
            <w:tcW w:w="1328" w:type="pct"/>
            <w:vAlign w:val="center"/>
          </w:tcPr>
          <w:p w14:paraId="064031BE" w14:textId="77777777" w:rsidR="00900580" w:rsidRPr="00C3190D" w:rsidRDefault="00900580" w:rsidP="00750E94">
            <w:pPr>
              <w:snapToGrid w:val="0"/>
              <w:jc w:val="both"/>
              <w:rPr>
                <w:rFonts w:eastAsia="標楷體"/>
              </w:rPr>
            </w:pPr>
            <w:r w:rsidRPr="00C3190D">
              <w:rPr>
                <w:rFonts w:eastAsia="標楷體"/>
              </w:rPr>
              <w:t>推動實習就業學程</w:t>
            </w:r>
          </w:p>
        </w:tc>
      </w:tr>
      <w:tr w:rsidR="00900580" w:rsidRPr="00C3190D" w14:paraId="79FAFE7E" w14:textId="77777777" w:rsidTr="00750E94">
        <w:trPr>
          <w:trHeight w:val="278"/>
          <w:jc w:val="center"/>
        </w:trPr>
        <w:tc>
          <w:tcPr>
            <w:tcW w:w="703" w:type="pct"/>
            <w:vMerge/>
            <w:tcMar>
              <w:top w:w="6" w:type="dxa"/>
              <w:left w:w="6" w:type="dxa"/>
              <w:bottom w:w="0" w:type="dxa"/>
              <w:right w:w="6" w:type="dxa"/>
            </w:tcMar>
            <w:vAlign w:val="center"/>
          </w:tcPr>
          <w:p w14:paraId="72640755" w14:textId="77777777" w:rsidR="00900580" w:rsidRPr="00C3190D" w:rsidRDefault="00900580" w:rsidP="00750E94">
            <w:pPr>
              <w:snapToGrid w:val="0"/>
              <w:jc w:val="both"/>
              <w:rPr>
                <w:rFonts w:eastAsia="標楷體"/>
                <w:color w:val="000000"/>
              </w:rPr>
            </w:pPr>
          </w:p>
        </w:tc>
        <w:tc>
          <w:tcPr>
            <w:tcW w:w="1641" w:type="pct"/>
            <w:vMerge/>
            <w:vAlign w:val="center"/>
          </w:tcPr>
          <w:p w14:paraId="027A34AE" w14:textId="77777777" w:rsidR="00900580" w:rsidRPr="00C3190D" w:rsidRDefault="00900580" w:rsidP="00750E94">
            <w:pPr>
              <w:snapToGrid w:val="0"/>
              <w:jc w:val="both"/>
              <w:rPr>
                <w:rFonts w:eastAsia="標楷體"/>
              </w:rPr>
            </w:pPr>
          </w:p>
        </w:tc>
        <w:tc>
          <w:tcPr>
            <w:tcW w:w="1328" w:type="pct"/>
            <w:vMerge/>
            <w:vAlign w:val="center"/>
          </w:tcPr>
          <w:p w14:paraId="2543A0CC" w14:textId="77777777" w:rsidR="00900580" w:rsidRPr="00C3190D" w:rsidRDefault="00900580" w:rsidP="00750E94">
            <w:pPr>
              <w:snapToGrid w:val="0"/>
              <w:jc w:val="both"/>
              <w:rPr>
                <w:rFonts w:eastAsia="標楷體"/>
              </w:rPr>
            </w:pPr>
          </w:p>
        </w:tc>
        <w:tc>
          <w:tcPr>
            <w:tcW w:w="1328" w:type="pct"/>
            <w:vAlign w:val="center"/>
          </w:tcPr>
          <w:p w14:paraId="2E7C84AF" w14:textId="77777777" w:rsidR="00900580" w:rsidRPr="00C3190D" w:rsidRDefault="00900580" w:rsidP="00750E94">
            <w:pPr>
              <w:snapToGrid w:val="0"/>
              <w:jc w:val="both"/>
              <w:rPr>
                <w:rFonts w:eastAsia="標楷體"/>
              </w:rPr>
            </w:pPr>
            <w:r w:rsidRPr="00C3190D">
              <w:rPr>
                <w:rFonts w:eastAsia="標楷體"/>
              </w:rPr>
              <w:t>活絡專業實習活動</w:t>
            </w:r>
          </w:p>
        </w:tc>
      </w:tr>
      <w:tr w:rsidR="00900580" w:rsidRPr="00C3190D" w14:paraId="7402E079" w14:textId="77777777" w:rsidTr="00750E94">
        <w:trPr>
          <w:trHeight w:val="278"/>
          <w:jc w:val="center"/>
        </w:trPr>
        <w:tc>
          <w:tcPr>
            <w:tcW w:w="703" w:type="pct"/>
            <w:vMerge/>
            <w:tcMar>
              <w:top w:w="6" w:type="dxa"/>
              <w:left w:w="6" w:type="dxa"/>
              <w:bottom w:w="0" w:type="dxa"/>
              <w:right w:w="6" w:type="dxa"/>
            </w:tcMar>
            <w:vAlign w:val="center"/>
          </w:tcPr>
          <w:p w14:paraId="2D022E92" w14:textId="77777777" w:rsidR="00900580" w:rsidRPr="00C3190D" w:rsidRDefault="00900580" w:rsidP="00750E94">
            <w:pPr>
              <w:snapToGrid w:val="0"/>
              <w:jc w:val="both"/>
              <w:rPr>
                <w:rFonts w:eastAsia="標楷體"/>
                <w:color w:val="000000"/>
              </w:rPr>
            </w:pPr>
          </w:p>
        </w:tc>
        <w:tc>
          <w:tcPr>
            <w:tcW w:w="1641" w:type="pct"/>
            <w:vMerge/>
            <w:vAlign w:val="center"/>
          </w:tcPr>
          <w:p w14:paraId="47C16830" w14:textId="77777777" w:rsidR="00900580" w:rsidRPr="00C3190D" w:rsidRDefault="00900580" w:rsidP="00750E94">
            <w:pPr>
              <w:snapToGrid w:val="0"/>
              <w:jc w:val="both"/>
              <w:rPr>
                <w:rFonts w:eastAsia="標楷體"/>
              </w:rPr>
            </w:pPr>
          </w:p>
        </w:tc>
        <w:tc>
          <w:tcPr>
            <w:tcW w:w="1328" w:type="pct"/>
            <w:vMerge/>
            <w:vAlign w:val="center"/>
          </w:tcPr>
          <w:p w14:paraId="61C6C869" w14:textId="77777777" w:rsidR="00900580" w:rsidRPr="00C3190D" w:rsidRDefault="00900580" w:rsidP="00750E94">
            <w:pPr>
              <w:snapToGrid w:val="0"/>
              <w:jc w:val="both"/>
              <w:rPr>
                <w:rFonts w:eastAsia="標楷體"/>
              </w:rPr>
            </w:pPr>
          </w:p>
        </w:tc>
        <w:tc>
          <w:tcPr>
            <w:tcW w:w="1328" w:type="pct"/>
            <w:vAlign w:val="center"/>
          </w:tcPr>
          <w:p w14:paraId="22034F38" w14:textId="77777777" w:rsidR="00900580" w:rsidRPr="00C3190D" w:rsidRDefault="00900580" w:rsidP="00750E94">
            <w:pPr>
              <w:snapToGrid w:val="0"/>
              <w:jc w:val="both"/>
              <w:rPr>
                <w:rFonts w:eastAsia="標楷體"/>
              </w:rPr>
            </w:pPr>
            <w:r w:rsidRPr="00C3190D">
              <w:rPr>
                <w:rFonts w:eastAsia="標楷體"/>
              </w:rPr>
              <w:t>推動學程</w:t>
            </w:r>
            <w:r w:rsidRPr="00C3190D">
              <w:rPr>
                <w:rFonts w:eastAsia="標楷體"/>
              </w:rPr>
              <w:t>3.0</w:t>
            </w:r>
          </w:p>
        </w:tc>
      </w:tr>
      <w:tr w:rsidR="00900580" w:rsidRPr="00C3190D" w14:paraId="3C5DC995" w14:textId="77777777" w:rsidTr="00750E94">
        <w:trPr>
          <w:trHeight w:val="49"/>
          <w:jc w:val="center"/>
        </w:trPr>
        <w:tc>
          <w:tcPr>
            <w:tcW w:w="703" w:type="pct"/>
            <w:vMerge/>
            <w:tcMar>
              <w:top w:w="6" w:type="dxa"/>
              <w:left w:w="6" w:type="dxa"/>
              <w:bottom w:w="0" w:type="dxa"/>
              <w:right w:w="6" w:type="dxa"/>
            </w:tcMar>
            <w:vAlign w:val="center"/>
          </w:tcPr>
          <w:p w14:paraId="2D6A6696" w14:textId="77777777" w:rsidR="00900580" w:rsidRPr="00C3190D" w:rsidRDefault="00900580" w:rsidP="00750E94">
            <w:pPr>
              <w:snapToGrid w:val="0"/>
              <w:jc w:val="both"/>
              <w:rPr>
                <w:rFonts w:eastAsia="標楷體"/>
                <w:color w:val="000000"/>
              </w:rPr>
            </w:pPr>
          </w:p>
        </w:tc>
        <w:tc>
          <w:tcPr>
            <w:tcW w:w="1641" w:type="pct"/>
            <w:vMerge/>
            <w:vAlign w:val="center"/>
          </w:tcPr>
          <w:p w14:paraId="65EE603B" w14:textId="77777777" w:rsidR="00900580" w:rsidRPr="00C3190D" w:rsidRDefault="00900580" w:rsidP="00750E94">
            <w:pPr>
              <w:snapToGrid w:val="0"/>
              <w:jc w:val="both"/>
              <w:rPr>
                <w:rFonts w:eastAsia="標楷體"/>
              </w:rPr>
            </w:pPr>
          </w:p>
        </w:tc>
        <w:tc>
          <w:tcPr>
            <w:tcW w:w="1328" w:type="pct"/>
            <w:vMerge w:val="restart"/>
            <w:vAlign w:val="center"/>
          </w:tcPr>
          <w:p w14:paraId="04EEAC2D" w14:textId="77777777" w:rsidR="00900580" w:rsidRPr="00C3190D" w:rsidRDefault="00900580" w:rsidP="00750E94">
            <w:pPr>
              <w:snapToGrid w:val="0"/>
              <w:jc w:val="both"/>
              <w:rPr>
                <w:rFonts w:eastAsia="標楷體"/>
              </w:rPr>
            </w:pPr>
            <w:r w:rsidRPr="00C3190D">
              <w:rPr>
                <w:rFonts w:eastAsia="標楷體"/>
              </w:rPr>
              <w:t>1-5-2</w:t>
            </w:r>
            <w:r w:rsidRPr="00C3190D">
              <w:rPr>
                <w:rFonts w:eastAsia="標楷體"/>
              </w:rPr>
              <w:t>完善職涯輔導</w:t>
            </w:r>
          </w:p>
        </w:tc>
        <w:tc>
          <w:tcPr>
            <w:tcW w:w="1328" w:type="pct"/>
            <w:vAlign w:val="center"/>
          </w:tcPr>
          <w:p w14:paraId="534FEDAC" w14:textId="77777777" w:rsidR="00900580" w:rsidRPr="00C3190D" w:rsidRDefault="00900580" w:rsidP="00750E94">
            <w:pPr>
              <w:snapToGrid w:val="0"/>
              <w:jc w:val="both"/>
              <w:rPr>
                <w:rFonts w:eastAsia="標楷體"/>
              </w:rPr>
            </w:pPr>
            <w:r w:rsidRPr="00C3190D">
              <w:rPr>
                <w:rFonts w:eastAsia="標楷體"/>
              </w:rPr>
              <w:t>加強生涯職能輔導</w:t>
            </w:r>
          </w:p>
        </w:tc>
      </w:tr>
      <w:tr w:rsidR="00900580" w:rsidRPr="00C3190D" w14:paraId="58DF0552" w14:textId="77777777" w:rsidTr="00750E94">
        <w:trPr>
          <w:trHeight w:val="49"/>
          <w:jc w:val="center"/>
        </w:trPr>
        <w:tc>
          <w:tcPr>
            <w:tcW w:w="703" w:type="pct"/>
            <w:vMerge/>
            <w:tcMar>
              <w:top w:w="6" w:type="dxa"/>
              <w:left w:w="6" w:type="dxa"/>
              <w:bottom w:w="0" w:type="dxa"/>
              <w:right w:w="6" w:type="dxa"/>
            </w:tcMar>
            <w:vAlign w:val="center"/>
          </w:tcPr>
          <w:p w14:paraId="750B3AC2" w14:textId="77777777" w:rsidR="00900580" w:rsidRPr="00C3190D" w:rsidRDefault="00900580" w:rsidP="00750E94">
            <w:pPr>
              <w:snapToGrid w:val="0"/>
              <w:jc w:val="both"/>
              <w:rPr>
                <w:rFonts w:eastAsia="標楷體"/>
                <w:color w:val="000000"/>
              </w:rPr>
            </w:pPr>
          </w:p>
        </w:tc>
        <w:tc>
          <w:tcPr>
            <w:tcW w:w="1641" w:type="pct"/>
            <w:vMerge/>
            <w:vAlign w:val="center"/>
          </w:tcPr>
          <w:p w14:paraId="4ADA1851" w14:textId="77777777" w:rsidR="00900580" w:rsidRPr="00C3190D" w:rsidRDefault="00900580" w:rsidP="00750E94">
            <w:pPr>
              <w:snapToGrid w:val="0"/>
              <w:jc w:val="both"/>
              <w:rPr>
                <w:rFonts w:eastAsia="標楷體"/>
              </w:rPr>
            </w:pPr>
          </w:p>
        </w:tc>
        <w:tc>
          <w:tcPr>
            <w:tcW w:w="1328" w:type="pct"/>
            <w:vMerge/>
            <w:vAlign w:val="center"/>
          </w:tcPr>
          <w:p w14:paraId="2BE3AE5F" w14:textId="77777777" w:rsidR="00900580" w:rsidRPr="00C3190D" w:rsidRDefault="00900580" w:rsidP="00750E94">
            <w:pPr>
              <w:snapToGrid w:val="0"/>
              <w:jc w:val="both"/>
              <w:rPr>
                <w:rFonts w:eastAsia="標楷體"/>
              </w:rPr>
            </w:pPr>
          </w:p>
        </w:tc>
        <w:tc>
          <w:tcPr>
            <w:tcW w:w="1328" w:type="pct"/>
            <w:vAlign w:val="center"/>
          </w:tcPr>
          <w:p w14:paraId="58A54F46" w14:textId="77777777" w:rsidR="00900580" w:rsidRPr="00C3190D" w:rsidRDefault="00900580" w:rsidP="00750E94">
            <w:pPr>
              <w:snapToGrid w:val="0"/>
              <w:jc w:val="both"/>
              <w:rPr>
                <w:rFonts w:eastAsia="標楷體"/>
              </w:rPr>
            </w:pPr>
            <w:r w:rsidRPr="00C3190D">
              <w:rPr>
                <w:rFonts w:eastAsia="標楷體"/>
              </w:rPr>
              <w:t>改善校友互動機制</w:t>
            </w:r>
          </w:p>
        </w:tc>
      </w:tr>
      <w:tr w:rsidR="00900580" w:rsidRPr="00C3190D" w14:paraId="33324CF3" w14:textId="77777777" w:rsidTr="00750E94">
        <w:trPr>
          <w:trHeight w:val="49"/>
          <w:jc w:val="center"/>
        </w:trPr>
        <w:tc>
          <w:tcPr>
            <w:tcW w:w="703" w:type="pct"/>
            <w:vMerge/>
            <w:tcMar>
              <w:top w:w="6" w:type="dxa"/>
              <w:left w:w="6" w:type="dxa"/>
              <w:bottom w:w="0" w:type="dxa"/>
              <w:right w:w="6" w:type="dxa"/>
            </w:tcMar>
            <w:vAlign w:val="center"/>
          </w:tcPr>
          <w:p w14:paraId="7EDC1345" w14:textId="77777777" w:rsidR="00900580" w:rsidRPr="00C3190D" w:rsidRDefault="00900580" w:rsidP="00750E94">
            <w:pPr>
              <w:snapToGrid w:val="0"/>
              <w:jc w:val="both"/>
              <w:rPr>
                <w:rFonts w:eastAsia="標楷體"/>
                <w:color w:val="000000"/>
              </w:rPr>
            </w:pPr>
          </w:p>
        </w:tc>
        <w:tc>
          <w:tcPr>
            <w:tcW w:w="1641" w:type="pct"/>
            <w:vMerge w:val="restart"/>
            <w:vAlign w:val="center"/>
          </w:tcPr>
          <w:p w14:paraId="5BDC4144" w14:textId="77777777" w:rsidR="00900580" w:rsidRPr="00C3190D" w:rsidRDefault="00900580" w:rsidP="00750E94">
            <w:pPr>
              <w:snapToGrid w:val="0"/>
              <w:jc w:val="both"/>
              <w:rPr>
                <w:rFonts w:eastAsia="標楷體"/>
              </w:rPr>
            </w:pPr>
            <w:r w:rsidRPr="00C3190D">
              <w:rPr>
                <w:rFonts w:eastAsia="標楷體"/>
              </w:rPr>
              <w:t>1-6</w:t>
            </w:r>
            <w:r w:rsidRPr="00C3190D">
              <w:rPr>
                <w:rFonts w:eastAsia="標楷體"/>
              </w:rPr>
              <w:t>推動第三人生大學</w:t>
            </w:r>
          </w:p>
        </w:tc>
        <w:tc>
          <w:tcPr>
            <w:tcW w:w="1328" w:type="pct"/>
            <w:vMerge w:val="restart"/>
            <w:vAlign w:val="center"/>
          </w:tcPr>
          <w:p w14:paraId="2BC0A9A4" w14:textId="77777777" w:rsidR="00900580" w:rsidRPr="00C3190D" w:rsidRDefault="00900580" w:rsidP="00750E94">
            <w:pPr>
              <w:snapToGrid w:val="0"/>
              <w:jc w:val="both"/>
              <w:rPr>
                <w:rFonts w:eastAsia="標楷體"/>
              </w:rPr>
            </w:pPr>
            <w:r w:rsidRPr="00C3190D">
              <w:rPr>
                <w:rFonts w:eastAsia="標楷體"/>
              </w:rPr>
              <w:t>1-6-1</w:t>
            </w:r>
            <w:r w:rsidRPr="00C3190D">
              <w:rPr>
                <w:rFonts w:eastAsia="標楷體"/>
              </w:rPr>
              <w:t>拓展全齡生源</w:t>
            </w:r>
          </w:p>
        </w:tc>
        <w:tc>
          <w:tcPr>
            <w:tcW w:w="1328" w:type="pct"/>
            <w:vAlign w:val="center"/>
          </w:tcPr>
          <w:p w14:paraId="1938CD8D" w14:textId="77777777" w:rsidR="00900580" w:rsidRPr="00C3190D" w:rsidRDefault="00900580" w:rsidP="00750E94">
            <w:pPr>
              <w:snapToGrid w:val="0"/>
              <w:jc w:val="both"/>
              <w:rPr>
                <w:rFonts w:eastAsia="標楷體"/>
              </w:rPr>
            </w:pPr>
            <w:r w:rsidRPr="00C3190D">
              <w:rPr>
                <w:rFonts w:eastAsia="標楷體"/>
              </w:rPr>
              <w:t>建立多元拓展管道</w:t>
            </w:r>
          </w:p>
        </w:tc>
      </w:tr>
      <w:tr w:rsidR="00900580" w:rsidRPr="00C3190D" w14:paraId="22A8BABB" w14:textId="77777777" w:rsidTr="00750E94">
        <w:trPr>
          <w:trHeight w:val="49"/>
          <w:jc w:val="center"/>
        </w:trPr>
        <w:tc>
          <w:tcPr>
            <w:tcW w:w="703" w:type="pct"/>
            <w:vMerge/>
            <w:tcMar>
              <w:top w:w="6" w:type="dxa"/>
              <w:left w:w="6" w:type="dxa"/>
              <w:bottom w:w="0" w:type="dxa"/>
              <w:right w:w="6" w:type="dxa"/>
            </w:tcMar>
            <w:vAlign w:val="center"/>
          </w:tcPr>
          <w:p w14:paraId="2BBEDEFE" w14:textId="77777777" w:rsidR="00900580" w:rsidRPr="00C3190D" w:rsidRDefault="00900580" w:rsidP="00750E94">
            <w:pPr>
              <w:snapToGrid w:val="0"/>
              <w:jc w:val="both"/>
              <w:rPr>
                <w:rFonts w:eastAsia="標楷體"/>
                <w:color w:val="000000"/>
              </w:rPr>
            </w:pPr>
          </w:p>
        </w:tc>
        <w:tc>
          <w:tcPr>
            <w:tcW w:w="1641" w:type="pct"/>
            <w:vMerge/>
            <w:vAlign w:val="center"/>
          </w:tcPr>
          <w:p w14:paraId="547D9282" w14:textId="77777777" w:rsidR="00900580" w:rsidRPr="00C3190D" w:rsidRDefault="00900580" w:rsidP="00750E94">
            <w:pPr>
              <w:snapToGrid w:val="0"/>
              <w:jc w:val="both"/>
              <w:rPr>
                <w:rFonts w:eastAsia="標楷體"/>
              </w:rPr>
            </w:pPr>
          </w:p>
        </w:tc>
        <w:tc>
          <w:tcPr>
            <w:tcW w:w="1328" w:type="pct"/>
            <w:vMerge/>
            <w:vAlign w:val="center"/>
          </w:tcPr>
          <w:p w14:paraId="706A7611" w14:textId="77777777" w:rsidR="00900580" w:rsidRPr="00C3190D" w:rsidRDefault="00900580" w:rsidP="00750E94">
            <w:pPr>
              <w:snapToGrid w:val="0"/>
              <w:jc w:val="both"/>
              <w:rPr>
                <w:rFonts w:eastAsia="標楷體"/>
              </w:rPr>
            </w:pPr>
          </w:p>
        </w:tc>
        <w:tc>
          <w:tcPr>
            <w:tcW w:w="1328" w:type="pct"/>
            <w:vAlign w:val="center"/>
          </w:tcPr>
          <w:p w14:paraId="3F405925" w14:textId="77777777" w:rsidR="00900580" w:rsidRPr="00C3190D" w:rsidRDefault="00900580" w:rsidP="00750E94">
            <w:pPr>
              <w:snapToGrid w:val="0"/>
              <w:jc w:val="both"/>
              <w:rPr>
                <w:rFonts w:eastAsia="標楷體"/>
              </w:rPr>
            </w:pPr>
            <w:r w:rsidRPr="00C3190D">
              <w:rPr>
                <w:rFonts w:eastAsia="標楷體"/>
              </w:rPr>
              <w:t>強化全齡學習課程</w:t>
            </w:r>
          </w:p>
        </w:tc>
      </w:tr>
      <w:tr w:rsidR="00900580" w:rsidRPr="00C3190D" w14:paraId="73B2DB19" w14:textId="77777777" w:rsidTr="00750E94">
        <w:trPr>
          <w:trHeight w:val="741"/>
          <w:jc w:val="center"/>
        </w:trPr>
        <w:tc>
          <w:tcPr>
            <w:tcW w:w="703" w:type="pct"/>
            <w:vMerge/>
            <w:tcMar>
              <w:top w:w="6" w:type="dxa"/>
              <w:left w:w="6" w:type="dxa"/>
              <w:bottom w:w="0" w:type="dxa"/>
              <w:right w:w="6" w:type="dxa"/>
            </w:tcMar>
            <w:vAlign w:val="center"/>
          </w:tcPr>
          <w:p w14:paraId="3E106D0D" w14:textId="77777777" w:rsidR="00900580" w:rsidRPr="00C3190D" w:rsidRDefault="00900580" w:rsidP="00750E94">
            <w:pPr>
              <w:snapToGrid w:val="0"/>
              <w:jc w:val="both"/>
              <w:rPr>
                <w:rFonts w:eastAsia="標楷體"/>
                <w:color w:val="000000"/>
              </w:rPr>
            </w:pPr>
          </w:p>
        </w:tc>
        <w:tc>
          <w:tcPr>
            <w:tcW w:w="1641" w:type="pct"/>
            <w:vMerge/>
            <w:vAlign w:val="center"/>
          </w:tcPr>
          <w:p w14:paraId="173472C0" w14:textId="77777777" w:rsidR="00900580" w:rsidRPr="00C3190D" w:rsidRDefault="00900580" w:rsidP="00750E94">
            <w:pPr>
              <w:snapToGrid w:val="0"/>
              <w:jc w:val="both"/>
              <w:rPr>
                <w:rFonts w:eastAsia="標楷體"/>
              </w:rPr>
            </w:pPr>
          </w:p>
        </w:tc>
        <w:tc>
          <w:tcPr>
            <w:tcW w:w="1328" w:type="pct"/>
            <w:vAlign w:val="center"/>
          </w:tcPr>
          <w:p w14:paraId="52230039" w14:textId="77777777" w:rsidR="00900580" w:rsidRPr="00C3190D" w:rsidRDefault="00900580" w:rsidP="00750E94">
            <w:pPr>
              <w:snapToGrid w:val="0"/>
              <w:jc w:val="both"/>
              <w:rPr>
                <w:rFonts w:eastAsia="標楷體"/>
              </w:rPr>
            </w:pPr>
            <w:r w:rsidRPr="00C3190D">
              <w:rPr>
                <w:rFonts w:eastAsia="標楷體"/>
              </w:rPr>
              <w:t>1-6-2</w:t>
            </w:r>
            <w:r w:rsidRPr="00C3190D">
              <w:rPr>
                <w:rFonts w:eastAsia="標楷體"/>
              </w:rPr>
              <w:t>開設第三人生大學課程</w:t>
            </w:r>
          </w:p>
        </w:tc>
        <w:tc>
          <w:tcPr>
            <w:tcW w:w="1328" w:type="pct"/>
            <w:vAlign w:val="center"/>
          </w:tcPr>
          <w:p w14:paraId="23CC67B2" w14:textId="77777777" w:rsidR="00900580" w:rsidRPr="00C3190D" w:rsidRDefault="00900580" w:rsidP="00750E94">
            <w:pPr>
              <w:snapToGrid w:val="0"/>
              <w:jc w:val="both"/>
              <w:rPr>
                <w:rFonts w:eastAsia="標楷體"/>
              </w:rPr>
            </w:pPr>
            <w:r w:rsidRPr="00C3190D">
              <w:rPr>
                <w:rFonts w:eastAsia="標楷體"/>
              </w:rPr>
              <w:t>持續開設學分學程</w:t>
            </w:r>
          </w:p>
        </w:tc>
      </w:tr>
      <w:tr w:rsidR="00900580" w:rsidRPr="00C3190D" w14:paraId="3DEA709C" w14:textId="77777777" w:rsidTr="00750E94">
        <w:trPr>
          <w:trHeight w:val="384"/>
          <w:jc w:val="center"/>
        </w:trPr>
        <w:tc>
          <w:tcPr>
            <w:tcW w:w="703" w:type="pct"/>
            <w:vMerge w:val="restart"/>
            <w:tcMar>
              <w:top w:w="6" w:type="dxa"/>
              <w:left w:w="6" w:type="dxa"/>
              <w:bottom w:w="0" w:type="dxa"/>
              <w:right w:w="6" w:type="dxa"/>
            </w:tcMar>
            <w:vAlign w:val="center"/>
          </w:tcPr>
          <w:p w14:paraId="2F8C3A34" w14:textId="77777777" w:rsidR="00900580" w:rsidRPr="00C3190D" w:rsidRDefault="00900580" w:rsidP="00750E94">
            <w:pPr>
              <w:snapToGrid w:val="0"/>
              <w:jc w:val="both"/>
              <w:rPr>
                <w:rFonts w:eastAsia="標楷體"/>
                <w:color w:val="000000"/>
              </w:rPr>
            </w:pPr>
            <w:r w:rsidRPr="00C3190D">
              <w:rPr>
                <w:rFonts w:eastAsia="標楷體"/>
                <w:color w:val="000000"/>
              </w:rPr>
              <w:t>全面輔導</w:t>
            </w:r>
          </w:p>
        </w:tc>
        <w:tc>
          <w:tcPr>
            <w:tcW w:w="1641" w:type="pct"/>
            <w:vAlign w:val="center"/>
          </w:tcPr>
          <w:p w14:paraId="31A1BAED" w14:textId="77777777" w:rsidR="00900580" w:rsidRPr="00C3190D" w:rsidRDefault="00900580" w:rsidP="00750E94">
            <w:pPr>
              <w:snapToGrid w:val="0"/>
              <w:jc w:val="both"/>
              <w:rPr>
                <w:rFonts w:eastAsia="標楷體"/>
              </w:rPr>
            </w:pPr>
            <w:r w:rsidRPr="00C3190D">
              <w:rPr>
                <w:rFonts w:eastAsia="標楷體"/>
              </w:rPr>
              <w:t>2-1</w:t>
            </w:r>
            <w:r w:rsidRPr="00C3190D">
              <w:rPr>
                <w:rFonts w:eastAsia="標楷體"/>
              </w:rPr>
              <w:t>落實全人品德教育</w:t>
            </w:r>
          </w:p>
        </w:tc>
        <w:tc>
          <w:tcPr>
            <w:tcW w:w="1328" w:type="pct"/>
            <w:vAlign w:val="center"/>
          </w:tcPr>
          <w:p w14:paraId="248CEE5D" w14:textId="77777777" w:rsidR="00900580" w:rsidRPr="00C3190D" w:rsidRDefault="00900580" w:rsidP="00750E94">
            <w:pPr>
              <w:snapToGrid w:val="0"/>
              <w:jc w:val="both"/>
              <w:rPr>
                <w:rFonts w:eastAsia="標楷體"/>
              </w:rPr>
            </w:pPr>
            <w:r w:rsidRPr="00C3190D">
              <w:rPr>
                <w:rFonts w:eastAsia="標楷體"/>
              </w:rPr>
              <w:t>2-1-1</w:t>
            </w:r>
            <w:r w:rsidRPr="00C3190D">
              <w:rPr>
                <w:rFonts w:eastAsia="標楷體"/>
              </w:rPr>
              <w:t>深耕全人教育</w:t>
            </w:r>
          </w:p>
        </w:tc>
        <w:tc>
          <w:tcPr>
            <w:tcW w:w="1328" w:type="pct"/>
            <w:vAlign w:val="center"/>
          </w:tcPr>
          <w:p w14:paraId="4DA13E93" w14:textId="77777777" w:rsidR="00900580" w:rsidRPr="00C3190D" w:rsidRDefault="00900580" w:rsidP="00750E94">
            <w:pPr>
              <w:snapToGrid w:val="0"/>
              <w:jc w:val="both"/>
              <w:rPr>
                <w:rFonts w:eastAsia="標楷體"/>
              </w:rPr>
            </w:pPr>
            <w:r w:rsidRPr="00C3190D">
              <w:rPr>
                <w:rFonts w:eastAsia="標楷體"/>
              </w:rPr>
              <w:t>推展三生特色活動</w:t>
            </w:r>
          </w:p>
        </w:tc>
      </w:tr>
      <w:tr w:rsidR="00900580" w:rsidRPr="00C3190D" w14:paraId="1741BCB6" w14:textId="77777777" w:rsidTr="00750E94">
        <w:trPr>
          <w:trHeight w:val="384"/>
          <w:jc w:val="center"/>
        </w:trPr>
        <w:tc>
          <w:tcPr>
            <w:tcW w:w="703" w:type="pct"/>
            <w:vMerge/>
            <w:tcMar>
              <w:top w:w="6" w:type="dxa"/>
              <w:left w:w="6" w:type="dxa"/>
              <w:bottom w:w="0" w:type="dxa"/>
              <w:right w:w="6" w:type="dxa"/>
            </w:tcMar>
            <w:vAlign w:val="center"/>
          </w:tcPr>
          <w:p w14:paraId="65EED707" w14:textId="77777777" w:rsidR="00900580" w:rsidRPr="00C3190D" w:rsidRDefault="00900580" w:rsidP="00750E94">
            <w:pPr>
              <w:snapToGrid w:val="0"/>
              <w:jc w:val="both"/>
              <w:rPr>
                <w:rFonts w:eastAsia="標楷體"/>
                <w:color w:val="000000"/>
              </w:rPr>
            </w:pPr>
          </w:p>
        </w:tc>
        <w:tc>
          <w:tcPr>
            <w:tcW w:w="1641" w:type="pct"/>
            <w:vAlign w:val="center"/>
          </w:tcPr>
          <w:p w14:paraId="16BC16E4" w14:textId="77777777" w:rsidR="00900580" w:rsidRPr="00C3190D" w:rsidRDefault="00900580" w:rsidP="00750E94">
            <w:pPr>
              <w:snapToGrid w:val="0"/>
              <w:jc w:val="both"/>
              <w:rPr>
                <w:rFonts w:eastAsia="標楷體"/>
              </w:rPr>
            </w:pPr>
            <w:r w:rsidRPr="00C3190D">
              <w:rPr>
                <w:rFonts w:eastAsia="標楷體"/>
              </w:rPr>
              <w:t>2-2</w:t>
            </w:r>
            <w:r w:rsidRPr="00C3190D">
              <w:rPr>
                <w:rFonts w:eastAsia="標楷體"/>
              </w:rPr>
              <w:t>完善輔導深化機制</w:t>
            </w:r>
          </w:p>
        </w:tc>
        <w:tc>
          <w:tcPr>
            <w:tcW w:w="1328" w:type="pct"/>
            <w:vAlign w:val="center"/>
          </w:tcPr>
          <w:p w14:paraId="48C6D928" w14:textId="77777777" w:rsidR="00900580" w:rsidRPr="00C3190D" w:rsidRDefault="00900580" w:rsidP="00750E94">
            <w:pPr>
              <w:snapToGrid w:val="0"/>
              <w:jc w:val="both"/>
              <w:rPr>
                <w:rFonts w:eastAsia="標楷體"/>
              </w:rPr>
            </w:pPr>
            <w:r w:rsidRPr="00C3190D">
              <w:rPr>
                <w:rFonts w:eastAsia="標楷體"/>
              </w:rPr>
              <w:t>2-2-1</w:t>
            </w:r>
            <w:r w:rsidRPr="00C3190D">
              <w:rPr>
                <w:rFonts w:eastAsia="標楷體"/>
              </w:rPr>
              <w:t>健全導師制度</w:t>
            </w:r>
          </w:p>
        </w:tc>
        <w:tc>
          <w:tcPr>
            <w:tcW w:w="1328" w:type="pct"/>
            <w:vAlign w:val="center"/>
          </w:tcPr>
          <w:p w14:paraId="0F85B371" w14:textId="77777777" w:rsidR="00900580" w:rsidRPr="00C3190D" w:rsidRDefault="00900580" w:rsidP="00750E94">
            <w:pPr>
              <w:snapToGrid w:val="0"/>
              <w:jc w:val="both"/>
              <w:rPr>
                <w:rFonts w:eastAsia="標楷體"/>
              </w:rPr>
            </w:pPr>
            <w:r w:rsidRPr="00C3190D">
              <w:rPr>
                <w:rFonts w:eastAsia="標楷體"/>
              </w:rPr>
              <w:t>強化導師輔導機制</w:t>
            </w:r>
          </w:p>
        </w:tc>
      </w:tr>
      <w:tr w:rsidR="00900580" w:rsidRPr="00C3190D" w14:paraId="04A9F31D" w14:textId="77777777" w:rsidTr="00750E94">
        <w:trPr>
          <w:trHeight w:val="352"/>
          <w:jc w:val="center"/>
        </w:trPr>
        <w:tc>
          <w:tcPr>
            <w:tcW w:w="703" w:type="pct"/>
            <w:vMerge/>
            <w:tcMar>
              <w:top w:w="6" w:type="dxa"/>
              <w:left w:w="6" w:type="dxa"/>
              <w:bottom w:w="0" w:type="dxa"/>
              <w:right w:w="6" w:type="dxa"/>
            </w:tcMar>
            <w:vAlign w:val="center"/>
          </w:tcPr>
          <w:p w14:paraId="4FF1509B" w14:textId="77777777" w:rsidR="00900580" w:rsidRPr="00C3190D" w:rsidRDefault="00900580" w:rsidP="00750E94">
            <w:pPr>
              <w:snapToGrid w:val="0"/>
              <w:jc w:val="both"/>
              <w:rPr>
                <w:rFonts w:eastAsia="標楷體"/>
                <w:color w:val="000000"/>
              </w:rPr>
            </w:pPr>
          </w:p>
        </w:tc>
        <w:tc>
          <w:tcPr>
            <w:tcW w:w="1641" w:type="pct"/>
            <w:vAlign w:val="center"/>
          </w:tcPr>
          <w:p w14:paraId="77AE36E0" w14:textId="77777777" w:rsidR="00900580" w:rsidRPr="00C3190D" w:rsidRDefault="00900580" w:rsidP="00750E94">
            <w:pPr>
              <w:snapToGrid w:val="0"/>
              <w:jc w:val="both"/>
              <w:rPr>
                <w:rFonts w:eastAsia="標楷體"/>
              </w:rPr>
            </w:pPr>
            <w:r w:rsidRPr="00C3190D">
              <w:rPr>
                <w:rFonts w:eastAsia="標楷體"/>
              </w:rPr>
              <w:t>2-3</w:t>
            </w:r>
            <w:r w:rsidRPr="00C3190D">
              <w:rPr>
                <w:rFonts w:eastAsia="標楷體"/>
              </w:rPr>
              <w:t>建構活潑健康校園</w:t>
            </w:r>
          </w:p>
        </w:tc>
        <w:tc>
          <w:tcPr>
            <w:tcW w:w="1328" w:type="pct"/>
            <w:vAlign w:val="center"/>
          </w:tcPr>
          <w:p w14:paraId="717C3724" w14:textId="77777777" w:rsidR="00900580" w:rsidRPr="00C3190D" w:rsidRDefault="00900580" w:rsidP="00750E94">
            <w:pPr>
              <w:snapToGrid w:val="0"/>
              <w:jc w:val="both"/>
              <w:rPr>
                <w:rFonts w:eastAsia="標楷體"/>
              </w:rPr>
            </w:pPr>
            <w:r w:rsidRPr="00C3190D">
              <w:rPr>
                <w:rFonts w:eastAsia="標楷體"/>
              </w:rPr>
              <w:t>2-3-2</w:t>
            </w:r>
            <w:r w:rsidRPr="00C3190D">
              <w:rPr>
                <w:rFonts w:eastAsia="標楷體"/>
              </w:rPr>
              <w:t>促進活力校園</w:t>
            </w:r>
          </w:p>
        </w:tc>
        <w:tc>
          <w:tcPr>
            <w:tcW w:w="1328" w:type="pct"/>
            <w:vAlign w:val="center"/>
          </w:tcPr>
          <w:p w14:paraId="455C6560" w14:textId="77777777" w:rsidR="00900580" w:rsidRPr="00C3190D" w:rsidRDefault="00900580" w:rsidP="00750E94">
            <w:pPr>
              <w:snapToGrid w:val="0"/>
              <w:jc w:val="both"/>
              <w:rPr>
                <w:rFonts w:eastAsia="標楷體"/>
              </w:rPr>
            </w:pPr>
            <w:r w:rsidRPr="00C3190D">
              <w:rPr>
                <w:rFonts w:eastAsia="標楷體"/>
              </w:rPr>
              <w:t>規劃多元體育活動</w:t>
            </w:r>
          </w:p>
        </w:tc>
      </w:tr>
      <w:tr w:rsidR="00900580" w:rsidRPr="00C3190D" w14:paraId="5F643CAF" w14:textId="77777777" w:rsidTr="00750E94">
        <w:trPr>
          <w:trHeight w:val="334"/>
          <w:jc w:val="center"/>
        </w:trPr>
        <w:tc>
          <w:tcPr>
            <w:tcW w:w="703" w:type="pct"/>
            <w:vMerge/>
            <w:tcMar>
              <w:top w:w="6" w:type="dxa"/>
              <w:left w:w="6" w:type="dxa"/>
              <w:bottom w:w="0" w:type="dxa"/>
              <w:right w:w="6" w:type="dxa"/>
            </w:tcMar>
            <w:vAlign w:val="center"/>
          </w:tcPr>
          <w:p w14:paraId="06E04DD8" w14:textId="77777777" w:rsidR="00900580" w:rsidRPr="00C3190D" w:rsidRDefault="00900580" w:rsidP="00750E94">
            <w:pPr>
              <w:snapToGrid w:val="0"/>
              <w:jc w:val="both"/>
              <w:rPr>
                <w:rFonts w:eastAsia="標楷體"/>
                <w:color w:val="000000"/>
              </w:rPr>
            </w:pPr>
          </w:p>
        </w:tc>
        <w:tc>
          <w:tcPr>
            <w:tcW w:w="1641" w:type="pct"/>
            <w:vAlign w:val="center"/>
          </w:tcPr>
          <w:p w14:paraId="661714AF" w14:textId="77777777" w:rsidR="00900580" w:rsidRPr="00C3190D" w:rsidRDefault="00900580" w:rsidP="00750E94">
            <w:pPr>
              <w:snapToGrid w:val="0"/>
              <w:jc w:val="both"/>
              <w:rPr>
                <w:rFonts w:eastAsia="標楷體"/>
              </w:rPr>
            </w:pPr>
            <w:r w:rsidRPr="00C3190D">
              <w:rPr>
                <w:rFonts w:eastAsia="標楷體"/>
              </w:rPr>
              <w:t>2-4</w:t>
            </w:r>
            <w:r w:rsidRPr="00C3190D">
              <w:rPr>
                <w:rFonts w:eastAsia="標楷體"/>
              </w:rPr>
              <w:t>增進服務創新能力</w:t>
            </w:r>
          </w:p>
        </w:tc>
        <w:tc>
          <w:tcPr>
            <w:tcW w:w="1328" w:type="pct"/>
            <w:vAlign w:val="center"/>
          </w:tcPr>
          <w:p w14:paraId="1E8166C7" w14:textId="77777777" w:rsidR="00900580" w:rsidRPr="00C3190D" w:rsidRDefault="00900580" w:rsidP="00750E94">
            <w:pPr>
              <w:snapToGrid w:val="0"/>
              <w:jc w:val="both"/>
              <w:rPr>
                <w:rFonts w:eastAsia="標楷體"/>
              </w:rPr>
            </w:pPr>
            <w:r w:rsidRPr="00C3190D">
              <w:rPr>
                <w:rFonts w:eastAsia="標楷體"/>
              </w:rPr>
              <w:t>2-4-2</w:t>
            </w:r>
            <w:r w:rsidRPr="00C3190D">
              <w:rPr>
                <w:rFonts w:eastAsia="標楷體"/>
              </w:rPr>
              <w:t>推行專業服務</w:t>
            </w:r>
          </w:p>
        </w:tc>
        <w:tc>
          <w:tcPr>
            <w:tcW w:w="1328" w:type="pct"/>
            <w:vAlign w:val="center"/>
          </w:tcPr>
          <w:p w14:paraId="655094AA" w14:textId="77777777" w:rsidR="00900580" w:rsidRPr="00C3190D" w:rsidRDefault="00900580" w:rsidP="00750E94">
            <w:pPr>
              <w:snapToGrid w:val="0"/>
              <w:jc w:val="both"/>
              <w:rPr>
                <w:rFonts w:eastAsia="標楷體"/>
              </w:rPr>
            </w:pPr>
            <w:r w:rsidRPr="00C3190D">
              <w:rPr>
                <w:rFonts w:eastAsia="標楷體"/>
              </w:rPr>
              <w:t>促進國際志工服務</w:t>
            </w:r>
          </w:p>
        </w:tc>
      </w:tr>
      <w:tr w:rsidR="00900580" w:rsidRPr="00C3190D" w14:paraId="0F166836" w14:textId="77777777" w:rsidTr="00750E94">
        <w:trPr>
          <w:trHeight w:hRule="exact" w:val="344"/>
          <w:jc w:val="center"/>
        </w:trPr>
        <w:tc>
          <w:tcPr>
            <w:tcW w:w="703" w:type="pct"/>
            <w:vMerge w:val="restart"/>
            <w:tcMar>
              <w:top w:w="6" w:type="dxa"/>
              <w:left w:w="6" w:type="dxa"/>
              <w:bottom w:w="0" w:type="dxa"/>
              <w:right w:w="6" w:type="dxa"/>
            </w:tcMar>
            <w:vAlign w:val="center"/>
          </w:tcPr>
          <w:p w14:paraId="2378FA3D" w14:textId="77777777" w:rsidR="00900580" w:rsidRPr="00C3190D" w:rsidRDefault="00900580" w:rsidP="00750E94">
            <w:pPr>
              <w:snapToGrid w:val="0"/>
              <w:jc w:val="both"/>
              <w:rPr>
                <w:rFonts w:eastAsia="標楷體"/>
                <w:color w:val="000000"/>
              </w:rPr>
            </w:pPr>
            <w:r w:rsidRPr="00C3190D">
              <w:rPr>
                <w:rFonts w:eastAsia="標楷體"/>
                <w:color w:val="000000"/>
              </w:rPr>
              <w:t>產學研發</w:t>
            </w:r>
          </w:p>
        </w:tc>
        <w:tc>
          <w:tcPr>
            <w:tcW w:w="1641" w:type="pct"/>
            <w:vMerge w:val="restart"/>
            <w:vAlign w:val="center"/>
          </w:tcPr>
          <w:p w14:paraId="7324C8E1" w14:textId="77777777" w:rsidR="00900580" w:rsidRPr="00C3190D" w:rsidRDefault="00900580" w:rsidP="00750E94">
            <w:pPr>
              <w:snapToGrid w:val="0"/>
              <w:jc w:val="both"/>
              <w:rPr>
                <w:rFonts w:eastAsia="標楷體"/>
              </w:rPr>
            </w:pPr>
            <w:r w:rsidRPr="00C3190D">
              <w:rPr>
                <w:rFonts w:eastAsia="標楷體"/>
              </w:rPr>
              <w:t>3-1</w:t>
            </w:r>
            <w:r w:rsidRPr="00C3190D">
              <w:rPr>
                <w:rFonts w:eastAsia="標楷體"/>
              </w:rPr>
              <w:t>強化師生研究動能</w:t>
            </w:r>
          </w:p>
        </w:tc>
        <w:tc>
          <w:tcPr>
            <w:tcW w:w="1328" w:type="pct"/>
            <w:vMerge w:val="restart"/>
            <w:vAlign w:val="center"/>
          </w:tcPr>
          <w:p w14:paraId="653B4DF5" w14:textId="77777777" w:rsidR="00900580" w:rsidRPr="00C3190D" w:rsidRDefault="00900580" w:rsidP="00750E94">
            <w:pPr>
              <w:snapToGrid w:val="0"/>
              <w:jc w:val="both"/>
              <w:rPr>
                <w:rFonts w:eastAsia="標楷體"/>
              </w:rPr>
            </w:pPr>
            <w:r w:rsidRPr="00C3190D">
              <w:rPr>
                <w:rFonts w:eastAsia="標楷體"/>
              </w:rPr>
              <w:t xml:space="preserve">3-1-1 </w:t>
            </w:r>
            <w:r w:rsidRPr="00C3190D">
              <w:rPr>
                <w:rFonts w:eastAsia="標楷體"/>
              </w:rPr>
              <w:t>提升研究能量</w:t>
            </w:r>
          </w:p>
        </w:tc>
        <w:tc>
          <w:tcPr>
            <w:tcW w:w="1328" w:type="pct"/>
            <w:vAlign w:val="center"/>
          </w:tcPr>
          <w:p w14:paraId="2F2A9156" w14:textId="77777777" w:rsidR="00900580" w:rsidRPr="00C3190D" w:rsidRDefault="00900580" w:rsidP="00750E94">
            <w:pPr>
              <w:snapToGrid w:val="0"/>
              <w:jc w:val="both"/>
              <w:rPr>
                <w:rFonts w:eastAsia="標楷體"/>
              </w:rPr>
            </w:pPr>
            <w:r w:rsidRPr="00C3190D">
              <w:rPr>
                <w:rFonts w:eastAsia="標楷體"/>
              </w:rPr>
              <w:t>獎勵教師研發成果</w:t>
            </w:r>
          </w:p>
        </w:tc>
      </w:tr>
      <w:tr w:rsidR="00900580" w:rsidRPr="00C3190D" w14:paraId="284D0DC9" w14:textId="77777777" w:rsidTr="00750E94">
        <w:trPr>
          <w:trHeight w:hRule="exact" w:val="468"/>
          <w:jc w:val="center"/>
        </w:trPr>
        <w:tc>
          <w:tcPr>
            <w:tcW w:w="703" w:type="pct"/>
            <w:vMerge/>
            <w:tcMar>
              <w:top w:w="6" w:type="dxa"/>
              <w:left w:w="6" w:type="dxa"/>
              <w:bottom w:w="0" w:type="dxa"/>
              <w:right w:w="6" w:type="dxa"/>
            </w:tcMar>
            <w:vAlign w:val="center"/>
          </w:tcPr>
          <w:p w14:paraId="69A89C88" w14:textId="77777777" w:rsidR="00900580" w:rsidRPr="00C3190D" w:rsidRDefault="00900580" w:rsidP="00750E94">
            <w:pPr>
              <w:snapToGrid w:val="0"/>
              <w:jc w:val="both"/>
              <w:rPr>
                <w:rFonts w:eastAsia="標楷體"/>
                <w:color w:val="000000"/>
              </w:rPr>
            </w:pPr>
          </w:p>
        </w:tc>
        <w:tc>
          <w:tcPr>
            <w:tcW w:w="1641" w:type="pct"/>
            <w:vMerge/>
            <w:vAlign w:val="center"/>
          </w:tcPr>
          <w:p w14:paraId="048A0119" w14:textId="77777777" w:rsidR="00900580" w:rsidRPr="00C3190D" w:rsidRDefault="00900580" w:rsidP="00750E94">
            <w:pPr>
              <w:snapToGrid w:val="0"/>
              <w:jc w:val="both"/>
              <w:rPr>
                <w:rFonts w:eastAsia="標楷體"/>
              </w:rPr>
            </w:pPr>
          </w:p>
        </w:tc>
        <w:tc>
          <w:tcPr>
            <w:tcW w:w="1328" w:type="pct"/>
            <w:vMerge/>
            <w:vAlign w:val="center"/>
          </w:tcPr>
          <w:p w14:paraId="3D58E0F1" w14:textId="77777777" w:rsidR="00900580" w:rsidRPr="00C3190D" w:rsidRDefault="00900580" w:rsidP="00750E94">
            <w:pPr>
              <w:snapToGrid w:val="0"/>
              <w:jc w:val="both"/>
              <w:rPr>
                <w:rFonts w:eastAsia="標楷體"/>
              </w:rPr>
            </w:pPr>
          </w:p>
        </w:tc>
        <w:tc>
          <w:tcPr>
            <w:tcW w:w="1328" w:type="pct"/>
            <w:vAlign w:val="center"/>
          </w:tcPr>
          <w:p w14:paraId="15BA549F" w14:textId="77777777" w:rsidR="00900580" w:rsidRPr="00C3190D" w:rsidRDefault="00900580" w:rsidP="00750E94">
            <w:pPr>
              <w:snapToGrid w:val="0"/>
              <w:jc w:val="both"/>
              <w:rPr>
                <w:rFonts w:eastAsia="標楷體"/>
              </w:rPr>
            </w:pPr>
            <w:r w:rsidRPr="00C3190D">
              <w:rPr>
                <w:rFonts w:eastAsia="標楷體"/>
              </w:rPr>
              <w:t>促進教師學術成長</w:t>
            </w:r>
          </w:p>
        </w:tc>
      </w:tr>
      <w:tr w:rsidR="00900580" w:rsidRPr="00C3190D" w14:paraId="7EFB0B4B" w14:textId="77777777" w:rsidTr="00750E94">
        <w:trPr>
          <w:trHeight w:hRule="exact" w:val="468"/>
          <w:jc w:val="center"/>
        </w:trPr>
        <w:tc>
          <w:tcPr>
            <w:tcW w:w="703" w:type="pct"/>
            <w:vMerge/>
            <w:tcMar>
              <w:top w:w="6" w:type="dxa"/>
              <w:left w:w="6" w:type="dxa"/>
              <w:bottom w:w="0" w:type="dxa"/>
              <w:right w:w="6" w:type="dxa"/>
            </w:tcMar>
            <w:vAlign w:val="center"/>
          </w:tcPr>
          <w:p w14:paraId="2F16B070" w14:textId="77777777" w:rsidR="00900580" w:rsidRPr="00C3190D" w:rsidRDefault="00900580" w:rsidP="00750E94">
            <w:pPr>
              <w:snapToGrid w:val="0"/>
              <w:jc w:val="both"/>
              <w:rPr>
                <w:rFonts w:eastAsia="標楷體"/>
                <w:color w:val="000000"/>
              </w:rPr>
            </w:pPr>
          </w:p>
        </w:tc>
        <w:tc>
          <w:tcPr>
            <w:tcW w:w="1641" w:type="pct"/>
            <w:vMerge/>
            <w:vAlign w:val="center"/>
          </w:tcPr>
          <w:p w14:paraId="147B790E" w14:textId="77777777" w:rsidR="00900580" w:rsidRPr="00C3190D" w:rsidRDefault="00900580" w:rsidP="00750E94">
            <w:pPr>
              <w:snapToGrid w:val="0"/>
              <w:jc w:val="both"/>
              <w:rPr>
                <w:rFonts w:eastAsia="標楷體"/>
              </w:rPr>
            </w:pPr>
          </w:p>
        </w:tc>
        <w:tc>
          <w:tcPr>
            <w:tcW w:w="1328" w:type="pct"/>
            <w:vMerge w:val="restart"/>
            <w:vAlign w:val="center"/>
          </w:tcPr>
          <w:p w14:paraId="5FDFC2AF" w14:textId="77777777" w:rsidR="00900580" w:rsidRPr="00C3190D" w:rsidRDefault="00900580" w:rsidP="00750E94">
            <w:pPr>
              <w:snapToGrid w:val="0"/>
              <w:jc w:val="both"/>
              <w:rPr>
                <w:rFonts w:eastAsia="標楷體"/>
              </w:rPr>
            </w:pPr>
            <w:r w:rsidRPr="00C3190D">
              <w:rPr>
                <w:rFonts w:eastAsia="標楷體"/>
              </w:rPr>
              <w:t>3-1-2</w:t>
            </w:r>
            <w:r w:rsidRPr="00C3190D">
              <w:rPr>
                <w:rFonts w:eastAsia="標楷體"/>
              </w:rPr>
              <w:t>加強專業創新</w:t>
            </w:r>
          </w:p>
        </w:tc>
        <w:tc>
          <w:tcPr>
            <w:tcW w:w="1328" w:type="pct"/>
            <w:vAlign w:val="center"/>
          </w:tcPr>
          <w:p w14:paraId="263CA10C" w14:textId="77777777" w:rsidR="00900580" w:rsidRPr="00C3190D" w:rsidRDefault="00900580" w:rsidP="00750E94">
            <w:pPr>
              <w:snapToGrid w:val="0"/>
              <w:jc w:val="both"/>
              <w:rPr>
                <w:rFonts w:eastAsia="標楷體"/>
              </w:rPr>
            </w:pPr>
            <w:r w:rsidRPr="00C3190D">
              <w:rPr>
                <w:rFonts w:eastAsia="標楷體"/>
              </w:rPr>
              <w:t>鼓勵學生研究成果</w:t>
            </w:r>
          </w:p>
        </w:tc>
      </w:tr>
      <w:tr w:rsidR="00900580" w:rsidRPr="00C3190D" w14:paraId="73845A28" w14:textId="77777777" w:rsidTr="00750E94">
        <w:trPr>
          <w:trHeight w:hRule="exact" w:val="468"/>
          <w:jc w:val="center"/>
        </w:trPr>
        <w:tc>
          <w:tcPr>
            <w:tcW w:w="703" w:type="pct"/>
            <w:vMerge/>
            <w:tcMar>
              <w:top w:w="6" w:type="dxa"/>
              <w:left w:w="6" w:type="dxa"/>
              <w:bottom w:w="0" w:type="dxa"/>
              <w:right w:w="6" w:type="dxa"/>
            </w:tcMar>
            <w:vAlign w:val="center"/>
          </w:tcPr>
          <w:p w14:paraId="7FED3673" w14:textId="77777777" w:rsidR="00900580" w:rsidRPr="00C3190D" w:rsidRDefault="00900580" w:rsidP="00750E94">
            <w:pPr>
              <w:snapToGrid w:val="0"/>
              <w:jc w:val="both"/>
              <w:rPr>
                <w:rFonts w:eastAsia="標楷體"/>
                <w:color w:val="000000"/>
              </w:rPr>
            </w:pPr>
          </w:p>
        </w:tc>
        <w:tc>
          <w:tcPr>
            <w:tcW w:w="1641" w:type="pct"/>
            <w:vMerge/>
            <w:vAlign w:val="center"/>
          </w:tcPr>
          <w:p w14:paraId="4A4EE3DF" w14:textId="77777777" w:rsidR="00900580" w:rsidRPr="00C3190D" w:rsidRDefault="00900580" w:rsidP="00750E94">
            <w:pPr>
              <w:snapToGrid w:val="0"/>
              <w:jc w:val="both"/>
              <w:rPr>
                <w:rFonts w:eastAsia="標楷體"/>
              </w:rPr>
            </w:pPr>
          </w:p>
        </w:tc>
        <w:tc>
          <w:tcPr>
            <w:tcW w:w="1328" w:type="pct"/>
            <w:vMerge/>
            <w:vAlign w:val="center"/>
          </w:tcPr>
          <w:p w14:paraId="4F88B2DC" w14:textId="77777777" w:rsidR="00900580" w:rsidRPr="00C3190D" w:rsidRDefault="00900580" w:rsidP="00750E94">
            <w:pPr>
              <w:snapToGrid w:val="0"/>
              <w:jc w:val="both"/>
              <w:rPr>
                <w:rFonts w:eastAsia="標楷體"/>
              </w:rPr>
            </w:pPr>
          </w:p>
        </w:tc>
        <w:tc>
          <w:tcPr>
            <w:tcW w:w="1328" w:type="pct"/>
            <w:vAlign w:val="center"/>
          </w:tcPr>
          <w:p w14:paraId="4A427B63" w14:textId="77777777" w:rsidR="00900580" w:rsidRPr="00C3190D" w:rsidRDefault="00900580" w:rsidP="00750E94">
            <w:pPr>
              <w:snapToGrid w:val="0"/>
              <w:jc w:val="both"/>
              <w:rPr>
                <w:rFonts w:eastAsia="標楷體"/>
              </w:rPr>
            </w:pPr>
            <w:r w:rsidRPr="00C3190D">
              <w:rPr>
                <w:rFonts w:eastAsia="標楷體"/>
              </w:rPr>
              <w:t>增廣學生研究視野</w:t>
            </w:r>
          </w:p>
        </w:tc>
      </w:tr>
      <w:tr w:rsidR="00900580" w:rsidRPr="00C3190D" w14:paraId="39C6CD85" w14:textId="77777777" w:rsidTr="00750E94">
        <w:trPr>
          <w:trHeight w:hRule="exact" w:val="738"/>
          <w:jc w:val="center"/>
        </w:trPr>
        <w:tc>
          <w:tcPr>
            <w:tcW w:w="703" w:type="pct"/>
            <w:vMerge/>
            <w:tcMar>
              <w:top w:w="6" w:type="dxa"/>
              <w:left w:w="6" w:type="dxa"/>
              <w:bottom w:w="0" w:type="dxa"/>
              <w:right w:w="6" w:type="dxa"/>
            </w:tcMar>
            <w:vAlign w:val="center"/>
          </w:tcPr>
          <w:p w14:paraId="37839E87" w14:textId="77777777" w:rsidR="00900580" w:rsidRPr="00C3190D" w:rsidRDefault="00900580" w:rsidP="00750E94">
            <w:pPr>
              <w:snapToGrid w:val="0"/>
              <w:jc w:val="both"/>
              <w:rPr>
                <w:rFonts w:eastAsia="標楷體"/>
                <w:color w:val="000000"/>
              </w:rPr>
            </w:pPr>
          </w:p>
        </w:tc>
        <w:tc>
          <w:tcPr>
            <w:tcW w:w="1641" w:type="pct"/>
            <w:vAlign w:val="center"/>
          </w:tcPr>
          <w:p w14:paraId="4F656D65" w14:textId="77777777" w:rsidR="00900580" w:rsidRPr="00C3190D" w:rsidRDefault="00900580" w:rsidP="00750E94">
            <w:pPr>
              <w:snapToGrid w:val="0"/>
              <w:jc w:val="both"/>
              <w:rPr>
                <w:rFonts w:eastAsia="標楷體"/>
              </w:rPr>
            </w:pPr>
            <w:r w:rsidRPr="00C3190D">
              <w:rPr>
                <w:rFonts w:eastAsia="標楷體"/>
              </w:rPr>
              <w:t>3-2</w:t>
            </w:r>
            <w:r w:rsidRPr="00C3190D">
              <w:rPr>
                <w:rFonts w:eastAsia="標楷體"/>
              </w:rPr>
              <w:t>深耕在地社會實踐</w:t>
            </w:r>
          </w:p>
        </w:tc>
        <w:tc>
          <w:tcPr>
            <w:tcW w:w="1328" w:type="pct"/>
            <w:vAlign w:val="center"/>
          </w:tcPr>
          <w:p w14:paraId="0122990E" w14:textId="77777777" w:rsidR="00900580" w:rsidRPr="00C3190D" w:rsidRDefault="00900580" w:rsidP="00750E94">
            <w:pPr>
              <w:snapToGrid w:val="0"/>
              <w:jc w:val="both"/>
              <w:rPr>
                <w:rFonts w:eastAsia="標楷體"/>
              </w:rPr>
            </w:pPr>
            <w:r w:rsidRPr="00C3190D">
              <w:rPr>
                <w:rFonts w:eastAsia="標楷體"/>
              </w:rPr>
              <w:t>3-2-3</w:t>
            </w:r>
            <w:r w:rsidRPr="00C3190D">
              <w:rPr>
                <w:rFonts w:eastAsia="標楷體"/>
              </w:rPr>
              <w:t>厚實合作關係與在地連結</w:t>
            </w:r>
          </w:p>
        </w:tc>
        <w:tc>
          <w:tcPr>
            <w:tcW w:w="1328" w:type="pct"/>
            <w:vAlign w:val="center"/>
          </w:tcPr>
          <w:p w14:paraId="27566E00" w14:textId="77777777" w:rsidR="00900580" w:rsidRPr="00C3190D" w:rsidRDefault="00900580" w:rsidP="00750E94">
            <w:pPr>
              <w:snapToGrid w:val="0"/>
              <w:jc w:val="both"/>
              <w:rPr>
                <w:rFonts w:eastAsia="標楷體"/>
              </w:rPr>
            </w:pPr>
            <w:r w:rsidRPr="00C3190D">
              <w:rPr>
                <w:rFonts w:eastAsia="標楷體"/>
              </w:rPr>
              <w:t>深耕蘭陽服務地方</w:t>
            </w:r>
          </w:p>
        </w:tc>
      </w:tr>
      <w:tr w:rsidR="00034DB3" w:rsidRPr="00C3190D" w14:paraId="145319A4" w14:textId="77777777" w:rsidTr="005459AD">
        <w:trPr>
          <w:trHeight w:hRule="exact" w:val="738"/>
          <w:jc w:val="center"/>
        </w:trPr>
        <w:tc>
          <w:tcPr>
            <w:tcW w:w="703" w:type="pct"/>
            <w:shd w:val="clear" w:color="auto" w:fill="auto"/>
            <w:tcMar>
              <w:top w:w="6" w:type="dxa"/>
              <w:left w:w="6" w:type="dxa"/>
              <w:bottom w:w="0" w:type="dxa"/>
              <w:right w:w="6" w:type="dxa"/>
            </w:tcMar>
            <w:vAlign w:val="center"/>
          </w:tcPr>
          <w:p w14:paraId="049662B0" w14:textId="594B1156" w:rsidR="00034DB3" w:rsidRPr="005459AD" w:rsidRDefault="00034DB3" w:rsidP="00034DB3">
            <w:pPr>
              <w:snapToGrid w:val="0"/>
              <w:jc w:val="both"/>
              <w:rPr>
                <w:rFonts w:eastAsia="標楷體"/>
                <w:b/>
                <w:bCs/>
                <w:color w:val="FF0000"/>
              </w:rPr>
            </w:pPr>
            <w:r w:rsidRPr="005459AD">
              <w:rPr>
                <w:rFonts w:eastAsia="標楷體"/>
                <w:b/>
                <w:bCs/>
                <w:color w:val="FF0000"/>
              </w:rPr>
              <w:t>永續實踐</w:t>
            </w:r>
          </w:p>
        </w:tc>
        <w:tc>
          <w:tcPr>
            <w:tcW w:w="1641" w:type="pct"/>
            <w:shd w:val="clear" w:color="auto" w:fill="auto"/>
            <w:vAlign w:val="center"/>
          </w:tcPr>
          <w:p w14:paraId="1854B762" w14:textId="7BA001F9" w:rsidR="00034DB3" w:rsidRPr="005459AD" w:rsidRDefault="00034DB3" w:rsidP="00034DB3">
            <w:pPr>
              <w:snapToGrid w:val="0"/>
              <w:jc w:val="both"/>
              <w:rPr>
                <w:rFonts w:eastAsia="標楷體"/>
                <w:b/>
                <w:bCs/>
                <w:color w:val="FF0000"/>
              </w:rPr>
            </w:pPr>
            <w:bookmarkStart w:id="50" w:name="_Toc201737494"/>
            <w:r w:rsidRPr="005459AD">
              <w:rPr>
                <w:rFonts w:eastAsia="標楷體"/>
                <w:b/>
                <w:bCs/>
                <w:color w:val="FF0000"/>
              </w:rPr>
              <w:t>4-3</w:t>
            </w:r>
            <w:r w:rsidRPr="005459AD">
              <w:rPr>
                <w:rFonts w:eastAsia="標楷體"/>
                <w:b/>
                <w:bCs/>
                <w:color w:val="FF0000"/>
              </w:rPr>
              <w:t>深化</w:t>
            </w:r>
            <w:r w:rsidRPr="005459AD">
              <w:rPr>
                <w:rFonts w:eastAsia="標楷體"/>
                <w:b/>
                <w:bCs/>
                <w:color w:val="FF0000"/>
              </w:rPr>
              <w:t>SDGs</w:t>
            </w:r>
            <w:r w:rsidRPr="005459AD">
              <w:rPr>
                <w:rFonts w:eastAsia="標楷體"/>
                <w:b/>
                <w:bCs/>
                <w:color w:val="FF0000"/>
              </w:rPr>
              <w:t>應用</w:t>
            </w:r>
            <w:bookmarkEnd w:id="50"/>
          </w:p>
        </w:tc>
        <w:tc>
          <w:tcPr>
            <w:tcW w:w="1328" w:type="pct"/>
            <w:shd w:val="clear" w:color="auto" w:fill="auto"/>
            <w:vAlign w:val="center"/>
          </w:tcPr>
          <w:p w14:paraId="050BDBFC" w14:textId="4478A87D" w:rsidR="00034DB3" w:rsidRPr="005459AD" w:rsidRDefault="00034DB3" w:rsidP="00034DB3">
            <w:pPr>
              <w:snapToGrid w:val="0"/>
              <w:jc w:val="both"/>
              <w:rPr>
                <w:rFonts w:eastAsia="標楷體"/>
                <w:b/>
                <w:bCs/>
                <w:color w:val="FF0000"/>
              </w:rPr>
            </w:pPr>
            <w:bookmarkStart w:id="51" w:name="_Toc201737495"/>
            <w:r w:rsidRPr="005459AD">
              <w:rPr>
                <w:rFonts w:eastAsia="標楷體"/>
                <w:b/>
                <w:bCs/>
                <w:color w:val="FF0000"/>
              </w:rPr>
              <w:t>4-3-1</w:t>
            </w:r>
            <w:r w:rsidRPr="005459AD">
              <w:rPr>
                <w:rFonts w:eastAsia="標楷體"/>
                <w:b/>
                <w:bCs/>
                <w:color w:val="FF0000"/>
              </w:rPr>
              <w:t>拓展</w:t>
            </w:r>
            <w:r w:rsidRPr="005459AD">
              <w:rPr>
                <w:rFonts w:eastAsia="標楷體"/>
                <w:b/>
                <w:bCs/>
                <w:color w:val="FF0000"/>
              </w:rPr>
              <w:t>SDGs</w:t>
            </w:r>
            <w:r w:rsidRPr="005459AD">
              <w:rPr>
                <w:rFonts w:eastAsia="標楷體"/>
                <w:b/>
                <w:bCs/>
                <w:color w:val="FF0000"/>
              </w:rPr>
              <w:t>應用、研究與人才培育</w:t>
            </w:r>
            <w:bookmarkEnd w:id="51"/>
          </w:p>
        </w:tc>
        <w:tc>
          <w:tcPr>
            <w:tcW w:w="1328" w:type="pct"/>
            <w:shd w:val="clear" w:color="auto" w:fill="auto"/>
            <w:vAlign w:val="center"/>
          </w:tcPr>
          <w:p w14:paraId="3302FA8F" w14:textId="7B90F11B" w:rsidR="00034DB3" w:rsidRPr="005459AD" w:rsidRDefault="00034DB3" w:rsidP="00034DB3">
            <w:pPr>
              <w:snapToGrid w:val="0"/>
              <w:jc w:val="both"/>
              <w:rPr>
                <w:rFonts w:eastAsia="標楷體"/>
                <w:b/>
                <w:bCs/>
                <w:color w:val="FF0000"/>
              </w:rPr>
            </w:pPr>
            <w:r w:rsidRPr="005459AD">
              <w:rPr>
                <w:rFonts w:eastAsia="標楷體"/>
                <w:b/>
                <w:bCs/>
                <w:color w:val="FF0000"/>
              </w:rPr>
              <w:t>開設</w:t>
            </w:r>
            <w:bookmarkStart w:id="52" w:name="_Toc201737498"/>
            <w:r w:rsidRPr="005459AD">
              <w:rPr>
                <w:rFonts w:eastAsia="標楷體"/>
                <w:b/>
                <w:bCs/>
                <w:color w:val="FF0000"/>
              </w:rPr>
              <w:t>AI</w:t>
            </w:r>
            <w:r w:rsidRPr="005459AD">
              <w:rPr>
                <w:rFonts w:eastAsia="標楷體"/>
                <w:b/>
                <w:bCs/>
                <w:color w:val="FF0000"/>
              </w:rPr>
              <w:t>與永續跨域學分</w:t>
            </w:r>
            <w:bookmarkEnd w:id="52"/>
            <w:r w:rsidRPr="005459AD">
              <w:rPr>
                <w:rFonts w:eastAsia="標楷體"/>
                <w:b/>
                <w:bCs/>
                <w:color w:val="FF0000"/>
              </w:rPr>
              <w:t>學程</w:t>
            </w:r>
          </w:p>
        </w:tc>
      </w:tr>
      <w:tr w:rsidR="00034DB3" w:rsidRPr="00C3190D" w14:paraId="2CE37431" w14:textId="77777777" w:rsidTr="00750E94">
        <w:trPr>
          <w:trHeight w:val="49"/>
          <w:jc w:val="center"/>
        </w:trPr>
        <w:tc>
          <w:tcPr>
            <w:tcW w:w="703" w:type="pct"/>
            <w:vMerge w:val="restart"/>
            <w:tcMar>
              <w:top w:w="6" w:type="dxa"/>
              <w:left w:w="6" w:type="dxa"/>
              <w:bottom w:w="0" w:type="dxa"/>
              <w:right w:w="6" w:type="dxa"/>
            </w:tcMar>
            <w:vAlign w:val="center"/>
          </w:tcPr>
          <w:p w14:paraId="1AC72C4A" w14:textId="77777777" w:rsidR="00034DB3" w:rsidRPr="00C3190D" w:rsidRDefault="00034DB3" w:rsidP="00034DB3">
            <w:pPr>
              <w:snapToGrid w:val="0"/>
              <w:jc w:val="both"/>
              <w:rPr>
                <w:rFonts w:eastAsia="標楷體"/>
              </w:rPr>
            </w:pPr>
            <w:r w:rsidRPr="00C3190D">
              <w:rPr>
                <w:rFonts w:eastAsia="標楷體"/>
              </w:rPr>
              <w:t>國際連結</w:t>
            </w:r>
          </w:p>
        </w:tc>
        <w:tc>
          <w:tcPr>
            <w:tcW w:w="1641" w:type="pct"/>
            <w:vMerge w:val="restart"/>
            <w:vAlign w:val="center"/>
          </w:tcPr>
          <w:p w14:paraId="65FAE141" w14:textId="77777777" w:rsidR="00034DB3" w:rsidRPr="00C3190D" w:rsidRDefault="00034DB3" w:rsidP="00034DB3">
            <w:pPr>
              <w:snapToGrid w:val="0"/>
              <w:jc w:val="both"/>
              <w:rPr>
                <w:rFonts w:eastAsia="標楷體"/>
              </w:rPr>
            </w:pPr>
            <w:r w:rsidRPr="00C3190D">
              <w:rPr>
                <w:rFonts w:eastAsia="標楷體"/>
              </w:rPr>
              <w:t>5-2</w:t>
            </w:r>
            <w:r w:rsidRPr="00C3190D">
              <w:rPr>
                <w:rFonts w:eastAsia="標楷體"/>
              </w:rPr>
              <w:t>提升國際移動力</w:t>
            </w:r>
          </w:p>
        </w:tc>
        <w:tc>
          <w:tcPr>
            <w:tcW w:w="1328" w:type="pct"/>
            <w:vAlign w:val="center"/>
          </w:tcPr>
          <w:p w14:paraId="64A07AAA" w14:textId="77777777" w:rsidR="00034DB3" w:rsidRPr="00C3190D" w:rsidRDefault="00034DB3" w:rsidP="00034DB3">
            <w:pPr>
              <w:snapToGrid w:val="0"/>
              <w:jc w:val="both"/>
              <w:rPr>
                <w:rFonts w:eastAsia="標楷體"/>
              </w:rPr>
            </w:pPr>
            <w:r w:rsidRPr="00C3190D">
              <w:rPr>
                <w:rFonts w:eastAsia="標楷體"/>
              </w:rPr>
              <w:t xml:space="preserve">5-2-1 </w:t>
            </w:r>
            <w:r w:rsidRPr="00C3190D">
              <w:rPr>
                <w:rFonts w:eastAsia="標楷體"/>
              </w:rPr>
              <w:t>加強師生交流</w:t>
            </w:r>
          </w:p>
        </w:tc>
        <w:tc>
          <w:tcPr>
            <w:tcW w:w="1328" w:type="pct"/>
            <w:vAlign w:val="center"/>
          </w:tcPr>
          <w:p w14:paraId="7B8EB5DA" w14:textId="77777777" w:rsidR="00034DB3" w:rsidRPr="00C3190D" w:rsidRDefault="00034DB3" w:rsidP="00034DB3">
            <w:pPr>
              <w:snapToGrid w:val="0"/>
              <w:jc w:val="both"/>
              <w:rPr>
                <w:rFonts w:eastAsia="標楷體"/>
              </w:rPr>
            </w:pPr>
            <w:r w:rsidRPr="00C3190D">
              <w:rPr>
                <w:rFonts w:eastAsia="標楷體"/>
              </w:rPr>
              <w:t>促進師生交換交流</w:t>
            </w:r>
          </w:p>
        </w:tc>
      </w:tr>
      <w:tr w:rsidR="00034DB3" w:rsidRPr="00C3190D" w14:paraId="73023D12" w14:textId="77777777" w:rsidTr="00750E94">
        <w:trPr>
          <w:trHeight w:val="49"/>
          <w:jc w:val="center"/>
        </w:trPr>
        <w:tc>
          <w:tcPr>
            <w:tcW w:w="703" w:type="pct"/>
            <w:vMerge/>
            <w:tcMar>
              <w:top w:w="6" w:type="dxa"/>
              <w:left w:w="6" w:type="dxa"/>
              <w:bottom w:w="0" w:type="dxa"/>
              <w:right w:w="6" w:type="dxa"/>
            </w:tcMar>
            <w:vAlign w:val="center"/>
          </w:tcPr>
          <w:p w14:paraId="2CED495A" w14:textId="77777777" w:rsidR="00034DB3" w:rsidRPr="00C3190D" w:rsidRDefault="00034DB3" w:rsidP="00034DB3">
            <w:pPr>
              <w:snapToGrid w:val="0"/>
              <w:jc w:val="both"/>
              <w:rPr>
                <w:rFonts w:eastAsia="標楷體"/>
              </w:rPr>
            </w:pPr>
          </w:p>
        </w:tc>
        <w:tc>
          <w:tcPr>
            <w:tcW w:w="1641" w:type="pct"/>
            <w:vMerge/>
            <w:vAlign w:val="center"/>
          </w:tcPr>
          <w:p w14:paraId="2623DB76" w14:textId="77777777" w:rsidR="00034DB3" w:rsidRPr="00C3190D" w:rsidRDefault="00034DB3" w:rsidP="00034DB3">
            <w:pPr>
              <w:snapToGrid w:val="0"/>
              <w:jc w:val="both"/>
              <w:rPr>
                <w:rFonts w:eastAsia="標楷體"/>
              </w:rPr>
            </w:pPr>
          </w:p>
        </w:tc>
        <w:tc>
          <w:tcPr>
            <w:tcW w:w="1328" w:type="pct"/>
            <w:vAlign w:val="center"/>
          </w:tcPr>
          <w:p w14:paraId="48A70892" w14:textId="77777777" w:rsidR="00034DB3" w:rsidRPr="00C3190D" w:rsidRDefault="00034DB3" w:rsidP="00034DB3">
            <w:pPr>
              <w:snapToGrid w:val="0"/>
              <w:jc w:val="both"/>
              <w:rPr>
                <w:rFonts w:eastAsia="標楷體"/>
              </w:rPr>
            </w:pPr>
            <w:r w:rsidRPr="00C3190D">
              <w:rPr>
                <w:rFonts w:eastAsia="標楷體"/>
              </w:rPr>
              <w:t>5-2-2</w:t>
            </w:r>
            <w:r w:rsidRPr="00C3190D">
              <w:rPr>
                <w:rFonts w:eastAsia="標楷體"/>
              </w:rPr>
              <w:t>深化海外體驗</w:t>
            </w:r>
          </w:p>
        </w:tc>
        <w:tc>
          <w:tcPr>
            <w:tcW w:w="1328" w:type="pct"/>
            <w:vAlign w:val="center"/>
          </w:tcPr>
          <w:p w14:paraId="4B00A68D" w14:textId="77777777" w:rsidR="00034DB3" w:rsidRPr="00C3190D" w:rsidRDefault="00034DB3" w:rsidP="00034DB3">
            <w:pPr>
              <w:snapToGrid w:val="0"/>
              <w:jc w:val="both"/>
              <w:rPr>
                <w:rFonts w:eastAsia="標楷體"/>
              </w:rPr>
            </w:pPr>
            <w:r w:rsidRPr="00C3190D">
              <w:rPr>
                <w:rFonts w:eastAsia="標楷體"/>
              </w:rPr>
              <w:t>擴增海外實習機會</w:t>
            </w:r>
          </w:p>
        </w:tc>
      </w:tr>
      <w:tr w:rsidR="00034DB3" w:rsidRPr="00C3190D" w14:paraId="03B02832" w14:textId="77777777" w:rsidTr="00750E94">
        <w:trPr>
          <w:trHeight w:hRule="exact" w:val="336"/>
          <w:jc w:val="center"/>
        </w:trPr>
        <w:tc>
          <w:tcPr>
            <w:tcW w:w="703" w:type="pct"/>
            <w:vMerge w:val="restart"/>
            <w:tcMar>
              <w:top w:w="6" w:type="dxa"/>
              <w:left w:w="6" w:type="dxa"/>
              <w:bottom w:w="0" w:type="dxa"/>
              <w:right w:w="6" w:type="dxa"/>
            </w:tcMar>
            <w:vAlign w:val="center"/>
          </w:tcPr>
          <w:p w14:paraId="37EDD12D" w14:textId="77777777" w:rsidR="00034DB3" w:rsidRPr="00C3190D" w:rsidRDefault="00034DB3" w:rsidP="00034DB3">
            <w:pPr>
              <w:snapToGrid w:val="0"/>
              <w:jc w:val="both"/>
              <w:rPr>
                <w:rFonts w:eastAsia="標楷體"/>
              </w:rPr>
            </w:pPr>
            <w:r w:rsidRPr="00C3190D">
              <w:rPr>
                <w:rFonts w:eastAsia="標楷體"/>
              </w:rPr>
              <w:t>優質校園</w:t>
            </w:r>
          </w:p>
        </w:tc>
        <w:tc>
          <w:tcPr>
            <w:tcW w:w="1641" w:type="pct"/>
            <w:vAlign w:val="center"/>
          </w:tcPr>
          <w:p w14:paraId="397E8C15" w14:textId="77777777" w:rsidR="00034DB3" w:rsidRPr="00C3190D" w:rsidRDefault="00034DB3" w:rsidP="00034DB3">
            <w:pPr>
              <w:snapToGrid w:val="0"/>
              <w:jc w:val="both"/>
              <w:rPr>
                <w:rFonts w:eastAsia="標楷體"/>
              </w:rPr>
            </w:pPr>
            <w:r w:rsidRPr="00C3190D">
              <w:rPr>
                <w:rFonts w:eastAsia="標楷體"/>
              </w:rPr>
              <w:t>6-1</w:t>
            </w:r>
            <w:r w:rsidRPr="00C3190D">
              <w:rPr>
                <w:rFonts w:eastAsia="標楷體"/>
              </w:rPr>
              <w:t>營造優美校園</w:t>
            </w:r>
          </w:p>
        </w:tc>
        <w:tc>
          <w:tcPr>
            <w:tcW w:w="1328" w:type="pct"/>
            <w:vAlign w:val="center"/>
          </w:tcPr>
          <w:p w14:paraId="46D0C836" w14:textId="77777777" w:rsidR="00034DB3" w:rsidRPr="00C3190D" w:rsidRDefault="00034DB3" w:rsidP="00034DB3">
            <w:pPr>
              <w:snapToGrid w:val="0"/>
              <w:jc w:val="both"/>
              <w:rPr>
                <w:rFonts w:eastAsia="標楷體"/>
              </w:rPr>
            </w:pPr>
            <w:r w:rsidRPr="00C3190D">
              <w:rPr>
                <w:rFonts w:eastAsia="標楷體"/>
              </w:rPr>
              <w:t>6-1-1</w:t>
            </w:r>
            <w:r w:rsidRPr="00C3190D">
              <w:rPr>
                <w:rFonts w:eastAsia="標楷體"/>
              </w:rPr>
              <w:t>塑造美感境教</w:t>
            </w:r>
          </w:p>
        </w:tc>
        <w:tc>
          <w:tcPr>
            <w:tcW w:w="1328" w:type="pct"/>
            <w:vAlign w:val="center"/>
          </w:tcPr>
          <w:p w14:paraId="529D9D80" w14:textId="77777777" w:rsidR="00034DB3" w:rsidRPr="00C3190D" w:rsidRDefault="00034DB3" w:rsidP="00034DB3">
            <w:pPr>
              <w:snapToGrid w:val="0"/>
              <w:jc w:val="both"/>
              <w:rPr>
                <w:rFonts w:eastAsia="標楷體"/>
              </w:rPr>
            </w:pPr>
            <w:r w:rsidRPr="00C3190D">
              <w:rPr>
                <w:rFonts w:eastAsia="標楷體"/>
              </w:rPr>
              <w:t>活化校園學習空間</w:t>
            </w:r>
          </w:p>
        </w:tc>
      </w:tr>
      <w:tr w:rsidR="00034DB3" w:rsidRPr="00C3190D" w14:paraId="360F9D03" w14:textId="77777777" w:rsidTr="00750E94">
        <w:trPr>
          <w:trHeight w:hRule="exact" w:val="865"/>
          <w:jc w:val="center"/>
        </w:trPr>
        <w:tc>
          <w:tcPr>
            <w:tcW w:w="703" w:type="pct"/>
            <w:vMerge/>
            <w:tcMar>
              <w:top w:w="6" w:type="dxa"/>
              <w:left w:w="6" w:type="dxa"/>
              <w:bottom w:w="0" w:type="dxa"/>
              <w:right w:w="6" w:type="dxa"/>
            </w:tcMar>
            <w:vAlign w:val="center"/>
          </w:tcPr>
          <w:p w14:paraId="1802C0D6" w14:textId="77777777" w:rsidR="00034DB3" w:rsidRPr="00C3190D" w:rsidRDefault="00034DB3" w:rsidP="00034DB3">
            <w:pPr>
              <w:snapToGrid w:val="0"/>
              <w:jc w:val="both"/>
              <w:rPr>
                <w:rFonts w:eastAsia="標楷體"/>
              </w:rPr>
            </w:pPr>
          </w:p>
        </w:tc>
        <w:tc>
          <w:tcPr>
            <w:tcW w:w="1641" w:type="pct"/>
            <w:vMerge w:val="restart"/>
            <w:vAlign w:val="center"/>
          </w:tcPr>
          <w:p w14:paraId="3CAC8DD6" w14:textId="77777777" w:rsidR="00034DB3" w:rsidRPr="00C3190D" w:rsidRDefault="00034DB3" w:rsidP="00034DB3">
            <w:pPr>
              <w:snapToGrid w:val="0"/>
              <w:jc w:val="both"/>
              <w:rPr>
                <w:rFonts w:eastAsia="標楷體"/>
              </w:rPr>
            </w:pPr>
            <w:r w:rsidRPr="00C3190D">
              <w:rPr>
                <w:rFonts w:eastAsia="標楷體"/>
              </w:rPr>
              <w:t>6-2</w:t>
            </w:r>
            <w:r w:rsidRPr="00C3190D">
              <w:rPr>
                <w:rFonts w:eastAsia="標楷體"/>
              </w:rPr>
              <w:t>提供豐富資源</w:t>
            </w:r>
          </w:p>
        </w:tc>
        <w:tc>
          <w:tcPr>
            <w:tcW w:w="1328" w:type="pct"/>
            <w:vMerge w:val="restart"/>
            <w:vAlign w:val="center"/>
          </w:tcPr>
          <w:p w14:paraId="42CA1825" w14:textId="77777777" w:rsidR="00034DB3" w:rsidRPr="00C3190D" w:rsidRDefault="00034DB3" w:rsidP="00034DB3">
            <w:pPr>
              <w:snapToGrid w:val="0"/>
              <w:jc w:val="both"/>
              <w:rPr>
                <w:rFonts w:eastAsia="標楷體"/>
              </w:rPr>
            </w:pPr>
            <w:r w:rsidRPr="00C3190D">
              <w:rPr>
                <w:rFonts w:eastAsia="標楷體"/>
              </w:rPr>
              <w:t>6-2-1</w:t>
            </w:r>
            <w:r w:rsidRPr="00C3190D">
              <w:rPr>
                <w:rFonts w:eastAsia="標楷體"/>
              </w:rPr>
              <w:t>充實教學資源</w:t>
            </w:r>
          </w:p>
        </w:tc>
        <w:tc>
          <w:tcPr>
            <w:tcW w:w="1328" w:type="pct"/>
            <w:vAlign w:val="center"/>
          </w:tcPr>
          <w:p w14:paraId="5E0D0F44" w14:textId="77777777" w:rsidR="00034DB3" w:rsidRPr="00C3190D" w:rsidRDefault="00034DB3" w:rsidP="00034DB3">
            <w:pPr>
              <w:snapToGrid w:val="0"/>
              <w:jc w:val="both"/>
              <w:rPr>
                <w:rFonts w:eastAsia="標楷體"/>
              </w:rPr>
            </w:pPr>
            <w:r w:rsidRPr="00C3190D">
              <w:rPr>
                <w:rFonts w:eastAsia="標楷體"/>
              </w:rPr>
              <w:t>購置教學相關圖書期刊資料庫</w:t>
            </w:r>
          </w:p>
        </w:tc>
      </w:tr>
      <w:tr w:rsidR="00034DB3" w:rsidRPr="00C3190D" w14:paraId="31250765" w14:textId="77777777" w:rsidTr="00750E94">
        <w:trPr>
          <w:trHeight w:hRule="exact" w:val="431"/>
          <w:jc w:val="center"/>
        </w:trPr>
        <w:tc>
          <w:tcPr>
            <w:tcW w:w="703" w:type="pct"/>
            <w:vMerge/>
            <w:tcMar>
              <w:top w:w="6" w:type="dxa"/>
              <w:left w:w="6" w:type="dxa"/>
              <w:bottom w:w="0" w:type="dxa"/>
              <w:right w:w="6" w:type="dxa"/>
            </w:tcMar>
            <w:vAlign w:val="center"/>
          </w:tcPr>
          <w:p w14:paraId="100758DB" w14:textId="77777777" w:rsidR="00034DB3" w:rsidRPr="00C3190D" w:rsidRDefault="00034DB3" w:rsidP="00034DB3">
            <w:pPr>
              <w:snapToGrid w:val="0"/>
              <w:jc w:val="both"/>
              <w:rPr>
                <w:rFonts w:eastAsia="標楷體"/>
              </w:rPr>
            </w:pPr>
          </w:p>
        </w:tc>
        <w:tc>
          <w:tcPr>
            <w:tcW w:w="1641" w:type="pct"/>
            <w:vMerge/>
            <w:vAlign w:val="center"/>
          </w:tcPr>
          <w:p w14:paraId="04E87818" w14:textId="77777777" w:rsidR="00034DB3" w:rsidRPr="00C3190D" w:rsidRDefault="00034DB3" w:rsidP="00034DB3">
            <w:pPr>
              <w:snapToGrid w:val="0"/>
              <w:jc w:val="both"/>
              <w:rPr>
                <w:rFonts w:eastAsia="標楷體"/>
              </w:rPr>
            </w:pPr>
          </w:p>
        </w:tc>
        <w:tc>
          <w:tcPr>
            <w:tcW w:w="1328" w:type="pct"/>
            <w:vMerge/>
            <w:vAlign w:val="center"/>
          </w:tcPr>
          <w:p w14:paraId="6553DC7A" w14:textId="77777777" w:rsidR="00034DB3" w:rsidRPr="00C3190D" w:rsidRDefault="00034DB3" w:rsidP="00034DB3">
            <w:pPr>
              <w:snapToGrid w:val="0"/>
              <w:jc w:val="both"/>
              <w:rPr>
                <w:rFonts w:eastAsia="標楷體"/>
              </w:rPr>
            </w:pPr>
          </w:p>
        </w:tc>
        <w:tc>
          <w:tcPr>
            <w:tcW w:w="1328" w:type="pct"/>
            <w:vAlign w:val="center"/>
          </w:tcPr>
          <w:p w14:paraId="5D3E1128" w14:textId="77777777" w:rsidR="00034DB3" w:rsidRPr="00C3190D" w:rsidRDefault="00034DB3" w:rsidP="00034DB3">
            <w:pPr>
              <w:snapToGrid w:val="0"/>
              <w:jc w:val="both"/>
              <w:rPr>
                <w:rFonts w:eastAsia="標楷體"/>
              </w:rPr>
            </w:pPr>
            <w:r w:rsidRPr="00C3190D">
              <w:rPr>
                <w:rFonts w:eastAsia="標楷體"/>
              </w:rPr>
              <w:t>汰換更新教學設備</w:t>
            </w:r>
          </w:p>
        </w:tc>
      </w:tr>
      <w:tr w:rsidR="00034DB3" w:rsidRPr="00C3190D" w14:paraId="74EEC093" w14:textId="77777777" w:rsidTr="00750E94">
        <w:trPr>
          <w:trHeight w:hRule="exact" w:val="700"/>
          <w:jc w:val="center"/>
        </w:trPr>
        <w:tc>
          <w:tcPr>
            <w:tcW w:w="703" w:type="pct"/>
            <w:vMerge/>
            <w:tcMar>
              <w:top w:w="6" w:type="dxa"/>
              <w:left w:w="6" w:type="dxa"/>
              <w:bottom w:w="0" w:type="dxa"/>
              <w:right w:w="6" w:type="dxa"/>
            </w:tcMar>
            <w:vAlign w:val="center"/>
          </w:tcPr>
          <w:p w14:paraId="74997BB0" w14:textId="77777777" w:rsidR="00034DB3" w:rsidRPr="00C3190D" w:rsidRDefault="00034DB3" w:rsidP="00034DB3">
            <w:pPr>
              <w:snapToGrid w:val="0"/>
              <w:jc w:val="both"/>
              <w:rPr>
                <w:rFonts w:eastAsia="標楷體"/>
              </w:rPr>
            </w:pPr>
          </w:p>
        </w:tc>
        <w:tc>
          <w:tcPr>
            <w:tcW w:w="1641" w:type="pct"/>
            <w:vMerge/>
            <w:vAlign w:val="center"/>
          </w:tcPr>
          <w:p w14:paraId="3F2B1283" w14:textId="77777777" w:rsidR="00034DB3" w:rsidRPr="00C3190D" w:rsidRDefault="00034DB3" w:rsidP="00034DB3">
            <w:pPr>
              <w:snapToGrid w:val="0"/>
              <w:jc w:val="both"/>
              <w:rPr>
                <w:rFonts w:eastAsia="標楷體"/>
              </w:rPr>
            </w:pPr>
          </w:p>
        </w:tc>
        <w:tc>
          <w:tcPr>
            <w:tcW w:w="1328" w:type="pct"/>
            <w:vMerge w:val="restart"/>
            <w:vAlign w:val="center"/>
          </w:tcPr>
          <w:p w14:paraId="727203ED" w14:textId="77777777" w:rsidR="00034DB3" w:rsidRPr="00C3190D" w:rsidRDefault="00034DB3" w:rsidP="00034DB3">
            <w:pPr>
              <w:snapToGrid w:val="0"/>
              <w:jc w:val="both"/>
              <w:rPr>
                <w:rFonts w:eastAsia="標楷體"/>
              </w:rPr>
            </w:pPr>
            <w:r w:rsidRPr="00C3190D">
              <w:rPr>
                <w:rFonts w:eastAsia="標楷體"/>
              </w:rPr>
              <w:t>6-2-2</w:t>
            </w:r>
            <w:r w:rsidRPr="00C3190D">
              <w:rPr>
                <w:rFonts w:eastAsia="標楷體"/>
              </w:rPr>
              <w:t>充實研究資源</w:t>
            </w:r>
          </w:p>
        </w:tc>
        <w:tc>
          <w:tcPr>
            <w:tcW w:w="1328" w:type="pct"/>
            <w:vAlign w:val="center"/>
          </w:tcPr>
          <w:p w14:paraId="1B0DA139" w14:textId="77777777" w:rsidR="00034DB3" w:rsidRPr="00C3190D" w:rsidRDefault="00034DB3" w:rsidP="00034DB3">
            <w:pPr>
              <w:snapToGrid w:val="0"/>
              <w:jc w:val="both"/>
              <w:rPr>
                <w:rFonts w:eastAsia="標楷體"/>
              </w:rPr>
            </w:pPr>
            <w:r w:rsidRPr="00C3190D">
              <w:rPr>
                <w:rFonts w:eastAsia="標楷體"/>
              </w:rPr>
              <w:t>購置研究相關圖書期刊資料庫</w:t>
            </w:r>
          </w:p>
        </w:tc>
      </w:tr>
      <w:tr w:rsidR="00034DB3" w:rsidRPr="00C3190D" w14:paraId="7C28F4EC" w14:textId="77777777" w:rsidTr="00750E94">
        <w:trPr>
          <w:trHeight w:val="380"/>
          <w:jc w:val="center"/>
        </w:trPr>
        <w:tc>
          <w:tcPr>
            <w:tcW w:w="703" w:type="pct"/>
            <w:vMerge/>
            <w:tcMar>
              <w:top w:w="6" w:type="dxa"/>
              <w:left w:w="6" w:type="dxa"/>
              <w:bottom w:w="0" w:type="dxa"/>
              <w:right w:w="6" w:type="dxa"/>
            </w:tcMar>
            <w:vAlign w:val="center"/>
          </w:tcPr>
          <w:p w14:paraId="065EC270" w14:textId="77777777" w:rsidR="00034DB3" w:rsidRPr="00C3190D" w:rsidRDefault="00034DB3" w:rsidP="00034DB3">
            <w:pPr>
              <w:snapToGrid w:val="0"/>
              <w:jc w:val="both"/>
              <w:rPr>
                <w:rFonts w:eastAsia="標楷體"/>
              </w:rPr>
            </w:pPr>
          </w:p>
        </w:tc>
        <w:tc>
          <w:tcPr>
            <w:tcW w:w="1641" w:type="pct"/>
            <w:vMerge/>
            <w:vAlign w:val="center"/>
          </w:tcPr>
          <w:p w14:paraId="7C56000D" w14:textId="77777777" w:rsidR="00034DB3" w:rsidRPr="00C3190D" w:rsidRDefault="00034DB3" w:rsidP="00034DB3">
            <w:pPr>
              <w:snapToGrid w:val="0"/>
              <w:jc w:val="both"/>
              <w:rPr>
                <w:rFonts w:eastAsia="標楷體"/>
              </w:rPr>
            </w:pPr>
          </w:p>
        </w:tc>
        <w:tc>
          <w:tcPr>
            <w:tcW w:w="1328" w:type="pct"/>
            <w:vMerge/>
            <w:vAlign w:val="center"/>
          </w:tcPr>
          <w:p w14:paraId="0A4CE9DD" w14:textId="77777777" w:rsidR="00034DB3" w:rsidRPr="00C3190D" w:rsidRDefault="00034DB3" w:rsidP="00034DB3">
            <w:pPr>
              <w:snapToGrid w:val="0"/>
              <w:jc w:val="both"/>
              <w:rPr>
                <w:rFonts w:eastAsia="標楷體"/>
              </w:rPr>
            </w:pPr>
          </w:p>
        </w:tc>
        <w:tc>
          <w:tcPr>
            <w:tcW w:w="1328" w:type="pct"/>
            <w:vAlign w:val="center"/>
          </w:tcPr>
          <w:p w14:paraId="43B46F91" w14:textId="77777777" w:rsidR="00034DB3" w:rsidRPr="00C3190D" w:rsidRDefault="00034DB3" w:rsidP="00034DB3">
            <w:pPr>
              <w:snapToGrid w:val="0"/>
              <w:jc w:val="both"/>
              <w:rPr>
                <w:rFonts w:eastAsia="標楷體"/>
              </w:rPr>
            </w:pPr>
            <w:r w:rsidRPr="00C3190D">
              <w:rPr>
                <w:rFonts w:eastAsia="標楷體"/>
              </w:rPr>
              <w:t>汰換更新研究設備</w:t>
            </w:r>
          </w:p>
        </w:tc>
      </w:tr>
      <w:tr w:rsidR="00034DB3" w:rsidRPr="00C3190D" w14:paraId="5BC452A9" w14:textId="77777777" w:rsidTr="00750E94">
        <w:trPr>
          <w:trHeight w:hRule="exact" w:val="455"/>
          <w:jc w:val="center"/>
        </w:trPr>
        <w:tc>
          <w:tcPr>
            <w:tcW w:w="703" w:type="pct"/>
            <w:vMerge/>
            <w:tcMar>
              <w:top w:w="6" w:type="dxa"/>
              <w:left w:w="6" w:type="dxa"/>
              <w:bottom w:w="0" w:type="dxa"/>
              <w:right w:w="6" w:type="dxa"/>
            </w:tcMar>
            <w:vAlign w:val="center"/>
          </w:tcPr>
          <w:p w14:paraId="4A490D7A" w14:textId="77777777" w:rsidR="00034DB3" w:rsidRPr="00C3190D" w:rsidRDefault="00034DB3" w:rsidP="00034DB3">
            <w:pPr>
              <w:snapToGrid w:val="0"/>
              <w:jc w:val="both"/>
              <w:rPr>
                <w:rFonts w:eastAsia="標楷體"/>
              </w:rPr>
            </w:pPr>
          </w:p>
        </w:tc>
        <w:tc>
          <w:tcPr>
            <w:tcW w:w="1641" w:type="pct"/>
            <w:vMerge w:val="restart"/>
            <w:vAlign w:val="center"/>
          </w:tcPr>
          <w:p w14:paraId="6F96D204" w14:textId="77777777" w:rsidR="00034DB3" w:rsidRPr="00C3190D" w:rsidRDefault="00034DB3" w:rsidP="00034DB3">
            <w:pPr>
              <w:snapToGrid w:val="0"/>
              <w:jc w:val="both"/>
              <w:rPr>
                <w:rFonts w:eastAsia="標楷體"/>
              </w:rPr>
            </w:pPr>
            <w:r w:rsidRPr="00C3190D">
              <w:rPr>
                <w:rFonts w:eastAsia="標楷體"/>
              </w:rPr>
              <w:t>6-4</w:t>
            </w:r>
            <w:r w:rsidRPr="00C3190D">
              <w:rPr>
                <w:rFonts w:eastAsia="標楷體"/>
              </w:rPr>
              <w:t>打造佛大優良口碑</w:t>
            </w:r>
          </w:p>
        </w:tc>
        <w:tc>
          <w:tcPr>
            <w:tcW w:w="1328" w:type="pct"/>
            <w:vAlign w:val="center"/>
          </w:tcPr>
          <w:p w14:paraId="0803D559" w14:textId="77777777" w:rsidR="00034DB3" w:rsidRPr="00C3190D" w:rsidRDefault="00034DB3" w:rsidP="00034DB3">
            <w:pPr>
              <w:snapToGrid w:val="0"/>
              <w:jc w:val="both"/>
              <w:rPr>
                <w:rFonts w:eastAsia="標楷體"/>
              </w:rPr>
            </w:pPr>
            <w:r w:rsidRPr="00C3190D">
              <w:rPr>
                <w:rFonts w:eastAsia="標楷體"/>
              </w:rPr>
              <w:t>6-4-1</w:t>
            </w:r>
            <w:r w:rsidRPr="00C3190D">
              <w:rPr>
                <w:rFonts w:eastAsia="標楷體"/>
              </w:rPr>
              <w:t>行銷優質形象</w:t>
            </w:r>
          </w:p>
        </w:tc>
        <w:tc>
          <w:tcPr>
            <w:tcW w:w="1328" w:type="pct"/>
            <w:vAlign w:val="center"/>
          </w:tcPr>
          <w:p w14:paraId="161C6E68" w14:textId="77777777" w:rsidR="00034DB3" w:rsidRPr="00C3190D" w:rsidRDefault="00034DB3" w:rsidP="00034DB3">
            <w:pPr>
              <w:snapToGrid w:val="0"/>
              <w:jc w:val="both"/>
              <w:rPr>
                <w:rFonts w:eastAsia="標楷體"/>
              </w:rPr>
            </w:pPr>
            <w:r w:rsidRPr="00C3190D">
              <w:rPr>
                <w:rFonts w:eastAsia="標楷體"/>
              </w:rPr>
              <w:t>強化整體形象行銷</w:t>
            </w:r>
          </w:p>
        </w:tc>
      </w:tr>
      <w:tr w:rsidR="00034DB3" w:rsidRPr="00C3190D" w14:paraId="70D0ADDF" w14:textId="77777777" w:rsidTr="00750E94">
        <w:trPr>
          <w:trHeight w:hRule="exact" w:val="397"/>
          <w:jc w:val="center"/>
        </w:trPr>
        <w:tc>
          <w:tcPr>
            <w:tcW w:w="703" w:type="pct"/>
            <w:vMerge/>
            <w:tcMar>
              <w:top w:w="6" w:type="dxa"/>
              <w:left w:w="6" w:type="dxa"/>
              <w:bottom w:w="0" w:type="dxa"/>
              <w:right w:w="6" w:type="dxa"/>
            </w:tcMar>
            <w:vAlign w:val="center"/>
          </w:tcPr>
          <w:p w14:paraId="15A41728" w14:textId="77777777" w:rsidR="00034DB3" w:rsidRPr="00C3190D" w:rsidRDefault="00034DB3" w:rsidP="00034DB3">
            <w:pPr>
              <w:snapToGrid w:val="0"/>
              <w:jc w:val="both"/>
              <w:rPr>
                <w:rFonts w:eastAsia="標楷體"/>
              </w:rPr>
            </w:pPr>
          </w:p>
        </w:tc>
        <w:tc>
          <w:tcPr>
            <w:tcW w:w="1641" w:type="pct"/>
            <w:vMerge/>
            <w:vAlign w:val="center"/>
          </w:tcPr>
          <w:p w14:paraId="53191360" w14:textId="77777777" w:rsidR="00034DB3" w:rsidRPr="00C3190D" w:rsidRDefault="00034DB3" w:rsidP="00034DB3">
            <w:pPr>
              <w:snapToGrid w:val="0"/>
              <w:jc w:val="both"/>
              <w:rPr>
                <w:rFonts w:eastAsia="標楷體"/>
              </w:rPr>
            </w:pPr>
          </w:p>
        </w:tc>
        <w:tc>
          <w:tcPr>
            <w:tcW w:w="1328" w:type="pct"/>
            <w:vAlign w:val="center"/>
          </w:tcPr>
          <w:p w14:paraId="04092C69" w14:textId="77777777" w:rsidR="00034DB3" w:rsidRPr="00C3190D" w:rsidRDefault="00034DB3" w:rsidP="00034DB3">
            <w:pPr>
              <w:snapToGrid w:val="0"/>
              <w:jc w:val="both"/>
              <w:rPr>
                <w:rFonts w:eastAsia="標楷體"/>
              </w:rPr>
            </w:pPr>
            <w:r w:rsidRPr="00C3190D">
              <w:rPr>
                <w:rFonts w:eastAsia="標楷體"/>
              </w:rPr>
              <w:t>6-4-2</w:t>
            </w:r>
            <w:r w:rsidRPr="00C3190D">
              <w:rPr>
                <w:rFonts w:eastAsia="標楷體"/>
              </w:rPr>
              <w:t>活絡教育交流</w:t>
            </w:r>
          </w:p>
        </w:tc>
        <w:tc>
          <w:tcPr>
            <w:tcW w:w="1328" w:type="pct"/>
            <w:vAlign w:val="center"/>
          </w:tcPr>
          <w:p w14:paraId="6EF96626" w14:textId="77777777" w:rsidR="00034DB3" w:rsidRPr="00C3190D" w:rsidRDefault="00034DB3" w:rsidP="00034DB3">
            <w:pPr>
              <w:snapToGrid w:val="0"/>
              <w:jc w:val="both"/>
              <w:rPr>
                <w:rFonts w:eastAsia="標楷體"/>
              </w:rPr>
            </w:pPr>
            <w:r w:rsidRPr="00C3190D">
              <w:rPr>
                <w:rFonts w:eastAsia="標楷體"/>
              </w:rPr>
              <w:t>深耕招生宣導活動</w:t>
            </w:r>
          </w:p>
        </w:tc>
      </w:tr>
    </w:tbl>
    <w:p w14:paraId="05261122" w14:textId="77777777" w:rsidR="00900580" w:rsidRPr="00C3190D" w:rsidRDefault="00900580" w:rsidP="000C4576">
      <w:pPr>
        <w:pStyle w:val="af7"/>
        <w:snapToGrid w:val="0"/>
        <w:jc w:val="both"/>
        <w:rPr>
          <w:rFonts w:ascii="Times New Roman" w:eastAsia="標楷體" w:hAnsi="Times New Roman"/>
          <w:sz w:val="28"/>
          <w:szCs w:val="28"/>
        </w:rPr>
      </w:pPr>
    </w:p>
    <w:p w14:paraId="2127020C" w14:textId="577FB9FB" w:rsidR="004D05B4" w:rsidRPr="00C3190D" w:rsidRDefault="00815B1D" w:rsidP="00E9182C">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color w:val="000000"/>
          <w:sz w:val="28"/>
          <w:szCs w:val="28"/>
        </w:rPr>
        <w:t>本系在</w:t>
      </w:r>
      <w:r w:rsidR="00901DC1" w:rsidRPr="00C3190D">
        <w:rPr>
          <w:rFonts w:ascii="Times New Roman" w:eastAsia="標楷體" w:hAnsi="Times New Roman"/>
          <w:color w:val="000000"/>
          <w:sz w:val="28"/>
          <w:szCs w:val="28"/>
        </w:rPr>
        <w:t>此</w:t>
      </w:r>
      <w:r w:rsidR="006709A2" w:rsidRPr="00C3190D">
        <w:rPr>
          <w:rFonts w:ascii="Times New Roman" w:eastAsia="標楷體" w:hAnsi="Times New Roman"/>
          <w:color w:val="000000"/>
          <w:sz w:val="28"/>
          <w:szCs w:val="28"/>
        </w:rPr>
        <w:t>校級</w:t>
      </w:r>
      <w:r w:rsidR="00901DC1" w:rsidRPr="00C3190D">
        <w:rPr>
          <w:rFonts w:ascii="Times New Roman" w:eastAsia="標楷體" w:hAnsi="Times New Roman"/>
          <w:color w:val="000000"/>
          <w:sz w:val="28"/>
          <w:szCs w:val="28"/>
        </w:rPr>
        <w:t>架構</w:t>
      </w:r>
      <w:r w:rsidR="00543A11" w:rsidRPr="00C3190D">
        <w:rPr>
          <w:rFonts w:ascii="Times New Roman" w:eastAsia="標楷體" w:hAnsi="Times New Roman"/>
          <w:color w:val="000000"/>
          <w:sz w:val="28"/>
          <w:szCs w:val="28"/>
        </w:rPr>
        <w:t>之</w:t>
      </w:r>
      <w:r w:rsidR="00901DC1" w:rsidRPr="00C3190D">
        <w:rPr>
          <w:rFonts w:ascii="Times New Roman" w:eastAsia="標楷體" w:hAnsi="Times New Roman"/>
          <w:color w:val="000000"/>
          <w:sz w:val="28"/>
          <w:szCs w:val="28"/>
        </w:rPr>
        <w:t>下</w:t>
      </w:r>
      <w:r w:rsidRPr="00C3190D">
        <w:rPr>
          <w:rFonts w:ascii="Times New Roman" w:eastAsia="標楷體" w:hAnsi="Times New Roman"/>
          <w:sz w:val="28"/>
          <w:szCs w:val="28"/>
        </w:rPr>
        <w:t>，參酌過往大專院校系所評鑑改善情況（</w:t>
      </w:r>
      <w:r w:rsidR="00700D2F" w:rsidRPr="00C3190D">
        <w:rPr>
          <w:rFonts w:ascii="Times New Roman" w:eastAsia="標楷體" w:hAnsi="Times New Roman"/>
          <w:sz w:val="28"/>
          <w:szCs w:val="28"/>
        </w:rPr>
        <w:t>附件</w:t>
      </w:r>
      <w:r w:rsidR="00700D2F" w:rsidRPr="00C3190D">
        <w:rPr>
          <w:rFonts w:ascii="Times New Roman" w:eastAsia="標楷體" w:hAnsi="Times New Roman"/>
          <w:sz w:val="28"/>
          <w:szCs w:val="28"/>
        </w:rPr>
        <w:t>1-</w:t>
      </w:r>
      <w:r w:rsidRPr="00C3190D">
        <w:rPr>
          <w:rFonts w:ascii="Times New Roman" w:eastAsia="標楷體" w:hAnsi="Times New Roman"/>
          <w:sz w:val="28"/>
          <w:szCs w:val="28"/>
        </w:rPr>
        <w:t>2-</w:t>
      </w:r>
      <w:r w:rsidR="00281333" w:rsidRPr="00C3190D">
        <w:rPr>
          <w:rFonts w:ascii="Times New Roman" w:eastAsia="標楷體" w:hAnsi="Times New Roman"/>
          <w:sz w:val="28"/>
          <w:szCs w:val="28"/>
        </w:rPr>
        <w:t>2</w:t>
      </w:r>
      <w:r w:rsidRPr="00C3190D">
        <w:rPr>
          <w:rFonts w:ascii="Times New Roman" w:eastAsia="標楷體" w:hAnsi="Times New Roman"/>
          <w:sz w:val="28"/>
          <w:szCs w:val="28"/>
        </w:rPr>
        <w:t>，</w:t>
      </w:r>
      <w:r w:rsidR="0065328D" w:rsidRPr="00C3190D">
        <w:rPr>
          <w:rFonts w:ascii="Times New Roman" w:eastAsia="標楷體" w:hAnsi="Times New Roman"/>
          <w:sz w:val="28"/>
          <w:szCs w:val="28"/>
        </w:rPr>
        <w:t>第三週期大專校院教學品保服務計畫實地評鑑「待改善與建議事項」執行情形追蹤</w:t>
      </w:r>
      <w:r w:rsidRPr="00C3190D">
        <w:rPr>
          <w:rFonts w:ascii="Times New Roman" w:eastAsia="標楷體" w:hAnsi="Times New Roman"/>
          <w:sz w:val="28"/>
          <w:szCs w:val="28"/>
        </w:rPr>
        <w:t>），同時考量系所</w:t>
      </w:r>
      <w:r w:rsidR="00900580" w:rsidRPr="00C3190D">
        <w:rPr>
          <w:rFonts w:ascii="Times New Roman" w:eastAsia="標楷體" w:hAnsi="Times New Roman"/>
          <w:sz w:val="28"/>
          <w:szCs w:val="28"/>
        </w:rPr>
        <w:t>定位、自身條件、以及</w:t>
      </w:r>
      <w:r w:rsidRPr="00C3190D">
        <w:rPr>
          <w:rFonts w:ascii="Times New Roman" w:eastAsia="標楷體" w:hAnsi="Times New Roman"/>
          <w:sz w:val="28"/>
          <w:szCs w:val="28"/>
        </w:rPr>
        <w:t>過去發展變革狀況</w:t>
      </w:r>
      <w:r w:rsidR="00CF29C4" w:rsidRPr="00C3190D">
        <w:rPr>
          <w:rFonts w:ascii="Times New Roman" w:eastAsia="標楷體" w:hAnsi="Times New Roman"/>
          <w:sz w:val="28"/>
          <w:szCs w:val="28"/>
        </w:rPr>
        <w:t>與現況，</w:t>
      </w:r>
      <w:r w:rsidRPr="00C3190D">
        <w:rPr>
          <w:rFonts w:ascii="Times New Roman" w:eastAsia="標楷體" w:hAnsi="Times New Roman"/>
          <w:sz w:val="28"/>
          <w:szCs w:val="28"/>
        </w:rPr>
        <w:t>滾動式調整</w:t>
      </w:r>
      <w:r w:rsidR="006709A2" w:rsidRPr="00C3190D">
        <w:rPr>
          <w:rFonts w:ascii="Times New Roman" w:eastAsia="標楷體" w:hAnsi="Times New Roman"/>
          <w:sz w:val="28"/>
          <w:szCs w:val="28"/>
        </w:rPr>
        <w:t>討論</w:t>
      </w:r>
      <w:r w:rsidRPr="00C3190D">
        <w:rPr>
          <w:rFonts w:ascii="Times New Roman" w:eastAsia="標楷體" w:hAnsi="Times New Roman"/>
          <w:sz w:val="28"/>
          <w:szCs w:val="28"/>
        </w:rPr>
        <w:t>後</w:t>
      </w:r>
      <w:r w:rsidR="00E01AE7" w:rsidRPr="00C3190D">
        <w:rPr>
          <w:rFonts w:ascii="Times New Roman" w:eastAsia="標楷體" w:hAnsi="Times New Roman"/>
          <w:sz w:val="28"/>
          <w:szCs w:val="28"/>
        </w:rPr>
        <w:t>（民國</w:t>
      </w:r>
      <w:r w:rsidR="00E01AE7" w:rsidRPr="00C3190D">
        <w:rPr>
          <w:rFonts w:ascii="Times New Roman" w:eastAsia="標楷體" w:hAnsi="Times New Roman"/>
          <w:sz w:val="28"/>
          <w:szCs w:val="28"/>
        </w:rPr>
        <w:t>115</w:t>
      </w:r>
      <w:r w:rsidR="00E01AE7" w:rsidRPr="00C3190D">
        <w:rPr>
          <w:rFonts w:ascii="Times New Roman" w:eastAsia="標楷體" w:hAnsi="Times New Roman"/>
          <w:sz w:val="28"/>
          <w:szCs w:val="28"/>
        </w:rPr>
        <w:t>年</w:t>
      </w:r>
      <w:r w:rsidR="00E01AE7" w:rsidRPr="00C3190D">
        <w:rPr>
          <w:rFonts w:ascii="Times New Roman" w:eastAsia="標楷體" w:hAnsi="Times New Roman"/>
          <w:sz w:val="28"/>
          <w:szCs w:val="28"/>
        </w:rPr>
        <w:t>3</w:t>
      </w:r>
      <w:r w:rsidR="00E01AE7" w:rsidRPr="00C3190D">
        <w:rPr>
          <w:rFonts w:ascii="Times New Roman" w:eastAsia="標楷體" w:hAnsi="Times New Roman"/>
          <w:sz w:val="28"/>
          <w:szCs w:val="28"/>
        </w:rPr>
        <w:t>月</w:t>
      </w:r>
      <w:r w:rsidR="00E01AE7" w:rsidRPr="00C3190D">
        <w:rPr>
          <w:rFonts w:ascii="Times New Roman" w:eastAsia="標楷體" w:hAnsi="Times New Roman"/>
          <w:sz w:val="28"/>
          <w:szCs w:val="28"/>
        </w:rPr>
        <w:t>25</w:t>
      </w:r>
      <w:r w:rsidR="00E01AE7" w:rsidRPr="00C3190D">
        <w:rPr>
          <w:rFonts w:ascii="Times New Roman" w:eastAsia="標楷體" w:hAnsi="Times New Roman"/>
          <w:sz w:val="28"/>
          <w:szCs w:val="28"/>
        </w:rPr>
        <w:t>日，附件</w:t>
      </w:r>
      <w:r w:rsidR="004B5990" w:rsidRPr="00C3190D">
        <w:rPr>
          <w:rFonts w:ascii="Times New Roman" w:eastAsia="標楷體" w:hAnsi="Times New Roman"/>
          <w:sz w:val="28"/>
          <w:szCs w:val="28"/>
        </w:rPr>
        <w:t>0-6</w:t>
      </w:r>
      <w:r w:rsidR="00E01AE7" w:rsidRPr="00C3190D">
        <w:rPr>
          <w:rFonts w:ascii="Times New Roman" w:eastAsia="標楷體" w:hAnsi="Times New Roman"/>
          <w:sz w:val="28"/>
          <w:szCs w:val="28"/>
        </w:rPr>
        <w:t>，</w:t>
      </w:r>
      <w:r w:rsidR="004B5990" w:rsidRPr="00C3190D">
        <w:rPr>
          <w:rFonts w:ascii="Times New Roman" w:eastAsia="標楷體" w:hAnsi="Times New Roman"/>
          <w:sz w:val="28"/>
          <w:szCs w:val="28"/>
        </w:rPr>
        <w:t>應用經濟學系</w:t>
      </w:r>
      <w:r w:rsidR="00E01AE7" w:rsidRPr="00C3190D">
        <w:rPr>
          <w:rFonts w:ascii="Times New Roman" w:eastAsia="標楷體" w:hAnsi="Times New Roman"/>
          <w:sz w:val="28"/>
          <w:szCs w:val="28"/>
        </w:rPr>
        <w:t>114</w:t>
      </w:r>
      <w:r w:rsidR="00E01AE7" w:rsidRPr="00C3190D">
        <w:rPr>
          <w:rFonts w:ascii="Times New Roman" w:eastAsia="標楷體" w:hAnsi="Times New Roman"/>
          <w:sz w:val="28"/>
          <w:szCs w:val="28"/>
        </w:rPr>
        <w:t>學年度第</w:t>
      </w:r>
      <w:r w:rsidR="00E01AE7" w:rsidRPr="00C3190D">
        <w:rPr>
          <w:rFonts w:ascii="Times New Roman" w:eastAsia="標楷體" w:hAnsi="Times New Roman"/>
          <w:sz w:val="28"/>
          <w:szCs w:val="28"/>
        </w:rPr>
        <w:t>6</w:t>
      </w:r>
      <w:r w:rsidR="00E01AE7" w:rsidRPr="00C3190D">
        <w:rPr>
          <w:rFonts w:ascii="Times New Roman" w:eastAsia="標楷體" w:hAnsi="Times New Roman"/>
          <w:sz w:val="28"/>
          <w:szCs w:val="28"/>
        </w:rPr>
        <w:t>次系務會議紀錄）</w:t>
      </w:r>
      <w:r w:rsidR="00364C60" w:rsidRPr="00C3190D">
        <w:rPr>
          <w:rFonts w:ascii="Times New Roman" w:eastAsia="標楷體" w:hAnsi="Times New Roman"/>
          <w:sz w:val="28"/>
          <w:szCs w:val="28"/>
        </w:rPr>
        <w:t>，</w:t>
      </w:r>
      <w:r w:rsidR="006709A2" w:rsidRPr="00C3190D">
        <w:rPr>
          <w:rFonts w:ascii="Times New Roman" w:eastAsia="標楷體" w:hAnsi="Times New Roman"/>
          <w:sz w:val="28"/>
          <w:szCs w:val="28"/>
        </w:rPr>
        <w:t>擬定</w:t>
      </w:r>
      <w:r w:rsidR="00E57A79" w:rsidRPr="00C3190D">
        <w:rPr>
          <w:rFonts w:ascii="Times New Roman" w:eastAsia="標楷體" w:hAnsi="Times New Roman"/>
          <w:sz w:val="28"/>
          <w:szCs w:val="28"/>
        </w:rPr>
        <w:t>具體執行層面的</w:t>
      </w:r>
      <w:r w:rsidR="002E19D3" w:rsidRPr="00C3190D">
        <w:rPr>
          <w:rFonts w:ascii="Times New Roman" w:eastAsia="標楷體" w:hAnsi="Times New Roman"/>
          <w:b/>
          <w:szCs w:val="28"/>
        </w:rPr>
        <w:t>114-118</w:t>
      </w:r>
      <w:r w:rsidR="002E19D3" w:rsidRPr="00C3190D">
        <w:rPr>
          <w:rFonts w:ascii="Times New Roman" w:eastAsia="標楷體" w:hAnsi="Times New Roman"/>
          <w:b/>
          <w:szCs w:val="28"/>
        </w:rPr>
        <w:t>學年度</w:t>
      </w:r>
      <w:r w:rsidR="00E57A79" w:rsidRPr="00C3190D">
        <w:rPr>
          <w:rFonts w:ascii="Times New Roman" w:eastAsia="標楷體" w:hAnsi="Times New Roman"/>
          <w:sz w:val="28"/>
          <w:szCs w:val="28"/>
        </w:rPr>
        <w:t>中</w:t>
      </w:r>
      <w:r w:rsidR="00E57A79" w:rsidRPr="00C3190D">
        <w:rPr>
          <w:rFonts w:ascii="Times New Roman" w:eastAsia="標楷體" w:hAnsi="Times New Roman"/>
          <w:sz w:val="28"/>
          <w:szCs w:val="28"/>
        </w:rPr>
        <w:t>/</w:t>
      </w:r>
      <w:r w:rsidR="00E57A79" w:rsidRPr="00C3190D">
        <w:rPr>
          <w:rFonts w:ascii="Times New Roman" w:eastAsia="標楷體" w:hAnsi="Times New Roman"/>
          <w:sz w:val="28"/>
          <w:szCs w:val="28"/>
        </w:rPr>
        <w:t>長程發展計畫目標，</w:t>
      </w:r>
      <w:r w:rsidR="00364C60" w:rsidRPr="00C3190D">
        <w:rPr>
          <w:rFonts w:ascii="Times New Roman" w:eastAsia="標楷體" w:hAnsi="Times New Roman"/>
          <w:sz w:val="28"/>
          <w:szCs w:val="28"/>
        </w:rPr>
        <w:t>由下而上對應校級</w:t>
      </w:r>
      <w:r w:rsidRPr="00C3190D">
        <w:rPr>
          <w:rFonts w:ascii="Times New Roman" w:eastAsia="標楷體" w:hAnsi="Times New Roman"/>
          <w:color w:val="000000"/>
          <w:sz w:val="28"/>
          <w:szCs w:val="28"/>
        </w:rPr>
        <w:t>中程校務發展</w:t>
      </w:r>
      <w:r w:rsidR="00901DC1" w:rsidRPr="00C3190D">
        <w:rPr>
          <w:rFonts w:ascii="Times New Roman" w:eastAsia="標楷體" w:hAnsi="Times New Roman"/>
          <w:sz w:val="28"/>
          <w:szCs w:val="28"/>
        </w:rPr>
        <w:t>策略</w:t>
      </w:r>
      <w:r w:rsidRPr="00C3190D">
        <w:rPr>
          <w:rFonts w:ascii="Times New Roman" w:eastAsia="標楷體" w:hAnsi="Times New Roman"/>
          <w:color w:val="000000"/>
          <w:sz w:val="28"/>
          <w:szCs w:val="28"/>
        </w:rPr>
        <w:t>主軸</w:t>
      </w:r>
      <w:r w:rsidR="00E57A79" w:rsidRPr="00C3190D">
        <w:rPr>
          <w:rFonts w:ascii="Times New Roman" w:eastAsia="標楷體" w:hAnsi="Times New Roman"/>
          <w:color w:val="000000"/>
          <w:sz w:val="28"/>
          <w:szCs w:val="28"/>
        </w:rPr>
        <w:t>（如</w:t>
      </w:r>
      <w:r w:rsidR="002E112C" w:rsidRPr="00C3190D">
        <w:rPr>
          <w:rFonts w:ascii="Times New Roman" w:eastAsia="標楷體" w:hAnsi="Times New Roman"/>
          <w:color w:val="000000"/>
          <w:sz w:val="28"/>
          <w:szCs w:val="28"/>
        </w:rPr>
        <w:t>表</w:t>
      </w:r>
      <w:r w:rsidR="002E112C" w:rsidRPr="00C3190D">
        <w:rPr>
          <w:rFonts w:ascii="Times New Roman" w:eastAsia="標楷體" w:hAnsi="Times New Roman"/>
          <w:color w:val="000000"/>
          <w:sz w:val="28"/>
          <w:szCs w:val="28"/>
        </w:rPr>
        <w:t>1-</w:t>
      </w:r>
      <w:r w:rsidR="00E57A79" w:rsidRPr="00C3190D">
        <w:rPr>
          <w:rFonts w:ascii="Times New Roman" w:eastAsia="標楷體" w:hAnsi="Times New Roman"/>
          <w:color w:val="000000"/>
          <w:sz w:val="28"/>
          <w:szCs w:val="28"/>
        </w:rPr>
        <w:t>2-</w:t>
      </w:r>
      <w:r w:rsidR="001476F2">
        <w:rPr>
          <w:rFonts w:ascii="Times New Roman" w:eastAsia="標楷體" w:hAnsi="Times New Roman" w:hint="eastAsia"/>
          <w:color w:val="000000"/>
          <w:sz w:val="28"/>
          <w:szCs w:val="28"/>
        </w:rPr>
        <w:t>4</w:t>
      </w:r>
      <w:r w:rsidR="00E57A79" w:rsidRPr="00C3190D">
        <w:rPr>
          <w:rFonts w:ascii="Times New Roman" w:eastAsia="標楷體" w:hAnsi="Times New Roman"/>
          <w:color w:val="000000"/>
          <w:sz w:val="28"/>
          <w:szCs w:val="28"/>
        </w:rPr>
        <w:t>所示）</w:t>
      </w:r>
      <w:r w:rsidRPr="00C3190D">
        <w:rPr>
          <w:rFonts w:ascii="Times New Roman" w:eastAsia="標楷體" w:hAnsi="Times New Roman"/>
          <w:color w:val="000000"/>
          <w:sz w:val="28"/>
          <w:szCs w:val="28"/>
        </w:rPr>
        <w:t>。</w:t>
      </w:r>
    </w:p>
    <w:p w14:paraId="5C617342" w14:textId="43DE09AA" w:rsidR="008F7E24" w:rsidRPr="00C3190D" w:rsidRDefault="008F7E24" w:rsidP="00802E23">
      <w:pPr>
        <w:snapToGrid w:val="0"/>
        <w:jc w:val="both"/>
        <w:rPr>
          <w:rFonts w:eastAsia="標楷體"/>
          <w:color w:val="FF0000"/>
        </w:rPr>
      </w:pPr>
    </w:p>
    <w:tbl>
      <w:tblPr>
        <w:tblStyle w:val="a3"/>
        <w:tblW w:w="5000" w:type="pct"/>
        <w:jc w:val="center"/>
        <w:tblLook w:val="04A0" w:firstRow="1" w:lastRow="0" w:firstColumn="1" w:lastColumn="0" w:noHBand="0" w:noVBand="1"/>
      </w:tblPr>
      <w:tblGrid>
        <w:gridCol w:w="9638"/>
      </w:tblGrid>
      <w:tr w:rsidR="008F7E24" w:rsidRPr="00C3190D" w14:paraId="4E859DCE" w14:textId="77777777" w:rsidTr="00750E94">
        <w:trPr>
          <w:jc w:val="center"/>
        </w:trPr>
        <w:tc>
          <w:tcPr>
            <w:tcW w:w="5000" w:type="pct"/>
            <w:tcBorders>
              <w:top w:val="nil"/>
              <w:left w:val="nil"/>
              <w:right w:val="nil"/>
            </w:tcBorders>
          </w:tcPr>
          <w:p w14:paraId="7A70A562" w14:textId="0EF28717" w:rsidR="00E57A79" w:rsidRPr="00C3190D" w:rsidRDefault="002E112C" w:rsidP="00750E94">
            <w:pPr>
              <w:pStyle w:val="af7"/>
              <w:snapToGrid w:val="0"/>
              <w:jc w:val="center"/>
              <w:rPr>
                <w:rFonts w:ascii="Times New Roman" w:eastAsia="標楷體" w:hAnsi="Times New Roman"/>
                <w:szCs w:val="28"/>
              </w:rPr>
            </w:pPr>
            <w:r w:rsidRPr="00C3190D">
              <w:rPr>
                <w:rFonts w:ascii="Times New Roman" w:eastAsia="標楷體" w:hAnsi="Times New Roman"/>
                <w:b/>
                <w:szCs w:val="28"/>
              </w:rPr>
              <w:t>表</w:t>
            </w:r>
            <w:r w:rsidRPr="00C3190D">
              <w:rPr>
                <w:rFonts w:ascii="Times New Roman" w:eastAsia="標楷體" w:hAnsi="Times New Roman"/>
                <w:b/>
                <w:szCs w:val="28"/>
              </w:rPr>
              <w:t>1-</w:t>
            </w:r>
            <w:r w:rsidR="00E57A79" w:rsidRPr="00C3190D">
              <w:rPr>
                <w:rFonts w:ascii="Times New Roman" w:eastAsia="標楷體" w:hAnsi="Times New Roman"/>
                <w:b/>
                <w:szCs w:val="28"/>
              </w:rPr>
              <w:t>2-</w:t>
            </w:r>
            <w:r w:rsidR="001476F2">
              <w:rPr>
                <w:rFonts w:ascii="Times New Roman" w:eastAsia="標楷體" w:hAnsi="Times New Roman" w:hint="eastAsia"/>
                <w:b/>
                <w:szCs w:val="28"/>
              </w:rPr>
              <w:t>4</w:t>
            </w:r>
            <w:r w:rsidR="00E57A79" w:rsidRPr="00C3190D">
              <w:rPr>
                <w:rFonts w:ascii="Times New Roman" w:eastAsia="標楷體" w:hAnsi="Times New Roman"/>
                <w:b/>
                <w:szCs w:val="28"/>
              </w:rPr>
              <w:t xml:space="preserve"> </w:t>
            </w:r>
            <w:r w:rsidR="00E57A79" w:rsidRPr="00C3190D">
              <w:rPr>
                <w:rFonts w:ascii="Times New Roman" w:eastAsia="標楷體" w:hAnsi="Times New Roman"/>
                <w:b/>
                <w:szCs w:val="28"/>
              </w:rPr>
              <w:t>本系</w:t>
            </w:r>
            <w:r w:rsidR="00E57A79" w:rsidRPr="00C3190D">
              <w:rPr>
                <w:rFonts w:ascii="Times New Roman" w:eastAsia="標楷體" w:hAnsi="Times New Roman"/>
                <w:b/>
                <w:szCs w:val="28"/>
              </w:rPr>
              <w:t>114</w:t>
            </w:r>
            <w:r w:rsidR="002E19D3" w:rsidRPr="00C3190D">
              <w:rPr>
                <w:rFonts w:ascii="Times New Roman" w:eastAsia="標楷體" w:hAnsi="Times New Roman"/>
                <w:b/>
                <w:szCs w:val="28"/>
              </w:rPr>
              <w:t>-118</w:t>
            </w:r>
            <w:r w:rsidR="00E57A79" w:rsidRPr="00C3190D">
              <w:rPr>
                <w:rFonts w:ascii="Times New Roman" w:eastAsia="標楷體" w:hAnsi="Times New Roman"/>
                <w:b/>
                <w:szCs w:val="28"/>
              </w:rPr>
              <w:t>學年</w:t>
            </w:r>
            <w:r w:rsidR="008860B8" w:rsidRPr="00C3190D">
              <w:rPr>
                <w:rFonts w:ascii="Times New Roman" w:eastAsia="標楷體" w:hAnsi="Times New Roman"/>
                <w:b/>
                <w:szCs w:val="28"/>
              </w:rPr>
              <w:t>度</w:t>
            </w:r>
            <w:r w:rsidR="00E57A79" w:rsidRPr="00C3190D">
              <w:rPr>
                <w:rFonts w:ascii="Times New Roman" w:eastAsia="標楷體" w:hAnsi="Times New Roman"/>
                <w:b/>
                <w:szCs w:val="28"/>
              </w:rPr>
              <w:t>中</w:t>
            </w:r>
            <w:r w:rsidR="00E57A79" w:rsidRPr="00C3190D">
              <w:rPr>
                <w:rFonts w:ascii="Times New Roman" w:eastAsia="標楷體" w:hAnsi="Times New Roman"/>
                <w:b/>
                <w:szCs w:val="28"/>
              </w:rPr>
              <w:t>/</w:t>
            </w:r>
            <w:r w:rsidR="00E57A79" w:rsidRPr="00C3190D">
              <w:rPr>
                <w:rFonts w:ascii="Times New Roman" w:eastAsia="標楷體" w:hAnsi="Times New Roman"/>
                <w:b/>
                <w:szCs w:val="28"/>
              </w:rPr>
              <w:t>長程發展計畫目標及措施</w:t>
            </w:r>
          </w:p>
        </w:tc>
      </w:tr>
      <w:tr w:rsidR="008F7E24" w:rsidRPr="00C3190D" w14:paraId="692C38DC" w14:textId="77777777" w:rsidTr="00750E94">
        <w:trPr>
          <w:jc w:val="center"/>
        </w:trPr>
        <w:tc>
          <w:tcPr>
            <w:tcW w:w="5000" w:type="pct"/>
            <w:shd w:val="clear" w:color="auto" w:fill="C4BC96" w:themeFill="background2" w:themeFillShade="BF"/>
          </w:tcPr>
          <w:p w14:paraId="7703D5C1" w14:textId="1ABBB6D7" w:rsidR="00E57A79" w:rsidRPr="00C3190D" w:rsidRDefault="00E57A79" w:rsidP="00750E94">
            <w:pPr>
              <w:pStyle w:val="af7"/>
              <w:snapToGrid w:val="0"/>
              <w:jc w:val="center"/>
              <w:rPr>
                <w:rFonts w:ascii="Times New Roman" w:eastAsia="標楷體" w:hAnsi="Times New Roman"/>
                <w:szCs w:val="28"/>
              </w:rPr>
            </w:pPr>
            <w:r w:rsidRPr="00C3190D">
              <w:rPr>
                <w:rFonts w:ascii="Times New Roman" w:eastAsia="標楷體" w:hAnsi="Times New Roman"/>
                <w:szCs w:val="28"/>
              </w:rPr>
              <w:t>教學創新目標及措施</w:t>
            </w:r>
          </w:p>
        </w:tc>
      </w:tr>
      <w:tr w:rsidR="008F7E24" w:rsidRPr="00C3190D" w14:paraId="304DF97F" w14:textId="77777777" w:rsidTr="00750E94">
        <w:trPr>
          <w:jc w:val="center"/>
        </w:trPr>
        <w:tc>
          <w:tcPr>
            <w:tcW w:w="5000" w:type="pct"/>
          </w:tcPr>
          <w:p w14:paraId="22C8809C" w14:textId="58CC687B" w:rsidR="00E57A79" w:rsidRPr="00C3190D" w:rsidRDefault="00E57A79" w:rsidP="00750E94">
            <w:pPr>
              <w:snapToGrid w:val="0"/>
              <w:jc w:val="both"/>
              <w:rPr>
                <w:rFonts w:eastAsia="標楷體"/>
                <w:szCs w:val="28"/>
              </w:rPr>
            </w:pPr>
            <w:r w:rsidRPr="00C3190D">
              <w:rPr>
                <w:rFonts w:eastAsia="標楷體"/>
                <w:szCs w:val="28"/>
              </w:rPr>
              <w:t>持續推動教學創新與課程優化，強化學生跨域整合與數位應用能力：</w:t>
            </w:r>
          </w:p>
          <w:p w14:paraId="350A7F8B" w14:textId="3CFD6F29" w:rsidR="00E57A79" w:rsidRPr="00C3190D" w:rsidRDefault="008F7E24" w:rsidP="008F7E24">
            <w:pPr>
              <w:snapToGrid w:val="0"/>
              <w:jc w:val="both"/>
              <w:rPr>
                <w:rFonts w:eastAsia="標楷體"/>
                <w:szCs w:val="28"/>
              </w:rPr>
            </w:pPr>
            <w:r w:rsidRPr="00C3190D">
              <w:rPr>
                <w:rFonts w:eastAsia="標楷體"/>
              </w:rPr>
              <w:lastRenderedPageBreak/>
              <w:t>●</w:t>
            </w:r>
            <w:r w:rsidR="008860B8" w:rsidRPr="00C3190D">
              <w:rPr>
                <w:rFonts w:eastAsia="標楷體"/>
                <w:szCs w:val="28"/>
              </w:rPr>
              <w:t>推動數位遠距教學與線上學習，</w:t>
            </w:r>
            <w:r w:rsidR="00EB5E0C" w:rsidRPr="00C3190D">
              <w:rPr>
                <w:rFonts w:eastAsia="標楷體"/>
                <w:szCs w:val="28"/>
              </w:rPr>
              <w:t>強化學生學習彈性與自主學習能力</w:t>
            </w:r>
          </w:p>
          <w:p w14:paraId="6ECBBFA6" w14:textId="619E3D80" w:rsidR="00E57A79" w:rsidRPr="00C3190D" w:rsidRDefault="008F7E24" w:rsidP="008F7E24">
            <w:pPr>
              <w:snapToGrid w:val="0"/>
              <w:jc w:val="both"/>
              <w:rPr>
                <w:rFonts w:eastAsia="標楷體"/>
                <w:szCs w:val="28"/>
              </w:rPr>
            </w:pPr>
            <w:r w:rsidRPr="00C3190D">
              <w:rPr>
                <w:rFonts w:eastAsia="標楷體"/>
              </w:rPr>
              <w:t>●</w:t>
            </w:r>
            <w:r w:rsidR="00E57A79" w:rsidRPr="00C3190D">
              <w:rPr>
                <w:rFonts w:eastAsia="標楷體"/>
                <w:szCs w:val="28"/>
              </w:rPr>
              <w:t>導入人工智慧（</w:t>
            </w:r>
            <w:r w:rsidR="00E57A79" w:rsidRPr="00C3190D">
              <w:rPr>
                <w:rFonts w:eastAsia="標楷體"/>
                <w:szCs w:val="28"/>
              </w:rPr>
              <w:t>AI</w:t>
            </w:r>
            <w:r w:rsidR="008860B8" w:rsidRPr="00C3190D">
              <w:rPr>
                <w:rFonts w:eastAsia="標楷體"/>
                <w:szCs w:val="28"/>
              </w:rPr>
              <w:t>）教學應用，培養學生數位能力</w:t>
            </w:r>
          </w:p>
          <w:p w14:paraId="19844070" w14:textId="0EAA4DE4" w:rsidR="00E57A79" w:rsidRPr="00C3190D" w:rsidRDefault="008F7E24" w:rsidP="008F7E24">
            <w:pPr>
              <w:snapToGrid w:val="0"/>
              <w:jc w:val="both"/>
              <w:rPr>
                <w:rFonts w:eastAsia="標楷體"/>
                <w:szCs w:val="28"/>
              </w:rPr>
            </w:pPr>
            <w:r w:rsidRPr="00C3190D">
              <w:rPr>
                <w:rFonts w:eastAsia="標楷體"/>
              </w:rPr>
              <w:t>●</w:t>
            </w:r>
            <w:r w:rsidR="00E57A79" w:rsidRPr="00C3190D">
              <w:rPr>
                <w:rFonts w:eastAsia="標楷體"/>
                <w:szCs w:val="28"/>
              </w:rPr>
              <w:t>課程設計融入</w:t>
            </w:r>
            <w:r w:rsidR="00E57A79" w:rsidRPr="00C3190D">
              <w:rPr>
                <w:rFonts w:eastAsia="標楷體"/>
                <w:szCs w:val="28"/>
              </w:rPr>
              <w:t>SDGs</w:t>
            </w:r>
            <w:r w:rsidR="008860B8" w:rsidRPr="00C3190D">
              <w:rPr>
                <w:rFonts w:eastAsia="標楷體"/>
                <w:szCs w:val="28"/>
              </w:rPr>
              <w:t>，提升學生永續素養</w:t>
            </w:r>
          </w:p>
          <w:p w14:paraId="01A8C95B" w14:textId="367AD701" w:rsidR="00E57A79" w:rsidRPr="00C3190D" w:rsidRDefault="008F7E24" w:rsidP="008F7E24">
            <w:pPr>
              <w:snapToGrid w:val="0"/>
              <w:jc w:val="both"/>
              <w:rPr>
                <w:rFonts w:eastAsia="標楷體"/>
                <w:szCs w:val="28"/>
              </w:rPr>
            </w:pPr>
            <w:r w:rsidRPr="00C3190D">
              <w:rPr>
                <w:rFonts w:eastAsia="標楷體"/>
              </w:rPr>
              <w:t>●</w:t>
            </w:r>
            <w:r w:rsidR="00E57A79" w:rsidRPr="00C3190D">
              <w:rPr>
                <w:rFonts w:eastAsia="標楷體"/>
                <w:szCs w:val="28"/>
              </w:rPr>
              <w:t>推動學程</w:t>
            </w:r>
            <w:r w:rsidR="00E57A79" w:rsidRPr="00C3190D">
              <w:rPr>
                <w:rFonts w:eastAsia="標楷體"/>
                <w:szCs w:val="28"/>
              </w:rPr>
              <w:t>3.0</w:t>
            </w:r>
            <w:r w:rsidR="008860B8" w:rsidRPr="00C3190D">
              <w:rPr>
                <w:rFonts w:eastAsia="標楷體"/>
                <w:szCs w:val="28"/>
              </w:rPr>
              <w:t>與跨域學程課程開設</w:t>
            </w:r>
          </w:p>
          <w:p w14:paraId="4341522B" w14:textId="21971D87" w:rsidR="00E57A79" w:rsidRPr="00C3190D" w:rsidRDefault="008F7E24" w:rsidP="008F7E24">
            <w:pPr>
              <w:snapToGrid w:val="0"/>
              <w:jc w:val="both"/>
              <w:rPr>
                <w:rFonts w:eastAsia="標楷體"/>
                <w:szCs w:val="28"/>
              </w:rPr>
            </w:pPr>
            <w:r w:rsidRPr="00C3190D">
              <w:rPr>
                <w:rFonts w:eastAsia="標楷體"/>
              </w:rPr>
              <w:t>●</w:t>
            </w:r>
            <w:r w:rsidR="008860B8" w:rsidRPr="00C3190D">
              <w:rPr>
                <w:rFonts w:eastAsia="標楷體"/>
                <w:szCs w:val="28"/>
              </w:rPr>
              <w:t>精進學生學習成效追蹤機制，落實課程品質保證制度</w:t>
            </w:r>
          </w:p>
          <w:p w14:paraId="3BFA189C" w14:textId="3D54878E" w:rsidR="00E57A79" w:rsidRPr="00C3190D" w:rsidRDefault="008F7E24" w:rsidP="008F7E24">
            <w:pPr>
              <w:snapToGrid w:val="0"/>
              <w:jc w:val="both"/>
              <w:rPr>
                <w:rFonts w:eastAsia="標楷體"/>
                <w:szCs w:val="28"/>
              </w:rPr>
            </w:pPr>
            <w:r w:rsidRPr="00C3190D">
              <w:rPr>
                <w:rFonts w:eastAsia="標楷體"/>
              </w:rPr>
              <w:t>●</w:t>
            </w:r>
            <w:r w:rsidR="008860B8" w:rsidRPr="00C3190D">
              <w:rPr>
                <w:rFonts w:eastAsia="標楷體"/>
                <w:szCs w:val="28"/>
              </w:rPr>
              <w:t>以專題實作課程，強化學生實務應用與問題解決能力</w:t>
            </w:r>
          </w:p>
          <w:p w14:paraId="048EE793" w14:textId="6EE11F4F" w:rsidR="00E57A79" w:rsidRPr="00C3190D" w:rsidRDefault="008F7E24" w:rsidP="008F7E24">
            <w:pPr>
              <w:snapToGrid w:val="0"/>
              <w:jc w:val="both"/>
              <w:rPr>
                <w:rFonts w:eastAsia="標楷體"/>
                <w:szCs w:val="28"/>
              </w:rPr>
            </w:pPr>
            <w:r w:rsidRPr="00C3190D">
              <w:rPr>
                <w:rFonts w:eastAsia="標楷體"/>
              </w:rPr>
              <w:t>●</w:t>
            </w:r>
            <w:r w:rsidR="008860B8" w:rsidRPr="00C3190D">
              <w:rPr>
                <w:rFonts w:eastAsia="標楷體"/>
                <w:szCs w:val="28"/>
              </w:rPr>
              <w:t>辦理畢業成果展演，提升學生實作學習成果</w:t>
            </w:r>
          </w:p>
          <w:p w14:paraId="0DB048B2" w14:textId="4D7B19E7" w:rsidR="00E57A79" w:rsidRPr="00C3190D" w:rsidRDefault="008F7E24" w:rsidP="008F7E24">
            <w:pPr>
              <w:snapToGrid w:val="0"/>
              <w:jc w:val="both"/>
              <w:rPr>
                <w:rFonts w:eastAsia="標楷體"/>
                <w:szCs w:val="28"/>
              </w:rPr>
            </w:pPr>
            <w:r w:rsidRPr="00C3190D">
              <w:rPr>
                <w:rFonts w:eastAsia="標楷體"/>
              </w:rPr>
              <w:t>●</w:t>
            </w:r>
            <w:r w:rsidR="008860B8" w:rsidRPr="00C3190D">
              <w:rPr>
                <w:rFonts w:eastAsia="標楷體"/>
                <w:szCs w:val="28"/>
              </w:rPr>
              <w:t>提升證照輔導課程績效</w:t>
            </w:r>
            <w:r w:rsidR="00FF63D7" w:rsidRPr="00C3190D">
              <w:rPr>
                <w:rFonts w:eastAsia="標楷體"/>
                <w:szCs w:val="28"/>
              </w:rPr>
              <w:t>，</w:t>
            </w:r>
            <w:r w:rsidR="008860B8" w:rsidRPr="00C3190D">
              <w:rPr>
                <w:rFonts w:eastAsia="標楷體"/>
                <w:szCs w:val="28"/>
              </w:rPr>
              <w:t>鼓勵學生參與各類競賽</w:t>
            </w:r>
          </w:p>
          <w:p w14:paraId="3EE192A1" w14:textId="069D84AB" w:rsidR="00E57A79" w:rsidRPr="00C3190D" w:rsidRDefault="008F7E24" w:rsidP="008F7E24">
            <w:pPr>
              <w:snapToGrid w:val="0"/>
              <w:jc w:val="both"/>
              <w:rPr>
                <w:rFonts w:eastAsia="標楷體"/>
                <w:szCs w:val="28"/>
              </w:rPr>
            </w:pPr>
            <w:r w:rsidRPr="00C3190D">
              <w:rPr>
                <w:rFonts w:eastAsia="標楷體"/>
              </w:rPr>
              <w:t>●</w:t>
            </w:r>
            <w:r w:rsidR="00E57A79" w:rsidRPr="00C3190D">
              <w:rPr>
                <w:rFonts w:eastAsia="標楷體"/>
                <w:szCs w:val="28"/>
              </w:rPr>
              <w:t>活絡專業職場體驗</w:t>
            </w:r>
            <w:r w:rsidR="008860B8" w:rsidRPr="00C3190D">
              <w:rPr>
                <w:rFonts w:eastAsia="標楷體"/>
                <w:szCs w:val="28"/>
              </w:rPr>
              <w:t>制度</w:t>
            </w:r>
          </w:p>
          <w:p w14:paraId="6EC30CA4" w14:textId="63F74E1D" w:rsidR="00E57A79" w:rsidRPr="00C3190D" w:rsidRDefault="008F7E24" w:rsidP="008F7E24">
            <w:pPr>
              <w:snapToGrid w:val="0"/>
              <w:jc w:val="both"/>
              <w:rPr>
                <w:rFonts w:eastAsia="標楷體"/>
                <w:szCs w:val="28"/>
              </w:rPr>
            </w:pPr>
            <w:r w:rsidRPr="00C3190D">
              <w:rPr>
                <w:rFonts w:eastAsia="標楷體"/>
              </w:rPr>
              <w:t>●</w:t>
            </w:r>
            <w:r w:rsidR="008860B8" w:rsidRPr="00C3190D">
              <w:rPr>
                <w:rFonts w:eastAsia="標楷體"/>
                <w:szCs w:val="28"/>
              </w:rPr>
              <w:t>加強學生生涯發展與職能輔導</w:t>
            </w:r>
          </w:p>
          <w:p w14:paraId="4BC8EDD5" w14:textId="217C9F01" w:rsidR="00E57A79" w:rsidRPr="00C3190D" w:rsidRDefault="008F7E24" w:rsidP="008F7E24">
            <w:pPr>
              <w:snapToGrid w:val="0"/>
              <w:jc w:val="both"/>
              <w:rPr>
                <w:rFonts w:eastAsia="標楷體"/>
                <w:szCs w:val="28"/>
              </w:rPr>
            </w:pPr>
            <w:r w:rsidRPr="00C3190D">
              <w:rPr>
                <w:rFonts w:eastAsia="標楷體"/>
              </w:rPr>
              <w:t>●</w:t>
            </w:r>
            <w:r w:rsidR="008860B8" w:rsidRPr="00C3190D">
              <w:rPr>
                <w:rFonts w:eastAsia="標楷體"/>
                <w:szCs w:val="28"/>
              </w:rPr>
              <w:t>透過校友互動機制建立學習與職涯支持網絡</w:t>
            </w:r>
          </w:p>
          <w:p w14:paraId="5E60529B" w14:textId="44ECB57E" w:rsidR="00E57A79" w:rsidRPr="00C3190D" w:rsidRDefault="008F7E24" w:rsidP="008F7E24">
            <w:pPr>
              <w:snapToGrid w:val="0"/>
              <w:jc w:val="both"/>
              <w:rPr>
                <w:rFonts w:eastAsia="標楷體"/>
                <w:szCs w:val="28"/>
              </w:rPr>
            </w:pPr>
            <w:r w:rsidRPr="00C3190D">
              <w:rPr>
                <w:rFonts w:eastAsia="標楷體"/>
              </w:rPr>
              <w:t>●</w:t>
            </w:r>
            <w:r w:rsidR="00E57A79" w:rsidRPr="00C3190D">
              <w:rPr>
                <w:rFonts w:eastAsia="標楷體"/>
                <w:szCs w:val="28"/>
              </w:rPr>
              <w:t>推動全齡學習課程與持續開設學分學程，拓展終身學習機會</w:t>
            </w:r>
          </w:p>
        </w:tc>
      </w:tr>
      <w:tr w:rsidR="008F7E24" w:rsidRPr="00C3190D" w14:paraId="76B900CC" w14:textId="77777777" w:rsidTr="00750E94">
        <w:trPr>
          <w:jc w:val="center"/>
        </w:trPr>
        <w:tc>
          <w:tcPr>
            <w:tcW w:w="5000" w:type="pct"/>
            <w:shd w:val="clear" w:color="auto" w:fill="C4BC96" w:themeFill="background2" w:themeFillShade="BF"/>
          </w:tcPr>
          <w:p w14:paraId="3A695A46" w14:textId="71EBC523" w:rsidR="00E57A79" w:rsidRPr="00C3190D" w:rsidRDefault="00E57A79" w:rsidP="00750E94">
            <w:pPr>
              <w:pStyle w:val="af7"/>
              <w:snapToGrid w:val="0"/>
              <w:jc w:val="center"/>
              <w:rPr>
                <w:rFonts w:ascii="Times New Roman" w:eastAsia="標楷體" w:hAnsi="Times New Roman"/>
                <w:szCs w:val="28"/>
              </w:rPr>
            </w:pPr>
            <w:r w:rsidRPr="00C3190D">
              <w:rPr>
                <w:rFonts w:ascii="Times New Roman" w:eastAsia="標楷體" w:hAnsi="Times New Roman"/>
                <w:szCs w:val="28"/>
              </w:rPr>
              <w:lastRenderedPageBreak/>
              <w:t>全面輔導目標及措施</w:t>
            </w:r>
          </w:p>
        </w:tc>
      </w:tr>
      <w:tr w:rsidR="008F7E24" w:rsidRPr="00C3190D" w14:paraId="4486FC39" w14:textId="77777777" w:rsidTr="00750E94">
        <w:trPr>
          <w:jc w:val="center"/>
        </w:trPr>
        <w:tc>
          <w:tcPr>
            <w:tcW w:w="5000" w:type="pct"/>
          </w:tcPr>
          <w:p w14:paraId="3BA84396" w14:textId="77777777" w:rsidR="00E57A79" w:rsidRPr="00C3190D" w:rsidRDefault="00E57A79" w:rsidP="00750E94">
            <w:pPr>
              <w:snapToGrid w:val="0"/>
              <w:jc w:val="both"/>
              <w:rPr>
                <w:rFonts w:eastAsia="標楷體"/>
                <w:szCs w:val="28"/>
              </w:rPr>
            </w:pPr>
            <w:r w:rsidRPr="00C3190D">
              <w:rPr>
                <w:rFonts w:eastAsia="標楷體"/>
                <w:szCs w:val="28"/>
              </w:rPr>
              <w:t>建構完善之學生支持系統，促進全人發展與學習適應：</w:t>
            </w:r>
          </w:p>
          <w:p w14:paraId="4135AEA1" w14:textId="3771FA85" w:rsidR="00E57A79" w:rsidRPr="00C3190D" w:rsidRDefault="008F7E24" w:rsidP="008F7E24">
            <w:pPr>
              <w:snapToGrid w:val="0"/>
              <w:jc w:val="both"/>
              <w:rPr>
                <w:rFonts w:eastAsia="標楷體"/>
                <w:szCs w:val="28"/>
              </w:rPr>
            </w:pPr>
            <w:r w:rsidRPr="00C3190D">
              <w:rPr>
                <w:rFonts w:eastAsia="標楷體"/>
              </w:rPr>
              <w:t>●</w:t>
            </w:r>
            <w:r w:rsidR="008860B8" w:rsidRPr="00C3190D">
              <w:rPr>
                <w:rFonts w:eastAsia="標楷體"/>
                <w:szCs w:val="28"/>
              </w:rPr>
              <w:t>推展「三生教育」特色活動，型塑學生健全人格與價值觀</w:t>
            </w:r>
          </w:p>
          <w:p w14:paraId="437927DC" w14:textId="544E7B36" w:rsidR="00E57A79" w:rsidRPr="00C3190D" w:rsidRDefault="008F7E24" w:rsidP="008F7E24">
            <w:pPr>
              <w:snapToGrid w:val="0"/>
              <w:jc w:val="both"/>
              <w:rPr>
                <w:rFonts w:eastAsia="標楷體"/>
                <w:szCs w:val="28"/>
              </w:rPr>
            </w:pPr>
            <w:r w:rsidRPr="00C3190D">
              <w:rPr>
                <w:rFonts w:eastAsia="標楷體"/>
              </w:rPr>
              <w:t>●</w:t>
            </w:r>
            <w:r w:rsidR="008860B8" w:rsidRPr="00C3190D">
              <w:rPr>
                <w:rFonts w:eastAsia="標楷體"/>
                <w:szCs w:val="28"/>
              </w:rPr>
              <w:t>強化導師制度與輔導機制</w:t>
            </w:r>
          </w:p>
          <w:p w14:paraId="223ACAE8" w14:textId="61D9A147" w:rsidR="00E57A79" w:rsidRPr="00C3190D" w:rsidRDefault="008F7E24" w:rsidP="008F7E24">
            <w:pPr>
              <w:snapToGrid w:val="0"/>
              <w:jc w:val="both"/>
              <w:rPr>
                <w:rFonts w:eastAsia="標楷體"/>
                <w:szCs w:val="28"/>
              </w:rPr>
            </w:pPr>
            <w:r w:rsidRPr="00C3190D">
              <w:rPr>
                <w:rFonts w:eastAsia="標楷體"/>
              </w:rPr>
              <w:t>●</w:t>
            </w:r>
            <w:r w:rsidR="00E57A79" w:rsidRPr="00C3190D">
              <w:rPr>
                <w:rFonts w:eastAsia="標楷體"/>
                <w:szCs w:val="28"/>
              </w:rPr>
              <w:t>規劃多元體育與健康促進活動</w:t>
            </w:r>
          </w:p>
        </w:tc>
      </w:tr>
      <w:tr w:rsidR="008F7E24" w:rsidRPr="00C3190D" w14:paraId="1ABE05E7" w14:textId="77777777" w:rsidTr="00750E94">
        <w:trPr>
          <w:jc w:val="center"/>
        </w:trPr>
        <w:tc>
          <w:tcPr>
            <w:tcW w:w="5000" w:type="pct"/>
            <w:shd w:val="clear" w:color="auto" w:fill="C4BC96" w:themeFill="background2" w:themeFillShade="BF"/>
          </w:tcPr>
          <w:p w14:paraId="0986FDAA" w14:textId="395894C7" w:rsidR="00E57A79" w:rsidRPr="00C3190D" w:rsidRDefault="00E57A79" w:rsidP="00750E94">
            <w:pPr>
              <w:pStyle w:val="af7"/>
              <w:snapToGrid w:val="0"/>
              <w:jc w:val="center"/>
              <w:rPr>
                <w:rFonts w:ascii="Times New Roman" w:eastAsia="標楷體" w:hAnsi="Times New Roman"/>
                <w:szCs w:val="28"/>
              </w:rPr>
            </w:pPr>
            <w:r w:rsidRPr="00C3190D">
              <w:rPr>
                <w:rFonts w:ascii="Times New Roman" w:eastAsia="標楷體" w:hAnsi="Times New Roman"/>
                <w:szCs w:val="28"/>
              </w:rPr>
              <w:t>產學研發目標及措施</w:t>
            </w:r>
          </w:p>
        </w:tc>
      </w:tr>
      <w:tr w:rsidR="008F7E24" w:rsidRPr="00C3190D" w14:paraId="50FF333E" w14:textId="77777777" w:rsidTr="00750E94">
        <w:trPr>
          <w:jc w:val="center"/>
        </w:trPr>
        <w:tc>
          <w:tcPr>
            <w:tcW w:w="5000" w:type="pct"/>
          </w:tcPr>
          <w:p w14:paraId="62F7F6E0" w14:textId="77777777" w:rsidR="00E57A79" w:rsidRPr="00C3190D" w:rsidRDefault="00E57A79" w:rsidP="00750E94">
            <w:pPr>
              <w:snapToGrid w:val="0"/>
              <w:jc w:val="both"/>
              <w:rPr>
                <w:rFonts w:eastAsia="標楷體"/>
                <w:szCs w:val="28"/>
              </w:rPr>
            </w:pPr>
            <w:r w:rsidRPr="00C3190D">
              <w:rPr>
                <w:rFonts w:eastAsia="標楷體"/>
                <w:szCs w:val="28"/>
              </w:rPr>
              <w:t>結合教學、研究與在地發展，提升整體學術與實務影響力：</w:t>
            </w:r>
          </w:p>
          <w:p w14:paraId="5DC6DF51" w14:textId="750D18C0" w:rsidR="00E57A79" w:rsidRPr="00C3190D" w:rsidRDefault="008F7E24" w:rsidP="008F7E24">
            <w:pPr>
              <w:snapToGrid w:val="0"/>
              <w:jc w:val="both"/>
              <w:rPr>
                <w:rFonts w:eastAsia="標楷體"/>
                <w:szCs w:val="28"/>
              </w:rPr>
            </w:pPr>
            <w:r w:rsidRPr="00C3190D">
              <w:rPr>
                <w:rFonts w:eastAsia="標楷體"/>
              </w:rPr>
              <w:t>●</w:t>
            </w:r>
            <w:r w:rsidR="008860B8" w:rsidRPr="00C3190D">
              <w:rPr>
                <w:rFonts w:eastAsia="標楷體"/>
                <w:szCs w:val="28"/>
              </w:rPr>
              <w:t>促進教師學術研究與專業成長</w:t>
            </w:r>
          </w:p>
          <w:p w14:paraId="31720E81" w14:textId="127B768A" w:rsidR="00E57A79" w:rsidRPr="00C3190D" w:rsidRDefault="008F7E24" w:rsidP="008F7E24">
            <w:pPr>
              <w:snapToGrid w:val="0"/>
              <w:jc w:val="both"/>
              <w:rPr>
                <w:rFonts w:eastAsia="標楷體"/>
                <w:szCs w:val="28"/>
              </w:rPr>
            </w:pPr>
            <w:r w:rsidRPr="00C3190D">
              <w:rPr>
                <w:rFonts w:eastAsia="標楷體"/>
              </w:rPr>
              <w:t>●</w:t>
            </w:r>
            <w:r w:rsidR="008860B8" w:rsidRPr="00C3190D">
              <w:rPr>
                <w:rFonts w:eastAsia="標楷體"/>
                <w:szCs w:val="28"/>
              </w:rPr>
              <w:t>鼓勵學生參與研究計畫與成果發表</w:t>
            </w:r>
          </w:p>
          <w:p w14:paraId="31BA3E92" w14:textId="257F381E" w:rsidR="00E57A79" w:rsidRPr="00C3190D" w:rsidRDefault="008F7E24" w:rsidP="008F7E24">
            <w:pPr>
              <w:snapToGrid w:val="0"/>
              <w:jc w:val="both"/>
              <w:rPr>
                <w:rFonts w:eastAsia="標楷體"/>
                <w:szCs w:val="28"/>
              </w:rPr>
            </w:pPr>
            <w:r w:rsidRPr="00C3190D">
              <w:rPr>
                <w:rFonts w:eastAsia="標楷體"/>
              </w:rPr>
              <w:t>●</w:t>
            </w:r>
            <w:r w:rsidR="00E57A79" w:rsidRPr="00C3190D">
              <w:rPr>
                <w:rFonts w:eastAsia="標楷體"/>
                <w:szCs w:val="28"/>
              </w:rPr>
              <w:t>深耕蘭陽在地服務</w:t>
            </w:r>
          </w:p>
        </w:tc>
      </w:tr>
      <w:tr w:rsidR="008F7E24" w:rsidRPr="00C3190D" w14:paraId="427D0FFB" w14:textId="77777777" w:rsidTr="008F7E24">
        <w:trPr>
          <w:jc w:val="center"/>
        </w:trPr>
        <w:tc>
          <w:tcPr>
            <w:tcW w:w="5000" w:type="pct"/>
            <w:shd w:val="clear" w:color="auto" w:fill="C4BC96" w:themeFill="background2" w:themeFillShade="BF"/>
          </w:tcPr>
          <w:p w14:paraId="08FBE496" w14:textId="03A895D0" w:rsidR="008F7E24" w:rsidRPr="00C3190D" w:rsidRDefault="008F7E24" w:rsidP="008F7E24">
            <w:pPr>
              <w:snapToGrid w:val="0"/>
              <w:jc w:val="center"/>
              <w:rPr>
                <w:rFonts w:eastAsia="標楷體"/>
                <w:szCs w:val="28"/>
              </w:rPr>
            </w:pPr>
            <w:r w:rsidRPr="00C3190D">
              <w:rPr>
                <w:rFonts w:eastAsia="標楷體"/>
                <w:szCs w:val="28"/>
              </w:rPr>
              <w:t>永續實踐目標及措施</w:t>
            </w:r>
          </w:p>
        </w:tc>
      </w:tr>
      <w:tr w:rsidR="008F7E24" w:rsidRPr="00C3190D" w14:paraId="31E68A26" w14:textId="77777777" w:rsidTr="00750E94">
        <w:trPr>
          <w:jc w:val="center"/>
        </w:trPr>
        <w:tc>
          <w:tcPr>
            <w:tcW w:w="5000" w:type="pct"/>
          </w:tcPr>
          <w:p w14:paraId="2F380E7A" w14:textId="39CFDDB0" w:rsidR="008F7E24" w:rsidRPr="001476F2" w:rsidRDefault="008F7E24" w:rsidP="008F7E24">
            <w:pPr>
              <w:snapToGrid w:val="0"/>
              <w:jc w:val="both"/>
              <w:rPr>
                <w:rFonts w:ascii="標楷體" w:eastAsia="標楷體" w:hAnsi="標楷體"/>
              </w:rPr>
            </w:pPr>
            <w:r w:rsidRPr="001476F2">
              <w:rPr>
                <w:rFonts w:ascii="標楷體" w:eastAsia="標楷體" w:hAnsi="標楷體"/>
              </w:rPr>
              <w:t>拓展SDGs應用、研究與人才培育：</w:t>
            </w:r>
          </w:p>
          <w:p w14:paraId="52DAE095" w14:textId="613B3CFE" w:rsidR="008F7E24" w:rsidRPr="00C3190D" w:rsidRDefault="008F7E24" w:rsidP="008F7E24">
            <w:pPr>
              <w:snapToGrid w:val="0"/>
              <w:jc w:val="both"/>
              <w:rPr>
                <w:rFonts w:eastAsia="標楷體"/>
                <w:szCs w:val="28"/>
              </w:rPr>
            </w:pPr>
            <w:r w:rsidRPr="00C3190D">
              <w:rPr>
                <w:rFonts w:eastAsia="標楷體"/>
              </w:rPr>
              <w:t>●</w:t>
            </w:r>
            <w:r w:rsidRPr="00C3190D">
              <w:rPr>
                <w:rFonts w:eastAsia="標楷體"/>
              </w:rPr>
              <w:t>開設</w:t>
            </w:r>
            <w:r w:rsidRPr="00C3190D">
              <w:rPr>
                <w:rFonts w:eastAsia="標楷體"/>
              </w:rPr>
              <w:t>AI</w:t>
            </w:r>
            <w:r w:rsidRPr="00C3190D">
              <w:rPr>
                <w:rFonts w:eastAsia="標楷體"/>
              </w:rPr>
              <w:t>與永續跨域學分學程</w:t>
            </w:r>
          </w:p>
        </w:tc>
      </w:tr>
      <w:tr w:rsidR="008F7E24" w:rsidRPr="00C3190D" w14:paraId="47F4526F" w14:textId="77777777" w:rsidTr="00750E94">
        <w:trPr>
          <w:jc w:val="center"/>
        </w:trPr>
        <w:tc>
          <w:tcPr>
            <w:tcW w:w="5000" w:type="pct"/>
            <w:shd w:val="clear" w:color="auto" w:fill="C4BC96" w:themeFill="background2" w:themeFillShade="BF"/>
          </w:tcPr>
          <w:p w14:paraId="695DA0F2" w14:textId="583C9CC3" w:rsidR="00E57A79" w:rsidRPr="00C3190D" w:rsidRDefault="00E57A79" w:rsidP="00750E94">
            <w:pPr>
              <w:pStyle w:val="af7"/>
              <w:snapToGrid w:val="0"/>
              <w:jc w:val="center"/>
              <w:rPr>
                <w:rFonts w:ascii="Times New Roman" w:eastAsia="標楷體" w:hAnsi="Times New Roman"/>
                <w:szCs w:val="28"/>
              </w:rPr>
            </w:pPr>
            <w:r w:rsidRPr="00C3190D">
              <w:rPr>
                <w:rFonts w:ascii="Times New Roman" w:eastAsia="標楷體" w:hAnsi="Times New Roman"/>
                <w:szCs w:val="28"/>
              </w:rPr>
              <w:t>國際連結目標及措施</w:t>
            </w:r>
          </w:p>
        </w:tc>
      </w:tr>
      <w:tr w:rsidR="008F7E24" w:rsidRPr="00C3190D" w14:paraId="799BA91B" w14:textId="77777777" w:rsidTr="00750E94">
        <w:trPr>
          <w:jc w:val="center"/>
        </w:trPr>
        <w:tc>
          <w:tcPr>
            <w:tcW w:w="5000" w:type="pct"/>
          </w:tcPr>
          <w:p w14:paraId="0E8AB057" w14:textId="1C98A247" w:rsidR="00E57A79" w:rsidRPr="00C3190D" w:rsidRDefault="008F7E24" w:rsidP="00750E94">
            <w:pPr>
              <w:pStyle w:val="af7"/>
              <w:snapToGrid w:val="0"/>
              <w:jc w:val="both"/>
              <w:rPr>
                <w:rFonts w:ascii="Times New Roman" w:eastAsia="標楷體" w:hAnsi="Times New Roman"/>
                <w:szCs w:val="28"/>
              </w:rPr>
            </w:pPr>
            <w:r w:rsidRPr="00C3190D">
              <w:rPr>
                <w:rFonts w:ascii="Times New Roman" w:eastAsia="標楷體" w:hAnsi="Times New Roman"/>
              </w:rPr>
              <w:t>●</w:t>
            </w:r>
            <w:r w:rsidR="00E57A79" w:rsidRPr="00C3190D">
              <w:rPr>
                <w:rFonts w:ascii="Times New Roman" w:eastAsia="標楷體" w:hAnsi="Times New Roman"/>
                <w:szCs w:val="28"/>
              </w:rPr>
              <w:t>促進師生國際交換與學術交流機會，拓展全球視野</w:t>
            </w:r>
          </w:p>
        </w:tc>
      </w:tr>
      <w:tr w:rsidR="008F7E24" w:rsidRPr="00C3190D" w14:paraId="76EF073B" w14:textId="77777777" w:rsidTr="00750E94">
        <w:trPr>
          <w:jc w:val="center"/>
        </w:trPr>
        <w:tc>
          <w:tcPr>
            <w:tcW w:w="5000" w:type="pct"/>
            <w:shd w:val="clear" w:color="auto" w:fill="C4BC96" w:themeFill="background2" w:themeFillShade="BF"/>
          </w:tcPr>
          <w:p w14:paraId="63B37727" w14:textId="40BF66BF" w:rsidR="00E57A79" w:rsidRPr="00C3190D" w:rsidRDefault="00E57A79" w:rsidP="00750E94">
            <w:pPr>
              <w:pStyle w:val="af7"/>
              <w:snapToGrid w:val="0"/>
              <w:jc w:val="center"/>
              <w:rPr>
                <w:rFonts w:ascii="Times New Roman" w:eastAsia="標楷體" w:hAnsi="Times New Roman"/>
                <w:szCs w:val="28"/>
              </w:rPr>
            </w:pPr>
            <w:r w:rsidRPr="00C3190D">
              <w:rPr>
                <w:rFonts w:ascii="Times New Roman" w:eastAsia="標楷體" w:hAnsi="Times New Roman"/>
                <w:szCs w:val="28"/>
              </w:rPr>
              <w:t>優質校園目標及措施</w:t>
            </w:r>
          </w:p>
        </w:tc>
      </w:tr>
      <w:tr w:rsidR="008F7E24" w:rsidRPr="00C3190D" w14:paraId="3BE60E7B" w14:textId="77777777" w:rsidTr="00750E94">
        <w:trPr>
          <w:jc w:val="center"/>
        </w:trPr>
        <w:tc>
          <w:tcPr>
            <w:tcW w:w="5000" w:type="pct"/>
          </w:tcPr>
          <w:p w14:paraId="437E91F0" w14:textId="77777777" w:rsidR="00E57A79" w:rsidRPr="00C3190D" w:rsidRDefault="00E57A79" w:rsidP="00750E94">
            <w:pPr>
              <w:snapToGrid w:val="0"/>
              <w:jc w:val="both"/>
              <w:rPr>
                <w:rFonts w:eastAsia="標楷體"/>
                <w:szCs w:val="28"/>
              </w:rPr>
            </w:pPr>
            <w:r w:rsidRPr="00C3190D">
              <w:rPr>
                <w:rFonts w:eastAsia="標楷體"/>
                <w:szCs w:val="28"/>
              </w:rPr>
              <w:t>持續優化教學與研究環境，提升整體辦學品質：</w:t>
            </w:r>
          </w:p>
          <w:p w14:paraId="69B18032" w14:textId="13529276" w:rsidR="00E57A79" w:rsidRPr="00C3190D" w:rsidRDefault="008F7E24" w:rsidP="008F7E24">
            <w:pPr>
              <w:snapToGrid w:val="0"/>
              <w:jc w:val="both"/>
              <w:rPr>
                <w:rFonts w:eastAsia="標楷體"/>
                <w:szCs w:val="28"/>
              </w:rPr>
            </w:pPr>
            <w:r w:rsidRPr="00C3190D">
              <w:rPr>
                <w:rFonts w:eastAsia="標楷體"/>
              </w:rPr>
              <w:t>●</w:t>
            </w:r>
            <w:r w:rsidR="008860B8" w:rsidRPr="00C3190D">
              <w:rPr>
                <w:rFonts w:eastAsia="標楷體"/>
                <w:szCs w:val="28"/>
              </w:rPr>
              <w:t>購置教學與研究所需之圖書、期刊及資料庫資源</w:t>
            </w:r>
          </w:p>
          <w:p w14:paraId="59900077" w14:textId="61C98511" w:rsidR="00E57A79" w:rsidRPr="00C3190D" w:rsidRDefault="008F7E24" w:rsidP="008F7E24">
            <w:pPr>
              <w:snapToGrid w:val="0"/>
              <w:jc w:val="both"/>
              <w:rPr>
                <w:rFonts w:eastAsia="標楷體"/>
                <w:szCs w:val="28"/>
              </w:rPr>
            </w:pPr>
            <w:r w:rsidRPr="00C3190D">
              <w:rPr>
                <w:rFonts w:eastAsia="標楷體"/>
              </w:rPr>
              <w:t>●</w:t>
            </w:r>
            <w:r w:rsidR="008860B8" w:rsidRPr="00C3190D">
              <w:rPr>
                <w:rFonts w:eastAsia="標楷體"/>
                <w:szCs w:val="28"/>
              </w:rPr>
              <w:t>汰換與更新教學及研究設備，強化教學與研究支援</w:t>
            </w:r>
          </w:p>
          <w:p w14:paraId="046EAA34" w14:textId="0B02D2F7" w:rsidR="00E57A79" w:rsidRPr="00C3190D" w:rsidRDefault="008F7E24" w:rsidP="008F7E24">
            <w:pPr>
              <w:snapToGrid w:val="0"/>
              <w:jc w:val="both"/>
              <w:rPr>
                <w:rFonts w:eastAsia="標楷體"/>
                <w:szCs w:val="28"/>
              </w:rPr>
            </w:pPr>
            <w:r w:rsidRPr="00C3190D">
              <w:rPr>
                <w:rFonts w:eastAsia="標楷體"/>
              </w:rPr>
              <w:t>●</w:t>
            </w:r>
            <w:r w:rsidR="008860B8" w:rsidRPr="00C3190D">
              <w:rPr>
                <w:rFonts w:eastAsia="標楷體"/>
                <w:szCs w:val="28"/>
              </w:rPr>
              <w:t>強化系所整體形象與品牌行銷，提升對外能見度</w:t>
            </w:r>
          </w:p>
          <w:p w14:paraId="44FD139C" w14:textId="066415E4" w:rsidR="00E57A79" w:rsidRPr="00C3190D" w:rsidRDefault="008F7E24" w:rsidP="008F7E24">
            <w:pPr>
              <w:snapToGrid w:val="0"/>
              <w:jc w:val="both"/>
              <w:rPr>
                <w:rFonts w:eastAsia="標楷體"/>
                <w:szCs w:val="28"/>
              </w:rPr>
            </w:pPr>
            <w:r w:rsidRPr="00C3190D">
              <w:rPr>
                <w:rFonts w:eastAsia="標楷體"/>
              </w:rPr>
              <w:t>●</w:t>
            </w:r>
            <w:r w:rsidR="00E57A79" w:rsidRPr="00C3190D">
              <w:rPr>
                <w:rFonts w:eastAsia="標楷體"/>
                <w:szCs w:val="28"/>
              </w:rPr>
              <w:t>深耕招生宣導活動，穩定並提升學生來源品質</w:t>
            </w:r>
          </w:p>
        </w:tc>
      </w:tr>
    </w:tbl>
    <w:p w14:paraId="6478709B" w14:textId="2CEA3104" w:rsidR="00306F68" w:rsidRPr="00C3190D" w:rsidRDefault="00306F68" w:rsidP="000C4576">
      <w:pPr>
        <w:pStyle w:val="af7"/>
        <w:snapToGrid w:val="0"/>
        <w:rPr>
          <w:rFonts w:ascii="Times New Roman" w:eastAsia="標楷體" w:hAnsi="Times New Roman"/>
          <w:sz w:val="28"/>
          <w:szCs w:val="28"/>
        </w:rPr>
      </w:pPr>
    </w:p>
    <w:p w14:paraId="67472E4C" w14:textId="4BB0DC5D" w:rsidR="00901DC1" w:rsidRPr="00C3190D" w:rsidRDefault="00901DC1" w:rsidP="000C4576">
      <w:pPr>
        <w:pStyle w:val="af8"/>
        <w:snapToGrid w:val="0"/>
        <w:ind w:leftChars="0" w:left="0"/>
        <w:jc w:val="both"/>
        <w:rPr>
          <w:rFonts w:eastAsia="標楷體"/>
          <w:b/>
          <w:bCs/>
          <w:sz w:val="28"/>
          <w:szCs w:val="28"/>
        </w:rPr>
      </w:pPr>
      <w:r w:rsidRPr="00C3190D">
        <w:rPr>
          <w:rFonts w:eastAsia="標楷體"/>
          <w:b/>
          <w:bCs/>
          <w:sz w:val="28"/>
          <w:szCs w:val="28"/>
        </w:rPr>
        <w:t>1</w:t>
      </w:r>
      <w:r w:rsidR="00E9182C" w:rsidRPr="00C3190D">
        <w:rPr>
          <w:rFonts w:eastAsia="標楷體"/>
          <w:b/>
          <w:bCs/>
          <w:sz w:val="28"/>
          <w:szCs w:val="28"/>
        </w:rPr>
        <w:t>-</w:t>
      </w:r>
      <w:r w:rsidRPr="00C3190D">
        <w:rPr>
          <w:rFonts w:eastAsia="標楷體"/>
          <w:b/>
          <w:bCs/>
          <w:sz w:val="28"/>
          <w:szCs w:val="28"/>
        </w:rPr>
        <w:t>2</w:t>
      </w:r>
      <w:r w:rsidR="00E9182C" w:rsidRPr="00C3190D">
        <w:rPr>
          <w:rFonts w:eastAsia="標楷體"/>
          <w:b/>
          <w:bCs/>
          <w:sz w:val="28"/>
          <w:szCs w:val="28"/>
        </w:rPr>
        <w:t>-</w:t>
      </w:r>
      <w:r w:rsidRPr="00C3190D">
        <w:rPr>
          <w:rFonts w:eastAsia="標楷體"/>
          <w:b/>
          <w:bCs/>
          <w:sz w:val="28"/>
          <w:szCs w:val="28"/>
        </w:rPr>
        <w:t xml:space="preserve">2 </w:t>
      </w:r>
      <w:r w:rsidRPr="00C3190D">
        <w:rPr>
          <w:rFonts w:eastAsia="標楷體"/>
          <w:b/>
          <w:bCs/>
          <w:sz w:val="28"/>
          <w:szCs w:val="28"/>
        </w:rPr>
        <w:t>執行情形</w:t>
      </w:r>
      <w:r w:rsidR="00862CC1" w:rsidRPr="00C3190D">
        <w:rPr>
          <w:rFonts w:eastAsia="標楷體"/>
          <w:b/>
          <w:bCs/>
          <w:sz w:val="28"/>
          <w:szCs w:val="28"/>
        </w:rPr>
        <w:t>與檢討</w:t>
      </w:r>
    </w:p>
    <w:p w14:paraId="36A583AD" w14:textId="12AF6343" w:rsidR="008F7E24" w:rsidRPr="00C3190D" w:rsidRDefault="008F7E24" w:rsidP="008C2439">
      <w:pPr>
        <w:pStyle w:val="af7"/>
        <w:snapToGrid w:val="0"/>
        <w:ind w:firstLineChars="200" w:firstLine="560"/>
        <w:jc w:val="both"/>
        <w:rPr>
          <w:rFonts w:ascii="Times New Roman" w:eastAsia="標楷體" w:hAnsi="Times New Roman"/>
          <w:color w:val="FF0000"/>
          <w:sz w:val="28"/>
          <w:szCs w:val="28"/>
        </w:rPr>
      </w:pPr>
      <w:r w:rsidRPr="005459AD">
        <w:rPr>
          <w:rFonts w:ascii="Times New Roman" w:eastAsia="標楷體" w:hAnsi="Times New Roman"/>
          <w:color w:val="FF0000"/>
          <w:sz w:val="28"/>
          <w:szCs w:val="28"/>
          <w:highlight w:val="yellow"/>
        </w:rPr>
        <w:t>由於本校</w:t>
      </w:r>
      <w:r w:rsidRPr="005459AD">
        <w:rPr>
          <w:rFonts w:ascii="Times New Roman" w:eastAsia="標楷體" w:hAnsi="Times New Roman"/>
          <w:color w:val="FF0000"/>
          <w:sz w:val="28"/>
          <w:szCs w:val="28"/>
          <w:highlight w:val="yellow"/>
        </w:rPr>
        <w:t>109-113</w:t>
      </w:r>
      <w:r w:rsidRPr="005459AD">
        <w:rPr>
          <w:rFonts w:ascii="Times New Roman" w:eastAsia="標楷體" w:hAnsi="Times New Roman"/>
          <w:color w:val="FF0000"/>
          <w:sz w:val="28"/>
          <w:szCs w:val="28"/>
          <w:highlight w:val="yellow"/>
        </w:rPr>
        <w:t>學年度、</w:t>
      </w:r>
      <w:r w:rsidRPr="005459AD">
        <w:rPr>
          <w:rFonts w:ascii="Times New Roman" w:eastAsia="標楷體" w:hAnsi="Times New Roman"/>
          <w:color w:val="FF0000"/>
          <w:sz w:val="28"/>
          <w:szCs w:val="28"/>
          <w:highlight w:val="yellow"/>
        </w:rPr>
        <w:t>114-118</w:t>
      </w:r>
      <w:r w:rsidRPr="005459AD">
        <w:rPr>
          <w:rFonts w:ascii="Times New Roman" w:eastAsia="標楷體" w:hAnsi="Times New Roman"/>
          <w:color w:val="FF0000"/>
          <w:sz w:val="28"/>
          <w:szCs w:val="28"/>
          <w:highlight w:val="yellow"/>
        </w:rPr>
        <w:t>學年度的中長程校務發展計畫秉持「承載永續、跨域創新」的理念，採取「呼應教育目標、微調發展策略」的原則，以最小變動有效銜接兩期的中長程校務發展計畫，兩期的發展策略並未大幅更動，</w:t>
      </w:r>
      <w:r w:rsidR="004C28BD" w:rsidRPr="005459AD">
        <w:rPr>
          <w:rFonts w:ascii="Times New Roman" w:eastAsia="標楷體" w:hAnsi="Times New Roman"/>
          <w:color w:val="FF0000"/>
          <w:sz w:val="28"/>
          <w:szCs w:val="28"/>
          <w:highlight w:val="yellow"/>
        </w:rPr>
        <w:t>僅在各個行動方案強化「跨域實務創新」內涵，因此本系在</w:t>
      </w:r>
      <w:r w:rsidR="004C28BD" w:rsidRPr="005459AD">
        <w:rPr>
          <w:rFonts w:ascii="Times New Roman" w:eastAsia="標楷體" w:hAnsi="Times New Roman"/>
          <w:color w:val="FF0000"/>
          <w:sz w:val="28"/>
          <w:szCs w:val="28"/>
          <w:highlight w:val="yellow"/>
        </w:rPr>
        <w:t>112-114</w:t>
      </w:r>
      <w:r w:rsidR="004C28BD" w:rsidRPr="005459AD">
        <w:rPr>
          <w:rFonts w:ascii="Times New Roman" w:eastAsia="標楷體" w:hAnsi="Times New Roman"/>
          <w:color w:val="FF0000"/>
          <w:sz w:val="28"/>
          <w:szCs w:val="28"/>
          <w:highlight w:val="yellow"/>
        </w:rPr>
        <w:t>學年度</w:t>
      </w:r>
      <w:r w:rsidR="004C28BD" w:rsidRPr="005459AD">
        <w:rPr>
          <w:rFonts w:ascii="Times New Roman" w:eastAsia="標楷體" w:hAnsi="Times New Roman"/>
          <w:bCs/>
          <w:color w:val="FF0000"/>
          <w:highlight w:val="yellow"/>
        </w:rPr>
        <w:t>目標及措施仍秉持</w:t>
      </w:r>
      <w:r w:rsidR="004C28BD" w:rsidRPr="005459AD">
        <w:rPr>
          <w:rFonts w:ascii="Times New Roman" w:eastAsia="標楷體" w:hAnsi="Times New Roman"/>
          <w:color w:val="FF0000"/>
          <w:sz w:val="28"/>
          <w:szCs w:val="28"/>
          <w:highlight w:val="yellow"/>
        </w:rPr>
        <w:t>「承載永續、跨域創新」的理念，在兩期校務發展計畫有序有效的銜接。</w:t>
      </w:r>
    </w:p>
    <w:p w14:paraId="70C987F2" w14:textId="3C699BF9" w:rsidR="00306F68" w:rsidRPr="00C3190D" w:rsidRDefault="007A30F6" w:rsidP="008C2439">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本系</w:t>
      </w:r>
      <w:r w:rsidR="00BF2D3F" w:rsidRPr="00C3190D">
        <w:rPr>
          <w:rFonts w:ascii="Times New Roman" w:eastAsia="標楷體" w:hAnsi="Times New Roman"/>
          <w:sz w:val="28"/>
          <w:szCs w:val="28"/>
        </w:rPr>
        <w:t>配合校級策略</w:t>
      </w:r>
      <w:r w:rsidR="00BF2D3F" w:rsidRPr="00C3190D">
        <w:rPr>
          <w:rFonts w:ascii="Times New Roman" w:eastAsia="標楷體" w:hAnsi="Times New Roman"/>
          <w:color w:val="000000"/>
          <w:sz w:val="28"/>
          <w:szCs w:val="28"/>
        </w:rPr>
        <w:t>主軸、發展策略、與行動方案下，對於相關系級規劃措施</w:t>
      </w:r>
      <w:r w:rsidR="00901DC1" w:rsidRPr="00C3190D">
        <w:rPr>
          <w:rFonts w:ascii="Times New Roman" w:eastAsia="標楷體" w:hAnsi="Times New Roman"/>
          <w:sz w:val="28"/>
          <w:szCs w:val="28"/>
        </w:rPr>
        <w:t>之執行情形與檢討如</w:t>
      </w:r>
      <w:r w:rsidR="002E112C" w:rsidRPr="00C3190D">
        <w:rPr>
          <w:rFonts w:ascii="Times New Roman" w:eastAsia="標楷體" w:hAnsi="Times New Roman"/>
          <w:sz w:val="28"/>
          <w:szCs w:val="28"/>
        </w:rPr>
        <w:t>表</w:t>
      </w:r>
      <w:r w:rsidR="002E112C" w:rsidRPr="00C3190D">
        <w:rPr>
          <w:rFonts w:ascii="Times New Roman" w:eastAsia="標楷體" w:hAnsi="Times New Roman"/>
          <w:sz w:val="28"/>
          <w:szCs w:val="28"/>
        </w:rPr>
        <w:t>1-</w:t>
      </w:r>
      <w:r w:rsidR="00901DC1" w:rsidRPr="00C3190D">
        <w:rPr>
          <w:rFonts w:ascii="Times New Roman" w:eastAsia="標楷體" w:hAnsi="Times New Roman"/>
          <w:sz w:val="28"/>
          <w:szCs w:val="28"/>
        </w:rPr>
        <w:t>2-</w:t>
      </w:r>
      <w:r w:rsidR="001476F2">
        <w:rPr>
          <w:rFonts w:ascii="Times New Roman" w:eastAsia="標楷體" w:hAnsi="Times New Roman" w:hint="eastAsia"/>
          <w:sz w:val="28"/>
          <w:szCs w:val="28"/>
        </w:rPr>
        <w:t>5</w:t>
      </w:r>
      <w:r w:rsidR="00901DC1" w:rsidRPr="00C3190D">
        <w:rPr>
          <w:rFonts w:ascii="Times New Roman" w:eastAsia="標楷體" w:hAnsi="Times New Roman"/>
          <w:sz w:val="28"/>
          <w:szCs w:val="28"/>
        </w:rPr>
        <w:t>：</w:t>
      </w:r>
      <w:r w:rsidR="00862CC1" w:rsidRPr="00C3190D">
        <w:rPr>
          <w:rFonts w:ascii="Times New Roman" w:eastAsia="標楷體" w:hAnsi="Times New Roman"/>
          <w:sz w:val="28"/>
          <w:szCs w:val="28"/>
        </w:rPr>
        <w:t xml:space="preserve"> </w:t>
      </w:r>
    </w:p>
    <w:p w14:paraId="435BA377" w14:textId="727F55B1" w:rsidR="00306F68" w:rsidRPr="00C3190D" w:rsidRDefault="00306F68" w:rsidP="000C4576">
      <w:pPr>
        <w:pStyle w:val="af7"/>
        <w:snapToGrid w:val="0"/>
        <w:rPr>
          <w:rFonts w:ascii="Times New Roman" w:eastAsia="標楷體" w:hAnsi="Times New Roman"/>
          <w:sz w:val="28"/>
          <w:szCs w:val="28"/>
        </w:rPr>
      </w:pPr>
    </w:p>
    <w:p w14:paraId="133D63CC" w14:textId="65A1767F" w:rsidR="00645506" w:rsidRPr="00C3190D" w:rsidRDefault="00645506" w:rsidP="000C4576">
      <w:pPr>
        <w:pStyle w:val="a6"/>
        <w:jc w:val="center"/>
        <w:rPr>
          <w:rFonts w:eastAsia="標楷體"/>
          <w:b/>
          <w:bCs/>
          <w:sz w:val="24"/>
          <w:szCs w:val="24"/>
        </w:rPr>
      </w:pPr>
      <w:r w:rsidRPr="00C3190D">
        <w:rPr>
          <w:rFonts w:eastAsia="標楷體"/>
          <w:b/>
          <w:sz w:val="24"/>
          <w:szCs w:val="24"/>
        </w:rPr>
        <w:lastRenderedPageBreak/>
        <w:t>表</w:t>
      </w:r>
      <w:r w:rsidRPr="00C3190D">
        <w:rPr>
          <w:rFonts w:eastAsia="標楷體"/>
          <w:b/>
          <w:sz w:val="24"/>
          <w:szCs w:val="24"/>
        </w:rPr>
        <w:t>1-2-</w:t>
      </w:r>
      <w:r w:rsidR="001476F2">
        <w:rPr>
          <w:rFonts w:eastAsia="標楷體" w:hint="eastAsia"/>
          <w:b/>
          <w:sz w:val="24"/>
          <w:szCs w:val="24"/>
        </w:rPr>
        <w:t>5</w:t>
      </w:r>
      <w:r w:rsidRPr="00C3190D">
        <w:rPr>
          <w:rFonts w:eastAsia="標楷體"/>
          <w:b/>
          <w:sz w:val="24"/>
          <w:szCs w:val="24"/>
        </w:rPr>
        <w:t xml:space="preserve"> </w:t>
      </w:r>
      <w:r w:rsidRPr="00C3190D">
        <w:rPr>
          <w:rFonts w:eastAsia="標楷體"/>
          <w:b/>
          <w:sz w:val="24"/>
          <w:szCs w:val="24"/>
        </w:rPr>
        <w:t>本系</w:t>
      </w:r>
      <w:r w:rsidRPr="00C3190D">
        <w:rPr>
          <w:rFonts w:eastAsia="標楷體"/>
          <w:b/>
          <w:sz w:val="24"/>
          <w:szCs w:val="24"/>
        </w:rPr>
        <w:t>112-114</w:t>
      </w:r>
      <w:r w:rsidRPr="00C3190D">
        <w:rPr>
          <w:rFonts w:eastAsia="標楷體"/>
          <w:b/>
          <w:sz w:val="24"/>
          <w:szCs w:val="24"/>
        </w:rPr>
        <w:t>學年度中</w:t>
      </w:r>
      <w:r w:rsidRPr="00C3190D">
        <w:rPr>
          <w:rFonts w:eastAsia="標楷體"/>
          <w:b/>
          <w:sz w:val="24"/>
          <w:szCs w:val="24"/>
        </w:rPr>
        <w:t>/</w:t>
      </w:r>
      <w:r w:rsidRPr="00C3190D">
        <w:rPr>
          <w:rFonts w:eastAsia="標楷體"/>
          <w:b/>
          <w:sz w:val="24"/>
          <w:szCs w:val="24"/>
        </w:rPr>
        <w:t>長程發展計畫目標及措施之執行情形</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122"/>
        <w:gridCol w:w="4498"/>
        <w:gridCol w:w="3008"/>
      </w:tblGrid>
      <w:tr w:rsidR="000C4576" w:rsidRPr="00C3190D" w14:paraId="0AA46AF2" w14:textId="77777777" w:rsidTr="0030282F">
        <w:trPr>
          <w:trHeight w:hRule="exact" w:val="397"/>
          <w:tblHeader/>
          <w:jc w:val="center"/>
        </w:trPr>
        <w:tc>
          <w:tcPr>
            <w:tcW w:w="1102" w:type="pct"/>
            <w:tcBorders>
              <w:top w:val="single" w:sz="4" w:space="0" w:color="auto"/>
              <w:left w:val="single" w:sz="4" w:space="0" w:color="auto"/>
              <w:bottom w:val="single" w:sz="4" w:space="0" w:color="auto"/>
            </w:tcBorders>
            <w:shd w:val="clear" w:color="auto" w:fill="C4BC96" w:themeFill="background2" w:themeFillShade="BF"/>
          </w:tcPr>
          <w:p w14:paraId="40A42D51" w14:textId="3213D87C" w:rsidR="00862CC1" w:rsidRPr="00C3190D" w:rsidRDefault="00795F18" w:rsidP="00645506">
            <w:pPr>
              <w:widowControl/>
              <w:snapToGrid w:val="0"/>
              <w:jc w:val="both"/>
              <w:rPr>
                <w:rFonts w:eastAsia="標楷體"/>
                <w:bCs/>
                <w:kern w:val="0"/>
              </w:rPr>
            </w:pPr>
            <w:r w:rsidRPr="00C3190D">
              <w:rPr>
                <w:rFonts w:eastAsia="標楷體"/>
                <w:bCs/>
              </w:rPr>
              <w:t>目標及措施</w:t>
            </w:r>
          </w:p>
        </w:tc>
        <w:tc>
          <w:tcPr>
            <w:tcW w:w="2336" w:type="pct"/>
            <w:tcBorders>
              <w:top w:val="single" w:sz="4" w:space="0" w:color="auto"/>
              <w:bottom w:val="single" w:sz="4" w:space="0" w:color="auto"/>
            </w:tcBorders>
            <w:shd w:val="clear" w:color="auto" w:fill="C4BC96" w:themeFill="background2" w:themeFillShade="BF"/>
          </w:tcPr>
          <w:p w14:paraId="756B4567" w14:textId="77777777" w:rsidR="00862CC1" w:rsidRPr="00C3190D" w:rsidRDefault="00862CC1" w:rsidP="00645506">
            <w:pPr>
              <w:pStyle w:val="a6"/>
              <w:jc w:val="both"/>
              <w:rPr>
                <w:rFonts w:eastAsia="標楷體"/>
                <w:bCs/>
                <w:color w:val="FF0000"/>
                <w:kern w:val="0"/>
                <w:sz w:val="24"/>
                <w:szCs w:val="24"/>
              </w:rPr>
            </w:pPr>
            <w:r w:rsidRPr="00C3190D">
              <w:rPr>
                <w:rFonts w:eastAsia="標楷體"/>
                <w:bCs/>
                <w:color w:val="FF0000"/>
                <w:sz w:val="24"/>
                <w:szCs w:val="24"/>
              </w:rPr>
              <w:t>實際執行成效</w:t>
            </w:r>
          </w:p>
        </w:tc>
        <w:tc>
          <w:tcPr>
            <w:tcW w:w="1562" w:type="pct"/>
            <w:tcBorders>
              <w:top w:val="single" w:sz="4" w:space="0" w:color="auto"/>
              <w:bottom w:val="single" w:sz="4" w:space="0" w:color="auto"/>
              <w:right w:val="single" w:sz="4" w:space="0" w:color="auto"/>
            </w:tcBorders>
            <w:shd w:val="clear" w:color="auto" w:fill="C4BC96" w:themeFill="background2" w:themeFillShade="BF"/>
          </w:tcPr>
          <w:p w14:paraId="2F527D7A" w14:textId="77777777" w:rsidR="00862CC1" w:rsidRPr="00C3190D" w:rsidRDefault="00862CC1" w:rsidP="00645506">
            <w:pPr>
              <w:pStyle w:val="a6"/>
              <w:jc w:val="both"/>
              <w:rPr>
                <w:rFonts w:eastAsia="標楷體"/>
                <w:bCs/>
                <w:sz w:val="24"/>
                <w:szCs w:val="24"/>
              </w:rPr>
            </w:pPr>
            <w:r w:rsidRPr="00C3190D">
              <w:rPr>
                <w:rFonts w:eastAsia="標楷體"/>
                <w:bCs/>
                <w:sz w:val="24"/>
                <w:szCs w:val="24"/>
              </w:rPr>
              <w:t>檢討機制</w:t>
            </w:r>
          </w:p>
        </w:tc>
      </w:tr>
      <w:tr w:rsidR="009363C0" w:rsidRPr="00C3190D" w14:paraId="19DD2C39" w14:textId="77777777" w:rsidTr="0030282F">
        <w:trPr>
          <w:jc w:val="center"/>
        </w:trPr>
        <w:tc>
          <w:tcPr>
            <w:tcW w:w="1102" w:type="pct"/>
            <w:tcBorders>
              <w:top w:val="single" w:sz="4" w:space="0" w:color="auto"/>
              <w:left w:val="single" w:sz="4" w:space="0" w:color="auto"/>
            </w:tcBorders>
          </w:tcPr>
          <w:p w14:paraId="60A76D2D" w14:textId="6AA7F7CA" w:rsidR="009363C0" w:rsidRPr="00C3190D" w:rsidRDefault="00795F18" w:rsidP="00645506">
            <w:pPr>
              <w:widowControl/>
              <w:snapToGrid w:val="0"/>
              <w:jc w:val="both"/>
              <w:rPr>
                <w:rFonts w:eastAsia="標楷體"/>
              </w:rPr>
            </w:pPr>
            <w:r w:rsidRPr="00C3190D">
              <w:rPr>
                <w:rFonts w:eastAsia="標楷體"/>
              </w:rPr>
              <w:t>推動數位遠距教學與線上學習，強化學生學習彈性與自主學習能力</w:t>
            </w:r>
          </w:p>
        </w:tc>
        <w:tc>
          <w:tcPr>
            <w:tcW w:w="2336" w:type="pct"/>
            <w:tcBorders>
              <w:top w:val="single" w:sz="4" w:space="0" w:color="auto"/>
            </w:tcBorders>
          </w:tcPr>
          <w:p w14:paraId="5E1B3621" w14:textId="351A1ED4" w:rsidR="009363C0" w:rsidRPr="00C3190D" w:rsidRDefault="00E94054" w:rsidP="00645506">
            <w:pPr>
              <w:pStyle w:val="Default"/>
              <w:adjustRightInd/>
              <w:snapToGrid w:val="0"/>
              <w:jc w:val="both"/>
              <w:rPr>
                <w:rFonts w:ascii="Times New Roman" w:cs="Times New Roman"/>
                <w:color w:val="FF0000"/>
              </w:rPr>
            </w:pPr>
            <w:r w:rsidRPr="00C3190D">
              <w:rPr>
                <w:rFonts w:ascii="Times New Roman" w:cs="Times New Roman"/>
                <w:color w:val="FF0000"/>
              </w:rPr>
              <w:t>本系</w:t>
            </w:r>
            <w:r w:rsidR="009363C0" w:rsidRPr="00C3190D">
              <w:rPr>
                <w:rFonts w:ascii="Times New Roman" w:cs="Times New Roman"/>
                <w:color w:val="FF0000"/>
              </w:rPr>
              <w:t>數位學習</w:t>
            </w:r>
            <w:r w:rsidR="00F53146" w:rsidRPr="00C3190D">
              <w:rPr>
                <w:rFonts w:ascii="Times New Roman" w:cs="Times New Roman"/>
                <w:color w:val="FF0000"/>
              </w:rPr>
              <w:t>/Moodle</w:t>
            </w:r>
            <w:r w:rsidR="009363C0" w:rsidRPr="00C3190D">
              <w:rPr>
                <w:rFonts w:ascii="Times New Roman" w:cs="Times New Roman"/>
                <w:color w:val="FF0000"/>
              </w:rPr>
              <w:t>平</w:t>
            </w:r>
            <w:r w:rsidR="00BE1DE1" w:rsidRPr="00C3190D">
              <w:rPr>
                <w:rFonts w:ascii="Times New Roman" w:cs="Times New Roman"/>
                <w:color w:val="FF0000"/>
              </w:rPr>
              <w:t>臺</w:t>
            </w:r>
            <w:r w:rsidR="009363C0" w:rsidRPr="00C3190D">
              <w:rPr>
                <w:rFonts w:ascii="Times New Roman" w:cs="Times New Roman"/>
                <w:color w:val="FF0000"/>
              </w:rPr>
              <w:t>之數位化教材上傳課程數</w:t>
            </w:r>
            <w:r w:rsidR="00B76EAC" w:rsidRPr="00C3190D">
              <w:rPr>
                <w:rFonts w:ascii="Times New Roman" w:cs="Times New Roman"/>
                <w:color w:val="FF0000"/>
              </w:rPr>
              <w:t>：</w:t>
            </w:r>
          </w:p>
          <w:p w14:paraId="54F86FF8" w14:textId="29A4BF9F" w:rsidR="009363C0" w:rsidRPr="00C3190D" w:rsidRDefault="009363C0" w:rsidP="00645506">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rPr>
              <w:t>112</w:t>
            </w:r>
            <w:r w:rsidRPr="00C3190D">
              <w:rPr>
                <w:rFonts w:ascii="Times New Roman" w:cs="Times New Roman"/>
                <w:color w:val="FF0000"/>
              </w:rPr>
              <w:t>學年度</w:t>
            </w:r>
            <w:r w:rsidRPr="00C3190D">
              <w:rPr>
                <w:rFonts w:ascii="Times New Roman" w:cs="Times New Roman"/>
                <w:color w:val="FF0000"/>
              </w:rPr>
              <w:t>-</w:t>
            </w:r>
            <w:r w:rsidRPr="00C3190D">
              <w:rPr>
                <w:rFonts w:ascii="Times New Roman" w:cs="Times New Roman"/>
                <w:color w:val="FF0000"/>
              </w:rPr>
              <w:t>大學部</w:t>
            </w:r>
            <w:r w:rsidR="004E387F" w:rsidRPr="00C3190D">
              <w:rPr>
                <w:rFonts w:ascii="Times New Roman" w:cs="Times New Roman"/>
                <w:color w:val="FF0000"/>
              </w:rPr>
              <w:t>16</w:t>
            </w:r>
            <w:r w:rsidRPr="00C3190D">
              <w:rPr>
                <w:rFonts w:ascii="Times New Roman" w:cs="Times New Roman"/>
                <w:color w:val="FF0000"/>
              </w:rPr>
              <w:t>/3</w:t>
            </w:r>
            <w:r w:rsidR="004E387F" w:rsidRPr="00C3190D">
              <w:rPr>
                <w:rFonts w:ascii="Times New Roman" w:cs="Times New Roman"/>
                <w:color w:val="FF0000"/>
              </w:rPr>
              <w:t>0</w:t>
            </w:r>
            <w:r w:rsidRPr="00C3190D">
              <w:rPr>
                <w:rFonts w:ascii="Times New Roman" w:cs="Times New Roman"/>
                <w:color w:val="FF0000"/>
              </w:rPr>
              <w:t>門</w:t>
            </w:r>
          </w:p>
          <w:p w14:paraId="59EC7115" w14:textId="127FC25C" w:rsidR="009363C0" w:rsidRPr="00C3190D" w:rsidRDefault="009363C0" w:rsidP="00645506">
            <w:pPr>
              <w:pStyle w:val="Default"/>
              <w:adjustRightInd/>
              <w:snapToGrid w:val="0"/>
              <w:ind w:leftChars="485" w:left="1380" w:hangingChars="90" w:hanging="216"/>
              <w:jc w:val="both"/>
              <w:rPr>
                <w:rFonts w:ascii="Times New Roman" w:cs="Times New Roman"/>
                <w:color w:val="FF0000"/>
              </w:rPr>
            </w:pPr>
            <w:r w:rsidRPr="00C3190D">
              <w:rPr>
                <w:rFonts w:ascii="Times New Roman" w:cs="Times New Roman"/>
                <w:color w:val="FF0000"/>
              </w:rPr>
              <w:t>研究所</w:t>
            </w:r>
            <w:r w:rsidR="004E387F" w:rsidRPr="00C3190D">
              <w:rPr>
                <w:rFonts w:ascii="Times New Roman" w:cs="Times New Roman"/>
                <w:color w:val="FF0000"/>
              </w:rPr>
              <w:t>14</w:t>
            </w:r>
            <w:r w:rsidRPr="00C3190D">
              <w:rPr>
                <w:rFonts w:ascii="Times New Roman" w:cs="Times New Roman"/>
                <w:color w:val="FF0000"/>
              </w:rPr>
              <w:t>/</w:t>
            </w:r>
            <w:r w:rsidR="004E387F" w:rsidRPr="00C3190D">
              <w:rPr>
                <w:rFonts w:ascii="Times New Roman" w:cs="Times New Roman"/>
                <w:color w:val="FF0000"/>
              </w:rPr>
              <w:t>23</w:t>
            </w:r>
            <w:r w:rsidRPr="00C3190D">
              <w:rPr>
                <w:rFonts w:ascii="Times New Roman" w:cs="Times New Roman"/>
                <w:color w:val="FF0000"/>
              </w:rPr>
              <w:t>門</w:t>
            </w:r>
          </w:p>
          <w:p w14:paraId="5EBB135C" w14:textId="6B241BEA" w:rsidR="009363C0" w:rsidRPr="00C3190D" w:rsidRDefault="009363C0" w:rsidP="00645506">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rPr>
              <w:t>113</w:t>
            </w:r>
            <w:r w:rsidRPr="00C3190D">
              <w:rPr>
                <w:rFonts w:ascii="Times New Roman" w:cs="Times New Roman"/>
                <w:color w:val="FF0000"/>
              </w:rPr>
              <w:t>學年度</w:t>
            </w:r>
            <w:r w:rsidRPr="00C3190D">
              <w:rPr>
                <w:rFonts w:ascii="Times New Roman" w:cs="Times New Roman"/>
                <w:color w:val="FF0000"/>
              </w:rPr>
              <w:t>-</w:t>
            </w:r>
            <w:r w:rsidRPr="00C3190D">
              <w:rPr>
                <w:rFonts w:ascii="Times New Roman" w:cs="Times New Roman"/>
                <w:color w:val="FF0000"/>
              </w:rPr>
              <w:t>大學部</w:t>
            </w:r>
            <w:r w:rsidR="004E387F" w:rsidRPr="00C3190D">
              <w:rPr>
                <w:rFonts w:ascii="Times New Roman" w:cs="Times New Roman"/>
                <w:color w:val="FF0000"/>
              </w:rPr>
              <w:t>21/30</w:t>
            </w:r>
            <w:r w:rsidRPr="00C3190D">
              <w:rPr>
                <w:rFonts w:ascii="Times New Roman" w:cs="Times New Roman"/>
                <w:color w:val="FF0000"/>
              </w:rPr>
              <w:t>門</w:t>
            </w:r>
          </w:p>
          <w:p w14:paraId="49E29D5E" w14:textId="21A706B7" w:rsidR="009363C0" w:rsidRPr="00C3190D" w:rsidRDefault="009363C0" w:rsidP="00645506">
            <w:pPr>
              <w:pStyle w:val="Default"/>
              <w:adjustRightInd/>
              <w:snapToGrid w:val="0"/>
              <w:ind w:leftChars="485" w:left="1380" w:hangingChars="90" w:hanging="216"/>
              <w:jc w:val="both"/>
              <w:rPr>
                <w:rFonts w:ascii="Times New Roman" w:cs="Times New Roman"/>
                <w:color w:val="FF0000"/>
              </w:rPr>
            </w:pPr>
            <w:r w:rsidRPr="00C3190D">
              <w:rPr>
                <w:rFonts w:ascii="Times New Roman" w:cs="Times New Roman"/>
                <w:color w:val="FF0000"/>
              </w:rPr>
              <w:t>研究所</w:t>
            </w:r>
            <w:r w:rsidR="004E387F" w:rsidRPr="00C3190D">
              <w:rPr>
                <w:rFonts w:ascii="Times New Roman" w:cs="Times New Roman"/>
                <w:color w:val="FF0000"/>
              </w:rPr>
              <w:t>12/22</w:t>
            </w:r>
            <w:r w:rsidRPr="00C3190D">
              <w:rPr>
                <w:rFonts w:ascii="Times New Roman" w:cs="Times New Roman"/>
                <w:color w:val="FF0000"/>
              </w:rPr>
              <w:t>門</w:t>
            </w:r>
          </w:p>
          <w:p w14:paraId="15BBFD09" w14:textId="42850CE6" w:rsidR="009363C0" w:rsidRPr="00C3190D" w:rsidRDefault="009363C0" w:rsidP="00645506">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rPr>
              <w:t>114</w:t>
            </w:r>
            <w:r w:rsidRPr="00C3190D">
              <w:rPr>
                <w:rFonts w:ascii="Times New Roman" w:cs="Times New Roman"/>
                <w:color w:val="FF0000"/>
              </w:rPr>
              <w:t>學年度</w:t>
            </w:r>
            <w:r w:rsidRPr="00C3190D">
              <w:rPr>
                <w:rFonts w:ascii="Times New Roman" w:cs="Times New Roman"/>
                <w:color w:val="FF0000"/>
              </w:rPr>
              <w:t>-</w:t>
            </w:r>
            <w:r w:rsidRPr="00C3190D">
              <w:rPr>
                <w:rFonts w:ascii="Times New Roman" w:cs="Times New Roman"/>
                <w:color w:val="FF0000"/>
              </w:rPr>
              <w:t>大學部</w:t>
            </w:r>
            <w:r w:rsidR="004E387F" w:rsidRPr="00C3190D">
              <w:rPr>
                <w:rFonts w:ascii="Times New Roman" w:cs="Times New Roman"/>
                <w:color w:val="FF0000"/>
              </w:rPr>
              <w:t>15</w:t>
            </w:r>
            <w:r w:rsidRPr="00C3190D">
              <w:rPr>
                <w:rFonts w:ascii="Times New Roman" w:cs="Times New Roman"/>
                <w:color w:val="FF0000"/>
              </w:rPr>
              <w:t>/3</w:t>
            </w:r>
            <w:r w:rsidR="004E387F" w:rsidRPr="00C3190D">
              <w:rPr>
                <w:rFonts w:ascii="Times New Roman" w:cs="Times New Roman"/>
                <w:color w:val="FF0000"/>
              </w:rPr>
              <w:t>0</w:t>
            </w:r>
            <w:r w:rsidRPr="00C3190D">
              <w:rPr>
                <w:rFonts w:ascii="Times New Roman" w:cs="Times New Roman"/>
                <w:color w:val="FF0000"/>
              </w:rPr>
              <w:t>門</w:t>
            </w:r>
          </w:p>
          <w:p w14:paraId="40AE9529" w14:textId="0DD84178" w:rsidR="009363C0" w:rsidRPr="00C3190D" w:rsidRDefault="009363C0" w:rsidP="00645506">
            <w:pPr>
              <w:pStyle w:val="Default"/>
              <w:adjustRightInd/>
              <w:snapToGrid w:val="0"/>
              <w:ind w:leftChars="495" w:left="1248" w:hangingChars="25" w:hanging="60"/>
              <w:jc w:val="both"/>
              <w:rPr>
                <w:rFonts w:ascii="Times New Roman" w:cs="Times New Roman"/>
                <w:color w:val="FF0000"/>
              </w:rPr>
            </w:pPr>
            <w:r w:rsidRPr="00C3190D">
              <w:rPr>
                <w:rFonts w:ascii="Times New Roman" w:cs="Times New Roman"/>
                <w:color w:val="FF0000"/>
              </w:rPr>
              <w:t>研究所</w:t>
            </w:r>
            <w:r w:rsidR="00114173" w:rsidRPr="00C3190D">
              <w:rPr>
                <w:rFonts w:ascii="Times New Roman" w:cs="Times New Roman"/>
                <w:color w:val="FF0000"/>
              </w:rPr>
              <w:t>8/22</w:t>
            </w:r>
            <w:r w:rsidRPr="00C3190D">
              <w:rPr>
                <w:rFonts w:ascii="Times New Roman" w:cs="Times New Roman"/>
                <w:color w:val="FF0000"/>
              </w:rPr>
              <w:t>門</w:t>
            </w:r>
          </w:p>
        </w:tc>
        <w:tc>
          <w:tcPr>
            <w:tcW w:w="1562" w:type="pct"/>
            <w:tcBorders>
              <w:top w:val="single" w:sz="4" w:space="0" w:color="auto"/>
              <w:right w:val="single" w:sz="4" w:space="0" w:color="auto"/>
            </w:tcBorders>
          </w:tcPr>
          <w:p w14:paraId="25DB2A9E" w14:textId="2E517ACD" w:rsidR="009363C0" w:rsidRPr="00C3190D" w:rsidRDefault="009363C0" w:rsidP="00645506">
            <w:pPr>
              <w:pStyle w:val="Default"/>
              <w:adjustRightInd/>
              <w:snapToGrid w:val="0"/>
              <w:ind w:firstLineChars="11" w:firstLine="26"/>
              <w:jc w:val="both"/>
              <w:rPr>
                <w:rFonts w:ascii="Times New Roman" w:cs="Times New Roman"/>
                <w:color w:val="auto"/>
              </w:rPr>
            </w:pPr>
            <w:r w:rsidRPr="00C3190D">
              <w:rPr>
                <w:rFonts w:ascii="Times New Roman" w:cs="Times New Roman"/>
                <w:color w:val="auto"/>
              </w:rPr>
              <w:t>1.</w:t>
            </w:r>
            <w:r w:rsidRPr="00C3190D">
              <w:rPr>
                <w:rFonts w:ascii="Times New Roman" w:cs="Times New Roman"/>
                <w:color w:val="auto"/>
              </w:rPr>
              <w:t>根據本校</w:t>
            </w:r>
            <w:r w:rsidR="00281333" w:rsidRPr="00C3190D">
              <w:rPr>
                <w:rFonts w:ascii="Times New Roman" w:cs="Times New Roman"/>
                <w:color w:val="auto"/>
              </w:rPr>
              <w:t>「數位化教學補助要點」（</w:t>
            </w:r>
            <w:r w:rsidR="00281333" w:rsidRPr="00C3190D">
              <w:rPr>
                <w:rFonts w:ascii="Times New Roman" w:cs="Times New Roman"/>
                <w:color w:val="auto"/>
              </w:rPr>
              <w:t>114.12.3</w:t>
            </w:r>
            <w:r w:rsidR="00281333" w:rsidRPr="00C3190D">
              <w:rPr>
                <w:rFonts w:ascii="Times New Roman" w:cs="Times New Roman"/>
                <w:color w:val="auto"/>
              </w:rPr>
              <w:t>廢止）</w:t>
            </w:r>
            <w:r w:rsidR="00B76EAC" w:rsidRPr="00C3190D">
              <w:rPr>
                <w:rFonts w:ascii="Times New Roman" w:cs="Times New Roman"/>
                <w:color w:val="auto"/>
              </w:rPr>
              <w:t>、「遠距教學實施辦法」、</w:t>
            </w:r>
            <w:r w:rsidR="00281333" w:rsidRPr="00C3190D">
              <w:rPr>
                <w:rFonts w:ascii="Times New Roman" w:cs="Times New Roman"/>
                <w:color w:val="auto"/>
              </w:rPr>
              <w:t>「遠距教學試辦課程實施要點」、</w:t>
            </w:r>
            <w:r w:rsidR="00B76EAC" w:rsidRPr="00C3190D">
              <w:rPr>
                <w:rFonts w:ascii="Times New Roman" w:cs="Times New Roman"/>
                <w:color w:val="auto"/>
              </w:rPr>
              <w:t>與</w:t>
            </w:r>
            <w:r w:rsidR="00281333" w:rsidRPr="00C3190D">
              <w:rPr>
                <w:rFonts w:ascii="Times New Roman" w:cs="Times New Roman"/>
                <w:color w:val="auto"/>
              </w:rPr>
              <w:t>「申請教育部數位學習課程認證獎勵要點」鼓勵執行並提升教師遠距教學能力</w:t>
            </w:r>
            <w:r w:rsidRPr="00C3190D">
              <w:rPr>
                <w:rFonts w:ascii="Times New Roman" w:cs="Times New Roman"/>
                <w:color w:val="auto"/>
              </w:rPr>
              <w:t>。</w:t>
            </w:r>
          </w:p>
          <w:p w14:paraId="049D1938" w14:textId="63685532" w:rsidR="009363C0" w:rsidRPr="00C3190D" w:rsidRDefault="00B76EAC" w:rsidP="00645506">
            <w:pPr>
              <w:pStyle w:val="Default"/>
              <w:adjustRightInd/>
              <w:snapToGrid w:val="0"/>
              <w:ind w:leftChars="12" w:left="29"/>
              <w:jc w:val="both"/>
              <w:rPr>
                <w:rFonts w:ascii="Times New Roman" w:cs="Times New Roman"/>
                <w:color w:val="auto"/>
              </w:rPr>
            </w:pPr>
            <w:r w:rsidRPr="00C3190D">
              <w:rPr>
                <w:rFonts w:ascii="Times New Roman" w:cs="Times New Roman"/>
                <w:color w:val="auto"/>
              </w:rPr>
              <w:t>2</w:t>
            </w:r>
            <w:r w:rsidR="009363C0" w:rsidRPr="00C3190D">
              <w:rPr>
                <w:rFonts w:ascii="Times New Roman" w:cs="Times New Roman"/>
                <w:color w:val="auto"/>
              </w:rPr>
              <w:t>.</w:t>
            </w:r>
            <w:r w:rsidR="009363C0" w:rsidRPr="00C3190D">
              <w:rPr>
                <w:rFonts w:ascii="Times New Roman" w:cs="Times New Roman"/>
                <w:color w:val="auto"/>
              </w:rPr>
              <w:t>本系定期於學期初系課程會議中檢視課程數位學習平</w:t>
            </w:r>
            <w:r w:rsidR="00BE1DE1" w:rsidRPr="00C3190D">
              <w:rPr>
                <w:rFonts w:ascii="Times New Roman" w:cs="Times New Roman"/>
                <w:color w:val="auto"/>
              </w:rPr>
              <w:t>臺</w:t>
            </w:r>
            <w:r w:rsidR="009363C0" w:rsidRPr="00C3190D">
              <w:rPr>
                <w:rFonts w:ascii="Times New Roman" w:cs="Times New Roman"/>
                <w:color w:val="auto"/>
              </w:rPr>
              <w:t>開設狀況。</w:t>
            </w:r>
          </w:p>
        </w:tc>
      </w:tr>
      <w:tr w:rsidR="009363C0" w:rsidRPr="00C3190D" w14:paraId="489F9E0D" w14:textId="77777777" w:rsidTr="0030282F">
        <w:trPr>
          <w:jc w:val="center"/>
        </w:trPr>
        <w:tc>
          <w:tcPr>
            <w:tcW w:w="1102" w:type="pct"/>
            <w:tcBorders>
              <w:top w:val="single" w:sz="4" w:space="0" w:color="auto"/>
              <w:left w:val="single" w:sz="4" w:space="0" w:color="auto"/>
            </w:tcBorders>
          </w:tcPr>
          <w:p w14:paraId="6E415307" w14:textId="3EEF07C2" w:rsidR="009363C0" w:rsidRPr="00C3190D" w:rsidRDefault="00795F18" w:rsidP="00645506">
            <w:pPr>
              <w:widowControl/>
              <w:snapToGrid w:val="0"/>
              <w:jc w:val="both"/>
              <w:rPr>
                <w:rFonts w:eastAsia="標楷體"/>
              </w:rPr>
            </w:pPr>
            <w:r w:rsidRPr="00C3190D">
              <w:rPr>
                <w:rFonts w:eastAsia="標楷體"/>
              </w:rPr>
              <w:t>推動學程</w:t>
            </w:r>
            <w:r w:rsidRPr="00C3190D">
              <w:rPr>
                <w:rFonts w:eastAsia="標楷體"/>
              </w:rPr>
              <w:t>3.0</w:t>
            </w:r>
            <w:r w:rsidRPr="00C3190D">
              <w:rPr>
                <w:rFonts w:eastAsia="標楷體"/>
              </w:rPr>
              <w:t>與跨域學程課程開設</w:t>
            </w:r>
          </w:p>
        </w:tc>
        <w:tc>
          <w:tcPr>
            <w:tcW w:w="2336" w:type="pct"/>
            <w:tcBorders>
              <w:top w:val="single" w:sz="4" w:space="0" w:color="auto"/>
            </w:tcBorders>
          </w:tcPr>
          <w:p w14:paraId="5B236261" w14:textId="771C4646" w:rsidR="009363C0" w:rsidRPr="00C3190D" w:rsidRDefault="00E94054" w:rsidP="00645506">
            <w:pPr>
              <w:pStyle w:val="Default"/>
              <w:adjustRightInd/>
              <w:snapToGrid w:val="0"/>
              <w:ind w:left="12" w:hangingChars="5" w:hanging="12"/>
              <w:jc w:val="both"/>
              <w:rPr>
                <w:rFonts w:ascii="Times New Roman" w:cs="Times New Roman"/>
                <w:color w:val="FF0000"/>
              </w:rPr>
            </w:pPr>
            <w:r w:rsidRPr="00C3190D">
              <w:rPr>
                <w:rFonts w:ascii="Times New Roman" w:cs="Times New Roman"/>
                <w:color w:val="FF0000"/>
              </w:rPr>
              <w:t>本系</w:t>
            </w:r>
            <w:r w:rsidR="00B76EAC" w:rsidRPr="00C3190D">
              <w:rPr>
                <w:rFonts w:ascii="Times New Roman" w:cs="Times New Roman"/>
                <w:color w:val="FF0000"/>
              </w:rPr>
              <w:t>於院設跨領域學程開設課程：</w:t>
            </w:r>
          </w:p>
          <w:p w14:paraId="31E83D08" w14:textId="330FC87B" w:rsidR="00B76EAC" w:rsidRPr="00C3190D" w:rsidRDefault="00B76EAC" w:rsidP="00645506">
            <w:pPr>
              <w:pStyle w:val="Default"/>
              <w:adjustRightInd/>
              <w:snapToGrid w:val="0"/>
              <w:ind w:leftChars="103" w:left="247"/>
              <w:jc w:val="both"/>
              <w:rPr>
                <w:rFonts w:ascii="Times New Roman" w:cs="Times New Roman"/>
                <w:color w:val="FF0000"/>
              </w:rPr>
            </w:pPr>
            <w:r w:rsidRPr="00C3190D">
              <w:rPr>
                <w:rFonts w:ascii="Times New Roman" w:cs="Times New Roman"/>
                <w:color w:val="FF0000"/>
              </w:rPr>
              <w:t>112</w:t>
            </w:r>
            <w:r w:rsidRPr="00C3190D">
              <w:rPr>
                <w:rFonts w:ascii="Times New Roman" w:cs="Times New Roman"/>
                <w:color w:val="FF0000"/>
              </w:rPr>
              <w:t>學年度</w:t>
            </w:r>
            <w:r w:rsidR="00F53146" w:rsidRPr="00C3190D">
              <w:rPr>
                <w:rFonts w:ascii="Times New Roman" w:cs="Times New Roman"/>
                <w:color w:val="FF0000"/>
              </w:rPr>
              <w:t>-</w:t>
            </w:r>
            <w:r w:rsidR="00F53146" w:rsidRPr="00C3190D">
              <w:rPr>
                <w:rFonts w:ascii="Times New Roman" w:cs="Times New Roman"/>
                <w:color w:val="FF0000"/>
              </w:rPr>
              <w:t>企業倫理、管理經濟學、公司理財</w:t>
            </w:r>
          </w:p>
          <w:p w14:paraId="357A3BAA" w14:textId="2E263255" w:rsidR="00B76EAC" w:rsidRPr="00C3190D" w:rsidRDefault="00B76EAC" w:rsidP="00645506">
            <w:pPr>
              <w:pStyle w:val="Default"/>
              <w:adjustRightInd/>
              <w:snapToGrid w:val="0"/>
              <w:ind w:leftChars="103" w:left="247"/>
              <w:jc w:val="both"/>
              <w:rPr>
                <w:rFonts w:ascii="Times New Roman" w:cs="Times New Roman"/>
                <w:color w:val="FF0000"/>
              </w:rPr>
            </w:pPr>
            <w:r w:rsidRPr="00C3190D">
              <w:rPr>
                <w:rFonts w:ascii="Times New Roman" w:cs="Times New Roman"/>
                <w:color w:val="FF0000"/>
              </w:rPr>
              <w:t>113</w:t>
            </w:r>
            <w:r w:rsidRPr="00C3190D">
              <w:rPr>
                <w:rFonts w:ascii="Times New Roman" w:cs="Times New Roman"/>
                <w:color w:val="FF0000"/>
              </w:rPr>
              <w:t>學年度</w:t>
            </w:r>
            <w:r w:rsidRPr="00C3190D">
              <w:rPr>
                <w:rFonts w:ascii="Times New Roman" w:cs="Times New Roman"/>
                <w:color w:val="FF0000"/>
              </w:rPr>
              <w:t>-</w:t>
            </w:r>
            <w:r w:rsidR="00F53146" w:rsidRPr="00C3190D">
              <w:rPr>
                <w:rFonts w:ascii="Times New Roman" w:cs="Times New Roman"/>
                <w:color w:val="FF0000"/>
              </w:rPr>
              <w:t>企業倫理、管理經濟學、公司理財、商情預測</w:t>
            </w:r>
          </w:p>
          <w:p w14:paraId="5B1B18B2" w14:textId="44CDED63" w:rsidR="00B76EAC" w:rsidRPr="00C3190D" w:rsidRDefault="00B76EAC" w:rsidP="00645506">
            <w:pPr>
              <w:pStyle w:val="Default"/>
              <w:adjustRightInd/>
              <w:snapToGrid w:val="0"/>
              <w:ind w:leftChars="103" w:left="247"/>
              <w:jc w:val="both"/>
              <w:rPr>
                <w:rFonts w:ascii="Times New Roman" w:cs="Times New Roman"/>
                <w:color w:val="FF0000"/>
              </w:rPr>
            </w:pPr>
            <w:r w:rsidRPr="00C3190D">
              <w:rPr>
                <w:rFonts w:ascii="Times New Roman" w:cs="Times New Roman"/>
                <w:color w:val="FF0000"/>
              </w:rPr>
              <w:t>114</w:t>
            </w:r>
            <w:r w:rsidRPr="00C3190D">
              <w:rPr>
                <w:rFonts w:ascii="Times New Roman" w:cs="Times New Roman"/>
                <w:color w:val="FF0000"/>
              </w:rPr>
              <w:t>學年度</w:t>
            </w:r>
            <w:r w:rsidRPr="00C3190D">
              <w:rPr>
                <w:rFonts w:ascii="Times New Roman" w:cs="Times New Roman"/>
                <w:color w:val="FF0000"/>
              </w:rPr>
              <w:t>-</w:t>
            </w:r>
            <w:r w:rsidR="00F53146" w:rsidRPr="00C3190D">
              <w:rPr>
                <w:rFonts w:ascii="Times New Roman" w:cs="Times New Roman"/>
                <w:color w:val="FF0000"/>
              </w:rPr>
              <w:t>管理經濟學、公司理財、商情預測</w:t>
            </w:r>
          </w:p>
        </w:tc>
        <w:tc>
          <w:tcPr>
            <w:tcW w:w="1562" w:type="pct"/>
            <w:tcBorders>
              <w:top w:val="single" w:sz="4" w:space="0" w:color="auto"/>
              <w:right w:val="single" w:sz="4" w:space="0" w:color="auto"/>
            </w:tcBorders>
          </w:tcPr>
          <w:p w14:paraId="398F46E5" w14:textId="1A23782F" w:rsidR="009363C0" w:rsidRPr="00C3190D" w:rsidRDefault="00B76EAC" w:rsidP="00645506">
            <w:pPr>
              <w:pStyle w:val="Default"/>
              <w:adjustRightInd/>
              <w:snapToGrid w:val="0"/>
              <w:ind w:leftChars="12" w:left="29"/>
              <w:jc w:val="both"/>
              <w:rPr>
                <w:rFonts w:ascii="Times New Roman" w:cs="Times New Roman"/>
              </w:rPr>
            </w:pPr>
            <w:r w:rsidRPr="00C3190D">
              <w:rPr>
                <w:rFonts w:ascii="Times New Roman" w:cs="Times New Roman"/>
                <w:color w:val="auto"/>
              </w:rPr>
              <w:t>根據</w:t>
            </w:r>
            <w:r w:rsidRPr="00C3190D">
              <w:rPr>
                <w:rFonts w:ascii="Times New Roman" w:cs="Times New Roman"/>
                <w:color w:val="auto"/>
              </w:rPr>
              <w:t>112-113</w:t>
            </w:r>
            <w:r w:rsidRPr="00C3190D">
              <w:rPr>
                <w:rFonts w:ascii="Times New Roman" w:cs="Times New Roman"/>
                <w:color w:val="auto"/>
              </w:rPr>
              <w:t>學年管理學院及</w:t>
            </w:r>
            <w:r w:rsidRPr="00C3190D">
              <w:rPr>
                <w:rFonts w:ascii="Times New Roman" w:cs="Times New Roman"/>
                <w:color w:val="auto"/>
              </w:rPr>
              <w:t>114</w:t>
            </w:r>
            <w:r w:rsidRPr="00C3190D">
              <w:rPr>
                <w:rFonts w:ascii="Times New Roman" w:cs="Times New Roman"/>
                <w:color w:val="auto"/>
              </w:rPr>
              <w:t>學年健康樂活暨管理學院課程規劃表</w:t>
            </w:r>
            <w:r w:rsidR="00447875" w:rsidRPr="00C3190D">
              <w:rPr>
                <w:rFonts w:ascii="Times New Roman" w:cs="Times New Roman"/>
                <w:color w:val="auto"/>
              </w:rPr>
              <w:t>開設課程。</w:t>
            </w:r>
          </w:p>
        </w:tc>
      </w:tr>
      <w:tr w:rsidR="009363C0" w:rsidRPr="00C3190D" w14:paraId="424AD3F4" w14:textId="77777777" w:rsidTr="0030282F">
        <w:trPr>
          <w:jc w:val="center"/>
        </w:trPr>
        <w:tc>
          <w:tcPr>
            <w:tcW w:w="1102" w:type="pct"/>
            <w:tcBorders>
              <w:top w:val="single" w:sz="4" w:space="0" w:color="auto"/>
              <w:left w:val="single" w:sz="4" w:space="0" w:color="auto"/>
            </w:tcBorders>
          </w:tcPr>
          <w:p w14:paraId="2E7F30EA" w14:textId="5189C5A2" w:rsidR="009363C0" w:rsidRPr="00C3190D" w:rsidRDefault="00795F18" w:rsidP="00645506">
            <w:pPr>
              <w:widowControl/>
              <w:snapToGrid w:val="0"/>
              <w:jc w:val="both"/>
              <w:rPr>
                <w:rFonts w:eastAsia="標楷體"/>
              </w:rPr>
            </w:pPr>
            <w:r w:rsidRPr="00C3190D">
              <w:rPr>
                <w:rFonts w:eastAsia="標楷體"/>
              </w:rPr>
              <w:t>導入人工智慧（</w:t>
            </w:r>
            <w:r w:rsidRPr="00C3190D">
              <w:rPr>
                <w:rFonts w:eastAsia="標楷體"/>
              </w:rPr>
              <w:t>AI</w:t>
            </w:r>
            <w:r w:rsidRPr="00C3190D">
              <w:rPr>
                <w:rFonts w:eastAsia="標楷體"/>
              </w:rPr>
              <w:t>）教學應用</w:t>
            </w:r>
            <w:r w:rsidRPr="00C3190D">
              <w:rPr>
                <w:rFonts w:eastAsia="標楷體"/>
              </w:rPr>
              <w:t>/</w:t>
            </w:r>
            <w:r w:rsidRPr="00C3190D">
              <w:rPr>
                <w:rFonts w:eastAsia="標楷體"/>
              </w:rPr>
              <w:t>課程設計融入</w:t>
            </w:r>
            <w:r w:rsidRPr="00C3190D">
              <w:rPr>
                <w:rFonts w:eastAsia="標楷體"/>
              </w:rPr>
              <w:t>SDGs</w:t>
            </w:r>
            <w:r w:rsidRPr="00C3190D">
              <w:rPr>
                <w:rFonts w:eastAsia="標楷體"/>
              </w:rPr>
              <w:t>，</w:t>
            </w:r>
            <w:r w:rsidR="00447875" w:rsidRPr="00C3190D">
              <w:rPr>
                <w:rFonts w:eastAsia="標楷體"/>
              </w:rPr>
              <w:t>培養</w:t>
            </w:r>
            <w:r w:rsidRPr="00C3190D">
              <w:rPr>
                <w:rFonts w:eastAsia="標楷體"/>
              </w:rPr>
              <w:t>學生數位能力與永續素養</w:t>
            </w:r>
          </w:p>
        </w:tc>
        <w:tc>
          <w:tcPr>
            <w:tcW w:w="2336" w:type="pct"/>
            <w:tcBorders>
              <w:top w:val="single" w:sz="4" w:space="0" w:color="auto"/>
            </w:tcBorders>
          </w:tcPr>
          <w:p w14:paraId="7BAA7B60" w14:textId="209F5D31" w:rsidR="009363C0" w:rsidRPr="00C3190D" w:rsidRDefault="006C06EB" w:rsidP="00645506">
            <w:pPr>
              <w:pStyle w:val="Default"/>
              <w:adjustRightInd/>
              <w:snapToGrid w:val="0"/>
              <w:jc w:val="both"/>
              <w:rPr>
                <w:rFonts w:ascii="Times New Roman" w:cs="Times New Roman"/>
                <w:color w:val="FF0000"/>
              </w:rPr>
            </w:pPr>
            <w:r w:rsidRPr="00C3190D">
              <w:rPr>
                <w:rFonts w:ascii="Times New Roman" w:cs="Times New Roman"/>
                <w:color w:val="FF0000"/>
              </w:rPr>
              <w:t xml:space="preserve">1. </w:t>
            </w:r>
            <w:r w:rsidR="00E94054" w:rsidRPr="00C3190D">
              <w:rPr>
                <w:rFonts w:ascii="Times New Roman" w:cs="Times New Roman"/>
                <w:color w:val="FF0000"/>
              </w:rPr>
              <w:t>本系</w:t>
            </w:r>
            <w:r w:rsidR="00E94054" w:rsidRPr="00C3190D">
              <w:rPr>
                <w:rFonts w:ascii="Times New Roman" w:cs="Times New Roman"/>
                <w:color w:val="FF0000"/>
              </w:rPr>
              <w:t>AI×SDGs</w:t>
            </w:r>
            <w:r w:rsidR="00E94054" w:rsidRPr="00C3190D">
              <w:rPr>
                <w:rFonts w:ascii="Times New Roman" w:cs="Times New Roman"/>
                <w:color w:val="FF0000"/>
              </w:rPr>
              <w:t>課程開設：</w:t>
            </w:r>
          </w:p>
          <w:p w14:paraId="0EEA2360" w14:textId="3765F1B5" w:rsidR="00E94054" w:rsidRPr="00C3190D" w:rsidRDefault="00E94054" w:rsidP="00645506">
            <w:pPr>
              <w:pStyle w:val="Default"/>
              <w:adjustRightInd/>
              <w:snapToGrid w:val="0"/>
              <w:ind w:left="248"/>
              <w:jc w:val="both"/>
              <w:rPr>
                <w:rFonts w:ascii="Times New Roman" w:cs="Times New Roman"/>
                <w:color w:val="FF0000"/>
              </w:rPr>
            </w:pPr>
            <w:r w:rsidRPr="00C3190D">
              <w:rPr>
                <w:rFonts w:ascii="Times New Roman" w:cs="Times New Roman"/>
                <w:color w:val="FF0000"/>
              </w:rPr>
              <w:t>113</w:t>
            </w:r>
            <w:r w:rsidRPr="00C3190D">
              <w:rPr>
                <w:rFonts w:ascii="Times New Roman" w:cs="Times New Roman"/>
                <w:color w:val="FF0000"/>
              </w:rPr>
              <w:t>學年度</w:t>
            </w:r>
            <w:r w:rsidRPr="00C3190D">
              <w:rPr>
                <w:rFonts w:ascii="Times New Roman" w:cs="Times New Roman"/>
                <w:color w:val="FF0000"/>
              </w:rPr>
              <w:t>-</w:t>
            </w:r>
            <w:r w:rsidR="00F53146" w:rsidRPr="00C3190D">
              <w:rPr>
                <w:rFonts w:ascii="Times New Roman" w:cs="Times New Roman"/>
                <w:color w:val="FF0000"/>
              </w:rPr>
              <w:t>循環經濟與永續金融、商用軟體應用</w:t>
            </w:r>
          </w:p>
          <w:p w14:paraId="069DF7A6" w14:textId="5C2F0697" w:rsidR="00E94054" w:rsidRPr="00C3190D" w:rsidRDefault="00E94054" w:rsidP="00645506">
            <w:pPr>
              <w:pStyle w:val="Default"/>
              <w:adjustRightInd/>
              <w:snapToGrid w:val="0"/>
              <w:ind w:left="248"/>
              <w:jc w:val="both"/>
              <w:rPr>
                <w:rFonts w:ascii="Times New Roman" w:cs="Times New Roman"/>
                <w:color w:val="FF0000"/>
              </w:rPr>
            </w:pPr>
            <w:r w:rsidRPr="00C3190D">
              <w:rPr>
                <w:rFonts w:ascii="Times New Roman" w:cs="Times New Roman"/>
                <w:color w:val="FF0000"/>
              </w:rPr>
              <w:t>114</w:t>
            </w:r>
            <w:r w:rsidRPr="00C3190D">
              <w:rPr>
                <w:rFonts w:ascii="Times New Roman" w:cs="Times New Roman"/>
                <w:color w:val="FF0000"/>
              </w:rPr>
              <w:t>學年度</w:t>
            </w:r>
            <w:r w:rsidRPr="00C3190D">
              <w:rPr>
                <w:rFonts w:ascii="Times New Roman" w:cs="Times New Roman"/>
                <w:color w:val="FF0000"/>
              </w:rPr>
              <w:t>-</w:t>
            </w:r>
            <w:r w:rsidR="00F53146" w:rsidRPr="00C3190D">
              <w:rPr>
                <w:rFonts w:ascii="Times New Roman" w:cs="Times New Roman"/>
                <w:color w:val="FF0000"/>
              </w:rPr>
              <w:t>商用軟體應用、智慧商務科技導論</w:t>
            </w:r>
          </w:p>
          <w:p w14:paraId="608452D4" w14:textId="311E394A" w:rsidR="00E94054" w:rsidRPr="00C3190D" w:rsidRDefault="006C06EB" w:rsidP="005778FB">
            <w:pPr>
              <w:pStyle w:val="Default"/>
              <w:adjustRightInd/>
              <w:snapToGrid w:val="0"/>
              <w:ind w:left="247" w:hangingChars="103" w:hanging="247"/>
              <w:jc w:val="both"/>
              <w:rPr>
                <w:rFonts w:ascii="Times New Roman" w:cs="Times New Roman"/>
                <w:color w:val="FF0000"/>
              </w:rPr>
            </w:pPr>
            <w:r w:rsidRPr="00C3190D">
              <w:rPr>
                <w:rFonts w:ascii="Times New Roman" w:cs="Times New Roman"/>
                <w:color w:val="FF0000"/>
              </w:rPr>
              <w:t xml:space="preserve">2. </w:t>
            </w:r>
            <w:r w:rsidR="00E94054" w:rsidRPr="00C3190D">
              <w:rPr>
                <w:rFonts w:ascii="Times New Roman" w:cs="Times New Roman"/>
                <w:color w:val="FF0000"/>
              </w:rPr>
              <w:t>本系教師參與</w:t>
            </w:r>
            <w:r w:rsidR="00E94054" w:rsidRPr="00C3190D">
              <w:rPr>
                <w:rFonts w:ascii="Times New Roman" w:cs="Times New Roman"/>
                <w:color w:val="FF0000"/>
              </w:rPr>
              <w:t>AI×SDGs</w:t>
            </w:r>
            <w:r w:rsidR="00E94054" w:rsidRPr="00C3190D">
              <w:rPr>
                <w:rFonts w:ascii="Times New Roman" w:cs="Times New Roman"/>
                <w:color w:val="FF0000"/>
              </w:rPr>
              <w:t>相關研習人次：</w:t>
            </w:r>
            <w:r w:rsidR="00E94054" w:rsidRPr="00C3190D">
              <w:rPr>
                <w:rFonts w:ascii="Times New Roman" w:cs="Times New Roman"/>
                <w:color w:val="FF0000"/>
              </w:rPr>
              <w:t>112</w:t>
            </w:r>
            <w:r w:rsidR="005778FB" w:rsidRPr="00C3190D">
              <w:rPr>
                <w:rFonts w:ascii="Times New Roman" w:cs="Times New Roman"/>
                <w:color w:val="FF0000"/>
              </w:rPr>
              <w:t>-114</w:t>
            </w:r>
            <w:r w:rsidR="00E94054" w:rsidRPr="00C3190D">
              <w:rPr>
                <w:rFonts w:ascii="Times New Roman" w:cs="Times New Roman"/>
                <w:color w:val="FF0000"/>
              </w:rPr>
              <w:t>學年度</w:t>
            </w:r>
            <w:r w:rsidR="005778FB" w:rsidRPr="00C3190D">
              <w:rPr>
                <w:rFonts w:ascii="Times New Roman" w:cs="Times New Roman"/>
                <w:color w:val="FF0000"/>
              </w:rPr>
              <w:t>依序為</w:t>
            </w:r>
            <w:r w:rsidR="004E387F" w:rsidRPr="00C3190D">
              <w:rPr>
                <w:rFonts w:ascii="Times New Roman" w:cs="Times New Roman"/>
                <w:color w:val="FF0000"/>
              </w:rPr>
              <w:t>8</w:t>
            </w:r>
            <w:r w:rsidR="004E387F" w:rsidRPr="00C3190D">
              <w:rPr>
                <w:rFonts w:ascii="Times New Roman" w:cs="Times New Roman"/>
                <w:color w:val="FF0000"/>
              </w:rPr>
              <w:t>次</w:t>
            </w:r>
            <w:r w:rsidR="005778FB" w:rsidRPr="00C3190D">
              <w:rPr>
                <w:rFonts w:ascii="Times New Roman" w:cs="Times New Roman"/>
                <w:color w:val="FF0000"/>
              </w:rPr>
              <w:t>、</w:t>
            </w:r>
            <w:r w:rsidR="004E387F" w:rsidRPr="00C3190D">
              <w:rPr>
                <w:rFonts w:ascii="Times New Roman" w:cs="Times New Roman"/>
                <w:color w:val="FF0000"/>
              </w:rPr>
              <w:t>18</w:t>
            </w:r>
            <w:r w:rsidR="004E387F" w:rsidRPr="00C3190D">
              <w:rPr>
                <w:rFonts w:ascii="Times New Roman" w:cs="Times New Roman"/>
                <w:color w:val="FF0000"/>
              </w:rPr>
              <w:t>次</w:t>
            </w:r>
            <w:r w:rsidR="005778FB" w:rsidRPr="00C3190D">
              <w:rPr>
                <w:rFonts w:ascii="Times New Roman" w:cs="Times New Roman"/>
                <w:color w:val="FF0000"/>
              </w:rPr>
              <w:t>、</w:t>
            </w:r>
            <w:r w:rsidR="004E387F" w:rsidRPr="00C3190D">
              <w:rPr>
                <w:rFonts w:ascii="Times New Roman" w:cs="Times New Roman"/>
                <w:color w:val="FF0000"/>
              </w:rPr>
              <w:t>21</w:t>
            </w:r>
            <w:r w:rsidR="004E387F" w:rsidRPr="00C3190D">
              <w:rPr>
                <w:rFonts w:ascii="Times New Roman" w:cs="Times New Roman"/>
                <w:color w:val="FF0000"/>
              </w:rPr>
              <w:t>次</w:t>
            </w:r>
          </w:p>
        </w:tc>
        <w:tc>
          <w:tcPr>
            <w:tcW w:w="1562" w:type="pct"/>
            <w:tcBorders>
              <w:top w:val="single" w:sz="4" w:space="0" w:color="auto"/>
              <w:right w:val="single" w:sz="4" w:space="0" w:color="auto"/>
            </w:tcBorders>
          </w:tcPr>
          <w:p w14:paraId="4F6A7657" w14:textId="17E5FDD7" w:rsidR="009363C0" w:rsidRPr="00C3190D" w:rsidRDefault="00E94054" w:rsidP="00645506">
            <w:pPr>
              <w:pStyle w:val="Default"/>
              <w:adjustRightInd/>
              <w:snapToGrid w:val="0"/>
              <w:ind w:leftChars="12" w:left="29"/>
              <w:jc w:val="both"/>
              <w:rPr>
                <w:rFonts w:ascii="Times New Roman" w:cs="Times New Roman"/>
              </w:rPr>
            </w:pPr>
            <w:r w:rsidRPr="00C3190D">
              <w:rPr>
                <w:rFonts w:ascii="Times New Roman" w:cs="Times New Roman"/>
              </w:rPr>
              <w:t>每學期透過學習成效評量與學生回饋，檢視</w:t>
            </w:r>
            <w:r w:rsidRPr="00C3190D">
              <w:rPr>
                <w:rFonts w:ascii="Times New Roman" w:cs="Times New Roman"/>
                <w:color w:val="auto"/>
              </w:rPr>
              <w:t>AI×SDGs</w:t>
            </w:r>
            <w:r w:rsidRPr="00C3190D">
              <w:rPr>
                <w:rFonts w:ascii="Times New Roman" w:cs="Times New Roman"/>
                <w:color w:val="auto"/>
              </w:rPr>
              <w:t>課程</w:t>
            </w:r>
            <w:r w:rsidRPr="00C3190D">
              <w:rPr>
                <w:rFonts w:ascii="Times New Roman" w:cs="Times New Roman"/>
              </w:rPr>
              <w:t>融入程度，據以調整教材內容與教學設計。</w:t>
            </w:r>
          </w:p>
        </w:tc>
      </w:tr>
      <w:tr w:rsidR="009363C0" w:rsidRPr="00C3190D" w14:paraId="7824463D" w14:textId="77777777" w:rsidTr="0030282F">
        <w:trPr>
          <w:jc w:val="center"/>
        </w:trPr>
        <w:tc>
          <w:tcPr>
            <w:tcW w:w="1102" w:type="pct"/>
            <w:tcBorders>
              <w:top w:val="single" w:sz="4" w:space="0" w:color="auto"/>
              <w:left w:val="single" w:sz="4" w:space="0" w:color="auto"/>
            </w:tcBorders>
          </w:tcPr>
          <w:p w14:paraId="2D5FC3B7" w14:textId="45010D15" w:rsidR="009363C0" w:rsidRPr="00C3190D" w:rsidRDefault="00795F18" w:rsidP="00645506">
            <w:pPr>
              <w:widowControl/>
              <w:snapToGrid w:val="0"/>
              <w:jc w:val="both"/>
              <w:rPr>
                <w:rFonts w:eastAsia="標楷體"/>
              </w:rPr>
            </w:pPr>
            <w:r w:rsidRPr="00C3190D">
              <w:rPr>
                <w:rFonts w:eastAsia="標楷體"/>
              </w:rPr>
              <w:t>精進學生學習成效追蹤機制，落實課程品質保證制度</w:t>
            </w:r>
          </w:p>
        </w:tc>
        <w:tc>
          <w:tcPr>
            <w:tcW w:w="2336" w:type="pct"/>
            <w:tcBorders>
              <w:top w:val="single" w:sz="4" w:space="0" w:color="auto"/>
            </w:tcBorders>
          </w:tcPr>
          <w:p w14:paraId="2DC0D342" w14:textId="14DA9CAC" w:rsidR="00FD6D46" w:rsidRPr="00C3190D" w:rsidRDefault="00FD6D46" w:rsidP="00645506">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rPr>
              <w:t xml:space="preserve">1. </w:t>
            </w:r>
            <w:r w:rsidRPr="00C3190D">
              <w:rPr>
                <w:rFonts w:ascii="Times New Roman" w:cs="Times New Roman"/>
                <w:color w:val="FF0000"/>
              </w:rPr>
              <w:t>教學評量</w:t>
            </w:r>
            <w:r w:rsidR="004D2740" w:rsidRPr="00C3190D">
              <w:rPr>
                <w:rFonts w:ascii="Times New Roman" w:cs="Times New Roman"/>
                <w:color w:val="FF0000"/>
              </w:rPr>
              <w:t>整體</w:t>
            </w:r>
            <w:r w:rsidRPr="00C3190D">
              <w:rPr>
                <w:rFonts w:ascii="Times New Roman" w:cs="Times New Roman"/>
                <w:color w:val="FF0000"/>
              </w:rPr>
              <w:t>平均分數</w:t>
            </w:r>
          </w:p>
          <w:p w14:paraId="14D7E06F" w14:textId="5C3FCBB0" w:rsidR="004D2740" w:rsidRPr="00C3190D" w:rsidRDefault="004D2740" w:rsidP="00645506">
            <w:pPr>
              <w:pStyle w:val="Default"/>
              <w:adjustRightInd/>
              <w:snapToGrid w:val="0"/>
              <w:ind w:leftChars="90" w:left="216" w:firstLineChars="18" w:firstLine="43"/>
              <w:jc w:val="both"/>
              <w:rPr>
                <w:rFonts w:ascii="Times New Roman" w:cs="Times New Roman"/>
                <w:color w:val="FF0000"/>
              </w:rPr>
            </w:pPr>
            <w:r w:rsidRPr="00C3190D">
              <w:rPr>
                <w:rFonts w:ascii="Times New Roman" w:cs="Times New Roman"/>
                <w:color w:val="FF0000"/>
              </w:rPr>
              <w:t>112-1</w:t>
            </w:r>
            <w:r w:rsidRPr="00C3190D">
              <w:rPr>
                <w:rFonts w:ascii="Times New Roman" w:cs="Times New Roman"/>
                <w:color w:val="FF0000"/>
              </w:rPr>
              <w:t>學年度</w:t>
            </w:r>
            <w:r w:rsidRPr="00C3190D">
              <w:rPr>
                <w:rFonts w:ascii="Times New Roman" w:cs="Times New Roman"/>
                <w:color w:val="FF0000"/>
              </w:rPr>
              <w:t>- 4.83</w:t>
            </w:r>
          </w:p>
          <w:p w14:paraId="2563C7A1" w14:textId="60CA83C0" w:rsidR="004D2740" w:rsidRPr="00C3190D" w:rsidRDefault="004D2740" w:rsidP="00645506">
            <w:pPr>
              <w:pStyle w:val="Default"/>
              <w:adjustRightInd/>
              <w:snapToGrid w:val="0"/>
              <w:ind w:leftChars="90" w:left="216" w:firstLineChars="18" w:firstLine="43"/>
              <w:jc w:val="both"/>
              <w:rPr>
                <w:rFonts w:ascii="Times New Roman" w:cs="Times New Roman"/>
                <w:color w:val="FF0000"/>
              </w:rPr>
            </w:pPr>
            <w:r w:rsidRPr="00C3190D">
              <w:rPr>
                <w:rFonts w:ascii="Times New Roman" w:cs="Times New Roman"/>
                <w:color w:val="FF0000"/>
              </w:rPr>
              <w:t>112-2</w:t>
            </w:r>
            <w:r w:rsidRPr="00C3190D">
              <w:rPr>
                <w:rFonts w:ascii="Times New Roman" w:cs="Times New Roman"/>
                <w:color w:val="FF0000"/>
              </w:rPr>
              <w:t>學年度</w:t>
            </w:r>
            <w:r w:rsidRPr="00C3190D">
              <w:rPr>
                <w:rFonts w:ascii="Times New Roman" w:cs="Times New Roman"/>
                <w:color w:val="FF0000"/>
              </w:rPr>
              <w:t>- 4.81</w:t>
            </w:r>
          </w:p>
          <w:p w14:paraId="4753A672" w14:textId="50737DFA" w:rsidR="004D2740" w:rsidRPr="00C3190D" w:rsidRDefault="004D2740" w:rsidP="00645506">
            <w:pPr>
              <w:pStyle w:val="Default"/>
              <w:adjustRightInd/>
              <w:snapToGrid w:val="0"/>
              <w:ind w:leftChars="90" w:left="216" w:firstLineChars="18" w:firstLine="43"/>
              <w:jc w:val="both"/>
              <w:rPr>
                <w:rFonts w:ascii="Times New Roman" w:cs="Times New Roman"/>
                <w:color w:val="FF0000"/>
              </w:rPr>
            </w:pPr>
            <w:r w:rsidRPr="00C3190D">
              <w:rPr>
                <w:rFonts w:ascii="Times New Roman" w:cs="Times New Roman"/>
                <w:color w:val="FF0000"/>
              </w:rPr>
              <w:t>113-1</w:t>
            </w:r>
            <w:r w:rsidRPr="00C3190D">
              <w:rPr>
                <w:rFonts w:ascii="Times New Roman" w:cs="Times New Roman"/>
                <w:color w:val="FF0000"/>
              </w:rPr>
              <w:t>學年度</w:t>
            </w:r>
            <w:r w:rsidRPr="00C3190D">
              <w:rPr>
                <w:rFonts w:ascii="Times New Roman" w:cs="Times New Roman"/>
                <w:color w:val="FF0000"/>
              </w:rPr>
              <w:t>- 4.77</w:t>
            </w:r>
          </w:p>
          <w:p w14:paraId="79B4BD8D" w14:textId="245BD3DA" w:rsidR="004D2740" w:rsidRPr="00C3190D" w:rsidRDefault="004D2740" w:rsidP="00645506">
            <w:pPr>
              <w:pStyle w:val="Default"/>
              <w:adjustRightInd/>
              <w:snapToGrid w:val="0"/>
              <w:ind w:leftChars="90" w:left="216" w:firstLineChars="18" w:firstLine="43"/>
              <w:jc w:val="both"/>
              <w:rPr>
                <w:rFonts w:ascii="Times New Roman" w:cs="Times New Roman"/>
                <w:color w:val="FF0000"/>
              </w:rPr>
            </w:pPr>
            <w:r w:rsidRPr="00C3190D">
              <w:rPr>
                <w:rFonts w:ascii="Times New Roman" w:cs="Times New Roman"/>
                <w:color w:val="FF0000"/>
              </w:rPr>
              <w:t>113-2</w:t>
            </w:r>
            <w:r w:rsidRPr="00C3190D">
              <w:rPr>
                <w:rFonts w:ascii="Times New Roman" w:cs="Times New Roman"/>
                <w:color w:val="FF0000"/>
              </w:rPr>
              <w:t>學年度</w:t>
            </w:r>
            <w:r w:rsidRPr="00C3190D">
              <w:rPr>
                <w:rFonts w:ascii="Times New Roman" w:cs="Times New Roman"/>
                <w:color w:val="FF0000"/>
              </w:rPr>
              <w:t>- 4.77</w:t>
            </w:r>
          </w:p>
          <w:p w14:paraId="71DB13AE" w14:textId="6BF5CAF0" w:rsidR="004D2740" w:rsidRPr="00C3190D" w:rsidRDefault="004D2740" w:rsidP="00645506">
            <w:pPr>
              <w:pStyle w:val="Default"/>
              <w:adjustRightInd/>
              <w:snapToGrid w:val="0"/>
              <w:ind w:leftChars="90" w:left="216" w:firstLineChars="18" w:firstLine="43"/>
              <w:jc w:val="both"/>
              <w:rPr>
                <w:rFonts w:ascii="Times New Roman" w:cs="Times New Roman"/>
                <w:color w:val="FF0000"/>
              </w:rPr>
            </w:pPr>
            <w:r w:rsidRPr="00C3190D">
              <w:rPr>
                <w:rFonts w:ascii="Times New Roman" w:cs="Times New Roman"/>
                <w:color w:val="FF0000"/>
              </w:rPr>
              <w:t>114-1</w:t>
            </w:r>
            <w:r w:rsidRPr="00C3190D">
              <w:rPr>
                <w:rFonts w:ascii="Times New Roman" w:cs="Times New Roman"/>
                <w:color w:val="FF0000"/>
              </w:rPr>
              <w:t>學年度</w:t>
            </w:r>
            <w:r w:rsidRPr="00C3190D">
              <w:rPr>
                <w:rFonts w:ascii="Times New Roman" w:cs="Times New Roman"/>
                <w:color w:val="FF0000"/>
              </w:rPr>
              <w:t>- 4.75</w:t>
            </w:r>
          </w:p>
          <w:p w14:paraId="4F775891" w14:textId="739F4746" w:rsidR="004D2740" w:rsidRPr="00C3190D" w:rsidRDefault="004D2740" w:rsidP="00645506">
            <w:pPr>
              <w:pStyle w:val="Default"/>
              <w:adjustRightInd/>
              <w:snapToGrid w:val="0"/>
              <w:ind w:leftChars="90" w:left="216" w:firstLineChars="18" w:firstLine="43"/>
              <w:jc w:val="both"/>
              <w:rPr>
                <w:rFonts w:ascii="Times New Roman" w:cs="Times New Roman"/>
                <w:color w:val="FF0000"/>
              </w:rPr>
            </w:pPr>
            <w:r w:rsidRPr="00C3190D">
              <w:rPr>
                <w:rFonts w:ascii="Times New Roman" w:cs="Times New Roman"/>
                <w:color w:val="FF0000"/>
              </w:rPr>
              <w:t>114-2</w:t>
            </w:r>
            <w:r w:rsidRPr="00C3190D">
              <w:rPr>
                <w:rFonts w:ascii="Times New Roman" w:cs="Times New Roman"/>
                <w:color w:val="FF0000"/>
              </w:rPr>
              <w:t>學年度</w:t>
            </w:r>
            <w:r w:rsidRPr="00C3190D">
              <w:rPr>
                <w:rFonts w:ascii="Times New Roman" w:cs="Times New Roman"/>
                <w:color w:val="FF0000"/>
              </w:rPr>
              <w:t xml:space="preserve">- </w:t>
            </w:r>
          </w:p>
          <w:p w14:paraId="4DE4008C" w14:textId="3C794EFC" w:rsidR="00FD6D46" w:rsidRPr="00C3190D" w:rsidRDefault="00FD6D46" w:rsidP="00645506">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rPr>
              <w:t xml:space="preserve">2. </w:t>
            </w:r>
            <w:r w:rsidR="00270291" w:rsidRPr="00C3190D">
              <w:rPr>
                <w:rFonts w:ascii="Times New Roman" w:cs="Times New Roman"/>
                <w:color w:val="FF0000"/>
              </w:rPr>
              <w:t>陳麗雪老師獲</w:t>
            </w:r>
            <w:r w:rsidR="00270291" w:rsidRPr="00C3190D">
              <w:rPr>
                <w:rFonts w:ascii="Times New Roman" w:cs="Times New Roman"/>
                <w:color w:val="FF0000"/>
              </w:rPr>
              <w:t>112</w:t>
            </w:r>
            <w:r w:rsidR="00270291" w:rsidRPr="00C3190D">
              <w:rPr>
                <w:rFonts w:ascii="Times New Roman" w:cs="Times New Roman"/>
                <w:color w:val="FF0000"/>
              </w:rPr>
              <w:t>學年教學優良教師；</w:t>
            </w:r>
            <w:r w:rsidRPr="00C3190D">
              <w:rPr>
                <w:rFonts w:ascii="Times New Roman" w:cs="Times New Roman"/>
                <w:color w:val="FF0000"/>
              </w:rPr>
              <w:t>陳疆平老師獲</w:t>
            </w:r>
            <w:r w:rsidRPr="00C3190D">
              <w:rPr>
                <w:rFonts w:ascii="Times New Roman" w:cs="Times New Roman"/>
                <w:color w:val="FF0000"/>
              </w:rPr>
              <w:t>114</w:t>
            </w:r>
            <w:r w:rsidRPr="00C3190D">
              <w:rPr>
                <w:rFonts w:ascii="Times New Roman" w:cs="Times New Roman"/>
                <w:color w:val="FF0000"/>
              </w:rPr>
              <w:t>學年教學優良教師</w:t>
            </w:r>
            <w:r w:rsidR="00270291" w:rsidRPr="00C3190D">
              <w:rPr>
                <w:rFonts w:ascii="Times New Roman" w:cs="Times New Roman"/>
                <w:color w:val="FF0000"/>
              </w:rPr>
              <w:t>。</w:t>
            </w:r>
          </w:p>
        </w:tc>
        <w:tc>
          <w:tcPr>
            <w:tcW w:w="1562" w:type="pct"/>
            <w:tcBorders>
              <w:top w:val="single" w:sz="4" w:space="0" w:color="auto"/>
              <w:right w:val="single" w:sz="4" w:space="0" w:color="auto"/>
            </w:tcBorders>
          </w:tcPr>
          <w:p w14:paraId="661DEFB8" w14:textId="77777777" w:rsidR="00FD6D46" w:rsidRPr="00C3190D" w:rsidRDefault="00FD6D46" w:rsidP="00645506">
            <w:pPr>
              <w:pStyle w:val="Default"/>
              <w:adjustRightInd/>
              <w:snapToGrid w:val="0"/>
              <w:ind w:left="310" w:hangingChars="129" w:hanging="310"/>
              <w:jc w:val="both"/>
              <w:rPr>
                <w:rFonts w:ascii="Times New Roman" w:cs="Times New Roman"/>
                <w:color w:val="auto"/>
              </w:rPr>
            </w:pPr>
            <w:r w:rsidRPr="00C3190D">
              <w:rPr>
                <w:rFonts w:ascii="Times New Roman" w:cs="Times New Roman"/>
                <w:color w:val="auto"/>
              </w:rPr>
              <w:t xml:space="preserve">1. </w:t>
            </w:r>
            <w:r w:rsidRPr="00C3190D">
              <w:rPr>
                <w:rFonts w:ascii="Times New Roman" w:cs="Times New Roman"/>
                <w:color w:val="auto"/>
              </w:rPr>
              <w:t>依本校教學評量辦法辦理。</w:t>
            </w:r>
          </w:p>
          <w:p w14:paraId="258251F8" w14:textId="77777777" w:rsidR="00FD6D46" w:rsidRPr="00C3190D" w:rsidRDefault="00FD6D46" w:rsidP="00645506">
            <w:pPr>
              <w:pStyle w:val="Default"/>
              <w:adjustRightInd/>
              <w:snapToGrid w:val="0"/>
              <w:ind w:left="281" w:hangingChars="117" w:hanging="281"/>
              <w:jc w:val="both"/>
              <w:rPr>
                <w:rFonts w:ascii="Times New Roman" w:cs="Times New Roman"/>
                <w:color w:val="auto"/>
              </w:rPr>
            </w:pPr>
            <w:r w:rsidRPr="00C3190D">
              <w:rPr>
                <w:rFonts w:ascii="Times New Roman" w:cs="Times New Roman"/>
                <w:color w:val="auto"/>
              </w:rPr>
              <w:t xml:space="preserve">2. </w:t>
            </w:r>
            <w:r w:rsidRPr="00C3190D">
              <w:rPr>
                <w:rFonts w:ascii="Times New Roman" w:cs="Times New Roman"/>
                <w:color w:val="auto"/>
              </w:rPr>
              <w:t>課程評點分數未達</w:t>
            </w:r>
            <w:r w:rsidRPr="00C3190D">
              <w:rPr>
                <w:rFonts w:ascii="Times New Roman" w:cs="Times New Roman"/>
                <w:color w:val="auto"/>
              </w:rPr>
              <w:t>3.5</w:t>
            </w:r>
            <w:r w:rsidRPr="00C3190D">
              <w:rPr>
                <w:rFonts w:ascii="Times New Roman" w:cs="Times New Roman"/>
                <w:color w:val="auto"/>
              </w:rPr>
              <w:t>分之專任及專案教師須接受輔導，以本校教評評量輔導辦法辦理。</w:t>
            </w:r>
          </w:p>
          <w:p w14:paraId="3EF5D61F" w14:textId="138F4EB2" w:rsidR="009363C0" w:rsidRPr="00C3190D" w:rsidRDefault="00FD6D46" w:rsidP="00645506">
            <w:pPr>
              <w:pStyle w:val="Default"/>
              <w:adjustRightInd/>
              <w:snapToGrid w:val="0"/>
              <w:ind w:leftChars="12" w:left="281" w:hangingChars="105" w:hanging="252"/>
              <w:jc w:val="both"/>
              <w:rPr>
                <w:rFonts w:ascii="Times New Roman" w:cs="Times New Roman"/>
              </w:rPr>
            </w:pPr>
            <w:r w:rsidRPr="00C3190D">
              <w:rPr>
                <w:rFonts w:ascii="Times New Roman" w:cs="Times New Roman"/>
                <w:color w:val="auto"/>
              </w:rPr>
              <w:t xml:space="preserve">3. </w:t>
            </w:r>
            <w:r w:rsidRPr="00C3190D">
              <w:rPr>
                <w:rFonts w:ascii="Times New Roman" w:cs="Times New Roman"/>
                <w:color w:val="auto"/>
              </w:rPr>
              <w:t>依本校教學優良教師遴選與獎勵辦法獎勵教學優良教師。</w:t>
            </w:r>
          </w:p>
        </w:tc>
      </w:tr>
      <w:tr w:rsidR="009363C0" w:rsidRPr="00C3190D" w14:paraId="136649F2" w14:textId="77777777" w:rsidTr="0030282F">
        <w:trPr>
          <w:jc w:val="center"/>
        </w:trPr>
        <w:tc>
          <w:tcPr>
            <w:tcW w:w="1102" w:type="pct"/>
            <w:tcBorders>
              <w:top w:val="single" w:sz="4" w:space="0" w:color="auto"/>
              <w:left w:val="single" w:sz="4" w:space="0" w:color="auto"/>
            </w:tcBorders>
          </w:tcPr>
          <w:p w14:paraId="22A79057" w14:textId="43043CD8" w:rsidR="009363C0" w:rsidRPr="00C3190D" w:rsidRDefault="00795F18" w:rsidP="00645506">
            <w:pPr>
              <w:widowControl/>
              <w:snapToGrid w:val="0"/>
              <w:jc w:val="both"/>
              <w:rPr>
                <w:rFonts w:eastAsia="標楷體"/>
              </w:rPr>
            </w:pPr>
            <w:r w:rsidRPr="00C3190D">
              <w:rPr>
                <w:rFonts w:eastAsia="標楷體"/>
              </w:rPr>
              <w:t>以專題實作課程</w:t>
            </w:r>
            <w:r w:rsidRPr="00C3190D">
              <w:rPr>
                <w:rFonts w:eastAsia="標楷體"/>
              </w:rPr>
              <w:t>/</w:t>
            </w:r>
            <w:r w:rsidRPr="00C3190D">
              <w:rPr>
                <w:rFonts w:eastAsia="標楷體"/>
              </w:rPr>
              <w:t>辦理畢業成果展演，強化學生實務應用與問題解決能力</w:t>
            </w:r>
          </w:p>
        </w:tc>
        <w:tc>
          <w:tcPr>
            <w:tcW w:w="2336" w:type="pct"/>
            <w:tcBorders>
              <w:top w:val="single" w:sz="4" w:space="0" w:color="auto"/>
            </w:tcBorders>
          </w:tcPr>
          <w:p w14:paraId="53F0982B" w14:textId="77777777" w:rsidR="009363C0" w:rsidRPr="00C3190D" w:rsidRDefault="008A7AFB" w:rsidP="00645506">
            <w:pPr>
              <w:pStyle w:val="Default"/>
              <w:adjustRightInd/>
              <w:snapToGrid w:val="0"/>
              <w:jc w:val="both"/>
              <w:rPr>
                <w:rFonts w:ascii="Times New Roman" w:cs="Times New Roman"/>
                <w:color w:val="FF0000"/>
              </w:rPr>
            </w:pPr>
            <w:r w:rsidRPr="00C3190D">
              <w:rPr>
                <w:rFonts w:ascii="Times New Roman" w:cs="Times New Roman"/>
                <w:color w:val="FF0000"/>
              </w:rPr>
              <w:t>1.</w:t>
            </w:r>
            <w:r w:rsidRPr="00C3190D">
              <w:rPr>
                <w:rFonts w:ascii="Times New Roman" w:cs="Times New Roman"/>
                <w:color w:val="FF0000"/>
              </w:rPr>
              <w:t>本系專題實作課程開設數：</w:t>
            </w:r>
          </w:p>
          <w:p w14:paraId="5030BFAD" w14:textId="0B57B778" w:rsidR="008A7AFB" w:rsidRPr="00C3190D" w:rsidRDefault="008A7AFB" w:rsidP="00645506">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rPr>
              <w:t xml:space="preserve">   (1) </w:t>
            </w:r>
            <w:r w:rsidRPr="00C3190D">
              <w:rPr>
                <w:rFonts w:ascii="Times New Roman" w:cs="Times New Roman"/>
                <w:color w:val="FF0000"/>
              </w:rPr>
              <w:t>學士班</w:t>
            </w:r>
            <w:r w:rsidR="005778FB" w:rsidRPr="00C3190D">
              <w:rPr>
                <w:rFonts w:ascii="Times New Roman" w:cs="Times New Roman"/>
                <w:color w:val="FF0000"/>
              </w:rPr>
              <w:t>：</w:t>
            </w:r>
            <w:r w:rsidR="005778FB" w:rsidRPr="00C3190D">
              <w:rPr>
                <w:rFonts w:ascii="Times New Roman" w:cs="Times New Roman"/>
                <w:color w:val="FF0000"/>
              </w:rPr>
              <w:t>112-114</w:t>
            </w:r>
            <w:r w:rsidR="005778FB" w:rsidRPr="00C3190D">
              <w:rPr>
                <w:rFonts w:ascii="Times New Roman" w:cs="Times New Roman"/>
                <w:color w:val="FF0000"/>
              </w:rPr>
              <w:t>學年度均為</w:t>
            </w:r>
            <w:r w:rsidR="005778FB" w:rsidRPr="00C3190D">
              <w:rPr>
                <w:rFonts w:ascii="Times New Roman" w:cs="Times New Roman"/>
                <w:color w:val="FF0000"/>
              </w:rPr>
              <w:t>3</w:t>
            </w:r>
            <w:r w:rsidR="005778FB" w:rsidRPr="00C3190D">
              <w:rPr>
                <w:rFonts w:ascii="Times New Roman" w:cs="Times New Roman"/>
                <w:color w:val="FF0000"/>
              </w:rPr>
              <w:t>門。</w:t>
            </w:r>
          </w:p>
          <w:p w14:paraId="66951F8A" w14:textId="62CFE8F7" w:rsidR="008A7AFB" w:rsidRPr="00C3190D" w:rsidRDefault="008A7AFB" w:rsidP="005778FB">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rPr>
              <w:t xml:space="preserve">   (2) </w:t>
            </w:r>
            <w:r w:rsidRPr="00C3190D">
              <w:rPr>
                <w:rFonts w:ascii="Times New Roman" w:cs="Times New Roman"/>
                <w:color w:val="FF0000"/>
              </w:rPr>
              <w:t>碩士班</w:t>
            </w:r>
            <w:r w:rsidR="005778FB" w:rsidRPr="00C3190D">
              <w:rPr>
                <w:rFonts w:ascii="Times New Roman" w:cs="Times New Roman"/>
                <w:color w:val="FF0000"/>
              </w:rPr>
              <w:t>：</w:t>
            </w:r>
            <w:r w:rsidR="005778FB" w:rsidRPr="00C3190D">
              <w:rPr>
                <w:rFonts w:ascii="Times New Roman" w:cs="Times New Roman"/>
                <w:color w:val="FF0000"/>
              </w:rPr>
              <w:t>112-114</w:t>
            </w:r>
            <w:r w:rsidR="005778FB" w:rsidRPr="00C3190D">
              <w:rPr>
                <w:rFonts w:ascii="Times New Roman" w:cs="Times New Roman"/>
                <w:color w:val="FF0000"/>
              </w:rPr>
              <w:t>學年度依序為</w:t>
            </w:r>
            <w:r w:rsidR="00A41FB8" w:rsidRPr="00C3190D">
              <w:rPr>
                <w:rFonts w:ascii="Times New Roman" w:cs="Times New Roman"/>
                <w:color w:val="FF0000"/>
              </w:rPr>
              <w:t>4</w:t>
            </w:r>
            <w:r w:rsidR="00A41FB8" w:rsidRPr="00C3190D">
              <w:rPr>
                <w:rFonts w:ascii="Times New Roman" w:cs="Times New Roman"/>
                <w:color w:val="FF0000"/>
              </w:rPr>
              <w:t>門</w:t>
            </w:r>
            <w:r w:rsidR="005778FB" w:rsidRPr="00C3190D">
              <w:rPr>
                <w:rFonts w:ascii="Times New Roman" w:cs="Times New Roman"/>
                <w:color w:val="FF0000"/>
              </w:rPr>
              <w:t>、</w:t>
            </w:r>
            <w:r w:rsidR="00A41FB8" w:rsidRPr="00C3190D">
              <w:rPr>
                <w:rFonts w:ascii="Times New Roman" w:cs="Times New Roman"/>
                <w:color w:val="FF0000"/>
              </w:rPr>
              <w:t>3</w:t>
            </w:r>
            <w:r w:rsidR="00A41FB8" w:rsidRPr="00C3190D">
              <w:rPr>
                <w:rFonts w:ascii="Times New Roman" w:cs="Times New Roman"/>
                <w:color w:val="FF0000"/>
              </w:rPr>
              <w:t>門</w:t>
            </w:r>
            <w:r w:rsidR="005778FB" w:rsidRPr="00C3190D">
              <w:rPr>
                <w:rFonts w:ascii="Times New Roman" w:cs="Times New Roman"/>
                <w:color w:val="FF0000"/>
              </w:rPr>
              <w:t>、</w:t>
            </w:r>
            <w:r w:rsidR="00A41FB8" w:rsidRPr="00C3190D">
              <w:rPr>
                <w:rFonts w:ascii="Times New Roman" w:cs="Times New Roman"/>
                <w:color w:val="FF0000"/>
              </w:rPr>
              <w:t>3</w:t>
            </w:r>
            <w:r w:rsidR="00A41FB8" w:rsidRPr="00C3190D">
              <w:rPr>
                <w:rFonts w:ascii="Times New Roman" w:cs="Times New Roman"/>
                <w:color w:val="FF0000"/>
              </w:rPr>
              <w:t>門</w:t>
            </w:r>
            <w:r w:rsidR="005778FB" w:rsidRPr="00C3190D">
              <w:rPr>
                <w:rFonts w:ascii="Times New Roman" w:cs="Times New Roman"/>
                <w:color w:val="FF0000"/>
              </w:rPr>
              <w:t>。</w:t>
            </w:r>
          </w:p>
          <w:p w14:paraId="0A6532B9" w14:textId="4FE85FEA" w:rsidR="008A7AFB" w:rsidRPr="00C3190D" w:rsidRDefault="008A7AFB" w:rsidP="005778FB">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rPr>
              <w:t xml:space="preserve">   (3) </w:t>
            </w:r>
            <w:r w:rsidRPr="00C3190D">
              <w:rPr>
                <w:rFonts w:ascii="Times New Roman" w:cs="Times New Roman"/>
                <w:color w:val="FF0000"/>
              </w:rPr>
              <w:t>碩士在職專班</w:t>
            </w:r>
            <w:r w:rsidR="005778FB" w:rsidRPr="00C3190D">
              <w:rPr>
                <w:rFonts w:ascii="Times New Roman" w:cs="Times New Roman"/>
                <w:color w:val="FF0000"/>
              </w:rPr>
              <w:t>：</w:t>
            </w:r>
            <w:r w:rsidR="005778FB" w:rsidRPr="00C3190D">
              <w:rPr>
                <w:rFonts w:ascii="Times New Roman" w:cs="Times New Roman"/>
                <w:color w:val="FF0000"/>
              </w:rPr>
              <w:t>112-114</w:t>
            </w:r>
            <w:r w:rsidR="005778FB" w:rsidRPr="00C3190D">
              <w:rPr>
                <w:rFonts w:ascii="Times New Roman" w:cs="Times New Roman"/>
                <w:color w:val="FF0000"/>
              </w:rPr>
              <w:t>學年度依序為</w:t>
            </w:r>
            <w:r w:rsidR="00A41FB8" w:rsidRPr="00C3190D">
              <w:rPr>
                <w:rFonts w:ascii="Times New Roman" w:cs="Times New Roman"/>
                <w:color w:val="FF0000"/>
              </w:rPr>
              <w:t>3</w:t>
            </w:r>
            <w:r w:rsidR="00A41FB8" w:rsidRPr="00C3190D">
              <w:rPr>
                <w:rFonts w:ascii="Times New Roman" w:cs="Times New Roman"/>
                <w:color w:val="FF0000"/>
              </w:rPr>
              <w:t>門</w:t>
            </w:r>
            <w:r w:rsidR="005778FB" w:rsidRPr="00C3190D">
              <w:rPr>
                <w:rFonts w:ascii="Times New Roman" w:cs="Times New Roman"/>
                <w:color w:val="FF0000"/>
              </w:rPr>
              <w:t>、</w:t>
            </w:r>
            <w:r w:rsidR="00A41FB8" w:rsidRPr="00C3190D">
              <w:rPr>
                <w:rFonts w:ascii="Times New Roman" w:cs="Times New Roman"/>
                <w:color w:val="FF0000"/>
              </w:rPr>
              <w:t>2</w:t>
            </w:r>
            <w:r w:rsidR="00A41FB8" w:rsidRPr="00C3190D">
              <w:rPr>
                <w:rFonts w:ascii="Times New Roman" w:cs="Times New Roman"/>
                <w:color w:val="FF0000"/>
              </w:rPr>
              <w:t>門</w:t>
            </w:r>
            <w:r w:rsidR="005778FB" w:rsidRPr="00C3190D">
              <w:rPr>
                <w:rFonts w:ascii="Times New Roman" w:cs="Times New Roman"/>
                <w:color w:val="FF0000"/>
              </w:rPr>
              <w:t>、</w:t>
            </w:r>
            <w:r w:rsidR="00A41FB8" w:rsidRPr="00C3190D">
              <w:rPr>
                <w:rFonts w:ascii="Times New Roman" w:cs="Times New Roman"/>
                <w:color w:val="FF0000"/>
              </w:rPr>
              <w:t>2</w:t>
            </w:r>
            <w:r w:rsidR="00A41FB8" w:rsidRPr="00C3190D">
              <w:rPr>
                <w:rFonts w:ascii="Times New Roman" w:cs="Times New Roman"/>
                <w:color w:val="FF0000"/>
              </w:rPr>
              <w:t>門</w:t>
            </w:r>
            <w:r w:rsidR="005778FB" w:rsidRPr="00C3190D">
              <w:rPr>
                <w:rFonts w:ascii="Times New Roman" w:cs="Times New Roman"/>
                <w:color w:val="FF0000"/>
              </w:rPr>
              <w:t>。</w:t>
            </w:r>
          </w:p>
          <w:p w14:paraId="11592EF4" w14:textId="482ECD06" w:rsidR="008A7AFB" w:rsidRPr="00C3190D" w:rsidRDefault="008A7AFB" w:rsidP="00645506">
            <w:pPr>
              <w:pStyle w:val="Default"/>
              <w:adjustRightInd/>
              <w:snapToGrid w:val="0"/>
              <w:jc w:val="both"/>
              <w:rPr>
                <w:rFonts w:ascii="Times New Roman" w:cs="Times New Roman"/>
                <w:color w:val="FF0000"/>
              </w:rPr>
            </w:pPr>
            <w:r w:rsidRPr="00C3190D">
              <w:rPr>
                <w:rFonts w:ascii="Times New Roman" w:cs="Times New Roman"/>
                <w:color w:val="FF0000"/>
              </w:rPr>
              <w:t>2.</w:t>
            </w:r>
            <w:r w:rsidRPr="00C3190D">
              <w:rPr>
                <w:rFonts w:ascii="Times New Roman" w:cs="Times New Roman"/>
                <w:color w:val="FF0000"/>
              </w:rPr>
              <w:t>每學年舉辦學士班實習成果展</w:t>
            </w:r>
          </w:p>
        </w:tc>
        <w:tc>
          <w:tcPr>
            <w:tcW w:w="1562" w:type="pct"/>
            <w:tcBorders>
              <w:top w:val="single" w:sz="4" w:space="0" w:color="auto"/>
              <w:right w:val="single" w:sz="4" w:space="0" w:color="auto"/>
            </w:tcBorders>
          </w:tcPr>
          <w:p w14:paraId="256AF5D9" w14:textId="237CEF2F" w:rsidR="009363C0" w:rsidRPr="00C3190D" w:rsidRDefault="004C28BD" w:rsidP="00645506">
            <w:pPr>
              <w:pStyle w:val="Default"/>
              <w:adjustRightInd/>
              <w:snapToGrid w:val="0"/>
              <w:ind w:leftChars="12" w:left="29"/>
              <w:jc w:val="both"/>
              <w:rPr>
                <w:rFonts w:ascii="Times New Roman" w:cs="Times New Roman"/>
              </w:rPr>
            </w:pPr>
            <w:r w:rsidRPr="00C3190D">
              <w:rPr>
                <w:rFonts w:ascii="Times New Roman" w:cs="Times New Roman"/>
                <w:color w:val="FF0000"/>
              </w:rPr>
              <w:t>每年施測「佛光大學學生核心能力量表」，據以持續追蹤學生跨域實務能力，檢討改善。</w:t>
            </w:r>
          </w:p>
        </w:tc>
      </w:tr>
      <w:tr w:rsidR="008A7AFB" w:rsidRPr="00C3190D" w14:paraId="53CAB3B1" w14:textId="77777777" w:rsidTr="0030282F">
        <w:trPr>
          <w:jc w:val="center"/>
        </w:trPr>
        <w:tc>
          <w:tcPr>
            <w:tcW w:w="1102" w:type="pct"/>
            <w:tcBorders>
              <w:top w:val="single" w:sz="4" w:space="0" w:color="auto"/>
              <w:left w:val="single" w:sz="4" w:space="0" w:color="auto"/>
            </w:tcBorders>
          </w:tcPr>
          <w:p w14:paraId="42F80400" w14:textId="309490EE" w:rsidR="008A7AFB" w:rsidRPr="00C3190D" w:rsidRDefault="00795F18" w:rsidP="00645506">
            <w:pPr>
              <w:widowControl/>
              <w:snapToGrid w:val="0"/>
              <w:jc w:val="both"/>
              <w:rPr>
                <w:rFonts w:eastAsia="標楷體"/>
              </w:rPr>
            </w:pPr>
            <w:r w:rsidRPr="00C3190D">
              <w:rPr>
                <w:rFonts w:eastAsia="標楷體"/>
              </w:rPr>
              <w:t>提升證照輔導課程績效，鼓勵學生參與各類競賽</w:t>
            </w:r>
          </w:p>
        </w:tc>
        <w:tc>
          <w:tcPr>
            <w:tcW w:w="2336" w:type="pct"/>
            <w:tcBorders>
              <w:top w:val="single" w:sz="4" w:space="0" w:color="auto"/>
            </w:tcBorders>
          </w:tcPr>
          <w:p w14:paraId="0C36BFFB" w14:textId="06434E01" w:rsidR="008A7AFB" w:rsidRPr="00C3190D" w:rsidRDefault="008A7AFB" w:rsidP="005778FB">
            <w:pPr>
              <w:pStyle w:val="Default"/>
              <w:adjustRightInd/>
              <w:snapToGrid w:val="0"/>
              <w:jc w:val="both"/>
              <w:rPr>
                <w:rFonts w:ascii="Times New Roman" w:cs="Times New Roman"/>
                <w:color w:val="FF0000"/>
              </w:rPr>
            </w:pPr>
            <w:r w:rsidRPr="00C3190D">
              <w:rPr>
                <w:rFonts w:ascii="Times New Roman" w:cs="Times New Roman"/>
                <w:color w:val="FF0000"/>
              </w:rPr>
              <w:t xml:space="preserve">1. </w:t>
            </w:r>
            <w:r w:rsidRPr="00C3190D">
              <w:rPr>
                <w:rFonts w:ascii="Times New Roman" w:cs="Times New Roman"/>
                <w:color w:val="FF0000"/>
              </w:rPr>
              <w:t>證照相關課程：</w:t>
            </w:r>
            <w:r w:rsidR="005778FB" w:rsidRPr="00C3190D">
              <w:rPr>
                <w:rFonts w:ascii="Times New Roman" w:cs="Times New Roman"/>
                <w:color w:val="FF0000"/>
              </w:rPr>
              <w:t>112-114</w:t>
            </w:r>
            <w:r w:rsidR="005778FB" w:rsidRPr="00C3190D">
              <w:rPr>
                <w:rFonts w:ascii="Times New Roman" w:cs="Times New Roman"/>
                <w:color w:val="FF0000"/>
              </w:rPr>
              <w:t>學年度依序為</w:t>
            </w:r>
            <w:r w:rsidR="005778FB" w:rsidRPr="00C3190D">
              <w:rPr>
                <w:rFonts w:ascii="Times New Roman" w:cs="Times New Roman"/>
                <w:color w:val="FF0000"/>
              </w:rPr>
              <w:t>3</w:t>
            </w:r>
            <w:r w:rsidR="005778FB" w:rsidRPr="00C3190D">
              <w:rPr>
                <w:rFonts w:ascii="Times New Roman" w:cs="Times New Roman"/>
                <w:color w:val="FF0000"/>
              </w:rPr>
              <w:t>門、</w:t>
            </w:r>
            <w:r w:rsidR="005778FB" w:rsidRPr="00C3190D">
              <w:rPr>
                <w:rFonts w:ascii="Times New Roman" w:cs="Times New Roman"/>
                <w:color w:val="FF0000"/>
              </w:rPr>
              <w:t>4</w:t>
            </w:r>
            <w:r w:rsidR="005778FB" w:rsidRPr="00C3190D">
              <w:rPr>
                <w:rFonts w:ascii="Times New Roman" w:cs="Times New Roman"/>
                <w:color w:val="FF0000"/>
              </w:rPr>
              <w:t>門、</w:t>
            </w:r>
            <w:r w:rsidR="005778FB" w:rsidRPr="00C3190D">
              <w:rPr>
                <w:rFonts w:ascii="Times New Roman" w:cs="Times New Roman"/>
                <w:color w:val="FF0000"/>
              </w:rPr>
              <w:t>4</w:t>
            </w:r>
            <w:r w:rsidR="005778FB" w:rsidRPr="00C3190D">
              <w:rPr>
                <w:rFonts w:ascii="Times New Roman" w:cs="Times New Roman"/>
                <w:color w:val="FF0000"/>
              </w:rPr>
              <w:t>門。</w:t>
            </w:r>
          </w:p>
          <w:p w14:paraId="3F0405CF" w14:textId="0F25AD4B" w:rsidR="008A7AFB" w:rsidRPr="00C3190D" w:rsidRDefault="008A7AFB" w:rsidP="005778FB">
            <w:pPr>
              <w:pStyle w:val="Default"/>
              <w:adjustRightInd/>
              <w:snapToGrid w:val="0"/>
              <w:jc w:val="both"/>
              <w:rPr>
                <w:rFonts w:ascii="Times New Roman" w:cs="Times New Roman"/>
                <w:color w:val="FF0000"/>
              </w:rPr>
            </w:pPr>
            <w:r w:rsidRPr="00C3190D">
              <w:rPr>
                <w:rFonts w:ascii="Times New Roman" w:cs="Times New Roman"/>
                <w:color w:val="FF0000"/>
              </w:rPr>
              <w:t xml:space="preserve">2. </w:t>
            </w:r>
            <w:r w:rsidRPr="00C3190D">
              <w:rPr>
                <w:rFonts w:ascii="Times New Roman" w:cs="Times New Roman"/>
                <w:color w:val="FF0000"/>
              </w:rPr>
              <w:t>證照數：</w:t>
            </w:r>
            <w:r w:rsidR="005778FB" w:rsidRPr="00C3190D">
              <w:rPr>
                <w:rFonts w:ascii="Times New Roman" w:cs="Times New Roman"/>
                <w:color w:val="FF0000"/>
              </w:rPr>
              <w:t>112-114</w:t>
            </w:r>
            <w:r w:rsidR="005778FB" w:rsidRPr="00C3190D">
              <w:rPr>
                <w:rFonts w:ascii="Times New Roman" w:cs="Times New Roman"/>
                <w:color w:val="FF0000"/>
              </w:rPr>
              <w:t>學年度證照依序為</w:t>
            </w:r>
            <w:r w:rsidR="00B459FA" w:rsidRPr="00C3190D">
              <w:rPr>
                <w:rFonts w:ascii="Times New Roman" w:cs="Times New Roman"/>
                <w:color w:val="FF0000"/>
              </w:rPr>
              <w:t>57</w:t>
            </w:r>
            <w:r w:rsidRPr="00C3190D">
              <w:rPr>
                <w:rFonts w:ascii="Times New Roman" w:cs="Times New Roman"/>
                <w:color w:val="FF0000"/>
              </w:rPr>
              <w:t>張</w:t>
            </w:r>
            <w:r w:rsidR="005778FB" w:rsidRPr="00C3190D">
              <w:rPr>
                <w:rFonts w:ascii="Times New Roman" w:cs="Times New Roman"/>
                <w:color w:val="FF0000"/>
              </w:rPr>
              <w:t>、</w:t>
            </w:r>
            <w:r w:rsidR="00B459FA" w:rsidRPr="00C3190D">
              <w:rPr>
                <w:rFonts w:ascii="Times New Roman" w:cs="Times New Roman"/>
                <w:color w:val="FF0000"/>
              </w:rPr>
              <w:t>29</w:t>
            </w:r>
            <w:r w:rsidRPr="00C3190D">
              <w:rPr>
                <w:rFonts w:ascii="Times New Roman" w:cs="Times New Roman"/>
                <w:color w:val="FF0000"/>
              </w:rPr>
              <w:t>張</w:t>
            </w:r>
            <w:r w:rsidR="005778FB" w:rsidRPr="00C3190D">
              <w:rPr>
                <w:rFonts w:ascii="Times New Roman" w:cs="Times New Roman"/>
                <w:color w:val="FF0000"/>
              </w:rPr>
              <w:t>、</w:t>
            </w:r>
            <w:r w:rsidR="00B459FA" w:rsidRPr="00C3190D">
              <w:rPr>
                <w:rFonts w:ascii="Times New Roman" w:cs="Times New Roman"/>
                <w:color w:val="FF0000"/>
              </w:rPr>
              <w:t>36</w:t>
            </w:r>
            <w:r w:rsidRPr="00C3190D">
              <w:rPr>
                <w:rFonts w:ascii="Times New Roman" w:cs="Times New Roman"/>
                <w:color w:val="FF0000"/>
              </w:rPr>
              <w:t>張。</w:t>
            </w:r>
          </w:p>
          <w:p w14:paraId="3FBE4021" w14:textId="25F5E69A" w:rsidR="000B7F31" w:rsidRPr="00C3190D" w:rsidRDefault="00B459FA" w:rsidP="00645506">
            <w:pPr>
              <w:pStyle w:val="Default"/>
              <w:adjustRightInd/>
              <w:snapToGrid w:val="0"/>
              <w:ind w:leftChars="11" w:left="321" w:hangingChars="123" w:hanging="295"/>
              <w:jc w:val="both"/>
              <w:rPr>
                <w:rFonts w:ascii="Times New Roman" w:cs="Times New Roman"/>
                <w:color w:val="FF0000"/>
              </w:rPr>
            </w:pPr>
            <w:r w:rsidRPr="00C3190D">
              <w:rPr>
                <w:rFonts w:ascii="Times New Roman" w:cs="Times New Roman"/>
                <w:color w:val="FF0000"/>
              </w:rPr>
              <w:lastRenderedPageBreak/>
              <w:t>3</w:t>
            </w:r>
            <w:r w:rsidR="00CE08CB" w:rsidRPr="00C3190D">
              <w:rPr>
                <w:rFonts w:ascii="Times New Roman" w:cs="Times New Roman"/>
                <w:color w:val="FF0000"/>
              </w:rPr>
              <w:t xml:space="preserve">. </w:t>
            </w:r>
            <w:r w:rsidR="00CE08CB" w:rsidRPr="00C3190D">
              <w:rPr>
                <w:rFonts w:ascii="Times New Roman" w:cs="Times New Roman"/>
                <w:color w:val="FF0000"/>
              </w:rPr>
              <w:t>本</w:t>
            </w:r>
            <w:r w:rsidR="000B7F31" w:rsidRPr="00C3190D">
              <w:rPr>
                <w:rFonts w:ascii="Times New Roman" w:cs="Times New Roman"/>
                <w:color w:val="FF0000"/>
              </w:rPr>
              <w:t>系</w:t>
            </w:r>
            <w:r w:rsidR="00CE08CB" w:rsidRPr="00C3190D">
              <w:rPr>
                <w:rFonts w:ascii="Times New Roman" w:cs="Times New Roman"/>
                <w:color w:val="FF0000"/>
              </w:rPr>
              <w:t>系</w:t>
            </w:r>
            <w:r w:rsidR="000B7F31" w:rsidRPr="00C3190D">
              <w:rPr>
                <w:rFonts w:ascii="Times New Roman" w:cs="Times New Roman"/>
                <w:color w:val="FF0000"/>
              </w:rPr>
              <w:t>學會</w:t>
            </w:r>
            <w:r w:rsidR="00CE08CB" w:rsidRPr="00C3190D">
              <w:rPr>
                <w:rFonts w:ascii="Times New Roman" w:cs="Times New Roman"/>
                <w:color w:val="FF0000"/>
              </w:rPr>
              <w:t>113</w:t>
            </w:r>
            <w:r w:rsidR="00CE08CB" w:rsidRPr="00C3190D">
              <w:rPr>
                <w:rFonts w:ascii="Times New Roman" w:cs="Times New Roman"/>
                <w:color w:val="FF0000"/>
              </w:rPr>
              <w:t>及</w:t>
            </w:r>
            <w:r w:rsidR="00CE08CB" w:rsidRPr="00C3190D">
              <w:rPr>
                <w:rFonts w:ascii="Times New Roman" w:cs="Times New Roman"/>
                <w:color w:val="FF0000"/>
              </w:rPr>
              <w:t>114</w:t>
            </w:r>
            <w:r w:rsidR="00CE08CB" w:rsidRPr="00C3190D">
              <w:rPr>
                <w:rFonts w:ascii="Times New Roman" w:cs="Times New Roman"/>
                <w:color w:val="FF0000"/>
              </w:rPr>
              <w:t>學年度皆獲校內社團評鑑之</w:t>
            </w:r>
            <w:r w:rsidR="000B7F31" w:rsidRPr="00C3190D">
              <w:rPr>
                <w:rFonts w:ascii="Times New Roman" w:cs="Times New Roman"/>
                <w:color w:val="FF0000"/>
              </w:rPr>
              <w:t>自治</w:t>
            </w:r>
            <w:r w:rsidR="00CE08CB" w:rsidRPr="00C3190D">
              <w:rPr>
                <w:rFonts w:ascii="Times New Roman" w:cs="Times New Roman"/>
                <w:color w:val="FF0000"/>
              </w:rPr>
              <w:t>性</w:t>
            </w:r>
            <w:r w:rsidR="000B7F31" w:rsidRPr="00C3190D">
              <w:rPr>
                <w:rFonts w:ascii="Times New Roman" w:cs="Times New Roman"/>
                <w:color w:val="FF0000"/>
              </w:rPr>
              <w:t>社</w:t>
            </w:r>
            <w:r w:rsidR="00CE08CB" w:rsidRPr="00C3190D">
              <w:rPr>
                <w:rFonts w:ascii="Times New Roman" w:cs="Times New Roman"/>
                <w:color w:val="FF0000"/>
              </w:rPr>
              <w:t>團第一名。</w:t>
            </w:r>
          </w:p>
        </w:tc>
        <w:tc>
          <w:tcPr>
            <w:tcW w:w="1562" w:type="pct"/>
            <w:tcBorders>
              <w:top w:val="single" w:sz="4" w:space="0" w:color="auto"/>
              <w:right w:val="single" w:sz="4" w:space="0" w:color="auto"/>
            </w:tcBorders>
          </w:tcPr>
          <w:p w14:paraId="00AEFA73" w14:textId="52DA0AF7" w:rsidR="008A7AFB" w:rsidRPr="00C3190D" w:rsidRDefault="008A7AFB" w:rsidP="00645506">
            <w:pPr>
              <w:pStyle w:val="Default"/>
              <w:adjustRightInd/>
              <w:snapToGrid w:val="0"/>
              <w:ind w:leftChars="12" w:left="29"/>
              <w:jc w:val="both"/>
              <w:rPr>
                <w:rFonts w:ascii="Times New Roman" w:cs="Times New Roman"/>
                <w:color w:val="auto"/>
              </w:rPr>
            </w:pPr>
            <w:r w:rsidRPr="00C3190D">
              <w:rPr>
                <w:rFonts w:ascii="Times New Roman" w:cs="Times New Roman"/>
                <w:color w:val="auto"/>
              </w:rPr>
              <w:lastRenderedPageBreak/>
              <w:t>為鼓勵學生培養專業實務能力，依本校「學生取得專業證照獎勵要點」及「</w:t>
            </w:r>
            <w:r w:rsidRPr="00C3190D">
              <w:rPr>
                <w:rFonts w:ascii="Times New Roman" w:cs="Times New Roman"/>
              </w:rPr>
              <w:t>校外實務競賽實施計畫」</w:t>
            </w:r>
            <w:r w:rsidRPr="00C3190D">
              <w:rPr>
                <w:rFonts w:ascii="Times New Roman" w:cs="Times New Roman"/>
                <w:color w:val="auto"/>
              </w:rPr>
              <w:t>辦理。</w:t>
            </w:r>
          </w:p>
        </w:tc>
      </w:tr>
      <w:tr w:rsidR="008A7AFB" w:rsidRPr="00C3190D" w14:paraId="359A3F40" w14:textId="77777777" w:rsidTr="0030282F">
        <w:trPr>
          <w:jc w:val="center"/>
        </w:trPr>
        <w:tc>
          <w:tcPr>
            <w:tcW w:w="1102" w:type="pct"/>
            <w:tcBorders>
              <w:top w:val="single" w:sz="4" w:space="0" w:color="auto"/>
              <w:left w:val="single" w:sz="4" w:space="0" w:color="auto"/>
            </w:tcBorders>
          </w:tcPr>
          <w:p w14:paraId="225C63B2" w14:textId="2CCB2654" w:rsidR="008A7AFB" w:rsidRPr="00C3190D" w:rsidRDefault="00FC5E59" w:rsidP="00645506">
            <w:pPr>
              <w:widowControl/>
              <w:snapToGrid w:val="0"/>
              <w:jc w:val="both"/>
              <w:rPr>
                <w:rFonts w:eastAsia="標楷體"/>
              </w:rPr>
            </w:pPr>
            <w:r w:rsidRPr="00C3190D">
              <w:rPr>
                <w:rFonts w:eastAsia="標楷體"/>
              </w:rPr>
              <w:t>活絡專業職場體驗制度</w:t>
            </w:r>
          </w:p>
        </w:tc>
        <w:tc>
          <w:tcPr>
            <w:tcW w:w="2336" w:type="pct"/>
            <w:tcBorders>
              <w:top w:val="single" w:sz="4" w:space="0" w:color="auto"/>
            </w:tcBorders>
          </w:tcPr>
          <w:p w14:paraId="1D98B496" w14:textId="319D9321" w:rsidR="008A7AFB" w:rsidRPr="00C3190D" w:rsidRDefault="009C3226" w:rsidP="005778FB">
            <w:pPr>
              <w:pStyle w:val="Default"/>
              <w:adjustRightInd/>
              <w:snapToGrid w:val="0"/>
              <w:ind w:left="293" w:hangingChars="122" w:hanging="293"/>
              <w:jc w:val="both"/>
              <w:rPr>
                <w:rFonts w:ascii="Times New Roman" w:cs="Times New Roman"/>
                <w:color w:val="FF0000"/>
              </w:rPr>
            </w:pPr>
            <w:r w:rsidRPr="00C3190D">
              <w:rPr>
                <w:rFonts w:ascii="Times New Roman" w:cs="Times New Roman"/>
                <w:color w:val="FF0000"/>
              </w:rPr>
              <w:t xml:space="preserve">1. </w:t>
            </w:r>
            <w:r w:rsidRPr="00C3190D">
              <w:rPr>
                <w:rFonts w:ascii="Times New Roman" w:cs="Times New Roman"/>
                <w:color w:val="FF0000"/>
              </w:rPr>
              <w:t>辦理各式經濟、金融、及職場實務講座：</w:t>
            </w:r>
            <w:r w:rsidR="005778FB" w:rsidRPr="00C3190D">
              <w:rPr>
                <w:rFonts w:ascii="Times New Roman" w:cs="Times New Roman"/>
                <w:color w:val="FF0000"/>
              </w:rPr>
              <w:t>112-114</w:t>
            </w:r>
            <w:r w:rsidR="005778FB" w:rsidRPr="00C3190D">
              <w:rPr>
                <w:rFonts w:ascii="Times New Roman" w:cs="Times New Roman"/>
                <w:color w:val="FF0000"/>
              </w:rPr>
              <w:t>學年度均為</w:t>
            </w:r>
            <w:r w:rsidR="005D2F5E" w:rsidRPr="00C3190D">
              <w:rPr>
                <w:rFonts w:ascii="Times New Roman" w:cs="Times New Roman"/>
                <w:color w:val="FF0000"/>
              </w:rPr>
              <w:t>9</w:t>
            </w:r>
            <w:r w:rsidRPr="00C3190D">
              <w:rPr>
                <w:rFonts w:ascii="Times New Roman" w:cs="Times New Roman"/>
                <w:color w:val="FF0000"/>
              </w:rPr>
              <w:t>場次</w:t>
            </w:r>
            <w:r w:rsidR="005778FB" w:rsidRPr="00C3190D">
              <w:rPr>
                <w:rFonts w:ascii="Times New Roman" w:cs="Times New Roman"/>
                <w:color w:val="FF0000"/>
              </w:rPr>
              <w:t>。</w:t>
            </w:r>
          </w:p>
          <w:p w14:paraId="4D69732A" w14:textId="466ADD79" w:rsidR="009C3226" w:rsidRPr="00C3190D" w:rsidRDefault="009C3226" w:rsidP="005778FB">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rPr>
              <w:t xml:space="preserve">2. </w:t>
            </w:r>
            <w:r w:rsidRPr="00C3190D">
              <w:rPr>
                <w:rFonts w:ascii="Times New Roman" w:cs="Times New Roman"/>
                <w:color w:val="FF0000"/>
              </w:rPr>
              <w:t>參與企業實習</w:t>
            </w:r>
            <w:r w:rsidRPr="00C3190D">
              <w:rPr>
                <w:rFonts w:ascii="Times New Roman" w:cs="Times New Roman"/>
                <w:color w:val="FF0000"/>
              </w:rPr>
              <w:t>/</w:t>
            </w:r>
            <w:r w:rsidRPr="00C3190D">
              <w:rPr>
                <w:rFonts w:ascii="Times New Roman" w:cs="Times New Roman"/>
                <w:color w:val="FF0000"/>
              </w:rPr>
              <w:t>職場體驗人數</w:t>
            </w:r>
            <w:r w:rsidR="005778FB" w:rsidRPr="00C3190D">
              <w:rPr>
                <w:rFonts w:ascii="Times New Roman" w:cs="Times New Roman"/>
                <w:color w:val="FF0000"/>
              </w:rPr>
              <w:t>：</w:t>
            </w:r>
            <w:r w:rsidR="005778FB" w:rsidRPr="00C3190D">
              <w:rPr>
                <w:rFonts w:ascii="Times New Roman" w:cs="Times New Roman"/>
                <w:color w:val="FF0000"/>
              </w:rPr>
              <w:t>112-114</w:t>
            </w:r>
            <w:r w:rsidR="005778FB" w:rsidRPr="00C3190D">
              <w:rPr>
                <w:rFonts w:ascii="Times New Roman" w:cs="Times New Roman"/>
                <w:color w:val="FF0000"/>
              </w:rPr>
              <w:t>學年度依序為</w:t>
            </w:r>
            <w:r w:rsidR="00CE08CB" w:rsidRPr="00C3190D">
              <w:rPr>
                <w:rFonts w:ascii="Times New Roman" w:cs="Times New Roman"/>
                <w:color w:val="FF0000"/>
              </w:rPr>
              <w:t>17</w:t>
            </w:r>
            <w:r w:rsidRPr="00C3190D">
              <w:rPr>
                <w:rFonts w:ascii="Times New Roman" w:cs="Times New Roman"/>
                <w:color w:val="FF0000"/>
              </w:rPr>
              <w:t>人</w:t>
            </w:r>
            <w:r w:rsidR="005778FB" w:rsidRPr="00C3190D">
              <w:rPr>
                <w:rFonts w:ascii="Times New Roman" w:cs="Times New Roman"/>
                <w:color w:val="FF0000"/>
              </w:rPr>
              <w:t>、</w:t>
            </w:r>
            <w:r w:rsidR="00CE08CB" w:rsidRPr="00C3190D">
              <w:rPr>
                <w:rFonts w:ascii="Times New Roman" w:cs="Times New Roman"/>
                <w:color w:val="FF0000"/>
              </w:rPr>
              <w:t>18</w:t>
            </w:r>
            <w:r w:rsidRPr="00C3190D">
              <w:rPr>
                <w:rFonts w:ascii="Times New Roman" w:cs="Times New Roman"/>
                <w:color w:val="FF0000"/>
              </w:rPr>
              <w:t>人</w:t>
            </w:r>
            <w:r w:rsidR="005778FB" w:rsidRPr="00C3190D">
              <w:rPr>
                <w:rFonts w:ascii="Times New Roman" w:cs="Times New Roman"/>
                <w:color w:val="FF0000"/>
              </w:rPr>
              <w:t>、</w:t>
            </w:r>
            <w:r w:rsidR="00CE08CB" w:rsidRPr="00C3190D">
              <w:rPr>
                <w:rFonts w:ascii="Times New Roman" w:cs="Times New Roman"/>
                <w:color w:val="FF0000"/>
              </w:rPr>
              <w:t>21</w:t>
            </w:r>
            <w:r w:rsidRPr="00C3190D">
              <w:rPr>
                <w:rFonts w:ascii="Times New Roman" w:cs="Times New Roman"/>
                <w:color w:val="FF0000"/>
              </w:rPr>
              <w:t>人</w:t>
            </w:r>
          </w:p>
        </w:tc>
        <w:tc>
          <w:tcPr>
            <w:tcW w:w="1562" w:type="pct"/>
            <w:tcBorders>
              <w:top w:val="single" w:sz="4" w:space="0" w:color="auto"/>
              <w:right w:val="single" w:sz="4" w:space="0" w:color="auto"/>
            </w:tcBorders>
          </w:tcPr>
          <w:p w14:paraId="6173E161" w14:textId="7B2575E0" w:rsidR="008A7AFB" w:rsidRPr="00C3190D" w:rsidRDefault="00B230E8" w:rsidP="00645506">
            <w:pPr>
              <w:pStyle w:val="Default"/>
              <w:adjustRightInd/>
              <w:snapToGrid w:val="0"/>
              <w:ind w:leftChars="12" w:left="29"/>
              <w:jc w:val="both"/>
              <w:rPr>
                <w:rFonts w:ascii="Times New Roman" w:cs="Times New Roman"/>
              </w:rPr>
            </w:pPr>
            <w:r w:rsidRPr="00C3190D">
              <w:rPr>
                <w:rFonts w:ascii="Times New Roman" w:cs="Times New Roman"/>
              </w:rPr>
              <w:t>每年施測「佛光大學學生核心能力量表」，據以持續追蹤學生跨域實務能力，檢討改善。</w:t>
            </w:r>
          </w:p>
        </w:tc>
      </w:tr>
      <w:tr w:rsidR="008A7AFB" w:rsidRPr="00C3190D" w14:paraId="631FAFB4" w14:textId="77777777" w:rsidTr="0030282F">
        <w:trPr>
          <w:jc w:val="center"/>
        </w:trPr>
        <w:tc>
          <w:tcPr>
            <w:tcW w:w="1102" w:type="pct"/>
            <w:tcBorders>
              <w:top w:val="single" w:sz="4" w:space="0" w:color="auto"/>
              <w:left w:val="single" w:sz="4" w:space="0" w:color="auto"/>
            </w:tcBorders>
          </w:tcPr>
          <w:p w14:paraId="568A597E" w14:textId="6AA2D9E4" w:rsidR="008A7AFB" w:rsidRPr="00C3190D" w:rsidRDefault="00FC5E59" w:rsidP="00645506">
            <w:pPr>
              <w:widowControl/>
              <w:snapToGrid w:val="0"/>
              <w:jc w:val="both"/>
              <w:rPr>
                <w:rFonts w:eastAsia="標楷體"/>
              </w:rPr>
            </w:pPr>
            <w:r w:rsidRPr="00C3190D">
              <w:rPr>
                <w:rFonts w:eastAsia="標楷體"/>
              </w:rPr>
              <w:t>加強學生生涯發展與職能輔導</w:t>
            </w:r>
            <w:r w:rsidR="009C3226" w:rsidRPr="00C3190D">
              <w:rPr>
                <w:rFonts w:eastAsia="標楷體"/>
              </w:rPr>
              <w:t>/</w:t>
            </w:r>
            <w:r w:rsidRPr="00C3190D">
              <w:rPr>
                <w:rFonts w:eastAsia="標楷體"/>
              </w:rPr>
              <w:t>建立</w:t>
            </w:r>
            <w:r w:rsidR="009C3226" w:rsidRPr="00C3190D">
              <w:rPr>
                <w:rFonts w:eastAsia="標楷體"/>
              </w:rPr>
              <w:t>校友互動機制</w:t>
            </w:r>
          </w:p>
        </w:tc>
        <w:tc>
          <w:tcPr>
            <w:tcW w:w="2336" w:type="pct"/>
            <w:tcBorders>
              <w:top w:val="single" w:sz="4" w:space="0" w:color="auto"/>
            </w:tcBorders>
          </w:tcPr>
          <w:p w14:paraId="36500A7E" w14:textId="64AA023A" w:rsidR="008A7AFB" w:rsidRPr="00C3190D" w:rsidRDefault="005D2F5E" w:rsidP="00645506">
            <w:pPr>
              <w:pStyle w:val="Default"/>
              <w:adjustRightInd/>
              <w:snapToGrid w:val="0"/>
              <w:jc w:val="both"/>
              <w:rPr>
                <w:rFonts w:ascii="Times New Roman" w:cs="Times New Roman"/>
                <w:color w:val="FF0000"/>
              </w:rPr>
            </w:pPr>
            <w:r w:rsidRPr="00C3190D">
              <w:rPr>
                <w:rFonts w:ascii="Times New Roman" w:cs="Times New Roman"/>
                <w:color w:val="FF0000"/>
              </w:rPr>
              <w:t xml:space="preserve">1. </w:t>
            </w:r>
            <w:r w:rsidR="00CE08CB" w:rsidRPr="00C3190D">
              <w:rPr>
                <w:rFonts w:ascii="Times New Roman" w:cs="Times New Roman"/>
                <w:color w:val="FF0000"/>
              </w:rPr>
              <w:t>113</w:t>
            </w:r>
            <w:r w:rsidR="00CE08CB" w:rsidRPr="00C3190D">
              <w:rPr>
                <w:rFonts w:ascii="Times New Roman" w:cs="Times New Roman"/>
                <w:color w:val="FF0000"/>
              </w:rPr>
              <w:t>學年</w:t>
            </w:r>
            <w:r w:rsidR="009C3226" w:rsidRPr="00C3190D">
              <w:rPr>
                <w:rFonts w:ascii="Times New Roman" w:cs="Times New Roman"/>
                <w:color w:val="FF0000"/>
              </w:rPr>
              <w:t>畢業生流向調查填答率</w:t>
            </w:r>
          </w:p>
          <w:tbl>
            <w:tblPr>
              <w:tblStyle w:val="a3"/>
              <w:tblW w:w="5000" w:type="pct"/>
              <w:tblLook w:val="04A0" w:firstRow="1" w:lastRow="0" w:firstColumn="1" w:lastColumn="0" w:noHBand="0" w:noVBand="1"/>
            </w:tblPr>
            <w:tblGrid>
              <w:gridCol w:w="1096"/>
              <w:gridCol w:w="1112"/>
              <w:gridCol w:w="1112"/>
              <w:gridCol w:w="1112"/>
            </w:tblGrid>
            <w:tr w:rsidR="006A6145" w:rsidRPr="00C3190D" w14:paraId="029410C7" w14:textId="77777777" w:rsidTr="0030282F">
              <w:tc>
                <w:tcPr>
                  <w:tcW w:w="1237" w:type="pct"/>
                </w:tcPr>
                <w:p w14:paraId="2EC177AA" w14:textId="77777777" w:rsidR="005778FB" w:rsidRPr="00C3190D" w:rsidRDefault="005778FB" w:rsidP="00645506">
                  <w:pPr>
                    <w:pStyle w:val="Default"/>
                    <w:adjustRightInd/>
                    <w:snapToGrid w:val="0"/>
                    <w:jc w:val="both"/>
                    <w:rPr>
                      <w:rFonts w:ascii="Times New Roman" w:cs="Times New Roman"/>
                      <w:color w:val="FF0000"/>
                    </w:rPr>
                  </w:pPr>
                </w:p>
              </w:tc>
              <w:tc>
                <w:tcPr>
                  <w:tcW w:w="1254" w:type="pct"/>
                </w:tcPr>
                <w:p w14:paraId="4F188A2D" w14:textId="327E8C3B" w:rsidR="005778FB" w:rsidRPr="00C3190D" w:rsidRDefault="005778FB" w:rsidP="00645506">
                  <w:pPr>
                    <w:pStyle w:val="Default"/>
                    <w:adjustRightInd/>
                    <w:snapToGrid w:val="0"/>
                    <w:jc w:val="both"/>
                    <w:rPr>
                      <w:rFonts w:ascii="Times New Roman" w:cs="Times New Roman"/>
                      <w:color w:val="FF0000"/>
                    </w:rPr>
                  </w:pPr>
                  <w:r w:rsidRPr="00C3190D">
                    <w:rPr>
                      <w:rFonts w:ascii="Times New Roman" w:cs="Times New Roman"/>
                      <w:color w:val="FF0000"/>
                    </w:rPr>
                    <w:t>學士班</w:t>
                  </w:r>
                </w:p>
              </w:tc>
              <w:tc>
                <w:tcPr>
                  <w:tcW w:w="1254" w:type="pct"/>
                </w:tcPr>
                <w:p w14:paraId="7B79BCE1" w14:textId="18C047FF" w:rsidR="005778FB" w:rsidRPr="00C3190D" w:rsidRDefault="005778FB" w:rsidP="00645506">
                  <w:pPr>
                    <w:pStyle w:val="Default"/>
                    <w:adjustRightInd/>
                    <w:snapToGrid w:val="0"/>
                    <w:jc w:val="both"/>
                    <w:rPr>
                      <w:rFonts w:ascii="Times New Roman" w:cs="Times New Roman"/>
                      <w:color w:val="FF0000"/>
                    </w:rPr>
                  </w:pPr>
                  <w:r w:rsidRPr="00C3190D">
                    <w:rPr>
                      <w:rFonts w:ascii="Times New Roman" w:cs="Times New Roman"/>
                      <w:color w:val="FF0000"/>
                    </w:rPr>
                    <w:t>碩士班</w:t>
                  </w:r>
                </w:p>
              </w:tc>
              <w:tc>
                <w:tcPr>
                  <w:tcW w:w="1254" w:type="pct"/>
                </w:tcPr>
                <w:p w14:paraId="08501075" w14:textId="508E2B7F" w:rsidR="005778FB" w:rsidRPr="00C3190D" w:rsidRDefault="005778FB" w:rsidP="00645506">
                  <w:pPr>
                    <w:pStyle w:val="Default"/>
                    <w:adjustRightInd/>
                    <w:snapToGrid w:val="0"/>
                    <w:jc w:val="both"/>
                    <w:rPr>
                      <w:rFonts w:ascii="Times New Roman" w:cs="Times New Roman"/>
                      <w:color w:val="FF0000"/>
                    </w:rPr>
                  </w:pPr>
                  <w:r w:rsidRPr="00C3190D">
                    <w:rPr>
                      <w:rFonts w:ascii="Times New Roman" w:cs="Times New Roman"/>
                      <w:color w:val="FF0000"/>
                    </w:rPr>
                    <w:t>碩專班</w:t>
                  </w:r>
                </w:p>
              </w:tc>
            </w:tr>
            <w:tr w:rsidR="006A6145" w:rsidRPr="00C3190D" w14:paraId="230AA592" w14:textId="77777777" w:rsidTr="0030282F">
              <w:tc>
                <w:tcPr>
                  <w:tcW w:w="1237" w:type="pct"/>
                </w:tcPr>
                <w:p w14:paraId="05546595" w14:textId="5722618D" w:rsidR="005778FB" w:rsidRPr="00C3190D" w:rsidRDefault="005778FB" w:rsidP="00645506">
                  <w:pPr>
                    <w:pStyle w:val="Default"/>
                    <w:adjustRightInd/>
                    <w:snapToGrid w:val="0"/>
                    <w:jc w:val="both"/>
                    <w:rPr>
                      <w:rFonts w:ascii="Times New Roman" w:cs="Times New Roman"/>
                      <w:color w:val="FF0000"/>
                    </w:rPr>
                  </w:pPr>
                  <w:r w:rsidRPr="00C3190D">
                    <w:rPr>
                      <w:rFonts w:ascii="Times New Roman" w:cs="Times New Roman"/>
                      <w:color w:val="FF0000"/>
                    </w:rPr>
                    <w:t>畢業滿</w:t>
                  </w:r>
                  <w:r w:rsidRPr="00C3190D">
                    <w:rPr>
                      <w:rFonts w:ascii="Times New Roman" w:cs="Times New Roman"/>
                      <w:color w:val="FF0000"/>
                    </w:rPr>
                    <w:t>5</w:t>
                  </w:r>
                  <w:r w:rsidRPr="00C3190D">
                    <w:rPr>
                      <w:rFonts w:ascii="Times New Roman" w:cs="Times New Roman"/>
                      <w:color w:val="FF0000"/>
                    </w:rPr>
                    <w:t>年</w:t>
                  </w:r>
                </w:p>
              </w:tc>
              <w:tc>
                <w:tcPr>
                  <w:tcW w:w="1254" w:type="pct"/>
                </w:tcPr>
                <w:p w14:paraId="11C9BCF5" w14:textId="66F37E00" w:rsidR="005778FB" w:rsidRPr="00C3190D" w:rsidRDefault="005778FB" w:rsidP="00645506">
                  <w:pPr>
                    <w:pStyle w:val="Default"/>
                    <w:adjustRightInd/>
                    <w:snapToGrid w:val="0"/>
                    <w:jc w:val="both"/>
                    <w:rPr>
                      <w:rFonts w:ascii="Times New Roman" w:cs="Times New Roman"/>
                      <w:color w:val="FF0000"/>
                    </w:rPr>
                  </w:pPr>
                  <w:r w:rsidRPr="00C3190D">
                    <w:rPr>
                      <w:rFonts w:ascii="Times New Roman" w:cs="Times New Roman"/>
                      <w:color w:val="FF0000"/>
                    </w:rPr>
                    <w:t>55.31%</w:t>
                  </w:r>
                </w:p>
              </w:tc>
              <w:tc>
                <w:tcPr>
                  <w:tcW w:w="1254" w:type="pct"/>
                </w:tcPr>
                <w:p w14:paraId="0362B37A" w14:textId="7CF45305" w:rsidR="005778FB" w:rsidRPr="00C3190D" w:rsidRDefault="005778FB" w:rsidP="00645506">
                  <w:pPr>
                    <w:pStyle w:val="Default"/>
                    <w:adjustRightInd/>
                    <w:snapToGrid w:val="0"/>
                    <w:jc w:val="both"/>
                    <w:rPr>
                      <w:rFonts w:ascii="Times New Roman" w:cs="Times New Roman"/>
                      <w:color w:val="FF0000"/>
                    </w:rPr>
                  </w:pPr>
                  <w:r w:rsidRPr="00C3190D">
                    <w:rPr>
                      <w:rFonts w:ascii="Times New Roman" w:cs="Times New Roman"/>
                      <w:color w:val="FF0000"/>
                    </w:rPr>
                    <w:t>90.00%</w:t>
                  </w:r>
                </w:p>
              </w:tc>
              <w:tc>
                <w:tcPr>
                  <w:tcW w:w="1254" w:type="pct"/>
                </w:tcPr>
                <w:p w14:paraId="7C8C078D" w14:textId="0E81DAC5" w:rsidR="005778FB" w:rsidRPr="00C3190D" w:rsidRDefault="005778FB" w:rsidP="00645506">
                  <w:pPr>
                    <w:pStyle w:val="Default"/>
                    <w:adjustRightInd/>
                    <w:snapToGrid w:val="0"/>
                    <w:jc w:val="both"/>
                    <w:rPr>
                      <w:rFonts w:ascii="Times New Roman" w:cs="Times New Roman"/>
                      <w:color w:val="FF0000"/>
                    </w:rPr>
                  </w:pPr>
                  <w:r w:rsidRPr="00C3190D">
                    <w:rPr>
                      <w:rFonts w:ascii="Times New Roman" w:cs="Times New Roman"/>
                      <w:color w:val="FF0000"/>
                    </w:rPr>
                    <w:t>100%</w:t>
                  </w:r>
                </w:p>
              </w:tc>
            </w:tr>
            <w:tr w:rsidR="006A6145" w:rsidRPr="00C3190D" w14:paraId="26B723A9" w14:textId="77777777" w:rsidTr="0030282F">
              <w:tc>
                <w:tcPr>
                  <w:tcW w:w="1237" w:type="pct"/>
                </w:tcPr>
                <w:p w14:paraId="6A7E9F23" w14:textId="7B2CAF96" w:rsidR="005778FB" w:rsidRPr="00C3190D" w:rsidRDefault="005778FB" w:rsidP="00645506">
                  <w:pPr>
                    <w:pStyle w:val="Default"/>
                    <w:adjustRightInd/>
                    <w:snapToGrid w:val="0"/>
                    <w:jc w:val="both"/>
                    <w:rPr>
                      <w:rFonts w:ascii="Times New Roman" w:cs="Times New Roman"/>
                      <w:color w:val="FF0000"/>
                    </w:rPr>
                  </w:pPr>
                  <w:r w:rsidRPr="00C3190D">
                    <w:rPr>
                      <w:rFonts w:ascii="Times New Roman" w:cs="Times New Roman"/>
                      <w:color w:val="FF0000"/>
                    </w:rPr>
                    <w:t>畢業滿</w:t>
                  </w:r>
                  <w:r w:rsidRPr="00C3190D">
                    <w:rPr>
                      <w:rFonts w:ascii="Times New Roman" w:cs="Times New Roman"/>
                      <w:color w:val="FF0000"/>
                    </w:rPr>
                    <w:t>3</w:t>
                  </w:r>
                  <w:r w:rsidRPr="00C3190D">
                    <w:rPr>
                      <w:rFonts w:ascii="Times New Roman" w:cs="Times New Roman"/>
                      <w:color w:val="FF0000"/>
                    </w:rPr>
                    <w:t>年</w:t>
                  </w:r>
                </w:p>
              </w:tc>
              <w:tc>
                <w:tcPr>
                  <w:tcW w:w="1254" w:type="pct"/>
                </w:tcPr>
                <w:p w14:paraId="16ABFE66" w14:textId="1CFC4928" w:rsidR="005778FB" w:rsidRPr="00C3190D" w:rsidRDefault="005778FB" w:rsidP="00645506">
                  <w:pPr>
                    <w:pStyle w:val="Default"/>
                    <w:adjustRightInd/>
                    <w:snapToGrid w:val="0"/>
                    <w:jc w:val="both"/>
                    <w:rPr>
                      <w:rFonts w:ascii="Times New Roman" w:cs="Times New Roman"/>
                      <w:color w:val="FF0000"/>
                    </w:rPr>
                  </w:pPr>
                  <w:r w:rsidRPr="00C3190D">
                    <w:rPr>
                      <w:rFonts w:ascii="Times New Roman" w:cs="Times New Roman"/>
                      <w:color w:val="FF0000"/>
                    </w:rPr>
                    <w:t>56.41%</w:t>
                  </w:r>
                </w:p>
              </w:tc>
              <w:tc>
                <w:tcPr>
                  <w:tcW w:w="1254" w:type="pct"/>
                </w:tcPr>
                <w:p w14:paraId="5F4B4C1F" w14:textId="0A1151D7" w:rsidR="005778FB" w:rsidRPr="00C3190D" w:rsidRDefault="005778FB" w:rsidP="00645506">
                  <w:pPr>
                    <w:pStyle w:val="Default"/>
                    <w:adjustRightInd/>
                    <w:snapToGrid w:val="0"/>
                    <w:jc w:val="both"/>
                    <w:rPr>
                      <w:rFonts w:ascii="Times New Roman" w:cs="Times New Roman"/>
                      <w:color w:val="FF0000"/>
                    </w:rPr>
                  </w:pPr>
                  <w:r w:rsidRPr="00C3190D">
                    <w:rPr>
                      <w:rFonts w:ascii="Times New Roman" w:cs="Times New Roman"/>
                      <w:color w:val="FF0000"/>
                    </w:rPr>
                    <w:t>87.50%</w:t>
                  </w:r>
                </w:p>
              </w:tc>
              <w:tc>
                <w:tcPr>
                  <w:tcW w:w="1254" w:type="pct"/>
                </w:tcPr>
                <w:p w14:paraId="66B41C86" w14:textId="42AE391E" w:rsidR="005778FB" w:rsidRPr="00C3190D" w:rsidRDefault="005778FB" w:rsidP="00645506">
                  <w:pPr>
                    <w:pStyle w:val="Default"/>
                    <w:adjustRightInd/>
                    <w:snapToGrid w:val="0"/>
                    <w:jc w:val="both"/>
                    <w:rPr>
                      <w:rFonts w:ascii="Times New Roman" w:cs="Times New Roman"/>
                      <w:color w:val="FF0000"/>
                    </w:rPr>
                  </w:pPr>
                  <w:r w:rsidRPr="00C3190D">
                    <w:rPr>
                      <w:rFonts w:ascii="Times New Roman" w:cs="Times New Roman"/>
                      <w:color w:val="FF0000"/>
                    </w:rPr>
                    <w:t>89.47%</w:t>
                  </w:r>
                </w:p>
              </w:tc>
            </w:tr>
            <w:tr w:rsidR="006A6145" w:rsidRPr="00C3190D" w14:paraId="787B10B7" w14:textId="77777777" w:rsidTr="0030282F">
              <w:tc>
                <w:tcPr>
                  <w:tcW w:w="1237" w:type="pct"/>
                </w:tcPr>
                <w:p w14:paraId="5ADFE236" w14:textId="2EC8D686" w:rsidR="005778FB" w:rsidRPr="00C3190D" w:rsidRDefault="005778FB" w:rsidP="00645506">
                  <w:pPr>
                    <w:pStyle w:val="Default"/>
                    <w:adjustRightInd/>
                    <w:snapToGrid w:val="0"/>
                    <w:jc w:val="both"/>
                    <w:rPr>
                      <w:rFonts w:ascii="Times New Roman" w:cs="Times New Roman"/>
                      <w:color w:val="FF0000"/>
                    </w:rPr>
                  </w:pPr>
                  <w:r w:rsidRPr="00C3190D">
                    <w:rPr>
                      <w:rFonts w:ascii="Times New Roman" w:cs="Times New Roman"/>
                      <w:color w:val="FF0000"/>
                    </w:rPr>
                    <w:t>畢業滿</w:t>
                  </w:r>
                  <w:r w:rsidRPr="00C3190D">
                    <w:rPr>
                      <w:rFonts w:ascii="Times New Roman" w:cs="Times New Roman"/>
                      <w:color w:val="FF0000"/>
                    </w:rPr>
                    <w:t>1</w:t>
                  </w:r>
                  <w:r w:rsidRPr="00C3190D">
                    <w:rPr>
                      <w:rFonts w:ascii="Times New Roman" w:cs="Times New Roman"/>
                      <w:color w:val="FF0000"/>
                    </w:rPr>
                    <w:t>年</w:t>
                  </w:r>
                </w:p>
              </w:tc>
              <w:tc>
                <w:tcPr>
                  <w:tcW w:w="1254" w:type="pct"/>
                </w:tcPr>
                <w:p w14:paraId="59F606F6" w14:textId="0D69EA69" w:rsidR="005778FB" w:rsidRPr="00C3190D" w:rsidRDefault="005778FB" w:rsidP="00645506">
                  <w:pPr>
                    <w:pStyle w:val="Default"/>
                    <w:adjustRightInd/>
                    <w:snapToGrid w:val="0"/>
                    <w:jc w:val="both"/>
                    <w:rPr>
                      <w:rFonts w:ascii="Times New Roman" w:cs="Times New Roman"/>
                      <w:color w:val="FF0000"/>
                    </w:rPr>
                  </w:pPr>
                  <w:r w:rsidRPr="00C3190D">
                    <w:rPr>
                      <w:rFonts w:ascii="Times New Roman" w:cs="Times New Roman"/>
                      <w:color w:val="FF0000"/>
                    </w:rPr>
                    <w:t>85.71%</w:t>
                  </w:r>
                </w:p>
              </w:tc>
              <w:tc>
                <w:tcPr>
                  <w:tcW w:w="1254" w:type="pct"/>
                </w:tcPr>
                <w:p w14:paraId="4E75E0EF" w14:textId="78ACE150" w:rsidR="005778FB" w:rsidRPr="00C3190D" w:rsidRDefault="005778FB" w:rsidP="00645506">
                  <w:pPr>
                    <w:pStyle w:val="Default"/>
                    <w:adjustRightInd/>
                    <w:snapToGrid w:val="0"/>
                    <w:jc w:val="both"/>
                    <w:rPr>
                      <w:rFonts w:ascii="Times New Roman" w:cs="Times New Roman"/>
                      <w:color w:val="FF0000"/>
                    </w:rPr>
                  </w:pPr>
                  <w:r w:rsidRPr="00C3190D">
                    <w:rPr>
                      <w:rFonts w:ascii="Times New Roman" w:cs="Times New Roman"/>
                      <w:color w:val="FF0000"/>
                    </w:rPr>
                    <w:t>78.57%</w:t>
                  </w:r>
                </w:p>
              </w:tc>
              <w:tc>
                <w:tcPr>
                  <w:tcW w:w="1254" w:type="pct"/>
                </w:tcPr>
                <w:p w14:paraId="1B431B4D" w14:textId="4B9A513B" w:rsidR="005778FB" w:rsidRPr="00C3190D" w:rsidRDefault="005778FB" w:rsidP="00645506">
                  <w:pPr>
                    <w:pStyle w:val="Default"/>
                    <w:adjustRightInd/>
                    <w:snapToGrid w:val="0"/>
                    <w:jc w:val="both"/>
                    <w:rPr>
                      <w:rFonts w:ascii="Times New Roman" w:cs="Times New Roman"/>
                      <w:color w:val="FF0000"/>
                    </w:rPr>
                  </w:pPr>
                  <w:r w:rsidRPr="00C3190D">
                    <w:rPr>
                      <w:rFonts w:ascii="Times New Roman" w:cs="Times New Roman"/>
                      <w:color w:val="FF0000"/>
                    </w:rPr>
                    <w:t>100%</w:t>
                  </w:r>
                </w:p>
              </w:tc>
            </w:tr>
          </w:tbl>
          <w:p w14:paraId="78EAA10A" w14:textId="35390621" w:rsidR="009C3226" w:rsidRPr="00C3190D" w:rsidRDefault="009C3226" w:rsidP="00645506">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rPr>
              <w:t xml:space="preserve">2. </w:t>
            </w:r>
            <w:r w:rsidRPr="00C3190D">
              <w:rPr>
                <w:rFonts w:ascii="Times New Roman" w:cs="Times New Roman"/>
                <w:color w:val="FF0000"/>
              </w:rPr>
              <w:t>各學制</w:t>
            </w:r>
            <w:r w:rsidR="00CE08CB" w:rsidRPr="00C3190D">
              <w:rPr>
                <w:rFonts w:ascii="Times New Roman" w:cs="Times New Roman"/>
                <w:color w:val="FF0000"/>
              </w:rPr>
              <w:t>皆成立</w:t>
            </w:r>
            <w:r w:rsidRPr="00C3190D">
              <w:rPr>
                <w:rFonts w:ascii="Times New Roman" w:cs="Times New Roman"/>
                <w:color w:val="FF0000"/>
              </w:rPr>
              <w:t>畢業生群組</w:t>
            </w:r>
          </w:p>
          <w:p w14:paraId="14980C1F" w14:textId="0530DEFC" w:rsidR="009C3226" w:rsidRPr="00C3190D" w:rsidRDefault="009C3226" w:rsidP="00645506">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rPr>
              <w:t xml:space="preserve">3. </w:t>
            </w:r>
            <w:r w:rsidR="00CE08CB" w:rsidRPr="00C3190D">
              <w:rPr>
                <w:rFonts w:ascii="Times New Roman" w:cs="Times New Roman"/>
                <w:color w:val="FF0000"/>
              </w:rPr>
              <w:t>112</w:t>
            </w:r>
            <w:r w:rsidR="00CE08CB" w:rsidRPr="00C3190D">
              <w:rPr>
                <w:rFonts w:ascii="Times New Roman" w:cs="Times New Roman"/>
                <w:color w:val="FF0000"/>
              </w:rPr>
              <w:t>年</w:t>
            </w:r>
            <w:r w:rsidR="009773C0" w:rsidRPr="00C3190D">
              <w:rPr>
                <w:rFonts w:ascii="Times New Roman" w:cs="Times New Roman"/>
                <w:color w:val="FF0000"/>
              </w:rPr>
              <w:t>及</w:t>
            </w:r>
            <w:r w:rsidR="00CE08CB" w:rsidRPr="00C3190D">
              <w:rPr>
                <w:rFonts w:ascii="Times New Roman" w:cs="Times New Roman"/>
                <w:color w:val="FF0000"/>
              </w:rPr>
              <w:t>113</w:t>
            </w:r>
            <w:r w:rsidR="00CE08CB" w:rsidRPr="00C3190D">
              <w:rPr>
                <w:rFonts w:ascii="Times New Roman" w:cs="Times New Roman"/>
                <w:color w:val="FF0000"/>
              </w:rPr>
              <w:t>年皆辦理</w:t>
            </w:r>
            <w:r w:rsidRPr="00C3190D">
              <w:rPr>
                <w:rFonts w:ascii="Times New Roman" w:cs="Times New Roman"/>
                <w:color w:val="FF0000"/>
              </w:rPr>
              <w:t>系友</w:t>
            </w:r>
            <w:r w:rsidR="00CE08CB" w:rsidRPr="00C3190D">
              <w:rPr>
                <w:rFonts w:ascii="Times New Roman" w:cs="Times New Roman"/>
                <w:color w:val="FF0000"/>
              </w:rPr>
              <w:t>聚</w:t>
            </w:r>
            <w:r w:rsidRPr="00C3190D">
              <w:rPr>
                <w:rFonts w:ascii="Times New Roman" w:cs="Times New Roman"/>
                <w:color w:val="FF0000"/>
              </w:rPr>
              <w:t>會</w:t>
            </w:r>
          </w:p>
        </w:tc>
        <w:tc>
          <w:tcPr>
            <w:tcW w:w="1562" w:type="pct"/>
            <w:tcBorders>
              <w:top w:val="single" w:sz="4" w:space="0" w:color="auto"/>
              <w:right w:val="single" w:sz="4" w:space="0" w:color="auto"/>
            </w:tcBorders>
          </w:tcPr>
          <w:p w14:paraId="2815B078" w14:textId="1961FC2E" w:rsidR="008A7AFB" w:rsidRPr="00C3190D" w:rsidRDefault="00B230E8" w:rsidP="00645506">
            <w:pPr>
              <w:pStyle w:val="Default"/>
              <w:adjustRightInd/>
              <w:snapToGrid w:val="0"/>
              <w:ind w:leftChars="12" w:left="29"/>
              <w:jc w:val="both"/>
              <w:rPr>
                <w:rFonts w:ascii="Times New Roman" w:cs="Times New Roman"/>
              </w:rPr>
            </w:pPr>
            <w:r w:rsidRPr="00C3190D">
              <w:rPr>
                <w:rFonts w:ascii="Times New Roman" w:cs="Times New Roman"/>
              </w:rPr>
              <w:t>每年施測「佛光大學學生核心能力量表」，據以持續追蹤學生六項核心能力，檢討改善。</w:t>
            </w:r>
          </w:p>
        </w:tc>
      </w:tr>
      <w:tr w:rsidR="00AA2B4B" w:rsidRPr="00C3190D" w14:paraId="55F770C7" w14:textId="77777777" w:rsidTr="0030282F">
        <w:trPr>
          <w:jc w:val="center"/>
        </w:trPr>
        <w:tc>
          <w:tcPr>
            <w:tcW w:w="1102" w:type="pct"/>
            <w:tcBorders>
              <w:top w:val="single" w:sz="4" w:space="0" w:color="auto"/>
              <w:left w:val="single" w:sz="4" w:space="0" w:color="auto"/>
            </w:tcBorders>
          </w:tcPr>
          <w:p w14:paraId="5D2B1F0D" w14:textId="187C990E" w:rsidR="00AA2B4B" w:rsidRPr="00C3190D" w:rsidRDefault="00FC5E59" w:rsidP="00645506">
            <w:pPr>
              <w:widowControl/>
              <w:snapToGrid w:val="0"/>
              <w:jc w:val="both"/>
              <w:rPr>
                <w:rFonts w:eastAsia="標楷體"/>
              </w:rPr>
            </w:pPr>
            <w:r w:rsidRPr="00C3190D">
              <w:rPr>
                <w:rFonts w:eastAsia="標楷體"/>
              </w:rPr>
              <w:t>推動全齡學習課程與持續開設學分學程，拓展終身學習機會</w:t>
            </w:r>
          </w:p>
        </w:tc>
        <w:tc>
          <w:tcPr>
            <w:tcW w:w="2336" w:type="pct"/>
            <w:tcBorders>
              <w:top w:val="single" w:sz="4" w:space="0" w:color="auto"/>
            </w:tcBorders>
          </w:tcPr>
          <w:p w14:paraId="5A5329B6" w14:textId="24C41031" w:rsidR="00AA2B4B" w:rsidRPr="00C3190D" w:rsidRDefault="00B230E8" w:rsidP="00645506">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rPr>
              <w:t>已獲教育部核定</w:t>
            </w:r>
            <w:r w:rsidRPr="00C3190D">
              <w:rPr>
                <w:rFonts w:ascii="Times New Roman" w:cs="Times New Roman"/>
                <w:color w:val="FF0000"/>
              </w:rPr>
              <w:t>30+</w:t>
            </w:r>
            <w:r w:rsidRPr="00C3190D">
              <w:rPr>
                <w:rFonts w:ascii="Times New Roman" w:cs="Times New Roman"/>
                <w:color w:val="FF0000"/>
              </w:rPr>
              <w:t>試辦大學計畫之「財務金融與理財規劃學分學程」</w:t>
            </w:r>
          </w:p>
        </w:tc>
        <w:tc>
          <w:tcPr>
            <w:tcW w:w="1562" w:type="pct"/>
            <w:tcBorders>
              <w:top w:val="single" w:sz="4" w:space="0" w:color="auto"/>
              <w:right w:val="single" w:sz="4" w:space="0" w:color="auto"/>
            </w:tcBorders>
          </w:tcPr>
          <w:p w14:paraId="43740BDA" w14:textId="4E7CE8B7" w:rsidR="00AA2B4B" w:rsidRPr="00C3190D" w:rsidRDefault="00B230E8" w:rsidP="00645506">
            <w:pPr>
              <w:pStyle w:val="Default"/>
              <w:adjustRightInd/>
              <w:snapToGrid w:val="0"/>
              <w:ind w:leftChars="12" w:left="29"/>
              <w:jc w:val="both"/>
              <w:rPr>
                <w:rFonts w:ascii="Times New Roman" w:cs="Times New Roman"/>
                <w:color w:val="FF0000"/>
              </w:rPr>
            </w:pPr>
            <w:r w:rsidRPr="00C3190D">
              <w:rPr>
                <w:rFonts w:ascii="Times New Roman" w:cs="Times New Roman"/>
                <w:color w:val="FF0000"/>
              </w:rPr>
              <w:t>正積極開設此學分學程，視辦理績效持續改善</w:t>
            </w:r>
          </w:p>
        </w:tc>
      </w:tr>
      <w:tr w:rsidR="008A7AFB" w:rsidRPr="00C3190D" w14:paraId="0D13169D" w14:textId="77777777" w:rsidTr="0030282F">
        <w:trPr>
          <w:jc w:val="center"/>
        </w:trPr>
        <w:tc>
          <w:tcPr>
            <w:tcW w:w="1102" w:type="pct"/>
            <w:tcBorders>
              <w:top w:val="single" w:sz="4" w:space="0" w:color="auto"/>
              <w:left w:val="single" w:sz="4" w:space="0" w:color="auto"/>
            </w:tcBorders>
          </w:tcPr>
          <w:p w14:paraId="2E40F144" w14:textId="75A72DF6" w:rsidR="008A7AFB" w:rsidRPr="00C3190D" w:rsidRDefault="00FC5E59" w:rsidP="00645506">
            <w:pPr>
              <w:widowControl/>
              <w:snapToGrid w:val="0"/>
              <w:jc w:val="both"/>
              <w:rPr>
                <w:rFonts w:eastAsia="標楷體"/>
              </w:rPr>
            </w:pPr>
            <w:r w:rsidRPr="00C3190D">
              <w:rPr>
                <w:rFonts w:eastAsia="標楷體"/>
              </w:rPr>
              <w:t>推展「三生教育」特色活動</w:t>
            </w:r>
            <w:r w:rsidRPr="00C3190D">
              <w:rPr>
                <w:rFonts w:eastAsia="標楷體"/>
              </w:rPr>
              <w:t>/</w:t>
            </w:r>
            <w:r w:rsidRPr="00C3190D">
              <w:rPr>
                <w:rFonts w:eastAsia="標楷體"/>
              </w:rPr>
              <w:t>規劃多元體育與健康促進活動，型塑學生健全人格與價值觀</w:t>
            </w:r>
          </w:p>
        </w:tc>
        <w:tc>
          <w:tcPr>
            <w:tcW w:w="2336" w:type="pct"/>
            <w:tcBorders>
              <w:top w:val="single" w:sz="4" w:space="0" w:color="auto"/>
            </w:tcBorders>
          </w:tcPr>
          <w:p w14:paraId="7149785F" w14:textId="666648A3" w:rsidR="00B805DF" w:rsidRPr="00C3190D" w:rsidRDefault="00B805DF" w:rsidP="00645506">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rPr>
              <w:t xml:space="preserve">1. </w:t>
            </w:r>
            <w:r w:rsidRPr="00C3190D">
              <w:rPr>
                <w:rFonts w:ascii="Times New Roman" w:cs="Times New Roman"/>
                <w:color w:val="FF0000"/>
              </w:rPr>
              <w:t>參加三生特色活動人數</w:t>
            </w:r>
            <w:r w:rsidR="005778FB" w:rsidRPr="00C3190D">
              <w:rPr>
                <w:rFonts w:ascii="Times New Roman" w:cs="Times New Roman"/>
                <w:color w:val="FF0000"/>
              </w:rPr>
              <w:t>：</w:t>
            </w:r>
            <w:r w:rsidR="005778FB" w:rsidRPr="00C3190D">
              <w:rPr>
                <w:rFonts w:ascii="Times New Roman" w:cs="Times New Roman"/>
                <w:color w:val="FF0000"/>
              </w:rPr>
              <w:t>112-114</w:t>
            </w:r>
            <w:r w:rsidR="005778FB" w:rsidRPr="00C3190D">
              <w:rPr>
                <w:rFonts w:ascii="Times New Roman" w:cs="Times New Roman"/>
                <w:color w:val="FF0000"/>
              </w:rPr>
              <w:t>學年度依序為</w:t>
            </w:r>
            <w:r w:rsidRPr="00C3190D">
              <w:rPr>
                <w:rFonts w:ascii="Times New Roman" w:cs="Times New Roman"/>
                <w:color w:val="FF0000"/>
              </w:rPr>
              <w:t>1</w:t>
            </w:r>
            <w:r w:rsidR="00B87A65" w:rsidRPr="00C3190D">
              <w:rPr>
                <w:rFonts w:ascii="Times New Roman" w:cs="Times New Roman"/>
                <w:color w:val="FF0000"/>
              </w:rPr>
              <w:t>45</w:t>
            </w:r>
            <w:r w:rsidRPr="00C3190D">
              <w:rPr>
                <w:rFonts w:ascii="Times New Roman" w:cs="Times New Roman"/>
                <w:color w:val="FF0000"/>
              </w:rPr>
              <w:t>人</w:t>
            </w:r>
            <w:r w:rsidR="005778FB" w:rsidRPr="00C3190D">
              <w:rPr>
                <w:rFonts w:ascii="Times New Roman" w:cs="Times New Roman"/>
                <w:color w:val="FF0000"/>
              </w:rPr>
              <w:t>、</w:t>
            </w:r>
            <w:r w:rsidRPr="00C3190D">
              <w:rPr>
                <w:rFonts w:ascii="Times New Roman" w:cs="Times New Roman"/>
                <w:color w:val="FF0000"/>
              </w:rPr>
              <w:t>1</w:t>
            </w:r>
            <w:r w:rsidR="00B87A65" w:rsidRPr="00C3190D">
              <w:rPr>
                <w:rFonts w:ascii="Times New Roman" w:cs="Times New Roman"/>
                <w:color w:val="FF0000"/>
              </w:rPr>
              <w:t>29</w:t>
            </w:r>
            <w:r w:rsidRPr="00C3190D">
              <w:rPr>
                <w:rFonts w:ascii="Times New Roman" w:cs="Times New Roman"/>
                <w:color w:val="FF0000"/>
              </w:rPr>
              <w:t>人</w:t>
            </w:r>
            <w:r w:rsidR="005778FB" w:rsidRPr="00C3190D">
              <w:rPr>
                <w:rFonts w:ascii="Times New Roman" w:cs="Times New Roman"/>
                <w:color w:val="FF0000"/>
              </w:rPr>
              <w:t>、</w:t>
            </w:r>
            <w:r w:rsidR="00B87A65" w:rsidRPr="00C3190D">
              <w:rPr>
                <w:rFonts w:ascii="Times New Roman" w:cs="Times New Roman"/>
                <w:color w:val="FF0000"/>
              </w:rPr>
              <w:t>121</w:t>
            </w:r>
            <w:r w:rsidRPr="00C3190D">
              <w:rPr>
                <w:rFonts w:ascii="Times New Roman" w:cs="Times New Roman"/>
                <w:color w:val="FF0000"/>
              </w:rPr>
              <w:t>人</w:t>
            </w:r>
            <w:r w:rsidR="005778FB" w:rsidRPr="00C3190D">
              <w:rPr>
                <w:rFonts w:ascii="Times New Roman" w:cs="Times New Roman"/>
                <w:color w:val="FF0000"/>
              </w:rPr>
              <w:t>。</w:t>
            </w:r>
          </w:p>
          <w:p w14:paraId="2A9BBE16" w14:textId="77777777" w:rsidR="00B805DF" w:rsidRPr="00C3190D" w:rsidRDefault="00B805DF" w:rsidP="00645506">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rPr>
              <w:t xml:space="preserve">2. </w:t>
            </w:r>
            <w:r w:rsidRPr="00C3190D">
              <w:rPr>
                <w:rFonts w:ascii="Times New Roman" w:cs="Times New Roman"/>
                <w:color w:val="FF0000"/>
              </w:rPr>
              <w:t>參與系際比賽</w:t>
            </w:r>
          </w:p>
          <w:p w14:paraId="04E70B2F" w14:textId="77777777" w:rsidR="00B87A65" w:rsidRPr="00C3190D" w:rsidRDefault="00B805DF" w:rsidP="00645506">
            <w:pPr>
              <w:pStyle w:val="Default"/>
              <w:snapToGrid w:val="0"/>
              <w:ind w:left="216" w:hangingChars="90" w:hanging="216"/>
              <w:jc w:val="both"/>
              <w:rPr>
                <w:rFonts w:ascii="Times New Roman" w:cs="Times New Roman"/>
                <w:color w:val="FF0000"/>
              </w:rPr>
            </w:pPr>
            <w:r w:rsidRPr="00C3190D">
              <w:rPr>
                <w:rFonts w:ascii="Times New Roman" w:cs="Times New Roman"/>
                <w:color w:val="FF0000"/>
              </w:rPr>
              <w:t xml:space="preserve">   </w:t>
            </w:r>
            <w:r w:rsidR="00B87A65" w:rsidRPr="00C3190D">
              <w:rPr>
                <w:rFonts w:ascii="Times New Roman" w:cs="Times New Roman"/>
                <w:color w:val="FF0000"/>
              </w:rPr>
              <w:t>(1) 112</w:t>
            </w:r>
            <w:r w:rsidR="00B87A65" w:rsidRPr="00C3190D">
              <w:rPr>
                <w:rFonts w:ascii="Times New Roman" w:cs="Times New Roman"/>
                <w:color w:val="FF0000"/>
              </w:rPr>
              <w:t>學年度</w:t>
            </w:r>
            <w:r w:rsidR="00B87A65" w:rsidRPr="00C3190D">
              <w:rPr>
                <w:rFonts w:ascii="Times New Roman" w:cs="Times New Roman"/>
                <w:color w:val="FF0000"/>
              </w:rPr>
              <w:t>-</w:t>
            </w:r>
            <w:r w:rsidR="00B87A65" w:rsidRPr="00C3190D">
              <w:rPr>
                <w:rFonts w:ascii="Times New Roman" w:cs="Times New Roman"/>
                <w:color w:val="FF0000"/>
              </w:rPr>
              <w:t>籃球比賽、羽球賽、排球比賽、運動會趣味競賽，籃球比賽獲</w:t>
            </w:r>
            <w:r w:rsidR="00B87A65" w:rsidRPr="00C3190D">
              <w:rPr>
                <w:rFonts w:ascii="Times New Roman" w:cs="Times New Roman"/>
                <w:color w:val="FF0000"/>
              </w:rPr>
              <w:t>112</w:t>
            </w:r>
            <w:r w:rsidR="00B87A65" w:rsidRPr="00C3190D">
              <w:rPr>
                <w:rFonts w:ascii="Times New Roman" w:cs="Times New Roman"/>
                <w:color w:val="FF0000"/>
              </w:rPr>
              <w:t>學年度新生盃男子組、女子組第三名，系際盃男子組第二名；運動會趣味競賽第三名。</w:t>
            </w:r>
          </w:p>
          <w:p w14:paraId="2EA4B1CA" w14:textId="77777777" w:rsidR="00B87A65" w:rsidRPr="00C3190D" w:rsidRDefault="00B87A65" w:rsidP="00645506">
            <w:pPr>
              <w:pStyle w:val="Default"/>
              <w:snapToGrid w:val="0"/>
              <w:ind w:left="216" w:hangingChars="90" w:hanging="216"/>
              <w:jc w:val="both"/>
              <w:rPr>
                <w:rFonts w:ascii="Times New Roman" w:cs="Times New Roman"/>
                <w:color w:val="FF0000"/>
              </w:rPr>
            </w:pPr>
            <w:r w:rsidRPr="00C3190D">
              <w:rPr>
                <w:rFonts w:ascii="Times New Roman" w:cs="Times New Roman"/>
                <w:color w:val="FF0000"/>
              </w:rPr>
              <w:t xml:space="preserve">   (2) 113</w:t>
            </w:r>
            <w:r w:rsidRPr="00C3190D">
              <w:rPr>
                <w:rFonts w:ascii="Times New Roman" w:cs="Times New Roman"/>
                <w:color w:val="FF0000"/>
              </w:rPr>
              <w:t>學年度</w:t>
            </w:r>
            <w:r w:rsidRPr="00C3190D">
              <w:rPr>
                <w:rFonts w:ascii="Times New Roman" w:cs="Times New Roman"/>
                <w:color w:val="FF0000"/>
              </w:rPr>
              <w:t>-</w:t>
            </w:r>
            <w:r w:rsidRPr="00C3190D">
              <w:rPr>
                <w:rFonts w:ascii="Times New Roman" w:cs="Times New Roman"/>
                <w:color w:val="FF0000"/>
              </w:rPr>
              <w:t>籃球比賽、羽球賽、排球比賽、運動會趣味競賽，籃球比賽獲</w:t>
            </w:r>
            <w:r w:rsidRPr="00C3190D">
              <w:rPr>
                <w:rFonts w:ascii="Times New Roman" w:cs="Times New Roman"/>
                <w:color w:val="FF0000"/>
              </w:rPr>
              <w:t>113</w:t>
            </w:r>
            <w:r w:rsidRPr="00C3190D">
              <w:rPr>
                <w:rFonts w:ascii="Times New Roman" w:cs="Times New Roman"/>
                <w:color w:val="FF0000"/>
              </w:rPr>
              <w:t>學年度新生盃女子組第三名，系際盃女子組第一名，男子組第三名；運動會趣味競賽第一名。</w:t>
            </w:r>
          </w:p>
          <w:p w14:paraId="0C7486B0" w14:textId="7F455032" w:rsidR="008A7AFB" w:rsidRPr="00C3190D" w:rsidRDefault="00B87A65" w:rsidP="00645506">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rPr>
              <w:t xml:space="preserve">   (3) 114</w:t>
            </w:r>
            <w:r w:rsidRPr="00C3190D">
              <w:rPr>
                <w:rFonts w:ascii="Times New Roman" w:cs="Times New Roman"/>
                <w:color w:val="FF0000"/>
              </w:rPr>
              <w:t>學年度</w:t>
            </w:r>
            <w:r w:rsidRPr="00C3190D">
              <w:rPr>
                <w:rFonts w:ascii="Times New Roman" w:cs="Times New Roman"/>
                <w:color w:val="FF0000"/>
              </w:rPr>
              <w:t>-</w:t>
            </w:r>
            <w:r w:rsidRPr="00C3190D">
              <w:rPr>
                <w:rFonts w:ascii="Times New Roman" w:cs="Times New Roman"/>
                <w:color w:val="FF0000"/>
              </w:rPr>
              <w:t>籃球比賽、羽球賽、排球比賽，籃球比賽獲</w:t>
            </w:r>
            <w:r w:rsidRPr="00C3190D">
              <w:rPr>
                <w:rFonts w:ascii="Times New Roman" w:cs="Times New Roman"/>
                <w:color w:val="FF0000"/>
              </w:rPr>
              <w:t>114</w:t>
            </w:r>
            <w:r w:rsidRPr="00C3190D">
              <w:rPr>
                <w:rFonts w:ascii="Times New Roman" w:cs="Times New Roman"/>
                <w:color w:val="FF0000"/>
              </w:rPr>
              <w:t>學年度新生盃女子組第三名。</w:t>
            </w:r>
          </w:p>
        </w:tc>
        <w:tc>
          <w:tcPr>
            <w:tcW w:w="1562" w:type="pct"/>
            <w:tcBorders>
              <w:top w:val="single" w:sz="4" w:space="0" w:color="auto"/>
              <w:right w:val="single" w:sz="4" w:space="0" w:color="auto"/>
            </w:tcBorders>
          </w:tcPr>
          <w:p w14:paraId="6D5FBE44" w14:textId="4331A83B" w:rsidR="008A7AFB" w:rsidRPr="00C3190D" w:rsidRDefault="00B230E8" w:rsidP="00645506">
            <w:pPr>
              <w:pStyle w:val="Default"/>
              <w:adjustRightInd/>
              <w:snapToGrid w:val="0"/>
              <w:ind w:leftChars="12" w:left="29"/>
              <w:jc w:val="both"/>
              <w:rPr>
                <w:rFonts w:ascii="Times New Roman" w:cs="Times New Roman"/>
                <w:color w:val="auto"/>
              </w:rPr>
            </w:pPr>
            <w:r w:rsidRPr="00C3190D">
              <w:rPr>
                <w:rFonts w:ascii="Times New Roman" w:cs="Times New Roman"/>
                <w:color w:val="FF0000"/>
              </w:rPr>
              <w:t>每年施測「佛光大學學生核心能力量表」，據以持續追蹤學生三好健康能力，檢討改善。</w:t>
            </w:r>
          </w:p>
        </w:tc>
      </w:tr>
      <w:tr w:rsidR="0017009A" w:rsidRPr="00C3190D" w14:paraId="61098FC8" w14:textId="77777777" w:rsidTr="0030282F">
        <w:trPr>
          <w:jc w:val="center"/>
        </w:trPr>
        <w:tc>
          <w:tcPr>
            <w:tcW w:w="1102" w:type="pct"/>
            <w:tcBorders>
              <w:top w:val="single" w:sz="4" w:space="0" w:color="auto"/>
              <w:left w:val="single" w:sz="4" w:space="0" w:color="auto"/>
            </w:tcBorders>
          </w:tcPr>
          <w:p w14:paraId="72B1AA89" w14:textId="2639E26C" w:rsidR="0017009A" w:rsidRPr="00C3190D" w:rsidRDefault="00FC5E59" w:rsidP="00645506">
            <w:pPr>
              <w:widowControl/>
              <w:snapToGrid w:val="0"/>
              <w:jc w:val="both"/>
              <w:rPr>
                <w:rFonts w:eastAsia="標楷體"/>
              </w:rPr>
            </w:pPr>
            <w:r w:rsidRPr="00C3190D">
              <w:rPr>
                <w:rFonts w:eastAsia="標楷體"/>
              </w:rPr>
              <w:t>強化導師制度與輔導機制</w:t>
            </w:r>
          </w:p>
        </w:tc>
        <w:tc>
          <w:tcPr>
            <w:tcW w:w="2336" w:type="pct"/>
            <w:tcBorders>
              <w:top w:val="single" w:sz="4" w:space="0" w:color="auto"/>
            </w:tcBorders>
          </w:tcPr>
          <w:p w14:paraId="24E83704" w14:textId="490208B6" w:rsidR="0017009A" w:rsidRPr="00C3190D" w:rsidRDefault="0017009A" w:rsidP="005778FB">
            <w:pPr>
              <w:pStyle w:val="Default"/>
              <w:adjustRightInd/>
              <w:snapToGrid w:val="0"/>
              <w:ind w:left="1"/>
              <w:jc w:val="both"/>
              <w:rPr>
                <w:rFonts w:ascii="Times New Roman" w:cs="Times New Roman"/>
                <w:color w:val="FF0000"/>
              </w:rPr>
            </w:pPr>
            <w:r w:rsidRPr="00C3190D">
              <w:rPr>
                <w:rFonts w:ascii="Times New Roman" w:cs="Times New Roman"/>
                <w:color w:val="FF0000"/>
              </w:rPr>
              <w:t>導師晤談總時數</w:t>
            </w:r>
            <w:r w:rsidR="005778FB" w:rsidRPr="00C3190D">
              <w:rPr>
                <w:rFonts w:ascii="Times New Roman" w:cs="Times New Roman"/>
                <w:color w:val="FF0000"/>
              </w:rPr>
              <w:t>：</w:t>
            </w:r>
            <w:r w:rsidR="005778FB" w:rsidRPr="00C3190D">
              <w:rPr>
                <w:rFonts w:ascii="Times New Roman" w:cs="Times New Roman"/>
                <w:color w:val="FF0000"/>
              </w:rPr>
              <w:t>112-114</w:t>
            </w:r>
            <w:r w:rsidR="005778FB" w:rsidRPr="00C3190D">
              <w:rPr>
                <w:rFonts w:ascii="Times New Roman" w:cs="Times New Roman"/>
                <w:color w:val="FF0000"/>
              </w:rPr>
              <w:t>學年度依序為</w:t>
            </w:r>
            <w:r w:rsidR="00B87A65" w:rsidRPr="00C3190D">
              <w:rPr>
                <w:rFonts w:ascii="Times New Roman" w:cs="Times New Roman"/>
                <w:color w:val="FF0000"/>
              </w:rPr>
              <w:t>203.6</w:t>
            </w:r>
            <w:r w:rsidRPr="00C3190D">
              <w:rPr>
                <w:rFonts w:ascii="Times New Roman" w:cs="Times New Roman"/>
                <w:color w:val="FF0000"/>
              </w:rPr>
              <w:t>小時</w:t>
            </w:r>
            <w:r w:rsidR="005778FB" w:rsidRPr="00C3190D">
              <w:rPr>
                <w:rFonts w:ascii="Times New Roman" w:cs="Times New Roman"/>
                <w:color w:val="FF0000"/>
              </w:rPr>
              <w:t>、</w:t>
            </w:r>
            <w:r w:rsidR="00B87A65" w:rsidRPr="00C3190D">
              <w:rPr>
                <w:rFonts w:ascii="Times New Roman" w:cs="Times New Roman"/>
                <w:color w:val="FF0000"/>
              </w:rPr>
              <w:t>187.7</w:t>
            </w:r>
            <w:r w:rsidRPr="00C3190D">
              <w:rPr>
                <w:rFonts w:ascii="Times New Roman" w:cs="Times New Roman"/>
                <w:color w:val="FF0000"/>
              </w:rPr>
              <w:t>小時</w:t>
            </w:r>
            <w:r w:rsidR="005778FB" w:rsidRPr="00C3190D">
              <w:rPr>
                <w:rFonts w:ascii="Times New Roman" w:cs="Times New Roman"/>
                <w:color w:val="FF0000"/>
              </w:rPr>
              <w:t>、</w:t>
            </w:r>
            <w:r w:rsidR="00B87A65" w:rsidRPr="00C3190D">
              <w:rPr>
                <w:rFonts w:ascii="Times New Roman" w:cs="Times New Roman"/>
                <w:color w:val="FF0000"/>
              </w:rPr>
              <w:t>96</w:t>
            </w:r>
            <w:r w:rsidRPr="00C3190D">
              <w:rPr>
                <w:rFonts w:ascii="Times New Roman" w:cs="Times New Roman"/>
                <w:color w:val="FF0000"/>
              </w:rPr>
              <w:t>小時</w:t>
            </w:r>
          </w:p>
        </w:tc>
        <w:tc>
          <w:tcPr>
            <w:tcW w:w="1562" w:type="pct"/>
            <w:tcBorders>
              <w:top w:val="single" w:sz="4" w:space="0" w:color="auto"/>
              <w:right w:val="single" w:sz="4" w:space="0" w:color="auto"/>
            </w:tcBorders>
          </w:tcPr>
          <w:p w14:paraId="7B9367FF" w14:textId="2ADC8F64" w:rsidR="0017009A" w:rsidRPr="00C3190D" w:rsidRDefault="0017009A" w:rsidP="00645506">
            <w:pPr>
              <w:pStyle w:val="Default"/>
              <w:adjustRightInd/>
              <w:snapToGrid w:val="0"/>
              <w:ind w:leftChars="12" w:left="29"/>
              <w:jc w:val="both"/>
              <w:rPr>
                <w:rFonts w:ascii="Times New Roman" w:cs="Times New Roman"/>
                <w:color w:val="auto"/>
              </w:rPr>
            </w:pPr>
            <w:r w:rsidRPr="00C3190D">
              <w:rPr>
                <w:rFonts w:ascii="Times New Roman" w:cs="Times New Roman"/>
                <w:color w:val="auto"/>
              </w:rPr>
              <w:t>1</w:t>
            </w:r>
            <w:r w:rsidRPr="00C3190D">
              <w:rPr>
                <w:rFonts w:ascii="Times New Roman" w:cs="Times New Roman"/>
                <w:color w:val="auto"/>
              </w:rPr>
              <w:t>位學生配有</w:t>
            </w:r>
            <w:r w:rsidRPr="00C3190D">
              <w:rPr>
                <w:rFonts w:ascii="Times New Roman" w:cs="Times New Roman"/>
                <w:color w:val="auto"/>
              </w:rPr>
              <w:t>1</w:t>
            </w:r>
            <w:r w:rsidRPr="00C3190D">
              <w:rPr>
                <w:rFonts w:ascii="Times New Roman" w:cs="Times New Roman"/>
                <w:color w:val="auto"/>
              </w:rPr>
              <w:t>位班級導師或</w:t>
            </w:r>
            <w:r w:rsidRPr="00C3190D">
              <w:rPr>
                <w:rFonts w:ascii="Times New Roman" w:cs="Times New Roman"/>
                <w:color w:val="auto"/>
              </w:rPr>
              <w:t>1</w:t>
            </w:r>
            <w:r w:rsidRPr="00C3190D">
              <w:rPr>
                <w:rFonts w:ascii="Times New Roman" w:cs="Times New Roman"/>
                <w:color w:val="auto"/>
              </w:rPr>
              <w:t>位學術導師。</w:t>
            </w:r>
          </w:p>
        </w:tc>
      </w:tr>
      <w:tr w:rsidR="0017009A" w:rsidRPr="00C3190D" w14:paraId="71EC1855" w14:textId="77777777" w:rsidTr="0030282F">
        <w:trPr>
          <w:jc w:val="center"/>
        </w:trPr>
        <w:tc>
          <w:tcPr>
            <w:tcW w:w="1102" w:type="pct"/>
            <w:tcBorders>
              <w:top w:val="single" w:sz="4" w:space="0" w:color="auto"/>
              <w:left w:val="single" w:sz="4" w:space="0" w:color="auto"/>
            </w:tcBorders>
          </w:tcPr>
          <w:p w14:paraId="3E3E0C9D" w14:textId="20999CBB" w:rsidR="0017009A" w:rsidRPr="00C3190D" w:rsidRDefault="00FC5E59" w:rsidP="00645506">
            <w:pPr>
              <w:widowControl/>
              <w:snapToGrid w:val="0"/>
              <w:jc w:val="both"/>
              <w:rPr>
                <w:rFonts w:eastAsia="標楷體"/>
              </w:rPr>
            </w:pPr>
            <w:r w:rsidRPr="00C3190D">
              <w:rPr>
                <w:rFonts w:eastAsia="標楷體"/>
              </w:rPr>
              <w:t>促進教師學術研究與專業成長</w:t>
            </w:r>
          </w:p>
        </w:tc>
        <w:tc>
          <w:tcPr>
            <w:tcW w:w="2336" w:type="pct"/>
            <w:tcBorders>
              <w:top w:val="single" w:sz="4" w:space="0" w:color="auto"/>
            </w:tcBorders>
          </w:tcPr>
          <w:p w14:paraId="77519FBB" w14:textId="29F61DC5" w:rsidR="0017009A" w:rsidRPr="009B56EB" w:rsidRDefault="0017009A" w:rsidP="00802E23">
            <w:pPr>
              <w:pStyle w:val="af8"/>
              <w:numPr>
                <w:ilvl w:val="0"/>
                <w:numId w:val="21"/>
              </w:numPr>
              <w:autoSpaceDE w:val="0"/>
              <w:autoSpaceDN w:val="0"/>
              <w:snapToGrid w:val="0"/>
              <w:ind w:leftChars="0" w:left="-28" w:hanging="332"/>
              <w:jc w:val="both"/>
              <w:rPr>
                <w:rFonts w:eastAsia="標楷體"/>
                <w:color w:val="FF0000"/>
              </w:rPr>
            </w:pPr>
            <w:r w:rsidRPr="009B56EB">
              <w:rPr>
                <w:rFonts w:eastAsia="標楷體"/>
                <w:color w:val="FF0000"/>
              </w:rPr>
              <w:t>發表期刊、專書、專利、研討會論文、技術報告等</w:t>
            </w:r>
            <w:r w:rsidR="005778FB" w:rsidRPr="009B56EB">
              <w:rPr>
                <w:rFonts w:eastAsia="標楷體"/>
                <w:color w:val="FF0000"/>
              </w:rPr>
              <w:t>：</w:t>
            </w:r>
            <w:r w:rsidR="005778FB" w:rsidRPr="009B56EB">
              <w:rPr>
                <w:rFonts w:eastAsia="標楷體"/>
                <w:color w:val="FF0000"/>
              </w:rPr>
              <w:t>112-114</w:t>
            </w:r>
            <w:r w:rsidR="005778FB" w:rsidRPr="009B56EB">
              <w:rPr>
                <w:rFonts w:eastAsia="標楷體"/>
                <w:color w:val="FF0000"/>
              </w:rPr>
              <w:t>學年度依序為</w:t>
            </w:r>
            <w:r w:rsidR="00F11486" w:rsidRPr="009B56EB">
              <w:rPr>
                <w:rFonts w:eastAsia="標楷體"/>
                <w:color w:val="FF0000"/>
              </w:rPr>
              <w:t>24</w:t>
            </w:r>
            <w:r w:rsidRPr="009B56EB">
              <w:rPr>
                <w:rFonts w:eastAsia="標楷體"/>
                <w:color w:val="FF0000"/>
              </w:rPr>
              <w:t>篇</w:t>
            </w:r>
            <w:r w:rsidR="005778FB" w:rsidRPr="009B56EB">
              <w:rPr>
                <w:rFonts w:eastAsia="標楷體"/>
                <w:color w:val="FF0000"/>
              </w:rPr>
              <w:t>、</w:t>
            </w:r>
            <w:r w:rsidR="00F11486" w:rsidRPr="009B56EB">
              <w:rPr>
                <w:rFonts w:eastAsia="標楷體"/>
                <w:color w:val="FF0000"/>
              </w:rPr>
              <w:t>16</w:t>
            </w:r>
            <w:r w:rsidRPr="009B56EB">
              <w:rPr>
                <w:rFonts w:eastAsia="標楷體"/>
                <w:color w:val="FF0000"/>
              </w:rPr>
              <w:t>篇</w:t>
            </w:r>
            <w:r w:rsidR="005778FB" w:rsidRPr="009B56EB">
              <w:rPr>
                <w:rFonts w:eastAsia="標楷體"/>
                <w:color w:val="FF0000"/>
              </w:rPr>
              <w:t>、</w:t>
            </w:r>
            <w:r w:rsidR="00F11486" w:rsidRPr="009B56EB">
              <w:rPr>
                <w:rFonts w:eastAsia="標楷體"/>
                <w:color w:val="FF0000"/>
              </w:rPr>
              <w:t>15</w:t>
            </w:r>
            <w:r w:rsidRPr="009B56EB">
              <w:rPr>
                <w:rFonts w:eastAsia="標楷體"/>
                <w:color w:val="FF0000"/>
              </w:rPr>
              <w:t>篇</w:t>
            </w:r>
            <w:r w:rsidR="005778FB" w:rsidRPr="009B56EB">
              <w:rPr>
                <w:rFonts w:eastAsia="標楷體"/>
                <w:color w:val="FF0000"/>
              </w:rPr>
              <w:t>。</w:t>
            </w:r>
          </w:p>
          <w:p w14:paraId="5952B78B" w14:textId="6975BCD0" w:rsidR="0017009A" w:rsidRPr="009B56EB" w:rsidRDefault="0017009A" w:rsidP="00802E23">
            <w:pPr>
              <w:pStyle w:val="af8"/>
              <w:numPr>
                <w:ilvl w:val="0"/>
                <w:numId w:val="21"/>
              </w:numPr>
              <w:autoSpaceDE w:val="0"/>
              <w:autoSpaceDN w:val="0"/>
              <w:snapToGrid w:val="0"/>
              <w:ind w:leftChars="0" w:left="1" w:hanging="332"/>
              <w:jc w:val="both"/>
              <w:rPr>
                <w:rFonts w:eastAsia="標楷體"/>
                <w:color w:val="FF0000"/>
              </w:rPr>
            </w:pPr>
            <w:r w:rsidRPr="009B56EB">
              <w:rPr>
                <w:rFonts w:eastAsia="標楷體"/>
                <w:color w:val="FF0000"/>
              </w:rPr>
              <w:t>獲</w:t>
            </w:r>
            <w:r w:rsidR="00F11486" w:rsidRPr="009B56EB">
              <w:rPr>
                <w:rFonts w:eastAsia="標楷體"/>
                <w:color w:val="FF0000"/>
              </w:rPr>
              <w:t>國科會</w:t>
            </w:r>
            <w:r w:rsidRPr="009B56EB">
              <w:rPr>
                <w:rFonts w:eastAsia="標楷體"/>
                <w:color w:val="FF0000"/>
              </w:rPr>
              <w:t>專題或政府機關及民間研究產學計畫</w:t>
            </w:r>
            <w:r w:rsidR="005778FB" w:rsidRPr="009B56EB">
              <w:rPr>
                <w:rFonts w:eastAsia="標楷體"/>
                <w:color w:val="FF0000"/>
              </w:rPr>
              <w:t>：</w:t>
            </w:r>
            <w:r w:rsidR="005778FB" w:rsidRPr="009B56EB">
              <w:rPr>
                <w:rFonts w:eastAsia="標楷體"/>
                <w:color w:val="FF0000"/>
              </w:rPr>
              <w:t>112-114</w:t>
            </w:r>
            <w:r w:rsidR="005778FB" w:rsidRPr="009B56EB">
              <w:rPr>
                <w:rFonts w:eastAsia="標楷體"/>
                <w:color w:val="FF0000"/>
              </w:rPr>
              <w:t>學年度依序為</w:t>
            </w:r>
            <w:r w:rsidR="00F11486" w:rsidRPr="009B56EB">
              <w:rPr>
                <w:rFonts w:eastAsia="標楷體"/>
                <w:color w:val="FF0000"/>
              </w:rPr>
              <w:t>3</w:t>
            </w:r>
            <w:r w:rsidRPr="009B56EB">
              <w:rPr>
                <w:rFonts w:eastAsia="標楷體"/>
                <w:color w:val="FF0000"/>
              </w:rPr>
              <w:t>件</w:t>
            </w:r>
            <w:r w:rsidR="005778FB" w:rsidRPr="009B56EB">
              <w:rPr>
                <w:rFonts w:eastAsia="標楷體"/>
                <w:color w:val="FF0000"/>
              </w:rPr>
              <w:t>、</w:t>
            </w:r>
            <w:r w:rsidRPr="009B56EB">
              <w:rPr>
                <w:rFonts w:eastAsia="標楷體"/>
                <w:color w:val="FF0000"/>
              </w:rPr>
              <w:t>2</w:t>
            </w:r>
            <w:r w:rsidRPr="009B56EB">
              <w:rPr>
                <w:rFonts w:eastAsia="標楷體"/>
                <w:color w:val="FF0000"/>
              </w:rPr>
              <w:t>件</w:t>
            </w:r>
            <w:r w:rsidR="005778FB" w:rsidRPr="009B56EB">
              <w:rPr>
                <w:rFonts w:eastAsia="標楷體"/>
                <w:color w:val="FF0000"/>
              </w:rPr>
              <w:t>、</w:t>
            </w:r>
            <w:r w:rsidR="00F11486" w:rsidRPr="009B56EB">
              <w:rPr>
                <w:rFonts w:eastAsia="標楷體"/>
                <w:color w:val="FF0000"/>
              </w:rPr>
              <w:t>3</w:t>
            </w:r>
            <w:r w:rsidRPr="009B56EB">
              <w:rPr>
                <w:rFonts w:eastAsia="標楷體"/>
                <w:color w:val="FF0000"/>
              </w:rPr>
              <w:t>件</w:t>
            </w:r>
            <w:r w:rsidR="005778FB" w:rsidRPr="009B56EB">
              <w:rPr>
                <w:rFonts w:eastAsia="標楷體"/>
                <w:color w:val="FF0000"/>
              </w:rPr>
              <w:t>。</w:t>
            </w:r>
          </w:p>
          <w:p w14:paraId="40F5A16E" w14:textId="6DD54E75" w:rsidR="00B459FA" w:rsidRPr="009B56EB" w:rsidRDefault="00270291" w:rsidP="005778FB">
            <w:pPr>
              <w:pStyle w:val="Default"/>
              <w:adjustRightInd/>
              <w:snapToGrid w:val="0"/>
              <w:ind w:left="322" w:hangingChars="134" w:hanging="322"/>
              <w:jc w:val="both"/>
              <w:rPr>
                <w:rFonts w:ascii="Times New Roman" w:cs="Times New Roman"/>
                <w:color w:val="FF0000"/>
              </w:rPr>
            </w:pPr>
            <w:r w:rsidRPr="009B56EB">
              <w:rPr>
                <w:rFonts w:ascii="Times New Roman" w:cs="Times New Roman"/>
                <w:color w:val="FF0000"/>
              </w:rPr>
              <w:t xml:space="preserve">3. </w:t>
            </w:r>
            <w:r w:rsidR="00B459FA" w:rsidRPr="009B56EB">
              <w:rPr>
                <w:rFonts w:ascii="Times New Roman" w:cs="Times New Roman"/>
                <w:color w:val="FF0000"/>
              </w:rPr>
              <w:t>參與校內</w:t>
            </w:r>
            <w:r w:rsidR="00FC5E59" w:rsidRPr="009B56EB">
              <w:rPr>
                <w:rFonts w:ascii="Times New Roman" w:cs="Times New Roman"/>
                <w:color w:val="FF0000"/>
              </w:rPr>
              <w:t>成長社群</w:t>
            </w:r>
            <w:r w:rsidR="00FC5E59" w:rsidRPr="009B56EB">
              <w:rPr>
                <w:rFonts w:ascii="Times New Roman" w:cs="Times New Roman"/>
                <w:color w:val="FF0000"/>
              </w:rPr>
              <w:t>(</w:t>
            </w:r>
            <w:r w:rsidR="00FC5E59" w:rsidRPr="009B56EB">
              <w:rPr>
                <w:rFonts w:ascii="Times New Roman" w:cs="Times New Roman"/>
                <w:color w:val="FF0000"/>
              </w:rPr>
              <w:t>教師專業成長社群</w:t>
            </w:r>
            <w:r w:rsidR="00FC5E59" w:rsidRPr="009B56EB">
              <w:rPr>
                <w:rFonts w:ascii="Times New Roman" w:cs="Times New Roman"/>
                <w:color w:val="FF0000"/>
              </w:rPr>
              <w:t>)</w:t>
            </w:r>
            <w:r w:rsidR="005778FB" w:rsidRPr="009B56EB">
              <w:rPr>
                <w:rFonts w:ascii="Times New Roman" w:cs="Times New Roman"/>
                <w:color w:val="FF0000"/>
              </w:rPr>
              <w:t>：</w:t>
            </w:r>
            <w:r w:rsidR="005778FB" w:rsidRPr="009B56EB">
              <w:rPr>
                <w:rFonts w:ascii="Times New Roman" w:cs="Times New Roman"/>
                <w:color w:val="FF0000"/>
              </w:rPr>
              <w:lastRenderedPageBreak/>
              <w:t>112-114</w:t>
            </w:r>
            <w:r w:rsidR="005778FB" w:rsidRPr="009B56EB">
              <w:rPr>
                <w:rFonts w:ascii="Times New Roman" w:cs="Times New Roman"/>
                <w:color w:val="FF0000"/>
              </w:rPr>
              <w:t>學年度依序為</w:t>
            </w:r>
            <w:r w:rsidR="00B459FA" w:rsidRPr="009B56EB">
              <w:rPr>
                <w:rFonts w:ascii="Times New Roman" w:cs="Times New Roman"/>
                <w:color w:val="FF0000"/>
              </w:rPr>
              <w:t>1</w:t>
            </w:r>
            <w:r w:rsidR="00FC5E59" w:rsidRPr="009B56EB">
              <w:rPr>
                <w:rFonts w:ascii="Times New Roman" w:cs="Times New Roman"/>
                <w:color w:val="FF0000"/>
              </w:rPr>
              <w:t>個</w:t>
            </w:r>
            <w:r w:rsidR="005778FB" w:rsidRPr="009B56EB">
              <w:rPr>
                <w:rFonts w:ascii="Times New Roman" w:cs="Times New Roman"/>
                <w:color w:val="FF0000"/>
              </w:rPr>
              <w:t>、</w:t>
            </w:r>
            <w:r w:rsidR="00B459FA" w:rsidRPr="009B56EB">
              <w:rPr>
                <w:rFonts w:ascii="Times New Roman" w:cs="Times New Roman"/>
                <w:color w:val="FF0000"/>
              </w:rPr>
              <w:t>1</w:t>
            </w:r>
            <w:r w:rsidR="00FC5E59" w:rsidRPr="009B56EB">
              <w:rPr>
                <w:rFonts w:ascii="Times New Roman" w:cs="Times New Roman"/>
                <w:color w:val="FF0000"/>
              </w:rPr>
              <w:t>個</w:t>
            </w:r>
            <w:r w:rsidR="005778FB" w:rsidRPr="009B56EB">
              <w:rPr>
                <w:rFonts w:ascii="Times New Roman" w:cs="Times New Roman"/>
                <w:color w:val="FF0000"/>
              </w:rPr>
              <w:t>、</w:t>
            </w:r>
            <w:r w:rsidR="00B459FA" w:rsidRPr="009B56EB">
              <w:rPr>
                <w:rFonts w:ascii="Times New Roman" w:cs="Times New Roman"/>
                <w:color w:val="FF0000"/>
              </w:rPr>
              <w:t>3</w:t>
            </w:r>
            <w:r w:rsidR="00B459FA" w:rsidRPr="009B56EB">
              <w:rPr>
                <w:rFonts w:ascii="Times New Roman" w:cs="Times New Roman"/>
                <w:color w:val="FF0000"/>
              </w:rPr>
              <w:t>個</w:t>
            </w:r>
            <w:r w:rsidR="005778FB" w:rsidRPr="009B56EB">
              <w:rPr>
                <w:rFonts w:ascii="Times New Roman" w:cs="Times New Roman"/>
                <w:color w:val="FF0000"/>
              </w:rPr>
              <w:t>。</w:t>
            </w:r>
          </w:p>
          <w:p w14:paraId="48DDD79B" w14:textId="7885F141" w:rsidR="00FC5E59" w:rsidRPr="009B56EB" w:rsidRDefault="00270291" w:rsidP="00645506">
            <w:pPr>
              <w:pStyle w:val="Default"/>
              <w:adjustRightInd/>
              <w:snapToGrid w:val="0"/>
              <w:ind w:left="216" w:hangingChars="90" w:hanging="216"/>
              <w:jc w:val="both"/>
              <w:rPr>
                <w:rFonts w:ascii="Times New Roman" w:cs="Times New Roman"/>
                <w:color w:val="FF0000"/>
              </w:rPr>
            </w:pPr>
            <w:r w:rsidRPr="009B56EB">
              <w:rPr>
                <w:rFonts w:ascii="Times New Roman" w:cs="Times New Roman"/>
                <w:color w:val="FF0000"/>
              </w:rPr>
              <w:t xml:space="preserve">4. </w:t>
            </w:r>
            <w:r w:rsidR="00FC5E59" w:rsidRPr="009B56EB">
              <w:rPr>
                <w:rFonts w:ascii="Times New Roman" w:cs="Times New Roman"/>
                <w:color w:val="FF0000"/>
              </w:rPr>
              <w:t>參與教師專業培訓活動</w:t>
            </w:r>
            <w:r w:rsidR="005778FB" w:rsidRPr="009B56EB">
              <w:rPr>
                <w:rFonts w:ascii="Times New Roman" w:cs="Times New Roman"/>
                <w:color w:val="FF0000"/>
              </w:rPr>
              <w:t>：</w:t>
            </w:r>
            <w:r w:rsidR="005778FB" w:rsidRPr="009B56EB">
              <w:rPr>
                <w:rFonts w:ascii="Times New Roman" w:cs="Times New Roman"/>
                <w:color w:val="FF0000"/>
              </w:rPr>
              <w:t>112-114</w:t>
            </w:r>
            <w:r w:rsidR="005778FB" w:rsidRPr="009B56EB">
              <w:rPr>
                <w:rFonts w:ascii="Times New Roman" w:cs="Times New Roman"/>
                <w:color w:val="FF0000"/>
              </w:rPr>
              <w:t>學年度依序為</w:t>
            </w:r>
            <w:r w:rsidR="00FC5E59" w:rsidRPr="009B56EB">
              <w:rPr>
                <w:rFonts w:ascii="Times New Roman" w:cs="Times New Roman"/>
                <w:color w:val="FF0000"/>
              </w:rPr>
              <w:t>1</w:t>
            </w:r>
            <w:r w:rsidR="00B459FA" w:rsidRPr="009B56EB">
              <w:rPr>
                <w:rFonts w:ascii="Times New Roman" w:cs="Times New Roman"/>
                <w:color w:val="FF0000"/>
              </w:rPr>
              <w:t>6</w:t>
            </w:r>
            <w:r w:rsidR="00FC5E59" w:rsidRPr="009B56EB">
              <w:rPr>
                <w:rFonts w:ascii="Times New Roman" w:cs="Times New Roman"/>
                <w:color w:val="FF0000"/>
              </w:rPr>
              <w:t>人次</w:t>
            </w:r>
            <w:r w:rsidR="005778FB" w:rsidRPr="009B56EB">
              <w:rPr>
                <w:rFonts w:ascii="Times New Roman" w:cs="Times New Roman"/>
                <w:color w:val="FF0000"/>
              </w:rPr>
              <w:t>、</w:t>
            </w:r>
            <w:r w:rsidR="00B459FA" w:rsidRPr="009B56EB">
              <w:rPr>
                <w:rFonts w:ascii="Times New Roman" w:cs="Times New Roman"/>
                <w:color w:val="FF0000"/>
              </w:rPr>
              <w:t>20</w:t>
            </w:r>
            <w:r w:rsidR="00FC5E59" w:rsidRPr="009B56EB">
              <w:rPr>
                <w:rFonts w:ascii="Times New Roman" w:cs="Times New Roman"/>
                <w:color w:val="FF0000"/>
              </w:rPr>
              <w:t>人次</w:t>
            </w:r>
            <w:r w:rsidR="005778FB" w:rsidRPr="009B56EB">
              <w:rPr>
                <w:rFonts w:ascii="Times New Roman" w:cs="Times New Roman"/>
                <w:color w:val="FF0000"/>
              </w:rPr>
              <w:t>、</w:t>
            </w:r>
            <w:r w:rsidR="00B459FA" w:rsidRPr="009B56EB">
              <w:rPr>
                <w:rFonts w:ascii="Times New Roman" w:cs="Times New Roman"/>
                <w:color w:val="FF0000"/>
              </w:rPr>
              <w:t>13</w:t>
            </w:r>
            <w:r w:rsidR="00FC5E59" w:rsidRPr="009B56EB">
              <w:rPr>
                <w:rFonts w:ascii="Times New Roman" w:cs="Times New Roman"/>
                <w:color w:val="FF0000"/>
              </w:rPr>
              <w:t>人次</w:t>
            </w:r>
            <w:r w:rsidR="005778FB" w:rsidRPr="009B56EB">
              <w:rPr>
                <w:rFonts w:ascii="Times New Roman" w:cs="Times New Roman"/>
                <w:color w:val="FF0000"/>
              </w:rPr>
              <w:t>。</w:t>
            </w:r>
          </w:p>
          <w:p w14:paraId="6D76B7C7" w14:textId="26DA3E33" w:rsidR="00FC5E59" w:rsidRPr="009B56EB" w:rsidRDefault="00270291" w:rsidP="005778FB">
            <w:pPr>
              <w:pStyle w:val="Default"/>
              <w:adjustRightInd/>
              <w:snapToGrid w:val="0"/>
              <w:ind w:left="216" w:hangingChars="90" w:hanging="216"/>
              <w:jc w:val="both"/>
              <w:rPr>
                <w:rFonts w:ascii="Times New Roman" w:cs="Times New Roman"/>
                <w:color w:val="FF0000"/>
              </w:rPr>
            </w:pPr>
            <w:r w:rsidRPr="009B56EB">
              <w:rPr>
                <w:rFonts w:ascii="Times New Roman" w:cs="Times New Roman"/>
                <w:color w:val="FF0000"/>
              </w:rPr>
              <w:t xml:space="preserve">5. </w:t>
            </w:r>
            <w:r w:rsidR="00FC5E59" w:rsidRPr="009B56EB">
              <w:rPr>
                <w:rFonts w:ascii="Times New Roman" w:cs="Times New Roman"/>
                <w:color w:val="FF0000"/>
              </w:rPr>
              <w:t>參與校內外教學成長活動</w:t>
            </w:r>
            <w:r w:rsidR="005778FB" w:rsidRPr="009B56EB">
              <w:rPr>
                <w:rFonts w:ascii="Times New Roman" w:cs="Times New Roman"/>
                <w:color w:val="FF0000"/>
              </w:rPr>
              <w:t>：</w:t>
            </w:r>
            <w:r w:rsidR="005778FB" w:rsidRPr="009B56EB">
              <w:rPr>
                <w:rFonts w:ascii="Times New Roman" w:cs="Times New Roman"/>
                <w:color w:val="FF0000"/>
              </w:rPr>
              <w:t>112-114</w:t>
            </w:r>
            <w:r w:rsidR="005778FB" w:rsidRPr="009B56EB">
              <w:rPr>
                <w:rFonts w:ascii="Times New Roman" w:cs="Times New Roman"/>
                <w:color w:val="FF0000"/>
              </w:rPr>
              <w:t>學年度依序為</w:t>
            </w:r>
            <w:r w:rsidR="00FC5E59" w:rsidRPr="009B56EB">
              <w:rPr>
                <w:rFonts w:ascii="Times New Roman" w:cs="Times New Roman"/>
                <w:color w:val="FF0000"/>
              </w:rPr>
              <w:t>18</w:t>
            </w:r>
            <w:r w:rsidR="00FC5E59" w:rsidRPr="009B56EB">
              <w:rPr>
                <w:rFonts w:ascii="Times New Roman" w:cs="Times New Roman"/>
                <w:color w:val="FF0000"/>
              </w:rPr>
              <w:t>人次</w:t>
            </w:r>
            <w:r w:rsidR="005778FB" w:rsidRPr="009B56EB">
              <w:rPr>
                <w:rFonts w:ascii="Times New Roman" w:cs="Times New Roman"/>
                <w:color w:val="FF0000"/>
              </w:rPr>
              <w:t>、</w:t>
            </w:r>
            <w:r w:rsidR="00FC5E59" w:rsidRPr="009B56EB">
              <w:rPr>
                <w:rFonts w:ascii="Times New Roman" w:cs="Times New Roman"/>
                <w:color w:val="FF0000"/>
              </w:rPr>
              <w:t>30</w:t>
            </w:r>
            <w:r w:rsidR="00FC5E59" w:rsidRPr="009B56EB">
              <w:rPr>
                <w:rFonts w:ascii="Times New Roman" w:cs="Times New Roman"/>
                <w:color w:val="FF0000"/>
              </w:rPr>
              <w:t>人次</w:t>
            </w:r>
            <w:r w:rsidR="005778FB" w:rsidRPr="009B56EB">
              <w:rPr>
                <w:rFonts w:ascii="Times New Roman" w:cs="Times New Roman"/>
                <w:color w:val="FF0000"/>
              </w:rPr>
              <w:t>、</w:t>
            </w:r>
            <w:r w:rsidR="00FC5E59" w:rsidRPr="009B56EB">
              <w:rPr>
                <w:rFonts w:ascii="Times New Roman" w:cs="Times New Roman"/>
                <w:color w:val="FF0000"/>
              </w:rPr>
              <w:t>42</w:t>
            </w:r>
            <w:r w:rsidR="00FC5E59" w:rsidRPr="009B56EB">
              <w:rPr>
                <w:rFonts w:ascii="Times New Roman" w:cs="Times New Roman"/>
                <w:color w:val="FF0000"/>
              </w:rPr>
              <w:t>人次</w:t>
            </w:r>
            <w:r w:rsidR="005778FB" w:rsidRPr="009B56EB">
              <w:rPr>
                <w:rFonts w:ascii="Times New Roman" w:cs="Times New Roman"/>
                <w:color w:val="FF0000"/>
              </w:rPr>
              <w:t>。</w:t>
            </w:r>
          </w:p>
        </w:tc>
        <w:tc>
          <w:tcPr>
            <w:tcW w:w="1562" w:type="pct"/>
            <w:tcBorders>
              <w:top w:val="single" w:sz="4" w:space="0" w:color="auto"/>
              <w:right w:val="single" w:sz="4" w:space="0" w:color="auto"/>
            </w:tcBorders>
          </w:tcPr>
          <w:p w14:paraId="16029FBE" w14:textId="77777777" w:rsidR="0017009A" w:rsidRPr="00C3190D" w:rsidRDefault="0017009A" w:rsidP="00645506">
            <w:pPr>
              <w:pStyle w:val="Default"/>
              <w:adjustRightInd/>
              <w:snapToGrid w:val="0"/>
              <w:ind w:leftChars="12" w:left="29"/>
              <w:jc w:val="both"/>
              <w:rPr>
                <w:rFonts w:ascii="Times New Roman" w:cs="Times New Roman"/>
                <w:color w:val="auto"/>
              </w:rPr>
            </w:pPr>
            <w:r w:rsidRPr="00C3190D">
              <w:rPr>
                <w:rFonts w:ascii="Times New Roman" w:cs="Times New Roman"/>
                <w:color w:val="auto"/>
              </w:rPr>
              <w:lastRenderedPageBreak/>
              <w:t>根據本校「教師研究、競賽與專利成果獎勵辦法」、「教師執行校外計畫獎勵辦法」、及「教師申請請國科會研究獎勵作業辦法」鼓勵教師。</w:t>
            </w:r>
          </w:p>
          <w:p w14:paraId="7E7537D6" w14:textId="74BD907A" w:rsidR="00FC5E59" w:rsidRPr="00C3190D" w:rsidRDefault="00FC5E59" w:rsidP="00645506">
            <w:pPr>
              <w:pStyle w:val="Default"/>
              <w:adjustRightInd/>
              <w:snapToGrid w:val="0"/>
              <w:ind w:leftChars="12" w:left="29"/>
              <w:jc w:val="both"/>
              <w:rPr>
                <w:rFonts w:ascii="Times New Roman" w:cs="Times New Roman"/>
                <w:color w:val="auto"/>
              </w:rPr>
            </w:pPr>
            <w:r w:rsidRPr="00C3190D">
              <w:rPr>
                <w:rFonts w:ascii="Times New Roman" w:cs="Times New Roman"/>
                <w:color w:val="auto"/>
              </w:rPr>
              <w:t>根據本校「教師專業成長社</w:t>
            </w:r>
            <w:r w:rsidRPr="00C3190D">
              <w:rPr>
                <w:rFonts w:ascii="Times New Roman" w:cs="Times New Roman"/>
                <w:color w:val="auto"/>
              </w:rPr>
              <w:lastRenderedPageBreak/>
              <w:t>群實施要點」，促進教師間互動交流及經驗分享</w:t>
            </w:r>
          </w:p>
        </w:tc>
      </w:tr>
      <w:tr w:rsidR="008A7AFB" w:rsidRPr="00C3190D" w14:paraId="7050E210" w14:textId="77777777" w:rsidTr="0030282F">
        <w:trPr>
          <w:jc w:val="center"/>
        </w:trPr>
        <w:tc>
          <w:tcPr>
            <w:tcW w:w="1102" w:type="pct"/>
            <w:tcBorders>
              <w:top w:val="single" w:sz="4" w:space="0" w:color="auto"/>
              <w:left w:val="single" w:sz="4" w:space="0" w:color="auto"/>
            </w:tcBorders>
          </w:tcPr>
          <w:p w14:paraId="30574BB2" w14:textId="166FCCCD" w:rsidR="008A7AFB" w:rsidRPr="00C3190D" w:rsidRDefault="00FC5E59" w:rsidP="00645506">
            <w:pPr>
              <w:widowControl/>
              <w:snapToGrid w:val="0"/>
              <w:jc w:val="both"/>
              <w:rPr>
                <w:rFonts w:eastAsia="標楷體"/>
              </w:rPr>
            </w:pPr>
            <w:r w:rsidRPr="00C3190D">
              <w:rPr>
                <w:rFonts w:eastAsia="標楷體"/>
              </w:rPr>
              <w:lastRenderedPageBreak/>
              <w:t>鼓勵學生參與研究計畫與成果發表</w:t>
            </w:r>
          </w:p>
        </w:tc>
        <w:tc>
          <w:tcPr>
            <w:tcW w:w="2336" w:type="pct"/>
            <w:tcBorders>
              <w:top w:val="single" w:sz="4" w:space="0" w:color="auto"/>
            </w:tcBorders>
          </w:tcPr>
          <w:p w14:paraId="28E8EA76" w14:textId="3DAFAA3B" w:rsidR="000B7F31" w:rsidRPr="00C3190D" w:rsidRDefault="000B7F31" w:rsidP="00645506">
            <w:pPr>
              <w:pStyle w:val="Default"/>
              <w:snapToGrid w:val="0"/>
              <w:ind w:left="216" w:hangingChars="90" w:hanging="216"/>
              <w:jc w:val="both"/>
              <w:rPr>
                <w:rFonts w:ascii="Times New Roman" w:cs="Times New Roman"/>
                <w:color w:val="FF0000"/>
              </w:rPr>
            </w:pPr>
            <w:r w:rsidRPr="00C3190D">
              <w:rPr>
                <w:rFonts w:ascii="Times New Roman" w:cs="Times New Roman"/>
                <w:color w:val="FF0000"/>
              </w:rPr>
              <w:t>1</w:t>
            </w:r>
            <w:r w:rsidRPr="00C3190D">
              <w:rPr>
                <w:rFonts w:ascii="Times New Roman" w:cs="Times New Roman"/>
                <w:color w:val="FF0000"/>
              </w:rPr>
              <w:t>鼓勵研究生發表期刊、研討會論文等</w:t>
            </w:r>
            <w:r w:rsidR="005778FB" w:rsidRPr="00C3190D">
              <w:rPr>
                <w:rFonts w:ascii="Times New Roman" w:cs="Times New Roman"/>
                <w:color w:val="FF0000"/>
              </w:rPr>
              <w:t>：</w:t>
            </w:r>
            <w:r w:rsidR="005778FB" w:rsidRPr="00C3190D">
              <w:rPr>
                <w:rFonts w:ascii="Times New Roman" w:cs="Times New Roman"/>
                <w:color w:val="FF0000"/>
              </w:rPr>
              <w:t>112-114</w:t>
            </w:r>
            <w:r w:rsidR="005778FB" w:rsidRPr="00C3190D">
              <w:rPr>
                <w:rFonts w:ascii="Times New Roman" w:cs="Times New Roman"/>
                <w:color w:val="FF0000"/>
              </w:rPr>
              <w:t>學年度依序為</w:t>
            </w:r>
            <w:r w:rsidR="00B02574" w:rsidRPr="00C3190D">
              <w:rPr>
                <w:rFonts w:ascii="Times New Roman" w:cs="Times New Roman"/>
                <w:color w:val="FF0000"/>
              </w:rPr>
              <w:t>9</w:t>
            </w:r>
            <w:r w:rsidRPr="00C3190D">
              <w:rPr>
                <w:rFonts w:ascii="Times New Roman" w:cs="Times New Roman"/>
                <w:color w:val="FF0000"/>
              </w:rPr>
              <w:t>篇</w:t>
            </w:r>
            <w:r w:rsidR="005778FB" w:rsidRPr="00C3190D">
              <w:rPr>
                <w:rFonts w:ascii="Times New Roman" w:cs="Times New Roman"/>
                <w:color w:val="FF0000"/>
              </w:rPr>
              <w:t>、</w:t>
            </w:r>
            <w:r w:rsidR="00B02574" w:rsidRPr="00C3190D">
              <w:rPr>
                <w:rFonts w:ascii="Times New Roman" w:cs="Times New Roman"/>
                <w:color w:val="FF0000"/>
              </w:rPr>
              <w:t>3</w:t>
            </w:r>
            <w:r w:rsidRPr="00C3190D">
              <w:rPr>
                <w:rFonts w:ascii="Times New Roman" w:cs="Times New Roman"/>
                <w:color w:val="FF0000"/>
              </w:rPr>
              <w:t>篇</w:t>
            </w:r>
            <w:r w:rsidR="005778FB" w:rsidRPr="00C3190D">
              <w:rPr>
                <w:rFonts w:ascii="Times New Roman" w:cs="Times New Roman"/>
                <w:color w:val="FF0000"/>
              </w:rPr>
              <w:t>、</w:t>
            </w:r>
            <w:r w:rsidR="00B02574" w:rsidRPr="00C3190D">
              <w:rPr>
                <w:rFonts w:ascii="Times New Roman" w:cs="Times New Roman"/>
                <w:color w:val="FF0000"/>
              </w:rPr>
              <w:t>4</w:t>
            </w:r>
            <w:r w:rsidRPr="00C3190D">
              <w:rPr>
                <w:rFonts w:ascii="Times New Roman" w:cs="Times New Roman"/>
                <w:color w:val="FF0000"/>
              </w:rPr>
              <w:t>篇</w:t>
            </w:r>
            <w:r w:rsidR="005778FB" w:rsidRPr="00C3190D">
              <w:rPr>
                <w:rFonts w:ascii="Times New Roman" w:cs="Times New Roman"/>
                <w:color w:val="FF0000"/>
              </w:rPr>
              <w:t>。</w:t>
            </w:r>
          </w:p>
          <w:p w14:paraId="1FFFAA28" w14:textId="1722693C" w:rsidR="008A7AFB" w:rsidRPr="00C3190D" w:rsidRDefault="000B7F31" w:rsidP="00645506">
            <w:pPr>
              <w:pStyle w:val="Default"/>
              <w:snapToGrid w:val="0"/>
              <w:ind w:left="216" w:hangingChars="90" w:hanging="216"/>
              <w:jc w:val="both"/>
              <w:rPr>
                <w:rFonts w:ascii="Times New Roman" w:cs="Times New Roman"/>
                <w:color w:val="FF0000"/>
              </w:rPr>
            </w:pPr>
            <w:r w:rsidRPr="00C3190D">
              <w:rPr>
                <w:rFonts w:ascii="Times New Roman" w:cs="Times New Roman"/>
                <w:color w:val="FF0000"/>
              </w:rPr>
              <w:t>2.</w:t>
            </w:r>
            <w:r w:rsidR="00F11486" w:rsidRPr="00C3190D">
              <w:rPr>
                <w:rFonts w:ascii="Times New Roman" w:cs="Times New Roman"/>
                <w:color w:val="FF0000"/>
              </w:rPr>
              <w:t>113</w:t>
            </w:r>
            <w:r w:rsidR="00F11486" w:rsidRPr="00C3190D">
              <w:rPr>
                <w:rFonts w:ascii="Times New Roman" w:cs="Times New Roman"/>
                <w:color w:val="FF0000"/>
              </w:rPr>
              <w:t>年獲國科會大專生研究計畫</w:t>
            </w:r>
            <w:r w:rsidR="00F11486" w:rsidRPr="00C3190D">
              <w:rPr>
                <w:rFonts w:ascii="Times New Roman" w:cs="Times New Roman"/>
                <w:color w:val="FF0000"/>
              </w:rPr>
              <w:t>-1</w:t>
            </w:r>
            <w:r w:rsidR="00F11486" w:rsidRPr="00C3190D">
              <w:rPr>
                <w:rFonts w:ascii="Times New Roman" w:cs="Times New Roman"/>
                <w:color w:val="FF0000"/>
              </w:rPr>
              <w:t>件</w:t>
            </w:r>
          </w:p>
        </w:tc>
        <w:tc>
          <w:tcPr>
            <w:tcW w:w="1562" w:type="pct"/>
            <w:tcBorders>
              <w:top w:val="single" w:sz="4" w:space="0" w:color="auto"/>
              <w:right w:val="single" w:sz="4" w:space="0" w:color="auto"/>
            </w:tcBorders>
          </w:tcPr>
          <w:p w14:paraId="2E2F86BE" w14:textId="43C1E067" w:rsidR="008A7AFB" w:rsidRPr="00C3190D" w:rsidRDefault="00B230E8" w:rsidP="00645506">
            <w:pPr>
              <w:pStyle w:val="Default"/>
              <w:adjustRightInd/>
              <w:snapToGrid w:val="0"/>
              <w:ind w:leftChars="12" w:left="29"/>
              <w:jc w:val="both"/>
              <w:rPr>
                <w:rFonts w:ascii="Times New Roman" w:cs="Times New Roman"/>
              </w:rPr>
            </w:pPr>
            <w:r w:rsidRPr="00C3190D">
              <w:rPr>
                <w:rFonts w:ascii="Times New Roman" w:cs="Times New Roman"/>
                <w:color w:val="FF0000"/>
              </w:rPr>
              <w:t>研究生發表期刊、研討會論文仍有成長空間，將持續股利學生發表。</w:t>
            </w:r>
          </w:p>
        </w:tc>
      </w:tr>
      <w:tr w:rsidR="008A7AFB" w:rsidRPr="00C3190D" w14:paraId="2FFE1C06" w14:textId="77777777" w:rsidTr="0030282F">
        <w:trPr>
          <w:jc w:val="center"/>
        </w:trPr>
        <w:tc>
          <w:tcPr>
            <w:tcW w:w="1102" w:type="pct"/>
            <w:tcBorders>
              <w:top w:val="single" w:sz="4" w:space="0" w:color="auto"/>
              <w:left w:val="single" w:sz="4" w:space="0" w:color="auto"/>
            </w:tcBorders>
          </w:tcPr>
          <w:p w14:paraId="2F458ED7" w14:textId="6178C295" w:rsidR="008A7AFB" w:rsidRPr="00C3190D" w:rsidRDefault="00FC5E59" w:rsidP="00645506">
            <w:pPr>
              <w:widowControl/>
              <w:snapToGrid w:val="0"/>
              <w:jc w:val="both"/>
              <w:rPr>
                <w:rFonts w:eastAsia="標楷體"/>
              </w:rPr>
            </w:pPr>
            <w:r w:rsidRPr="00C3190D">
              <w:rPr>
                <w:rFonts w:eastAsia="標楷體"/>
              </w:rPr>
              <w:t>深耕蘭陽在地服務</w:t>
            </w:r>
          </w:p>
        </w:tc>
        <w:tc>
          <w:tcPr>
            <w:tcW w:w="2336" w:type="pct"/>
            <w:tcBorders>
              <w:top w:val="single" w:sz="4" w:space="0" w:color="auto"/>
            </w:tcBorders>
          </w:tcPr>
          <w:p w14:paraId="1A85A939" w14:textId="5DB64123" w:rsidR="008A7AFB" w:rsidRPr="00C3190D" w:rsidRDefault="000B7F31" w:rsidP="00645506">
            <w:pPr>
              <w:pStyle w:val="Default"/>
              <w:adjustRightInd/>
              <w:snapToGrid w:val="0"/>
              <w:jc w:val="both"/>
              <w:rPr>
                <w:rFonts w:ascii="Times New Roman" w:cs="Times New Roman"/>
                <w:color w:val="FF0000"/>
              </w:rPr>
            </w:pPr>
            <w:r w:rsidRPr="00C3190D">
              <w:rPr>
                <w:rFonts w:ascii="Times New Roman" w:cs="Times New Roman"/>
                <w:color w:val="FF0000"/>
              </w:rPr>
              <w:t>白鵝社區</w:t>
            </w:r>
            <w:r w:rsidR="00285617" w:rsidRPr="00C3190D">
              <w:rPr>
                <w:rFonts w:ascii="Times New Roman" w:cs="Times New Roman"/>
                <w:color w:val="FF0000"/>
              </w:rPr>
              <w:t>推廣「防範金融詐騙及安養信託」金融教育活動</w:t>
            </w:r>
            <w:r w:rsidR="00EC4D9A" w:rsidRPr="00C3190D">
              <w:rPr>
                <w:rFonts w:ascii="Times New Roman" w:cs="Times New Roman"/>
                <w:color w:val="FF0000"/>
              </w:rPr>
              <w:t>、樂齡學堂推廣普惠金融活動</w:t>
            </w:r>
          </w:p>
        </w:tc>
        <w:tc>
          <w:tcPr>
            <w:tcW w:w="1562" w:type="pct"/>
            <w:tcBorders>
              <w:top w:val="single" w:sz="4" w:space="0" w:color="auto"/>
              <w:right w:val="single" w:sz="4" w:space="0" w:color="auto"/>
            </w:tcBorders>
          </w:tcPr>
          <w:p w14:paraId="14B99E64" w14:textId="7684A464" w:rsidR="008A7AFB" w:rsidRPr="00C3190D" w:rsidRDefault="00B230E8" w:rsidP="00645506">
            <w:pPr>
              <w:pStyle w:val="Default"/>
              <w:adjustRightInd/>
              <w:snapToGrid w:val="0"/>
              <w:ind w:leftChars="12" w:left="29"/>
              <w:jc w:val="both"/>
              <w:rPr>
                <w:rFonts w:ascii="Times New Roman" w:cs="Times New Roman"/>
              </w:rPr>
            </w:pPr>
            <w:r w:rsidRPr="00C3190D">
              <w:rPr>
                <w:rFonts w:ascii="Times New Roman" w:cs="Times New Roman"/>
                <w:color w:val="FF0000"/>
              </w:rPr>
              <w:t>檢核學員參與滿意度，持續改善提活動品質。</w:t>
            </w:r>
          </w:p>
        </w:tc>
      </w:tr>
      <w:tr w:rsidR="000B7F31" w:rsidRPr="00C3190D" w14:paraId="206FD182" w14:textId="77777777" w:rsidTr="0030282F">
        <w:trPr>
          <w:jc w:val="center"/>
        </w:trPr>
        <w:tc>
          <w:tcPr>
            <w:tcW w:w="1102" w:type="pct"/>
            <w:tcBorders>
              <w:top w:val="single" w:sz="4" w:space="0" w:color="auto"/>
              <w:left w:val="single" w:sz="4" w:space="0" w:color="auto"/>
            </w:tcBorders>
          </w:tcPr>
          <w:p w14:paraId="4285E6C6" w14:textId="4458FA47" w:rsidR="000B7F31" w:rsidRPr="00C3190D" w:rsidRDefault="00FC5E59" w:rsidP="00645506">
            <w:pPr>
              <w:widowControl/>
              <w:snapToGrid w:val="0"/>
              <w:jc w:val="both"/>
              <w:rPr>
                <w:rFonts w:eastAsia="標楷體"/>
              </w:rPr>
            </w:pPr>
            <w:r w:rsidRPr="00C3190D">
              <w:rPr>
                <w:rFonts w:eastAsia="標楷體"/>
              </w:rPr>
              <w:t>促進師生國際交換與學術交流機會，拓展全球視野</w:t>
            </w:r>
          </w:p>
        </w:tc>
        <w:tc>
          <w:tcPr>
            <w:tcW w:w="2336" w:type="pct"/>
            <w:tcBorders>
              <w:top w:val="single" w:sz="4" w:space="0" w:color="auto"/>
            </w:tcBorders>
          </w:tcPr>
          <w:p w14:paraId="6CB1790C" w14:textId="77777777" w:rsidR="00F11486" w:rsidRPr="00C3190D" w:rsidRDefault="00F11486" w:rsidP="00645506">
            <w:pPr>
              <w:pStyle w:val="Default"/>
              <w:adjustRightInd/>
              <w:snapToGrid w:val="0"/>
              <w:ind w:left="1"/>
              <w:jc w:val="both"/>
              <w:rPr>
                <w:rFonts w:ascii="Times New Roman" w:cs="Times New Roman"/>
                <w:color w:val="FF0000"/>
              </w:rPr>
            </w:pPr>
            <w:r w:rsidRPr="00C3190D">
              <w:rPr>
                <w:rFonts w:ascii="Times New Roman" w:cs="Times New Roman"/>
                <w:color w:val="FF0000"/>
              </w:rPr>
              <w:t>參加海外志工服務人數</w:t>
            </w:r>
          </w:p>
          <w:p w14:paraId="6F7DBEDD" w14:textId="418650AF" w:rsidR="00F11486" w:rsidRPr="00C3190D" w:rsidRDefault="0030282F" w:rsidP="00645506">
            <w:pPr>
              <w:pStyle w:val="Default"/>
              <w:snapToGrid w:val="0"/>
              <w:ind w:left="216" w:hangingChars="90" w:hanging="216"/>
              <w:jc w:val="both"/>
              <w:rPr>
                <w:rFonts w:ascii="Times New Roman" w:cs="Times New Roman"/>
                <w:color w:val="FF0000"/>
              </w:rPr>
            </w:pPr>
            <w:r w:rsidRPr="00C3190D">
              <w:rPr>
                <w:rFonts w:ascii="Times New Roman" w:cs="Times New Roman"/>
                <w:color w:val="FF0000"/>
              </w:rPr>
              <w:t>1.</w:t>
            </w:r>
            <w:r w:rsidR="00F11486" w:rsidRPr="00C3190D">
              <w:rPr>
                <w:rFonts w:ascii="Times New Roman" w:cs="Times New Roman"/>
                <w:color w:val="FF0000"/>
              </w:rPr>
              <w:t>學生國際交流</w:t>
            </w:r>
            <w:r w:rsidR="005778FB" w:rsidRPr="00C3190D">
              <w:rPr>
                <w:rFonts w:ascii="Times New Roman" w:cs="Times New Roman"/>
                <w:color w:val="FF0000"/>
              </w:rPr>
              <w:t>：</w:t>
            </w:r>
          </w:p>
          <w:tbl>
            <w:tblPr>
              <w:tblStyle w:val="a3"/>
              <w:tblW w:w="5000" w:type="pct"/>
              <w:tblLook w:val="04A0" w:firstRow="1" w:lastRow="0" w:firstColumn="1" w:lastColumn="0" w:noHBand="0" w:noVBand="1"/>
            </w:tblPr>
            <w:tblGrid>
              <w:gridCol w:w="1108"/>
              <w:gridCol w:w="1108"/>
              <w:gridCol w:w="1108"/>
              <w:gridCol w:w="1108"/>
            </w:tblGrid>
            <w:tr w:rsidR="006A6145" w:rsidRPr="00C3190D" w14:paraId="4412A676" w14:textId="77777777" w:rsidTr="00802E23">
              <w:tc>
                <w:tcPr>
                  <w:tcW w:w="1249" w:type="pct"/>
                </w:tcPr>
                <w:p w14:paraId="56084917" w14:textId="77777777" w:rsidR="0030282F" w:rsidRPr="00C3190D" w:rsidRDefault="0030282F" w:rsidP="0030282F">
                  <w:pPr>
                    <w:pStyle w:val="Default"/>
                    <w:snapToGrid w:val="0"/>
                    <w:jc w:val="both"/>
                    <w:rPr>
                      <w:rFonts w:ascii="Times New Roman" w:cs="Times New Roman"/>
                      <w:color w:val="FF0000"/>
                    </w:rPr>
                  </w:pPr>
                  <w:r w:rsidRPr="00C3190D">
                    <w:rPr>
                      <w:rFonts w:ascii="Times New Roman" w:cs="Times New Roman"/>
                      <w:color w:val="FF0000"/>
                    </w:rPr>
                    <w:t>學年度</w:t>
                  </w:r>
                </w:p>
              </w:tc>
              <w:tc>
                <w:tcPr>
                  <w:tcW w:w="1250" w:type="pct"/>
                </w:tcPr>
                <w:p w14:paraId="16E8D8EA" w14:textId="77777777" w:rsidR="0030282F" w:rsidRPr="00C3190D" w:rsidRDefault="0030282F" w:rsidP="0030282F">
                  <w:pPr>
                    <w:pStyle w:val="Default"/>
                    <w:snapToGrid w:val="0"/>
                    <w:jc w:val="both"/>
                    <w:rPr>
                      <w:rFonts w:ascii="Times New Roman" w:cs="Times New Roman"/>
                      <w:color w:val="FF0000"/>
                    </w:rPr>
                  </w:pPr>
                  <w:r w:rsidRPr="00C3190D">
                    <w:rPr>
                      <w:rFonts w:ascii="Times New Roman" w:cs="Times New Roman"/>
                      <w:color w:val="FF0000"/>
                    </w:rPr>
                    <w:t>交換生</w:t>
                  </w:r>
                </w:p>
              </w:tc>
              <w:tc>
                <w:tcPr>
                  <w:tcW w:w="1250" w:type="pct"/>
                </w:tcPr>
                <w:p w14:paraId="7DD64F83" w14:textId="77777777" w:rsidR="0030282F" w:rsidRPr="00C3190D" w:rsidRDefault="0030282F" w:rsidP="0030282F">
                  <w:pPr>
                    <w:pStyle w:val="Default"/>
                    <w:snapToGrid w:val="0"/>
                    <w:jc w:val="both"/>
                    <w:rPr>
                      <w:rFonts w:ascii="Times New Roman" w:cs="Times New Roman"/>
                      <w:color w:val="FF0000"/>
                    </w:rPr>
                  </w:pPr>
                  <w:r w:rsidRPr="00C3190D">
                    <w:rPr>
                      <w:rFonts w:ascii="Times New Roman" w:cs="Times New Roman"/>
                      <w:color w:val="FF0000"/>
                    </w:rPr>
                    <w:t>雙學位</w:t>
                  </w:r>
                </w:p>
              </w:tc>
              <w:tc>
                <w:tcPr>
                  <w:tcW w:w="1250" w:type="pct"/>
                </w:tcPr>
                <w:p w14:paraId="21B551DF" w14:textId="77777777" w:rsidR="0030282F" w:rsidRPr="00C3190D" w:rsidRDefault="0030282F" w:rsidP="0030282F">
                  <w:pPr>
                    <w:pStyle w:val="Default"/>
                    <w:snapToGrid w:val="0"/>
                    <w:jc w:val="both"/>
                    <w:rPr>
                      <w:rFonts w:ascii="Times New Roman" w:cs="Times New Roman"/>
                      <w:color w:val="FF0000"/>
                    </w:rPr>
                  </w:pPr>
                  <w:r w:rsidRPr="00C3190D">
                    <w:rPr>
                      <w:rFonts w:ascii="Times New Roman" w:cs="Times New Roman"/>
                      <w:color w:val="FF0000"/>
                    </w:rPr>
                    <w:t>海外實習</w:t>
                  </w:r>
                </w:p>
              </w:tc>
            </w:tr>
            <w:tr w:rsidR="006A6145" w:rsidRPr="00C3190D" w14:paraId="5CBAFA0B" w14:textId="77777777" w:rsidTr="00802E23">
              <w:tc>
                <w:tcPr>
                  <w:tcW w:w="1249" w:type="pct"/>
                </w:tcPr>
                <w:p w14:paraId="1A88DD87" w14:textId="77777777" w:rsidR="0030282F" w:rsidRPr="00C3190D" w:rsidRDefault="0030282F" w:rsidP="0030282F">
                  <w:pPr>
                    <w:pStyle w:val="Default"/>
                    <w:snapToGrid w:val="0"/>
                    <w:jc w:val="both"/>
                    <w:rPr>
                      <w:rFonts w:ascii="Times New Roman" w:cs="Times New Roman"/>
                      <w:color w:val="FF0000"/>
                    </w:rPr>
                  </w:pPr>
                  <w:r w:rsidRPr="00C3190D">
                    <w:rPr>
                      <w:rFonts w:ascii="Times New Roman" w:cs="Times New Roman"/>
                      <w:color w:val="FF0000"/>
                    </w:rPr>
                    <w:t>112</w:t>
                  </w:r>
                </w:p>
              </w:tc>
              <w:tc>
                <w:tcPr>
                  <w:tcW w:w="1250" w:type="pct"/>
                </w:tcPr>
                <w:p w14:paraId="0FA743A9" w14:textId="77777777" w:rsidR="0030282F" w:rsidRPr="00C3190D" w:rsidRDefault="0030282F" w:rsidP="0030282F">
                  <w:pPr>
                    <w:pStyle w:val="Default"/>
                    <w:snapToGrid w:val="0"/>
                    <w:jc w:val="both"/>
                    <w:rPr>
                      <w:rFonts w:ascii="Times New Roman" w:cs="Times New Roman"/>
                      <w:color w:val="FF0000"/>
                    </w:rPr>
                  </w:pPr>
                  <w:r w:rsidRPr="00C3190D">
                    <w:rPr>
                      <w:rFonts w:ascii="Times New Roman" w:cs="Times New Roman"/>
                      <w:color w:val="FF0000"/>
                    </w:rPr>
                    <w:t>5</w:t>
                  </w:r>
                  <w:r w:rsidRPr="00C3190D">
                    <w:rPr>
                      <w:rFonts w:ascii="Times New Roman" w:cs="Times New Roman"/>
                      <w:color w:val="FF0000"/>
                    </w:rPr>
                    <w:t>人</w:t>
                  </w:r>
                </w:p>
              </w:tc>
              <w:tc>
                <w:tcPr>
                  <w:tcW w:w="1250" w:type="pct"/>
                </w:tcPr>
                <w:p w14:paraId="1EDB660A" w14:textId="77777777" w:rsidR="0030282F" w:rsidRPr="00C3190D" w:rsidRDefault="0030282F" w:rsidP="0030282F">
                  <w:pPr>
                    <w:pStyle w:val="Default"/>
                    <w:snapToGrid w:val="0"/>
                    <w:jc w:val="both"/>
                    <w:rPr>
                      <w:rFonts w:ascii="Times New Roman" w:cs="Times New Roman"/>
                      <w:color w:val="FF0000"/>
                    </w:rPr>
                  </w:pPr>
                </w:p>
              </w:tc>
              <w:tc>
                <w:tcPr>
                  <w:tcW w:w="1250" w:type="pct"/>
                </w:tcPr>
                <w:p w14:paraId="61E65796" w14:textId="77777777" w:rsidR="0030282F" w:rsidRPr="00C3190D" w:rsidRDefault="0030282F" w:rsidP="0030282F">
                  <w:pPr>
                    <w:pStyle w:val="Default"/>
                    <w:snapToGrid w:val="0"/>
                    <w:jc w:val="both"/>
                    <w:rPr>
                      <w:rFonts w:ascii="Times New Roman" w:cs="Times New Roman"/>
                      <w:color w:val="FF0000"/>
                    </w:rPr>
                  </w:pPr>
                  <w:r w:rsidRPr="00C3190D">
                    <w:rPr>
                      <w:rFonts w:ascii="Times New Roman" w:cs="Times New Roman"/>
                      <w:color w:val="FF0000"/>
                    </w:rPr>
                    <w:t>13</w:t>
                  </w:r>
                  <w:r w:rsidRPr="00C3190D">
                    <w:rPr>
                      <w:rFonts w:ascii="Times New Roman" w:cs="Times New Roman"/>
                      <w:color w:val="FF0000"/>
                    </w:rPr>
                    <w:t>人</w:t>
                  </w:r>
                </w:p>
              </w:tc>
            </w:tr>
            <w:tr w:rsidR="006A6145" w:rsidRPr="00C3190D" w14:paraId="30163230" w14:textId="77777777" w:rsidTr="00802E23">
              <w:tc>
                <w:tcPr>
                  <w:tcW w:w="1249" w:type="pct"/>
                </w:tcPr>
                <w:p w14:paraId="0C176F10" w14:textId="77777777" w:rsidR="0030282F" w:rsidRPr="00C3190D" w:rsidRDefault="0030282F" w:rsidP="0030282F">
                  <w:pPr>
                    <w:pStyle w:val="Default"/>
                    <w:snapToGrid w:val="0"/>
                    <w:jc w:val="both"/>
                    <w:rPr>
                      <w:rFonts w:ascii="Times New Roman" w:cs="Times New Roman"/>
                      <w:color w:val="FF0000"/>
                    </w:rPr>
                  </w:pPr>
                  <w:r w:rsidRPr="00C3190D">
                    <w:rPr>
                      <w:rFonts w:ascii="Times New Roman" w:cs="Times New Roman"/>
                      <w:color w:val="FF0000"/>
                    </w:rPr>
                    <w:t>113</w:t>
                  </w:r>
                </w:p>
              </w:tc>
              <w:tc>
                <w:tcPr>
                  <w:tcW w:w="1250" w:type="pct"/>
                </w:tcPr>
                <w:p w14:paraId="7A0C5DF9" w14:textId="77777777" w:rsidR="0030282F" w:rsidRPr="00C3190D" w:rsidRDefault="0030282F" w:rsidP="0030282F">
                  <w:pPr>
                    <w:pStyle w:val="Default"/>
                    <w:snapToGrid w:val="0"/>
                    <w:jc w:val="both"/>
                    <w:rPr>
                      <w:rFonts w:ascii="Times New Roman" w:cs="Times New Roman"/>
                      <w:color w:val="FF0000"/>
                    </w:rPr>
                  </w:pPr>
                  <w:r w:rsidRPr="00C3190D">
                    <w:rPr>
                      <w:rFonts w:ascii="Times New Roman" w:cs="Times New Roman"/>
                      <w:color w:val="FF0000"/>
                    </w:rPr>
                    <w:t>4</w:t>
                  </w:r>
                  <w:r w:rsidRPr="00C3190D">
                    <w:rPr>
                      <w:rFonts w:ascii="Times New Roman" w:cs="Times New Roman"/>
                      <w:color w:val="FF0000"/>
                    </w:rPr>
                    <w:t>人</w:t>
                  </w:r>
                </w:p>
              </w:tc>
              <w:tc>
                <w:tcPr>
                  <w:tcW w:w="1250" w:type="pct"/>
                </w:tcPr>
                <w:p w14:paraId="477E1D41" w14:textId="77777777" w:rsidR="0030282F" w:rsidRPr="00C3190D" w:rsidRDefault="0030282F" w:rsidP="0030282F">
                  <w:pPr>
                    <w:pStyle w:val="Default"/>
                    <w:snapToGrid w:val="0"/>
                    <w:jc w:val="both"/>
                    <w:rPr>
                      <w:rFonts w:ascii="Times New Roman" w:cs="Times New Roman"/>
                      <w:color w:val="FF0000"/>
                    </w:rPr>
                  </w:pPr>
                  <w:r w:rsidRPr="00C3190D">
                    <w:rPr>
                      <w:rFonts w:ascii="Times New Roman" w:cs="Times New Roman"/>
                      <w:color w:val="FF0000"/>
                    </w:rPr>
                    <w:t>2</w:t>
                  </w:r>
                  <w:r w:rsidRPr="00C3190D">
                    <w:rPr>
                      <w:rFonts w:ascii="Times New Roman" w:cs="Times New Roman"/>
                      <w:color w:val="FF0000"/>
                    </w:rPr>
                    <w:t>人</w:t>
                  </w:r>
                </w:p>
              </w:tc>
              <w:tc>
                <w:tcPr>
                  <w:tcW w:w="1250" w:type="pct"/>
                </w:tcPr>
                <w:p w14:paraId="4C3533EF" w14:textId="77777777" w:rsidR="0030282F" w:rsidRPr="00C3190D" w:rsidRDefault="0030282F" w:rsidP="0030282F">
                  <w:pPr>
                    <w:pStyle w:val="Default"/>
                    <w:snapToGrid w:val="0"/>
                    <w:jc w:val="both"/>
                    <w:rPr>
                      <w:rFonts w:ascii="Times New Roman" w:cs="Times New Roman"/>
                      <w:color w:val="FF0000"/>
                    </w:rPr>
                  </w:pPr>
                  <w:r w:rsidRPr="00C3190D">
                    <w:rPr>
                      <w:rFonts w:ascii="Times New Roman" w:cs="Times New Roman"/>
                      <w:color w:val="FF0000"/>
                    </w:rPr>
                    <w:t>1</w:t>
                  </w:r>
                  <w:r w:rsidRPr="00C3190D">
                    <w:rPr>
                      <w:rFonts w:ascii="Times New Roman" w:cs="Times New Roman"/>
                      <w:color w:val="FF0000"/>
                    </w:rPr>
                    <w:t>人</w:t>
                  </w:r>
                </w:p>
              </w:tc>
            </w:tr>
            <w:tr w:rsidR="006A6145" w:rsidRPr="00C3190D" w14:paraId="14B89BBC" w14:textId="77777777" w:rsidTr="00802E23">
              <w:tc>
                <w:tcPr>
                  <w:tcW w:w="1249" w:type="pct"/>
                </w:tcPr>
                <w:p w14:paraId="5E903786" w14:textId="77777777" w:rsidR="0030282F" w:rsidRPr="00C3190D" w:rsidRDefault="0030282F" w:rsidP="0030282F">
                  <w:pPr>
                    <w:pStyle w:val="Default"/>
                    <w:snapToGrid w:val="0"/>
                    <w:jc w:val="both"/>
                    <w:rPr>
                      <w:rFonts w:ascii="Times New Roman" w:cs="Times New Roman"/>
                      <w:color w:val="FF0000"/>
                    </w:rPr>
                  </w:pPr>
                  <w:r w:rsidRPr="00C3190D">
                    <w:rPr>
                      <w:rFonts w:ascii="Times New Roman" w:cs="Times New Roman"/>
                      <w:color w:val="FF0000"/>
                    </w:rPr>
                    <w:t>114</w:t>
                  </w:r>
                </w:p>
              </w:tc>
              <w:tc>
                <w:tcPr>
                  <w:tcW w:w="1250" w:type="pct"/>
                </w:tcPr>
                <w:p w14:paraId="5DAEF295" w14:textId="77777777" w:rsidR="0030282F" w:rsidRPr="00C3190D" w:rsidRDefault="0030282F" w:rsidP="0030282F">
                  <w:pPr>
                    <w:pStyle w:val="Default"/>
                    <w:snapToGrid w:val="0"/>
                    <w:jc w:val="both"/>
                    <w:rPr>
                      <w:rFonts w:ascii="Times New Roman" w:cs="Times New Roman"/>
                      <w:color w:val="FF0000"/>
                    </w:rPr>
                  </w:pPr>
                  <w:r w:rsidRPr="00C3190D">
                    <w:rPr>
                      <w:rFonts w:ascii="Times New Roman" w:cs="Times New Roman"/>
                      <w:color w:val="FF0000"/>
                    </w:rPr>
                    <w:t>3</w:t>
                  </w:r>
                  <w:r w:rsidRPr="00C3190D">
                    <w:rPr>
                      <w:rFonts w:ascii="Times New Roman" w:cs="Times New Roman"/>
                      <w:color w:val="FF0000"/>
                    </w:rPr>
                    <w:t>人</w:t>
                  </w:r>
                </w:p>
              </w:tc>
              <w:tc>
                <w:tcPr>
                  <w:tcW w:w="1250" w:type="pct"/>
                </w:tcPr>
                <w:p w14:paraId="1B9D3558" w14:textId="77777777" w:rsidR="0030282F" w:rsidRPr="00C3190D" w:rsidRDefault="0030282F" w:rsidP="0030282F">
                  <w:pPr>
                    <w:pStyle w:val="Default"/>
                    <w:snapToGrid w:val="0"/>
                    <w:jc w:val="both"/>
                    <w:rPr>
                      <w:rFonts w:ascii="Times New Roman" w:cs="Times New Roman"/>
                      <w:color w:val="FF0000"/>
                    </w:rPr>
                  </w:pPr>
                  <w:r w:rsidRPr="00C3190D">
                    <w:rPr>
                      <w:rFonts w:ascii="Times New Roman" w:cs="Times New Roman"/>
                      <w:color w:val="FF0000"/>
                    </w:rPr>
                    <w:t>1</w:t>
                  </w:r>
                  <w:r w:rsidRPr="00C3190D">
                    <w:rPr>
                      <w:rFonts w:ascii="Times New Roman" w:cs="Times New Roman"/>
                      <w:color w:val="FF0000"/>
                    </w:rPr>
                    <w:t>人</w:t>
                  </w:r>
                </w:p>
              </w:tc>
              <w:tc>
                <w:tcPr>
                  <w:tcW w:w="1250" w:type="pct"/>
                </w:tcPr>
                <w:p w14:paraId="79142411" w14:textId="77777777" w:rsidR="0030282F" w:rsidRPr="00C3190D" w:rsidRDefault="0030282F" w:rsidP="0030282F">
                  <w:pPr>
                    <w:pStyle w:val="Default"/>
                    <w:snapToGrid w:val="0"/>
                    <w:jc w:val="both"/>
                    <w:rPr>
                      <w:rFonts w:ascii="Times New Roman" w:cs="Times New Roman"/>
                      <w:color w:val="FF0000"/>
                    </w:rPr>
                  </w:pPr>
                </w:p>
              </w:tc>
            </w:tr>
          </w:tbl>
          <w:p w14:paraId="25F3168B" w14:textId="1324DA3B" w:rsidR="00F10F71" w:rsidRPr="00C3190D" w:rsidRDefault="0030282F" w:rsidP="0030282F">
            <w:pPr>
              <w:pStyle w:val="Default"/>
              <w:snapToGrid w:val="0"/>
              <w:ind w:left="216" w:hangingChars="90" w:hanging="216"/>
              <w:jc w:val="both"/>
              <w:rPr>
                <w:rFonts w:ascii="Times New Roman" w:cs="Times New Roman"/>
                <w:color w:val="FF0000"/>
              </w:rPr>
            </w:pPr>
            <w:r w:rsidRPr="00C3190D">
              <w:rPr>
                <w:rFonts w:ascii="Times New Roman" w:cs="Times New Roman"/>
                <w:color w:val="FF0000"/>
              </w:rPr>
              <w:t>2.</w:t>
            </w:r>
            <w:r w:rsidR="00F11486" w:rsidRPr="00C3190D">
              <w:rPr>
                <w:rFonts w:ascii="Times New Roman" w:cs="Times New Roman"/>
                <w:color w:val="FF0000"/>
              </w:rPr>
              <w:t>海外營隊</w:t>
            </w:r>
            <w:r w:rsidRPr="00C3190D">
              <w:rPr>
                <w:rFonts w:ascii="Times New Roman" w:cs="Times New Roman"/>
                <w:color w:val="FF0000"/>
              </w:rPr>
              <w:t>：</w:t>
            </w:r>
            <w:r w:rsidR="00F11486" w:rsidRPr="00C3190D">
              <w:rPr>
                <w:rFonts w:ascii="Times New Roman" w:cs="Times New Roman"/>
                <w:color w:val="FF0000"/>
              </w:rPr>
              <w:t>113</w:t>
            </w:r>
            <w:r w:rsidR="00F11486" w:rsidRPr="00C3190D">
              <w:rPr>
                <w:rFonts w:ascii="Times New Roman" w:cs="Times New Roman"/>
                <w:color w:val="FF0000"/>
              </w:rPr>
              <w:t>學年度</w:t>
            </w:r>
            <w:r w:rsidR="00F11486" w:rsidRPr="00C3190D">
              <w:rPr>
                <w:rFonts w:ascii="Times New Roman" w:cs="Times New Roman"/>
                <w:color w:val="FF0000"/>
              </w:rPr>
              <w:t>-4</w:t>
            </w:r>
            <w:r w:rsidR="00F11486" w:rsidRPr="00C3190D">
              <w:rPr>
                <w:rFonts w:ascii="Times New Roman" w:cs="Times New Roman"/>
                <w:color w:val="FF0000"/>
              </w:rPr>
              <w:t>人</w:t>
            </w:r>
            <w:r w:rsidRPr="00C3190D">
              <w:rPr>
                <w:rFonts w:ascii="Times New Roman" w:cs="Times New Roman"/>
                <w:color w:val="FF0000"/>
              </w:rPr>
              <w:t>。</w:t>
            </w:r>
          </w:p>
        </w:tc>
        <w:tc>
          <w:tcPr>
            <w:tcW w:w="1562" w:type="pct"/>
            <w:tcBorders>
              <w:top w:val="single" w:sz="4" w:space="0" w:color="auto"/>
              <w:right w:val="single" w:sz="4" w:space="0" w:color="auto"/>
            </w:tcBorders>
          </w:tcPr>
          <w:p w14:paraId="50094C06" w14:textId="1393AE2E" w:rsidR="000B7F31" w:rsidRPr="00C3190D" w:rsidRDefault="00F10F71" w:rsidP="00645506">
            <w:pPr>
              <w:pStyle w:val="Default"/>
              <w:adjustRightInd/>
              <w:snapToGrid w:val="0"/>
              <w:ind w:leftChars="12" w:left="29"/>
              <w:jc w:val="both"/>
              <w:rPr>
                <w:rFonts w:ascii="Times New Roman" w:cs="Times New Roman"/>
                <w:color w:val="auto"/>
              </w:rPr>
            </w:pPr>
            <w:r w:rsidRPr="00C3190D">
              <w:rPr>
                <w:rFonts w:ascii="Times New Roman" w:cs="Times New Roman"/>
                <w:color w:val="auto"/>
              </w:rPr>
              <w:t xml:space="preserve">1. </w:t>
            </w:r>
            <w:r w:rsidR="000B7F31" w:rsidRPr="00C3190D">
              <w:rPr>
                <w:rFonts w:ascii="Times New Roman" w:cs="Times New Roman"/>
                <w:color w:val="auto"/>
              </w:rPr>
              <w:t>依本校</w:t>
            </w:r>
            <w:r w:rsidRPr="00C3190D">
              <w:rPr>
                <w:rFonts w:ascii="Times New Roman" w:cs="Times New Roman"/>
                <w:color w:val="auto"/>
              </w:rPr>
              <w:t>「</w:t>
            </w:r>
            <w:r w:rsidR="000B7F31" w:rsidRPr="00C3190D">
              <w:rPr>
                <w:rFonts w:ascii="Times New Roman" w:cs="Times New Roman"/>
                <w:color w:val="auto"/>
              </w:rPr>
              <w:t>學生國際志工獎助金補助要點</w:t>
            </w:r>
            <w:r w:rsidRPr="00C3190D">
              <w:rPr>
                <w:rFonts w:ascii="Times New Roman" w:cs="Times New Roman"/>
                <w:color w:val="auto"/>
              </w:rPr>
              <w:t>」</w:t>
            </w:r>
            <w:r w:rsidR="000B7F31" w:rsidRPr="00C3190D">
              <w:rPr>
                <w:rFonts w:ascii="Times New Roman" w:cs="Times New Roman"/>
                <w:color w:val="auto"/>
              </w:rPr>
              <w:t>辦理，鼓勵學生參與國際服務學習。</w:t>
            </w:r>
          </w:p>
          <w:p w14:paraId="1CE39A38" w14:textId="70B4CD48" w:rsidR="00F10F71" w:rsidRPr="00C3190D" w:rsidRDefault="00F10F71" w:rsidP="00645506">
            <w:pPr>
              <w:pStyle w:val="a6"/>
              <w:jc w:val="both"/>
              <w:rPr>
                <w:rFonts w:eastAsia="標楷體"/>
                <w:kern w:val="0"/>
                <w:sz w:val="24"/>
                <w:szCs w:val="24"/>
              </w:rPr>
            </w:pPr>
            <w:r w:rsidRPr="00C3190D">
              <w:rPr>
                <w:rFonts w:eastAsia="標楷體"/>
                <w:kern w:val="0"/>
                <w:sz w:val="24"/>
                <w:szCs w:val="24"/>
              </w:rPr>
              <w:t xml:space="preserve">2. </w:t>
            </w:r>
            <w:r w:rsidRPr="00C3190D">
              <w:rPr>
                <w:rFonts w:eastAsia="標楷體"/>
                <w:kern w:val="0"/>
                <w:sz w:val="24"/>
                <w:szCs w:val="24"/>
              </w:rPr>
              <w:t>為鼓勵學生獲得雙學位，依「佛光大學與美國西來大學</w:t>
            </w:r>
            <w:r w:rsidRPr="00C3190D">
              <w:rPr>
                <w:rFonts w:eastAsia="標楷體"/>
                <w:kern w:val="0"/>
                <w:sz w:val="24"/>
                <w:szCs w:val="24"/>
              </w:rPr>
              <w:t>2+2Program</w:t>
            </w:r>
            <w:r w:rsidRPr="00C3190D">
              <w:rPr>
                <w:rFonts w:eastAsia="標楷體"/>
                <w:kern w:val="0"/>
                <w:sz w:val="24"/>
                <w:szCs w:val="24"/>
              </w:rPr>
              <w:t>實施及助學金辦法」辦理。</w:t>
            </w:r>
          </w:p>
          <w:p w14:paraId="79B49973" w14:textId="757AD5F8" w:rsidR="00F10F71" w:rsidRPr="00C3190D" w:rsidRDefault="00F10F71" w:rsidP="00645506">
            <w:pPr>
              <w:pStyle w:val="Default"/>
              <w:adjustRightInd/>
              <w:snapToGrid w:val="0"/>
              <w:ind w:leftChars="12" w:left="29"/>
              <w:jc w:val="both"/>
              <w:rPr>
                <w:rFonts w:ascii="Times New Roman" w:cs="Times New Roman"/>
              </w:rPr>
            </w:pPr>
            <w:r w:rsidRPr="00C3190D">
              <w:rPr>
                <w:rFonts w:ascii="Times New Roman" w:cs="Times New Roman"/>
              </w:rPr>
              <w:t xml:space="preserve">3. </w:t>
            </w:r>
            <w:r w:rsidRPr="00C3190D">
              <w:rPr>
                <w:rFonts w:ascii="Times New Roman" w:cs="Times New Roman"/>
              </w:rPr>
              <w:t>為鼓勵學生擔任交換學生，依本校「選派至大陸高校以外姐妹校擔任交換學生實施辦法」與「選派至大陸高校擔任交換學生補助實施辦法」辦理。</w:t>
            </w:r>
          </w:p>
        </w:tc>
      </w:tr>
      <w:tr w:rsidR="00F11486" w:rsidRPr="00C3190D" w14:paraId="78B08C69" w14:textId="77777777" w:rsidTr="0030282F">
        <w:trPr>
          <w:jc w:val="center"/>
        </w:trPr>
        <w:tc>
          <w:tcPr>
            <w:tcW w:w="1102" w:type="pct"/>
            <w:tcBorders>
              <w:top w:val="single" w:sz="4" w:space="0" w:color="auto"/>
              <w:left w:val="single" w:sz="4" w:space="0" w:color="auto"/>
            </w:tcBorders>
          </w:tcPr>
          <w:p w14:paraId="2C8D183E" w14:textId="2DC210E7" w:rsidR="00F11486" w:rsidRPr="00C3190D" w:rsidRDefault="00FC5E59" w:rsidP="00645506">
            <w:pPr>
              <w:widowControl/>
              <w:snapToGrid w:val="0"/>
              <w:jc w:val="both"/>
              <w:rPr>
                <w:rFonts w:eastAsia="標楷體"/>
              </w:rPr>
            </w:pPr>
            <w:r w:rsidRPr="00C3190D">
              <w:rPr>
                <w:rFonts w:eastAsia="標楷體"/>
              </w:rPr>
              <w:t>購置教學與研究所需之圖書、期刊及資料庫資源</w:t>
            </w:r>
          </w:p>
        </w:tc>
        <w:tc>
          <w:tcPr>
            <w:tcW w:w="2336" w:type="pct"/>
            <w:tcBorders>
              <w:top w:val="single" w:sz="4" w:space="0" w:color="auto"/>
            </w:tcBorders>
          </w:tcPr>
          <w:p w14:paraId="24898833" w14:textId="77777777" w:rsidR="00F11486" w:rsidRPr="00C3190D" w:rsidRDefault="00F11486" w:rsidP="00645506">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rPr>
              <w:t xml:space="preserve">1. </w:t>
            </w:r>
            <w:r w:rsidRPr="00C3190D">
              <w:rPr>
                <w:rFonts w:ascii="Times New Roman" w:cs="Times New Roman"/>
                <w:color w:val="FF0000"/>
              </w:rPr>
              <w:t>東方語文圖書</w:t>
            </w:r>
            <w:r w:rsidRPr="00C3190D">
              <w:rPr>
                <w:rFonts w:ascii="Times New Roman" w:cs="Times New Roman"/>
                <w:color w:val="FF0000"/>
              </w:rPr>
              <w:t>23,405</w:t>
            </w:r>
            <w:r w:rsidRPr="00C3190D">
              <w:rPr>
                <w:rFonts w:ascii="Times New Roman" w:cs="Times New Roman"/>
                <w:color w:val="FF0000"/>
              </w:rPr>
              <w:t>冊，西方語文圖書</w:t>
            </w:r>
            <w:r w:rsidRPr="00C3190D">
              <w:rPr>
                <w:rFonts w:ascii="Times New Roman" w:cs="Times New Roman"/>
                <w:color w:val="FF0000"/>
              </w:rPr>
              <w:t>12,246</w:t>
            </w:r>
            <w:r w:rsidRPr="00C3190D">
              <w:rPr>
                <w:rFonts w:ascii="Times New Roman" w:cs="Times New Roman"/>
                <w:color w:val="FF0000"/>
              </w:rPr>
              <w:t>冊</w:t>
            </w:r>
          </w:p>
          <w:p w14:paraId="4B3ACA58" w14:textId="77777777" w:rsidR="00F11486" w:rsidRPr="00C3190D" w:rsidRDefault="00F11486" w:rsidP="00645506">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rPr>
              <w:t xml:space="preserve">2. </w:t>
            </w:r>
            <w:r w:rsidRPr="00C3190D">
              <w:rPr>
                <w:rFonts w:ascii="Times New Roman" w:cs="Times New Roman"/>
                <w:color w:val="FF0000"/>
              </w:rPr>
              <w:t>東方語文電子圖書</w:t>
            </w:r>
            <w:r w:rsidRPr="00C3190D">
              <w:rPr>
                <w:rFonts w:ascii="Times New Roman" w:cs="Times New Roman"/>
                <w:color w:val="FF0000"/>
              </w:rPr>
              <w:t>16</w:t>
            </w:r>
            <w:r w:rsidRPr="00C3190D">
              <w:rPr>
                <w:rFonts w:ascii="Times New Roman" w:cs="Times New Roman"/>
                <w:color w:val="FF0000"/>
              </w:rPr>
              <w:t>冊，西方語文電子圖書</w:t>
            </w:r>
            <w:r w:rsidRPr="00C3190D">
              <w:rPr>
                <w:rFonts w:ascii="Times New Roman" w:cs="Times New Roman"/>
                <w:color w:val="FF0000"/>
              </w:rPr>
              <w:t>0</w:t>
            </w:r>
            <w:r w:rsidRPr="00C3190D">
              <w:rPr>
                <w:rFonts w:ascii="Times New Roman" w:cs="Times New Roman"/>
                <w:color w:val="FF0000"/>
              </w:rPr>
              <w:t>冊</w:t>
            </w:r>
          </w:p>
          <w:p w14:paraId="29716631" w14:textId="77777777" w:rsidR="00F11486" w:rsidRPr="00C3190D" w:rsidRDefault="00F11486" w:rsidP="00645506">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rPr>
              <w:t xml:space="preserve">3. </w:t>
            </w:r>
            <w:r w:rsidRPr="00C3190D">
              <w:rPr>
                <w:rFonts w:ascii="Times New Roman" w:cs="Times New Roman"/>
                <w:color w:val="FF0000"/>
              </w:rPr>
              <w:t>東方語文視聽資料</w:t>
            </w:r>
            <w:r w:rsidRPr="00C3190D">
              <w:rPr>
                <w:rFonts w:ascii="Times New Roman" w:cs="Times New Roman"/>
                <w:color w:val="FF0000"/>
              </w:rPr>
              <w:t>1,187</w:t>
            </w:r>
            <w:r w:rsidRPr="00C3190D">
              <w:rPr>
                <w:rFonts w:ascii="Times New Roman" w:cs="Times New Roman"/>
                <w:color w:val="FF0000"/>
              </w:rPr>
              <w:t>個，西方語文視聽資料</w:t>
            </w:r>
            <w:r w:rsidRPr="00C3190D">
              <w:rPr>
                <w:rFonts w:ascii="Times New Roman" w:cs="Times New Roman"/>
                <w:color w:val="FF0000"/>
              </w:rPr>
              <w:t>496</w:t>
            </w:r>
            <w:r w:rsidRPr="00C3190D">
              <w:rPr>
                <w:rFonts w:ascii="Times New Roman" w:cs="Times New Roman"/>
                <w:color w:val="FF0000"/>
              </w:rPr>
              <w:t>個</w:t>
            </w:r>
          </w:p>
          <w:p w14:paraId="3BE7C822" w14:textId="304FD955" w:rsidR="0030282F" w:rsidRPr="00C3190D" w:rsidRDefault="00F11486" w:rsidP="0030282F">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rPr>
              <w:t xml:space="preserve">4. </w:t>
            </w:r>
            <w:r w:rsidRPr="00C3190D">
              <w:rPr>
                <w:rFonts w:ascii="Times New Roman" w:cs="Times New Roman"/>
                <w:color w:val="FF0000"/>
              </w:rPr>
              <w:t>期刊採購數量</w:t>
            </w:r>
            <w:r w:rsidR="0030282F" w:rsidRPr="00C3190D">
              <w:rPr>
                <w:rFonts w:ascii="Times New Roman" w:cs="Times New Roman"/>
                <w:color w:val="FF0000"/>
              </w:rPr>
              <w:t>：</w:t>
            </w:r>
            <w:r w:rsidR="0030282F" w:rsidRPr="00C3190D">
              <w:rPr>
                <w:rFonts w:ascii="Times New Roman" w:cs="Times New Roman"/>
                <w:color w:val="FF0000"/>
              </w:rPr>
              <w:t>112-114</w:t>
            </w:r>
            <w:r w:rsidR="0030282F" w:rsidRPr="00C3190D">
              <w:rPr>
                <w:rFonts w:ascii="Times New Roman" w:cs="Times New Roman"/>
                <w:color w:val="FF0000"/>
              </w:rPr>
              <w:t>年依序為</w:t>
            </w:r>
            <w:r w:rsidRPr="00C3190D">
              <w:rPr>
                <w:rFonts w:ascii="Times New Roman" w:cs="Times New Roman"/>
                <w:color w:val="FF0000"/>
              </w:rPr>
              <w:t>18</w:t>
            </w:r>
            <w:r w:rsidRPr="00C3190D">
              <w:rPr>
                <w:rFonts w:ascii="Times New Roman" w:cs="Times New Roman"/>
                <w:color w:val="FF0000"/>
              </w:rPr>
              <w:t>種</w:t>
            </w:r>
            <w:r w:rsidR="0030282F" w:rsidRPr="00C3190D">
              <w:rPr>
                <w:rFonts w:ascii="Times New Roman" w:cs="Times New Roman"/>
                <w:color w:val="FF0000"/>
              </w:rPr>
              <w:t>、</w:t>
            </w:r>
            <w:r w:rsidRPr="00C3190D">
              <w:rPr>
                <w:rFonts w:ascii="Times New Roman" w:cs="Times New Roman"/>
                <w:color w:val="FF0000"/>
              </w:rPr>
              <w:t>14</w:t>
            </w:r>
            <w:r w:rsidRPr="00C3190D">
              <w:rPr>
                <w:rFonts w:ascii="Times New Roman" w:cs="Times New Roman"/>
                <w:color w:val="FF0000"/>
              </w:rPr>
              <w:t>種</w:t>
            </w:r>
            <w:r w:rsidR="0030282F" w:rsidRPr="00C3190D">
              <w:rPr>
                <w:rFonts w:ascii="Times New Roman" w:cs="Times New Roman"/>
                <w:color w:val="FF0000"/>
              </w:rPr>
              <w:t>、</w:t>
            </w:r>
            <w:r w:rsidRPr="00C3190D">
              <w:rPr>
                <w:rFonts w:ascii="Times New Roman" w:cs="Times New Roman"/>
                <w:color w:val="FF0000"/>
              </w:rPr>
              <w:t>3</w:t>
            </w:r>
            <w:r w:rsidRPr="00C3190D">
              <w:rPr>
                <w:rFonts w:ascii="Times New Roman" w:cs="Times New Roman"/>
                <w:color w:val="FF0000"/>
              </w:rPr>
              <w:t>種</w:t>
            </w:r>
            <w:r w:rsidR="0030282F" w:rsidRPr="00C3190D">
              <w:rPr>
                <w:rFonts w:ascii="Times New Roman" w:cs="Times New Roman"/>
                <w:color w:val="FF0000"/>
              </w:rPr>
              <w:t>。</w:t>
            </w:r>
          </w:p>
        </w:tc>
        <w:tc>
          <w:tcPr>
            <w:tcW w:w="1562" w:type="pct"/>
            <w:tcBorders>
              <w:top w:val="single" w:sz="4" w:space="0" w:color="auto"/>
              <w:right w:val="single" w:sz="4" w:space="0" w:color="auto"/>
            </w:tcBorders>
          </w:tcPr>
          <w:p w14:paraId="45F59060" w14:textId="79FD553C" w:rsidR="00F11486" w:rsidRPr="00C3190D" w:rsidRDefault="00F11486" w:rsidP="00645506">
            <w:pPr>
              <w:pStyle w:val="Default"/>
              <w:adjustRightInd/>
              <w:snapToGrid w:val="0"/>
              <w:ind w:leftChars="12" w:left="29"/>
              <w:jc w:val="both"/>
              <w:rPr>
                <w:rFonts w:ascii="Times New Roman" w:cs="Times New Roman"/>
              </w:rPr>
            </w:pPr>
            <w:r w:rsidRPr="00C3190D">
              <w:rPr>
                <w:rFonts w:ascii="Times New Roman" w:cs="Times New Roman"/>
              </w:rPr>
              <w:t>根據本校系所圖書審議小組設置要點所設立</w:t>
            </w:r>
            <w:r w:rsidRPr="00C3190D">
              <w:rPr>
                <w:rFonts w:ascii="Times New Roman" w:cs="Times New Roman"/>
                <w:kern w:val="2"/>
              </w:rPr>
              <w:t>圖書審議小組，就該系所專業領域圖書資料訂定良好、妥善之發展方向與原則逐年添購</w:t>
            </w:r>
            <w:r w:rsidRPr="00C3190D">
              <w:rPr>
                <w:rFonts w:ascii="Times New Roman" w:cs="Times New Roman"/>
              </w:rPr>
              <w:t>。</w:t>
            </w:r>
          </w:p>
        </w:tc>
      </w:tr>
      <w:tr w:rsidR="00F11486" w:rsidRPr="00C3190D" w14:paraId="572CAA88" w14:textId="77777777" w:rsidTr="0030282F">
        <w:trPr>
          <w:jc w:val="center"/>
        </w:trPr>
        <w:tc>
          <w:tcPr>
            <w:tcW w:w="1102" w:type="pct"/>
            <w:tcBorders>
              <w:top w:val="single" w:sz="4" w:space="0" w:color="auto"/>
              <w:left w:val="single" w:sz="4" w:space="0" w:color="auto"/>
              <w:bottom w:val="single" w:sz="4" w:space="0" w:color="auto"/>
            </w:tcBorders>
          </w:tcPr>
          <w:p w14:paraId="178776B7" w14:textId="4A9DC3DF" w:rsidR="00F11486" w:rsidRPr="00C3190D" w:rsidRDefault="00FC5E59" w:rsidP="00645506">
            <w:pPr>
              <w:widowControl/>
              <w:snapToGrid w:val="0"/>
              <w:jc w:val="both"/>
              <w:rPr>
                <w:rFonts w:eastAsia="標楷體"/>
              </w:rPr>
            </w:pPr>
            <w:r w:rsidRPr="00C3190D">
              <w:rPr>
                <w:rFonts w:eastAsia="標楷體"/>
              </w:rPr>
              <w:t>汰換與更新教學及研究設備，強化教學與研究支援</w:t>
            </w:r>
          </w:p>
        </w:tc>
        <w:tc>
          <w:tcPr>
            <w:tcW w:w="2336" w:type="pct"/>
            <w:tcBorders>
              <w:top w:val="single" w:sz="4" w:space="0" w:color="auto"/>
              <w:bottom w:val="single" w:sz="4" w:space="0" w:color="auto"/>
            </w:tcBorders>
          </w:tcPr>
          <w:p w14:paraId="42E1F796" w14:textId="6012B878" w:rsidR="00F11486" w:rsidRPr="00C3190D" w:rsidRDefault="00B230E8" w:rsidP="00645506">
            <w:pPr>
              <w:pStyle w:val="Default"/>
              <w:adjustRightInd/>
              <w:snapToGrid w:val="0"/>
              <w:ind w:left="216" w:hangingChars="90" w:hanging="216"/>
              <w:jc w:val="both"/>
              <w:rPr>
                <w:rFonts w:ascii="Times New Roman" w:cs="Times New Roman"/>
                <w:color w:val="FF0000"/>
              </w:rPr>
            </w:pPr>
            <w:r w:rsidRPr="00C3190D">
              <w:rPr>
                <w:rFonts w:ascii="Times New Roman" w:cs="Times New Roman"/>
                <w:color w:val="FF0000"/>
                <w:highlight w:val="yellow"/>
              </w:rPr>
              <w:t>更換狀況？</w:t>
            </w:r>
          </w:p>
        </w:tc>
        <w:tc>
          <w:tcPr>
            <w:tcW w:w="1562" w:type="pct"/>
            <w:tcBorders>
              <w:top w:val="single" w:sz="4" w:space="0" w:color="auto"/>
              <w:bottom w:val="single" w:sz="4" w:space="0" w:color="auto"/>
              <w:right w:val="single" w:sz="4" w:space="0" w:color="auto"/>
            </w:tcBorders>
          </w:tcPr>
          <w:p w14:paraId="71E41CAA" w14:textId="4B8A07DE" w:rsidR="00F11486" w:rsidRPr="00C3190D" w:rsidRDefault="00B230E8" w:rsidP="00645506">
            <w:pPr>
              <w:pStyle w:val="Default"/>
              <w:adjustRightInd/>
              <w:snapToGrid w:val="0"/>
              <w:ind w:leftChars="12" w:left="29"/>
              <w:jc w:val="both"/>
              <w:rPr>
                <w:rFonts w:ascii="Times New Roman" w:cs="Times New Roman"/>
                <w:color w:val="C00000"/>
              </w:rPr>
            </w:pPr>
            <w:r w:rsidRPr="00C3190D">
              <w:rPr>
                <w:rFonts w:ascii="Times New Roman" w:cs="Times New Roman"/>
                <w:color w:val="FF0000"/>
              </w:rPr>
              <w:t>持續汰換與更新，確保教學品質。</w:t>
            </w:r>
          </w:p>
        </w:tc>
      </w:tr>
      <w:tr w:rsidR="00F11486" w:rsidRPr="00C3190D" w14:paraId="20A1180B" w14:textId="77777777" w:rsidTr="0030282F">
        <w:trPr>
          <w:jc w:val="center"/>
        </w:trPr>
        <w:tc>
          <w:tcPr>
            <w:tcW w:w="1102" w:type="pct"/>
            <w:tcBorders>
              <w:top w:val="single" w:sz="4" w:space="0" w:color="auto"/>
              <w:left w:val="single" w:sz="4" w:space="0" w:color="auto"/>
              <w:bottom w:val="single" w:sz="4" w:space="0" w:color="auto"/>
            </w:tcBorders>
          </w:tcPr>
          <w:p w14:paraId="6796F826" w14:textId="22A4A3BC" w:rsidR="00F11486" w:rsidRPr="00C3190D" w:rsidRDefault="00FC5E59" w:rsidP="00645506">
            <w:pPr>
              <w:widowControl/>
              <w:snapToGrid w:val="0"/>
              <w:jc w:val="both"/>
              <w:rPr>
                <w:rFonts w:eastAsia="標楷體"/>
              </w:rPr>
            </w:pPr>
            <w:r w:rsidRPr="00C3190D">
              <w:rPr>
                <w:rFonts w:eastAsia="標楷體"/>
              </w:rPr>
              <w:t>強化系所整體形象與品牌行銷，提升對外能見度</w:t>
            </w:r>
            <w:r w:rsidR="00F11486" w:rsidRPr="00C3190D">
              <w:rPr>
                <w:rFonts w:eastAsia="標楷體"/>
              </w:rPr>
              <w:t>/</w:t>
            </w:r>
            <w:r w:rsidRPr="00C3190D">
              <w:rPr>
                <w:rFonts w:eastAsia="標楷體"/>
              </w:rPr>
              <w:t>深耕招生宣導活動，穩定並提升學生來源品質</w:t>
            </w:r>
          </w:p>
        </w:tc>
        <w:tc>
          <w:tcPr>
            <w:tcW w:w="2336" w:type="pct"/>
            <w:tcBorders>
              <w:top w:val="single" w:sz="4" w:space="0" w:color="auto"/>
              <w:bottom w:val="single" w:sz="4" w:space="0" w:color="auto"/>
            </w:tcBorders>
          </w:tcPr>
          <w:p w14:paraId="452AB8F8" w14:textId="0BD8E371" w:rsidR="00F11486" w:rsidRPr="00C3190D" w:rsidRDefault="00F11486" w:rsidP="0030282F">
            <w:pPr>
              <w:pStyle w:val="Default"/>
              <w:adjustRightInd/>
              <w:snapToGrid w:val="0"/>
              <w:ind w:left="252" w:hangingChars="105" w:hanging="252"/>
              <w:jc w:val="both"/>
              <w:rPr>
                <w:rFonts w:ascii="Times New Roman" w:cs="Times New Roman"/>
                <w:color w:val="FF0000"/>
              </w:rPr>
            </w:pPr>
            <w:r w:rsidRPr="00C3190D">
              <w:rPr>
                <w:rFonts w:ascii="Times New Roman" w:cs="Times New Roman"/>
                <w:color w:val="FF0000"/>
              </w:rPr>
              <w:t xml:space="preserve">1. </w:t>
            </w:r>
            <w:r w:rsidRPr="00C3190D">
              <w:rPr>
                <w:rFonts w:ascii="Times New Roman" w:cs="Times New Roman"/>
                <w:color w:val="FF0000"/>
              </w:rPr>
              <w:t>高中端輔導及參訪活動</w:t>
            </w:r>
            <w:r w:rsidR="0030282F" w:rsidRPr="00C3190D">
              <w:rPr>
                <w:rFonts w:ascii="Times New Roman" w:cs="Times New Roman"/>
                <w:color w:val="FF0000"/>
              </w:rPr>
              <w:t>：</w:t>
            </w:r>
            <w:r w:rsidR="0030282F" w:rsidRPr="00C3190D">
              <w:rPr>
                <w:rFonts w:ascii="Times New Roman" w:cs="Times New Roman"/>
                <w:color w:val="FF0000"/>
              </w:rPr>
              <w:t>112-114</w:t>
            </w:r>
            <w:r w:rsidR="0030282F" w:rsidRPr="00C3190D">
              <w:rPr>
                <w:rFonts w:ascii="Times New Roman" w:cs="Times New Roman"/>
                <w:color w:val="FF0000"/>
              </w:rPr>
              <w:t>學年度依序為</w:t>
            </w:r>
            <w:r w:rsidRPr="00C3190D">
              <w:rPr>
                <w:rFonts w:ascii="Times New Roman" w:cs="Times New Roman"/>
                <w:color w:val="FF0000"/>
              </w:rPr>
              <w:t>23</w:t>
            </w:r>
            <w:r w:rsidRPr="00C3190D">
              <w:rPr>
                <w:rFonts w:ascii="Times New Roman" w:cs="Times New Roman"/>
                <w:color w:val="FF0000"/>
              </w:rPr>
              <w:t>次</w:t>
            </w:r>
            <w:r w:rsidR="0030282F" w:rsidRPr="00C3190D">
              <w:rPr>
                <w:rFonts w:ascii="Times New Roman" w:cs="Times New Roman"/>
                <w:color w:val="FF0000"/>
              </w:rPr>
              <w:t>、</w:t>
            </w:r>
            <w:r w:rsidRPr="00C3190D">
              <w:rPr>
                <w:rFonts w:ascii="Times New Roman" w:cs="Times New Roman"/>
                <w:color w:val="FF0000"/>
              </w:rPr>
              <w:t>23</w:t>
            </w:r>
            <w:r w:rsidRPr="00C3190D">
              <w:rPr>
                <w:rFonts w:ascii="Times New Roman" w:cs="Times New Roman"/>
                <w:color w:val="FF0000"/>
              </w:rPr>
              <w:t>次</w:t>
            </w:r>
            <w:r w:rsidR="0030282F" w:rsidRPr="00C3190D">
              <w:rPr>
                <w:rFonts w:ascii="Times New Roman" w:cs="Times New Roman"/>
                <w:color w:val="FF0000"/>
              </w:rPr>
              <w:t>、</w:t>
            </w:r>
            <w:r w:rsidRPr="00C3190D">
              <w:rPr>
                <w:rFonts w:ascii="Times New Roman" w:cs="Times New Roman"/>
                <w:color w:val="FF0000"/>
              </w:rPr>
              <w:t>13</w:t>
            </w:r>
            <w:r w:rsidRPr="00C3190D">
              <w:rPr>
                <w:rFonts w:ascii="Times New Roman" w:cs="Times New Roman"/>
                <w:color w:val="FF0000"/>
              </w:rPr>
              <w:t>次</w:t>
            </w:r>
            <w:r w:rsidR="0030282F" w:rsidRPr="00C3190D">
              <w:rPr>
                <w:rFonts w:ascii="Times New Roman" w:cs="Times New Roman"/>
                <w:color w:val="FF0000"/>
              </w:rPr>
              <w:t>。</w:t>
            </w:r>
          </w:p>
          <w:p w14:paraId="3DD86220" w14:textId="0E2E958B" w:rsidR="00F11486" w:rsidRPr="00C3190D" w:rsidRDefault="00F11486" w:rsidP="0030282F">
            <w:pPr>
              <w:pStyle w:val="Default"/>
              <w:adjustRightInd/>
              <w:snapToGrid w:val="0"/>
              <w:ind w:left="252" w:hangingChars="105" w:hanging="252"/>
              <w:jc w:val="both"/>
              <w:rPr>
                <w:rFonts w:ascii="Times New Roman" w:cs="Times New Roman"/>
                <w:color w:val="FF0000"/>
              </w:rPr>
            </w:pPr>
            <w:r w:rsidRPr="00C3190D">
              <w:rPr>
                <w:rFonts w:ascii="Times New Roman" w:cs="Times New Roman"/>
                <w:color w:val="FF0000"/>
              </w:rPr>
              <w:t xml:space="preserve">2. </w:t>
            </w:r>
            <w:r w:rsidRPr="00C3190D">
              <w:rPr>
                <w:rFonts w:ascii="Times New Roman" w:cs="Times New Roman"/>
                <w:color w:val="FF0000"/>
              </w:rPr>
              <w:t>開設中大銜接課程或講座</w:t>
            </w:r>
            <w:r w:rsidR="0030282F" w:rsidRPr="00C3190D">
              <w:rPr>
                <w:rFonts w:ascii="Times New Roman" w:cs="Times New Roman"/>
                <w:color w:val="FF0000"/>
              </w:rPr>
              <w:t>：</w:t>
            </w:r>
            <w:r w:rsidR="0030282F" w:rsidRPr="00C3190D">
              <w:rPr>
                <w:rFonts w:ascii="Times New Roman" w:cs="Times New Roman"/>
                <w:color w:val="FF0000"/>
              </w:rPr>
              <w:t>112-114</w:t>
            </w:r>
            <w:r w:rsidR="0030282F" w:rsidRPr="00C3190D">
              <w:rPr>
                <w:rFonts w:ascii="Times New Roman" w:cs="Times New Roman"/>
                <w:color w:val="FF0000"/>
              </w:rPr>
              <w:t>學年度依序為</w:t>
            </w:r>
            <w:r w:rsidRPr="00C3190D">
              <w:rPr>
                <w:rFonts w:ascii="Times New Roman" w:cs="Times New Roman"/>
                <w:color w:val="FF0000"/>
              </w:rPr>
              <w:t>1</w:t>
            </w:r>
            <w:r w:rsidRPr="00C3190D">
              <w:rPr>
                <w:rFonts w:ascii="Times New Roman" w:cs="Times New Roman"/>
                <w:color w:val="FF0000"/>
              </w:rPr>
              <w:t>門</w:t>
            </w:r>
            <w:r w:rsidRPr="00C3190D">
              <w:rPr>
                <w:rFonts w:ascii="Times New Roman" w:cs="Times New Roman"/>
                <w:color w:val="FF0000"/>
              </w:rPr>
              <w:t>/5</w:t>
            </w:r>
            <w:r w:rsidRPr="00C3190D">
              <w:rPr>
                <w:rFonts w:ascii="Times New Roman" w:cs="Times New Roman"/>
                <w:color w:val="FF0000"/>
              </w:rPr>
              <w:t>次</w:t>
            </w:r>
            <w:r w:rsidR="0030282F" w:rsidRPr="00C3190D">
              <w:rPr>
                <w:rFonts w:ascii="Times New Roman" w:cs="Times New Roman"/>
                <w:color w:val="FF0000"/>
              </w:rPr>
              <w:t>、</w:t>
            </w:r>
            <w:r w:rsidRPr="00C3190D">
              <w:rPr>
                <w:rFonts w:ascii="Times New Roman" w:cs="Times New Roman"/>
                <w:color w:val="FF0000"/>
              </w:rPr>
              <w:t>1</w:t>
            </w:r>
            <w:r w:rsidRPr="00C3190D">
              <w:rPr>
                <w:rFonts w:ascii="Times New Roman" w:cs="Times New Roman"/>
                <w:color w:val="FF0000"/>
              </w:rPr>
              <w:t>門</w:t>
            </w:r>
            <w:r w:rsidRPr="00C3190D">
              <w:rPr>
                <w:rFonts w:ascii="Times New Roman" w:cs="Times New Roman"/>
                <w:color w:val="FF0000"/>
              </w:rPr>
              <w:t>/5</w:t>
            </w:r>
            <w:r w:rsidRPr="00C3190D">
              <w:rPr>
                <w:rFonts w:ascii="Times New Roman" w:cs="Times New Roman"/>
                <w:color w:val="FF0000"/>
              </w:rPr>
              <w:t>次</w:t>
            </w:r>
            <w:r w:rsidR="0030282F" w:rsidRPr="00C3190D">
              <w:rPr>
                <w:rFonts w:ascii="Times New Roman" w:cs="Times New Roman"/>
                <w:color w:val="FF0000"/>
              </w:rPr>
              <w:t>、</w:t>
            </w:r>
            <w:r w:rsidRPr="00C3190D">
              <w:rPr>
                <w:rFonts w:ascii="Times New Roman" w:cs="Times New Roman"/>
                <w:color w:val="FF0000"/>
              </w:rPr>
              <w:t>3</w:t>
            </w:r>
            <w:r w:rsidRPr="00C3190D">
              <w:rPr>
                <w:rFonts w:ascii="Times New Roman" w:cs="Times New Roman"/>
                <w:color w:val="FF0000"/>
              </w:rPr>
              <w:t>門</w:t>
            </w:r>
            <w:r w:rsidR="0030282F" w:rsidRPr="00C3190D">
              <w:rPr>
                <w:rFonts w:ascii="Times New Roman" w:cs="Times New Roman"/>
                <w:color w:val="FF0000"/>
              </w:rPr>
              <w:t>。</w:t>
            </w:r>
          </w:p>
          <w:p w14:paraId="31394323" w14:textId="5D8FA991" w:rsidR="00F11486" w:rsidRPr="00C3190D" w:rsidRDefault="00F11486" w:rsidP="00645506">
            <w:pPr>
              <w:pStyle w:val="Default"/>
              <w:adjustRightInd/>
              <w:snapToGrid w:val="0"/>
              <w:ind w:left="259" w:hangingChars="108" w:hanging="259"/>
              <w:jc w:val="both"/>
              <w:rPr>
                <w:rFonts w:ascii="Times New Roman" w:cs="Times New Roman"/>
                <w:color w:val="FF0000"/>
              </w:rPr>
            </w:pPr>
            <w:r w:rsidRPr="00C3190D">
              <w:rPr>
                <w:rFonts w:ascii="Times New Roman" w:cs="Times New Roman"/>
                <w:color w:val="FF0000"/>
              </w:rPr>
              <w:t>3.</w:t>
            </w:r>
            <w:r w:rsidR="00CE08CB" w:rsidRPr="00C3190D">
              <w:rPr>
                <w:rFonts w:ascii="Times New Roman" w:cs="Times New Roman"/>
                <w:color w:val="FF0000"/>
              </w:rPr>
              <w:t>定期製作學系成果影音</w:t>
            </w:r>
            <w:r w:rsidR="00577307" w:rsidRPr="00C3190D">
              <w:rPr>
                <w:rFonts w:ascii="Times New Roman" w:cs="Times New Roman"/>
                <w:color w:val="FF0000"/>
              </w:rPr>
              <w:t>及新聞稿</w:t>
            </w:r>
          </w:p>
          <w:p w14:paraId="7CD16390" w14:textId="4F2CDF2E" w:rsidR="00F11486" w:rsidRPr="00C3190D" w:rsidRDefault="00CE08CB" w:rsidP="00645506">
            <w:pPr>
              <w:pStyle w:val="Default"/>
              <w:adjustRightInd/>
              <w:snapToGrid w:val="0"/>
              <w:jc w:val="both"/>
              <w:rPr>
                <w:rFonts w:ascii="Times New Roman" w:cs="Times New Roman"/>
                <w:color w:val="FF0000"/>
              </w:rPr>
            </w:pPr>
            <w:r w:rsidRPr="00C3190D">
              <w:rPr>
                <w:rFonts w:ascii="Times New Roman" w:cs="Times New Roman"/>
                <w:color w:val="FF0000"/>
              </w:rPr>
              <w:t xml:space="preserve">4. </w:t>
            </w:r>
            <w:r w:rsidR="00F11486" w:rsidRPr="00C3190D">
              <w:rPr>
                <w:rFonts w:ascii="Times New Roman" w:cs="Times New Roman"/>
                <w:color w:val="FF0000"/>
              </w:rPr>
              <w:t>新生註冊率</w:t>
            </w:r>
          </w:p>
          <w:p w14:paraId="0BF8BC5F" w14:textId="5DE6D5B6" w:rsidR="00F11486" w:rsidRPr="00C3190D" w:rsidRDefault="00F11486" w:rsidP="00645506">
            <w:pPr>
              <w:pStyle w:val="Default"/>
              <w:adjustRightInd/>
              <w:snapToGrid w:val="0"/>
              <w:jc w:val="both"/>
              <w:rPr>
                <w:rFonts w:ascii="Times New Roman" w:cs="Times New Roman"/>
                <w:color w:val="FF0000"/>
              </w:rPr>
            </w:pPr>
            <w:r w:rsidRPr="00C3190D">
              <w:rPr>
                <w:rFonts w:ascii="Times New Roman" w:cs="Times New Roman"/>
                <w:color w:val="FF0000"/>
              </w:rPr>
              <w:t>(1)</w:t>
            </w:r>
            <w:r w:rsidRPr="00C3190D">
              <w:rPr>
                <w:rFonts w:ascii="Times New Roman" w:cs="Times New Roman"/>
                <w:color w:val="FF0000"/>
              </w:rPr>
              <w:t>學士班</w:t>
            </w:r>
            <w:r w:rsidR="0030282F" w:rsidRPr="00C3190D">
              <w:rPr>
                <w:rFonts w:ascii="Times New Roman" w:cs="Times New Roman"/>
                <w:color w:val="FF0000"/>
              </w:rPr>
              <w:t>：</w:t>
            </w:r>
            <w:r w:rsidR="0030282F" w:rsidRPr="00C3190D">
              <w:rPr>
                <w:rFonts w:ascii="Times New Roman" w:cs="Times New Roman"/>
                <w:color w:val="FF0000"/>
              </w:rPr>
              <w:t>112-114</w:t>
            </w:r>
            <w:r w:rsidR="0030282F" w:rsidRPr="00C3190D">
              <w:rPr>
                <w:rFonts w:ascii="Times New Roman" w:cs="Times New Roman"/>
                <w:color w:val="FF0000"/>
              </w:rPr>
              <w:t>學年度依序為</w:t>
            </w:r>
            <w:r w:rsidRPr="00C3190D">
              <w:rPr>
                <w:rFonts w:ascii="Times New Roman" w:cs="Times New Roman"/>
                <w:color w:val="FF0000"/>
              </w:rPr>
              <w:t>76.47%</w:t>
            </w:r>
            <w:r w:rsidR="0030282F" w:rsidRPr="00C3190D">
              <w:rPr>
                <w:rFonts w:ascii="Times New Roman" w:cs="Times New Roman"/>
                <w:color w:val="FF0000"/>
              </w:rPr>
              <w:t>、</w:t>
            </w:r>
            <w:r w:rsidRPr="00C3190D">
              <w:rPr>
                <w:rFonts w:ascii="Times New Roman" w:cs="Times New Roman"/>
                <w:color w:val="FF0000"/>
              </w:rPr>
              <w:t>42%</w:t>
            </w:r>
            <w:r w:rsidR="0030282F" w:rsidRPr="00C3190D">
              <w:rPr>
                <w:rFonts w:ascii="Times New Roman" w:cs="Times New Roman"/>
                <w:color w:val="FF0000"/>
              </w:rPr>
              <w:t>、</w:t>
            </w:r>
            <w:r w:rsidRPr="00C3190D">
              <w:rPr>
                <w:rFonts w:ascii="Times New Roman" w:cs="Times New Roman"/>
                <w:color w:val="FF0000"/>
              </w:rPr>
              <w:t>74.29%</w:t>
            </w:r>
            <w:r w:rsidR="0030282F" w:rsidRPr="00C3190D">
              <w:rPr>
                <w:rFonts w:ascii="Times New Roman" w:cs="Times New Roman"/>
                <w:color w:val="FF0000"/>
              </w:rPr>
              <w:t>。</w:t>
            </w:r>
          </w:p>
          <w:p w14:paraId="5DA5ED96" w14:textId="7BA19F00" w:rsidR="00F11486" w:rsidRPr="00C3190D" w:rsidRDefault="00F11486" w:rsidP="0030282F">
            <w:pPr>
              <w:pStyle w:val="Default"/>
              <w:adjustRightInd/>
              <w:snapToGrid w:val="0"/>
              <w:jc w:val="both"/>
              <w:rPr>
                <w:rFonts w:ascii="Times New Roman" w:cs="Times New Roman"/>
                <w:color w:val="FF0000"/>
              </w:rPr>
            </w:pPr>
            <w:r w:rsidRPr="00C3190D">
              <w:rPr>
                <w:rFonts w:ascii="Times New Roman" w:cs="Times New Roman"/>
                <w:color w:val="FF0000"/>
              </w:rPr>
              <w:t>(2)</w:t>
            </w:r>
            <w:r w:rsidRPr="00C3190D">
              <w:rPr>
                <w:rFonts w:ascii="Times New Roman" w:cs="Times New Roman"/>
                <w:color w:val="FF0000"/>
              </w:rPr>
              <w:t>碩士班</w:t>
            </w:r>
            <w:r w:rsidR="0030282F" w:rsidRPr="00C3190D">
              <w:rPr>
                <w:rFonts w:ascii="Times New Roman" w:cs="Times New Roman"/>
                <w:color w:val="FF0000"/>
              </w:rPr>
              <w:t>：</w:t>
            </w:r>
            <w:r w:rsidR="0030282F" w:rsidRPr="00C3190D">
              <w:rPr>
                <w:rFonts w:ascii="Times New Roman" w:cs="Times New Roman"/>
                <w:color w:val="FF0000"/>
              </w:rPr>
              <w:t>112-114</w:t>
            </w:r>
            <w:r w:rsidR="0030282F" w:rsidRPr="00C3190D">
              <w:rPr>
                <w:rFonts w:ascii="Times New Roman" w:cs="Times New Roman"/>
                <w:color w:val="FF0000"/>
              </w:rPr>
              <w:t>學年度均為</w:t>
            </w:r>
            <w:r w:rsidRPr="00C3190D">
              <w:rPr>
                <w:rFonts w:ascii="Times New Roman" w:cs="Times New Roman"/>
                <w:color w:val="FF0000"/>
              </w:rPr>
              <w:t>100.00%</w:t>
            </w:r>
            <w:r w:rsidR="0030282F" w:rsidRPr="00C3190D">
              <w:rPr>
                <w:rFonts w:ascii="Times New Roman" w:cs="Times New Roman"/>
                <w:color w:val="FF0000"/>
              </w:rPr>
              <w:t>。</w:t>
            </w:r>
          </w:p>
          <w:p w14:paraId="25BAB45B" w14:textId="5FEE8C77" w:rsidR="00F11486" w:rsidRPr="00C3190D" w:rsidRDefault="00F11486" w:rsidP="0030282F">
            <w:pPr>
              <w:pStyle w:val="Default"/>
              <w:adjustRightInd/>
              <w:snapToGrid w:val="0"/>
              <w:jc w:val="both"/>
              <w:rPr>
                <w:rFonts w:ascii="Times New Roman" w:cs="Times New Roman"/>
                <w:color w:val="FF0000"/>
              </w:rPr>
            </w:pPr>
            <w:r w:rsidRPr="00C3190D">
              <w:rPr>
                <w:rFonts w:ascii="Times New Roman" w:cs="Times New Roman"/>
                <w:color w:val="FF0000"/>
              </w:rPr>
              <w:t>(3)</w:t>
            </w:r>
            <w:r w:rsidRPr="00C3190D">
              <w:rPr>
                <w:rFonts w:ascii="Times New Roman" w:cs="Times New Roman"/>
                <w:color w:val="FF0000"/>
              </w:rPr>
              <w:t>碩士在職專班</w:t>
            </w:r>
            <w:r w:rsidR="0030282F" w:rsidRPr="00C3190D">
              <w:rPr>
                <w:rFonts w:ascii="Times New Roman" w:cs="Times New Roman"/>
                <w:color w:val="FF0000"/>
              </w:rPr>
              <w:t>：</w:t>
            </w:r>
            <w:r w:rsidR="0030282F" w:rsidRPr="00C3190D">
              <w:rPr>
                <w:rFonts w:ascii="Times New Roman" w:cs="Times New Roman"/>
                <w:color w:val="FF0000"/>
              </w:rPr>
              <w:t>112-114</w:t>
            </w:r>
            <w:r w:rsidR="0030282F" w:rsidRPr="00C3190D">
              <w:rPr>
                <w:rFonts w:ascii="Times New Roman" w:cs="Times New Roman"/>
                <w:color w:val="FF0000"/>
              </w:rPr>
              <w:t>學年度均為</w:t>
            </w:r>
            <w:r w:rsidR="0030282F" w:rsidRPr="00C3190D">
              <w:rPr>
                <w:rFonts w:ascii="Times New Roman" w:cs="Times New Roman"/>
                <w:color w:val="FF0000"/>
              </w:rPr>
              <w:t>100.00%</w:t>
            </w:r>
            <w:r w:rsidR="0030282F" w:rsidRPr="00C3190D">
              <w:rPr>
                <w:rFonts w:ascii="Times New Roman" w:cs="Times New Roman"/>
                <w:color w:val="FF0000"/>
              </w:rPr>
              <w:t>。</w:t>
            </w:r>
          </w:p>
        </w:tc>
        <w:tc>
          <w:tcPr>
            <w:tcW w:w="1562" w:type="pct"/>
            <w:tcBorders>
              <w:top w:val="single" w:sz="4" w:space="0" w:color="auto"/>
              <w:bottom w:val="single" w:sz="4" w:space="0" w:color="auto"/>
              <w:right w:val="single" w:sz="4" w:space="0" w:color="auto"/>
            </w:tcBorders>
          </w:tcPr>
          <w:p w14:paraId="01FBAFFF" w14:textId="77777777" w:rsidR="00F11486" w:rsidRPr="00C3190D" w:rsidRDefault="00F11486" w:rsidP="00645506">
            <w:pPr>
              <w:pStyle w:val="Default"/>
              <w:adjustRightInd/>
              <w:snapToGrid w:val="0"/>
              <w:ind w:left="2"/>
              <w:jc w:val="both"/>
              <w:rPr>
                <w:rFonts w:ascii="Times New Roman" w:cs="Times New Roman"/>
                <w:color w:val="auto"/>
              </w:rPr>
            </w:pPr>
            <w:r w:rsidRPr="00C3190D">
              <w:rPr>
                <w:rFonts w:ascii="Times New Roman" w:cs="Times New Roman"/>
                <w:color w:val="auto"/>
              </w:rPr>
              <w:t xml:space="preserve">1. </w:t>
            </w:r>
            <w:r w:rsidRPr="00C3190D">
              <w:rPr>
                <w:rFonts w:ascii="Times New Roman" w:cs="Times New Roman"/>
                <w:color w:val="auto"/>
              </w:rPr>
              <w:t>依本校辦理高中職校與大學銜接課程施行要點辦理，審查課程之申請，檢視執行之合作計畫，參考課程計畫成效審核未來之合作方向。</w:t>
            </w:r>
          </w:p>
          <w:p w14:paraId="06A5C5C7" w14:textId="2F9B8043" w:rsidR="00F11486" w:rsidRPr="00C3190D" w:rsidRDefault="00F11486" w:rsidP="00645506">
            <w:pPr>
              <w:pStyle w:val="Default"/>
              <w:adjustRightInd/>
              <w:snapToGrid w:val="0"/>
              <w:ind w:leftChars="12" w:left="29"/>
              <w:jc w:val="both"/>
              <w:rPr>
                <w:rFonts w:ascii="Times New Roman" w:cs="Times New Roman"/>
                <w:color w:val="C00000"/>
              </w:rPr>
            </w:pPr>
            <w:r w:rsidRPr="00C3190D">
              <w:rPr>
                <w:rFonts w:ascii="Times New Roman" w:cs="Times New Roman"/>
                <w:color w:val="auto"/>
              </w:rPr>
              <w:t xml:space="preserve">2. </w:t>
            </w:r>
            <w:r w:rsidRPr="00C3190D">
              <w:rPr>
                <w:rFonts w:ascii="Times New Roman" w:cs="Times New Roman"/>
                <w:color w:val="auto"/>
              </w:rPr>
              <w:t>定期召開招生檢討會議。</w:t>
            </w:r>
          </w:p>
        </w:tc>
      </w:tr>
    </w:tbl>
    <w:p w14:paraId="67149A80" w14:textId="249914AE" w:rsidR="00306F68" w:rsidRPr="00C3190D" w:rsidRDefault="00306F68" w:rsidP="000C4576">
      <w:pPr>
        <w:pStyle w:val="af7"/>
        <w:snapToGrid w:val="0"/>
        <w:rPr>
          <w:rFonts w:ascii="Times New Roman" w:eastAsia="標楷體" w:hAnsi="Times New Roman"/>
          <w:sz w:val="28"/>
          <w:szCs w:val="28"/>
        </w:rPr>
      </w:pPr>
    </w:p>
    <w:p w14:paraId="1BC2419C" w14:textId="20276A98" w:rsidR="00BE6E4F" w:rsidRPr="00C3190D" w:rsidRDefault="00BE6E4F" w:rsidP="000C4576">
      <w:pPr>
        <w:pStyle w:val="af7"/>
        <w:snapToGrid w:val="0"/>
        <w:rPr>
          <w:rFonts w:ascii="Times New Roman" w:eastAsia="標楷體" w:hAnsi="Times New Roman"/>
          <w:color w:val="FF0000"/>
          <w:sz w:val="32"/>
          <w:szCs w:val="28"/>
          <w:u w:val="single"/>
        </w:rPr>
      </w:pPr>
      <w:r w:rsidRPr="00C3190D">
        <w:rPr>
          <w:rFonts w:ascii="Times New Roman" w:eastAsia="標楷體" w:hAnsi="Times New Roman"/>
          <w:b/>
          <w:bCs/>
          <w:color w:val="FF0000"/>
          <w:sz w:val="32"/>
          <w:szCs w:val="28"/>
          <w:u w:val="single"/>
        </w:rPr>
        <w:t>1</w:t>
      </w:r>
      <w:r w:rsidR="00E9182C" w:rsidRPr="00C3190D">
        <w:rPr>
          <w:rFonts w:ascii="Times New Roman" w:eastAsia="標楷體" w:hAnsi="Times New Roman"/>
          <w:b/>
          <w:bCs/>
          <w:color w:val="FF0000"/>
          <w:sz w:val="32"/>
          <w:szCs w:val="28"/>
          <w:u w:val="single"/>
        </w:rPr>
        <w:t>-</w:t>
      </w:r>
      <w:r w:rsidRPr="00C3190D">
        <w:rPr>
          <w:rFonts w:ascii="Times New Roman" w:eastAsia="標楷體" w:hAnsi="Times New Roman"/>
          <w:b/>
          <w:bCs/>
          <w:color w:val="FF0000"/>
          <w:sz w:val="32"/>
          <w:szCs w:val="28"/>
          <w:u w:val="single"/>
        </w:rPr>
        <w:t xml:space="preserve">3 </w:t>
      </w:r>
      <w:r w:rsidRPr="00C3190D">
        <w:rPr>
          <w:rFonts w:ascii="Times New Roman" w:eastAsia="標楷體" w:hAnsi="Times New Roman"/>
          <w:b/>
          <w:bCs/>
          <w:color w:val="FF0000"/>
          <w:sz w:val="32"/>
          <w:szCs w:val="28"/>
          <w:u w:val="single"/>
        </w:rPr>
        <w:t>行政組織之運作、法規之訂定</w:t>
      </w:r>
      <w:r w:rsidRPr="00C3190D">
        <w:rPr>
          <w:rFonts w:ascii="Times New Roman" w:eastAsia="標楷體" w:hAnsi="Times New Roman"/>
          <w:b/>
          <w:bCs/>
          <w:color w:val="FF0000"/>
          <w:sz w:val="32"/>
          <w:szCs w:val="28"/>
          <w:u w:val="single"/>
        </w:rPr>
        <w:t>/</w:t>
      </w:r>
      <w:r w:rsidRPr="00C3190D">
        <w:rPr>
          <w:rFonts w:ascii="Times New Roman" w:eastAsia="標楷體" w:hAnsi="Times New Roman"/>
          <w:b/>
          <w:bCs/>
          <w:color w:val="FF0000"/>
          <w:sz w:val="32"/>
          <w:szCs w:val="28"/>
          <w:u w:val="single"/>
        </w:rPr>
        <w:t>修訂、年度經費之規劃與執行、空間及軟硬體設施之建置與使用</w:t>
      </w:r>
    </w:p>
    <w:p w14:paraId="187A3DF2" w14:textId="6432B6A8" w:rsidR="00284417" w:rsidRPr="00C3190D" w:rsidRDefault="00284417" w:rsidP="000C4576">
      <w:pPr>
        <w:pStyle w:val="6"/>
        <w:snapToGrid w:val="0"/>
        <w:spacing w:beforeLines="0" w:afterLines="0" w:line="240" w:lineRule="auto"/>
        <w:ind w:firstLineChars="0" w:firstLine="0"/>
        <w:rPr>
          <w:b/>
          <w:bCs/>
          <w:sz w:val="28"/>
          <w:szCs w:val="28"/>
        </w:rPr>
      </w:pPr>
      <w:r w:rsidRPr="00C3190D">
        <w:rPr>
          <w:b/>
          <w:bCs/>
          <w:sz w:val="28"/>
          <w:szCs w:val="28"/>
        </w:rPr>
        <w:t>1</w:t>
      </w:r>
      <w:r w:rsidR="00E9182C" w:rsidRPr="00C3190D">
        <w:rPr>
          <w:b/>
          <w:bCs/>
          <w:sz w:val="28"/>
          <w:szCs w:val="28"/>
        </w:rPr>
        <w:t>-</w:t>
      </w:r>
      <w:r w:rsidRPr="00C3190D">
        <w:rPr>
          <w:b/>
          <w:bCs/>
          <w:sz w:val="28"/>
          <w:szCs w:val="28"/>
        </w:rPr>
        <w:t>3</w:t>
      </w:r>
      <w:r w:rsidR="00E9182C" w:rsidRPr="00C3190D">
        <w:rPr>
          <w:b/>
          <w:bCs/>
          <w:sz w:val="28"/>
          <w:szCs w:val="28"/>
        </w:rPr>
        <w:t>-</w:t>
      </w:r>
      <w:r w:rsidRPr="00C3190D">
        <w:rPr>
          <w:b/>
          <w:bCs/>
          <w:sz w:val="28"/>
          <w:szCs w:val="28"/>
        </w:rPr>
        <w:t>1</w:t>
      </w:r>
      <w:r w:rsidR="00E9182C" w:rsidRPr="00C3190D">
        <w:rPr>
          <w:b/>
          <w:bCs/>
          <w:sz w:val="28"/>
          <w:szCs w:val="28"/>
        </w:rPr>
        <w:t xml:space="preserve"> </w:t>
      </w:r>
      <w:r w:rsidRPr="00C3190D">
        <w:rPr>
          <w:b/>
          <w:bCs/>
          <w:sz w:val="28"/>
          <w:szCs w:val="28"/>
        </w:rPr>
        <w:t>行政組織之運作</w:t>
      </w:r>
    </w:p>
    <w:p w14:paraId="24A725B6" w14:textId="77777777" w:rsidR="00284417" w:rsidRPr="00C3190D" w:rsidRDefault="00284417" w:rsidP="000C4576">
      <w:pPr>
        <w:pStyle w:val="6"/>
        <w:snapToGrid w:val="0"/>
        <w:spacing w:beforeLines="0" w:afterLines="0" w:line="240" w:lineRule="auto"/>
        <w:ind w:firstLine="560"/>
        <w:rPr>
          <w:sz w:val="28"/>
          <w:szCs w:val="28"/>
        </w:rPr>
      </w:pPr>
      <w:r w:rsidRPr="00C3190D">
        <w:rPr>
          <w:sz w:val="28"/>
          <w:szCs w:val="28"/>
        </w:rPr>
        <w:t>本系依照本校組織規章之規定成立各委員會，系主任下設有助理一名，工讀生若干人。委員會係擬定與決議系務上各項事務，以促進本系發展。</w:t>
      </w:r>
    </w:p>
    <w:p w14:paraId="3B5E84D2" w14:textId="793A30D5" w:rsidR="00284417" w:rsidRPr="00C3190D" w:rsidRDefault="00821E8B" w:rsidP="00E9182C">
      <w:pPr>
        <w:pStyle w:val="6"/>
        <w:snapToGrid w:val="0"/>
        <w:spacing w:beforeLines="0" w:afterLines="0" w:line="240" w:lineRule="auto"/>
        <w:ind w:firstLine="560"/>
        <w:rPr>
          <w:sz w:val="28"/>
          <w:szCs w:val="28"/>
        </w:rPr>
      </w:pPr>
      <w:r w:rsidRPr="00C3190D">
        <w:rPr>
          <w:sz w:val="28"/>
          <w:szCs w:val="28"/>
        </w:rPr>
        <w:t>系務會議為本系最高決策機構，系務運作與教師相關事務皆經由系務會議討論決定。另設課程委員會，專責審議與規劃課程相關事項，以確保課程設計之品質與發展方向。</w:t>
      </w:r>
      <w:r w:rsidR="001C6584" w:rsidRPr="00C3190D">
        <w:rPr>
          <w:sz w:val="28"/>
          <w:szCs w:val="28"/>
        </w:rPr>
        <w:t>此外，</w:t>
      </w:r>
      <w:r w:rsidRPr="00C3190D">
        <w:rPr>
          <w:sz w:val="28"/>
          <w:szCs w:val="28"/>
        </w:rPr>
        <w:t>並依實際需要設置具特定任務性質之論文審查委員會與圖書審議小組，分別負責審查研究生論文主題與本系專業領域之契合性，以及圖書資源之審議等相關事務（如</w:t>
      </w:r>
      <w:r w:rsidR="00700D2F" w:rsidRPr="00C3190D">
        <w:rPr>
          <w:sz w:val="28"/>
          <w:szCs w:val="28"/>
        </w:rPr>
        <w:t>圖</w:t>
      </w:r>
      <w:r w:rsidR="00700D2F" w:rsidRPr="00C3190D">
        <w:rPr>
          <w:sz w:val="28"/>
          <w:szCs w:val="28"/>
        </w:rPr>
        <w:t>1-</w:t>
      </w:r>
      <w:r w:rsidRPr="00C3190D">
        <w:rPr>
          <w:sz w:val="28"/>
          <w:szCs w:val="28"/>
        </w:rPr>
        <w:t>3-1</w:t>
      </w:r>
      <w:r w:rsidRPr="00C3190D">
        <w:rPr>
          <w:sz w:val="28"/>
          <w:szCs w:val="28"/>
        </w:rPr>
        <w:t>所示）</w:t>
      </w:r>
      <w:r w:rsidR="00341265" w:rsidRPr="00C3190D">
        <w:rPr>
          <w:sz w:val="28"/>
          <w:szCs w:val="28"/>
        </w:rPr>
        <w:t>。</w:t>
      </w:r>
      <w:r w:rsidRPr="00C3190D">
        <w:rPr>
          <w:sz w:val="28"/>
          <w:szCs w:val="28"/>
        </w:rPr>
        <w:t>各類會議均由系主任擔任當然主席，會後並將決議內容彙整成會議紀錄留存，以完備決策歷程與制度化管理</w:t>
      </w:r>
      <w:r w:rsidR="00341265" w:rsidRPr="00C3190D">
        <w:rPr>
          <w:sz w:val="28"/>
          <w:szCs w:val="28"/>
        </w:rPr>
        <w:t>。</w:t>
      </w:r>
      <w:r w:rsidRPr="00C3190D">
        <w:rPr>
          <w:sz w:val="28"/>
          <w:szCs w:val="28"/>
        </w:rPr>
        <w:t>本</w:t>
      </w:r>
      <w:r w:rsidR="00341265" w:rsidRPr="00C3190D">
        <w:rPr>
          <w:sz w:val="28"/>
          <w:szCs w:val="28"/>
        </w:rPr>
        <w:t>系</w:t>
      </w:r>
      <w:r w:rsidRPr="00C3190D">
        <w:rPr>
          <w:sz w:val="28"/>
          <w:szCs w:val="28"/>
        </w:rPr>
        <w:t>行政組織</w:t>
      </w:r>
      <w:r w:rsidR="00341265" w:rsidRPr="00C3190D">
        <w:rPr>
          <w:sz w:val="28"/>
          <w:szCs w:val="28"/>
        </w:rPr>
        <w:t>之設置及運作情形如</w:t>
      </w:r>
      <w:r w:rsidR="002E112C" w:rsidRPr="00C3190D">
        <w:rPr>
          <w:sz w:val="28"/>
          <w:szCs w:val="28"/>
        </w:rPr>
        <w:t>表</w:t>
      </w:r>
      <w:r w:rsidR="002E112C" w:rsidRPr="00C3190D">
        <w:rPr>
          <w:sz w:val="28"/>
          <w:szCs w:val="28"/>
        </w:rPr>
        <w:t>1-</w:t>
      </w:r>
      <w:r w:rsidR="00341265" w:rsidRPr="00C3190D">
        <w:rPr>
          <w:sz w:val="28"/>
          <w:szCs w:val="28"/>
        </w:rPr>
        <w:t>3-1</w:t>
      </w:r>
      <w:r w:rsidR="00341265" w:rsidRPr="00C3190D">
        <w:rPr>
          <w:sz w:val="28"/>
          <w:szCs w:val="28"/>
        </w:rPr>
        <w:t>所示（</w:t>
      </w:r>
      <w:r w:rsidR="00700D2F" w:rsidRPr="00C3190D">
        <w:rPr>
          <w:sz w:val="28"/>
          <w:szCs w:val="28"/>
        </w:rPr>
        <w:t>附件</w:t>
      </w:r>
      <w:r w:rsidR="00700D2F" w:rsidRPr="00C3190D">
        <w:rPr>
          <w:sz w:val="28"/>
          <w:szCs w:val="28"/>
        </w:rPr>
        <w:t>1-</w:t>
      </w:r>
      <w:r w:rsidR="00341265" w:rsidRPr="00C3190D">
        <w:rPr>
          <w:sz w:val="28"/>
          <w:szCs w:val="28"/>
        </w:rPr>
        <w:t>3-</w:t>
      </w:r>
      <w:r w:rsidR="00075A4C" w:rsidRPr="00C3190D">
        <w:rPr>
          <w:sz w:val="28"/>
          <w:szCs w:val="28"/>
        </w:rPr>
        <w:t>1</w:t>
      </w:r>
      <w:r w:rsidR="00341265" w:rsidRPr="00C3190D">
        <w:rPr>
          <w:sz w:val="28"/>
          <w:szCs w:val="28"/>
        </w:rPr>
        <w:t>，應用經濟學系系務會議設置要點；</w:t>
      </w:r>
      <w:r w:rsidR="00700D2F" w:rsidRPr="00C3190D">
        <w:rPr>
          <w:sz w:val="28"/>
          <w:szCs w:val="28"/>
        </w:rPr>
        <w:t>附件</w:t>
      </w:r>
      <w:r w:rsidR="00700D2F" w:rsidRPr="00C3190D">
        <w:rPr>
          <w:sz w:val="28"/>
          <w:szCs w:val="28"/>
        </w:rPr>
        <w:t>1-</w:t>
      </w:r>
      <w:r w:rsidR="00341265" w:rsidRPr="00C3190D">
        <w:rPr>
          <w:sz w:val="28"/>
          <w:szCs w:val="28"/>
        </w:rPr>
        <w:t>3-</w:t>
      </w:r>
      <w:r w:rsidR="00075A4C" w:rsidRPr="00C3190D">
        <w:rPr>
          <w:sz w:val="28"/>
          <w:szCs w:val="28"/>
        </w:rPr>
        <w:t>2</w:t>
      </w:r>
      <w:r w:rsidR="00341265" w:rsidRPr="00C3190D">
        <w:rPr>
          <w:sz w:val="28"/>
          <w:szCs w:val="28"/>
        </w:rPr>
        <w:t>，應用經濟學系課程委員會設置要點</w:t>
      </w:r>
      <w:r w:rsidR="001D6DA8" w:rsidRPr="00C3190D">
        <w:rPr>
          <w:sz w:val="28"/>
          <w:szCs w:val="28"/>
        </w:rPr>
        <w:t>；</w:t>
      </w:r>
      <w:r w:rsidR="00700D2F" w:rsidRPr="00C3190D">
        <w:rPr>
          <w:sz w:val="28"/>
          <w:szCs w:val="28"/>
        </w:rPr>
        <w:t>附件</w:t>
      </w:r>
      <w:r w:rsidR="00700D2F" w:rsidRPr="00C3190D">
        <w:rPr>
          <w:sz w:val="28"/>
          <w:szCs w:val="28"/>
        </w:rPr>
        <w:t>1-</w:t>
      </w:r>
      <w:r w:rsidR="001D6DA8" w:rsidRPr="00C3190D">
        <w:rPr>
          <w:sz w:val="28"/>
          <w:szCs w:val="28"/>
        </w:rPr>
        <w:t>3-</w:t>
      </w:r>
      <w:r w:rsidR="00075A4C" w:rsidRPr="00C3190D">
        <w:rPr>
          <w:sz w:val="28"/>
          <w:szCs w:val="28"/>
        </w:rPr>
        <w:t>3</w:t>
      </w:r>
      <w:r w:rsidR="001D6DA8" w:rsidRPr="00C3190D">
        <w:rPr>
          <w:sz w:val="28"/>
          <w:szCs w:val="28"/>
        </w:rPr>
        <w:t>，佛光大學系所圖書審議小組設置要點；</w:t>
      </w:r>
      <w:r w:rsidR="00700D2F" w:rsidRPr="00C3190D">
        <w:rPr>
          <w:sz w:val="28"/>
          <w:szCs w:val="28"/>
        </w:rPr>
        <w:t>附件</w:t>
      </w:r>
      <w:r w:rsidR="00700D2F" w:rsidRPr="00C3190D">
        <w:rPr>
          <w:sz w:val="28"/>
          <w:szCs w:val="28"/>
        </w:rPr>
        <w:t>1-</w:t>
      </w:r>
      <w:r w:rsidR="001D6DA8" w:rsidRPr="00C3190D">
        <w:rPr>
          <w:sz w:val="28"/>
          <w:szCs w:val="28"/>
        </w:rPr>
        <w:t>3-</w:t>
      </w:r>
      <w:r w:rsidR="00075A4C" w:rsidRPr="00C3190D">
        <w:rPr>
          <w:sz w:val="28"/>
          <w:szCs w:val="28"/>
        </w:rPr>
        <w:t>4</w:t>
      </w:r>
      <w:r w:rsidR="001D6DA8" w:rsidRPr="00C3190D">
        <w:rPr>
          <w:sz w:val="28"/>
          <w:szCs w:val="28"/>
        </w:rPr>
        <w:t>，</w:t>
      </w:r>
      <w:r w:rsidR="001C6584" w:rsidRPr="00C3190D">
        <w:rPr>
          <w:sz w:val="28"/>
          <w:szCs w:val="28"/>
        </w:rPr>
        <w:t>佛光大學碩、博士班研究生學位考試辦法</w:t>
      </w:r>
      <w:r w:rsidR="00341265" w:rsidRPr="00C3190D">
        <w:rPr>
          <w:sz w:val="28"/>
          <w:szCs w:val="28"/>
        </w:rPr>
        <w:t>）。</w:t>
      </w:r>
    </w:p>
    <w:p w14:paraId="341A2DA1" w14:textId="77777777" w:rsidR="00284417" w:rsidRPr="00C3190D" w:rsidRDefault="00284417" w:rsidP="000C4576">
      <w:pPr>
        <w:pStyle w:val="6"/>
        <w:snapToGrid w:val="0"/>
        <w:spacing w:beforeLines="0" w:afterLines="0" w:line="240" w:lineRule="auto"/>
        <w:ind w:firstLineChars="0" w:firstLine="0"/>
        <w:rPr>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6"/>
      </w:tblGrid>
      <w:tr w:rsidR="00C21C91" w:rsidRPr="00C3190D" w14:paraId="0A68CF04" w14:textId="77777777" w:rsidTr="00C21C91">
        <w:trPr>
          <w:jc w:val="center"/>
        </w:trPr>
        <w:tc>
          <w:tcPr>
            <w:tcW w:w="7746" w:type="dxa"/>
          </w:tcPr>
          <w:p w14:paraId="4B90BB28" w14:textId="65E8F756" w:rsidR="00C21C91" w:rsidRPr="00C3190D" w:rsidRDefault="00700D2F" w:rsidP="00C21C91">
            <w:pPr>
              <w:pStyle w:val="6"/>
              <w:snapToGrid w:val="0"/>
              <w:spacing w:beforeLines="0" w:afterLines="0" w:line="240" w:lineRule="auto"/>
              <w:ind w:firstLineChars="0" w:firstLine="0"/>
              <w:jc w:val="center"/>
              <w:rPr>
                <w:noProof/>
                <w:sz w:val="28"/>
                <w:szCs w:val="28"/>
              </w:rPr>
            </w:pPr>
            <w:r w:rsidRPr="00C3190D">
              <w:rPr>
                <w:b/>
                <w:szCs w:val="28"/>
              </w:rPr>
              <w:t>圖</w:t>
            </w:r>
            <w:r w:rsidRPr="00C3190D">
              <w:rPr>
                <w:b/>
                <w:szCs w:val="28"/>
              </w:rPr>
              <w:t>1-</w:t>
            </w:r>
            <w:r w:rsidR="00C21C91" w:rsidRPr="00C3190D">
              <w:rPr>
                <w:b/>
                <w:szCs w:val="28"/>
              </w:rPr>
              <w:t xml:space="preserve">3-1 </w:t>
            </w:r>
            <w:r w:rsidR="00C21C91" w:rsidRPr="00C3190D">
              <w:rPr>
                <w:b/>
                <w:szCs w:val="28"/>
              </w:rPr>
              <w:t>本系組織架構示意圖</w:t>
            </w:r>
          </w:p>
        </w:tc>
      </w:tr>
      <w:tr w:rsidR="00284417" w:rsidRPr="00C3190D" w14:paraId="3FE9B78A" w14:textId="77777777" w:rsidTr="00C21C91">
        <w:trPr>
          <w:jc w:val="center"/>
        </w:trPr>
        <w:tc>
          <w:tcPr>
            <w:tcW w:w="7746" w:type="dxa"/>
          </w:tcPr>
          <w:p w14:paraId="6B553BF3" w14:textId="162E6164" w:rsidR="00284417" w:rsidRPr="00C3190D" w:rsidRDefault="0093066A" w:rsidP="000C4576">
            <w:pPr>
              <w:pStyle w:val="6"/>
              <w:snapToGrid w:val="0"/>
              <w:spacing w:beforeLines="0" w:afterLines="0" w:line="240" w:lineRule="auto"/>
              <w:ind w:firstLineChars="0" w:firstLine="0"/>
              <w:rPr>
                <w:sz w:val="28"/>
                <w:szCs w:val="28"/>
              </w:rPr>
            </w:pPr>
            <w:r w:rsidRPr="00C3190D">
              <w:rPr>
                <w:noProof/>
                <w:sz w:val="28"/>
                <w:szCs w:val="28"/>
              </w:rPr>
              <mc:AlternateContent>
                <mc:Choice Requires="wpg">
                  <w:drawing>
                    <wp:inline distT="0" distB="0" distL="0" distR="0" wp14:anchorId="5FCBA920" wp14:editId="623BC1D6">
                      <wp:extent cx="4304241" cy="2255943"/>
                      <wp:effectExtent l="38100" t="57150" r="96520" b="87630"/>
                      <wp:docPr id="26" name="群組 26"/>
                      <wp:cNvGraphicFramePr/>
                      <a:graphic xmlns:a="http://schemas.openxmlformats.org/drawingml/2006/main">
                        <a:graphicData uri="http://schemas.microsoft.com/office/word/2010/wordprocessingGroup">
                          <wpg:wgp>
                            <wpg:cNvGrpSpPr/>
                            <wpg:grpSpPr>
                              <a:xfrm>
                                <a:off x="0" y="0"/>
                                <a:ext cx="4304241" cy="2255943"/>
                                <a:chOff x="0" y="0"/>
                                <a:chExt cx="4648200" cy="2838450"/>
                              </a:xfrm>
                            </wpg:grpSpPr>
                            <wps:wsp>
                              <wps:cNvPr id="27" name="直線接點 27"/>
                              <wps:cNvCnPr/>
                              <wps:spPr>
                                <a:xfrm>
                                  <a:off x="2295525" y="685800"/>
                                  <a:ext cx="12700" cy="1276350"/>
                                </a:xfrm>
                                <a:prstGeom prst="line">
                                  <a:avLst/>
                                </a:prstGeom>
                                <a:ln w="19050">
                                  <a:solidFill>
                                    <a:schemeClr val="tx2">
                                      <a:lumMod val="40000"/>
                                      <a:lumOff val="60000"/>
                                    </a:schemeClr>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8" name="左中括弧 28"/>
                              <wps:cNvSpPr/>
                              <wps:spPr>
                                <a:xfrm rot="5400000">
                                  <a:off x="2209800" y="-190500"/>
                                  <a:ext cx="177800" cy="2517775"/>
                                </a:xfrm>
                                <a:prstGeom prst="leftBracket">
                                  <a:avLst/>
                                </a:prstGeom>
                                <a:ln w="19050">
                                  <a:solidFill>
                                    <a:schemeClr val="tx2">
                                      <a:lumMod val="40000"/>
                                      <a:lumOff val="60000"/>
                                    </a:schemeClr>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左中括弧 29"/>
                              <wps:cNvSpPr/>
                              <wps:spPr>
                                <a:xfrm rot="5400000">
                                  <a:off x="2181225" y="819150"/>
                                  <a:ext cx="227015" cy="2517775"/>
                                </a:xfrm>
                                <a:prstGeom prst="leftBracket">
                                  <a:avLst/>
                                </a:prstGeom>
                                <a:ln w="19050">
                                  <a:solidFill>
                                    <a:schemeClr val="tx2">
                                      <a:lumMod val="40000"/>
                                      <a:lumOff val="60000"/>
                                    </a:schemeClr>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矩形: 圓角 17"/>
                              <wps:cNvSpPr/>
                              <wps:spPr>
                                <a:xfrm>
                                  <a:off x="2409825" y="2124075"/>
                                  <a:ext cx="1952625" cy="714375"/>
                                </a:xfrm>
                                <a:prstGeom prst="roundRect">
                                  <a:avLst/>
                                </a:prstGeom>
                                <a:gradFill flip="none" rotWithShape="1">
                                  <a:gsLst>
                                    <a:gs pos="0">
                                      <a:schemeClr val="accent6">
                                        <a:lumMod val="60000"/>
                                        <a:lumOff val="40000"/>
                                        <a:shade val="30000"/>
                                        <a:satMod val="115000"/>
                                      </a:schemeClr>
                                    </a:gs>
                                    <a:gs pos="56000">
                                      <a:srgbClr val="EAAB84"/>
                                    </a:gs>
                                    <a:gs pos="100000">
                                      <a:schemeClr val="accent6">
                                        <a:lumMod val="60000"/>
                                        <a:lumOff val="40000"/>
                                        <a:shade val="100000"/>
                                        <a:satMod val="115000"/>
                                      </a:schemeClr>
                                    </a:gs>
                                  </a:gsLst>
                                  <a:path path="circle">
                                    <a:fillToRect l="100000" t="100000"/>
                                  </a:path>
                                  <a:tileRect r="-100000" b="-100000"/>
                                </a:gra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16FA536" w14:textId="77777777" w:rsidR="00802E23" w:rsidRPr="00740E5C" w:rsidRDefault="00802E23" w:rsidP="0093066A">
                                    <w:pPr>
                                      <w:jc w:val="center"/>
                                      <w:rPr>
                                        <w:rFonts w:ascii="標楷體" w:eastAsia="標楷體" w:hAnsi="標楷體"/>
                                        <w:b/>
                                        <w:sz w:val="32"/>
                                        <w14:props3d w14:extrusionH="0" w14:contourW="0" w14:prstMaterial="warmMatte">
                                          <w14:bevelT w14:w="76200" w14:h="0" w14:prst="circle"/>
                                          <w14:bevelB w14:w="0" w14:h="127000" w14:prst="circle"/>
                                        </w14:props3d>
                                      </w:rPr>
                                    </w:pPr>
                                    <w:r w:rsidRPr="00740E5C">
                                      <w:rPr>
                                        <w:rFonts w:ascii="標楷體" w:eastAsia="標楷體" w:hAnsi="標楷體" w:hint="eastAsia"/>
                                        <w:b/>
                                        <w:sz w:val="32"/>
                                        <w14:props3d w14:extrusionH="0" w14:contourW="0" w14:prstMaterial="warmMatte">
                                          <w14:bevelB w14:w="0" w14:h="127000" w14:prst="circle"/>
                                        </w14:props3d>
                                      </w:rPr>
                                      <w:t>圖書審議小組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lightRig rig="threePt" dir="t"/>
                                </a:scene3d>
                                <a:sp3d>
                                  <a:bevelT/>
                                  <a:bevelB h="127000"/>
                                </a:sp3d>
                              </wps:bodyPr>
                            </wps:wsp>
                            <wps:wsp>
                              <wps:cNvPr id="31" name="矩形: 圓角 16"/>
                              <wps:cNvSpPr/>
                              <wps:spPr>
                                <a:xfrm>
                                  <a:off x="276225" y="2124075"/>
                                  <a:ext cx="1952625" cy="714375"/>
                                </a:xfrm>
                                <a:prstGeom prst="roundRect">
                                  <a:avLst/>
                                </a:prstGeom>
                                <a:gradFill flip="none" rotWithShape="1">
                                  <a:gsLst>
                                    <a:gs pos="0">
                                      <a:schemeClr val="accent6">
                                        <a:lumMod val="60000"/>
                                        <a:lumOff val="40000"/>
                                        <a:shade val="30000"/>
                                        <a:satMod val="115000"/>
                                      </a:schemeClr>
                                    </a:gs>
                                    <a:gs pos="56000">
                                      <a:srgbClr val="EAAB84"/>
                                    </a:gs>
                                    <a:gs pos="100000">
                                      <a:schemeClr val="accent6">
                                        <a:lumMod val="60000"/>
                                        <a:lumOff val="40000"/>
                                        <a:shade val="100000"/>
                                        <a:satMod val="115000"/>
                                      </a:schemeClr>
                                    </a:gs>
                                  </a:gsLst>
                                  <a:path path="circle">
                                    <a:fillToRect l="100000" t="100000"/>
                                  </a:path>
                                  <a:tileRect r="-100000" b="-100000"/>
                                </a:gra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7F07D8A" w14:textId="77777777" w:rsidR="00802E23" w:rsidRPr="00740E5C" w:rsidRDefault="00802E23" w:rsidP="0093066A">
                                    <w:pPr>
                                      <w:jc w:val="center"/>
                                      <w:rPr>
                                        <w:rFonts w:ascii="標楷體" w:eastAsia="標楷體" w:hAnsi="標楷體"/>
                                        <w:b/>
                                        <w:sz w:val="32"/>
                                        <w14:props3d w14:extrusionH="0" w14:contourW="0" w14:prstMaterial="warmMatte">
                                          <w14:bevelT w14:w="76200" w14:h="0" w14:prst="circle"/>
                                          <w14:bevelB w14:w="0" w14:h="127000" w14:prst="circle"/>
                                        </w14:props3d>
                                      </w:rPr>
                                    </w:pPr>
                                    <w:r w:rsidRPr="00740E5C">
                                      <w:rPr>
                                        <w:rFonts w:ascii="標楷體" w:eastAsia="標楷體" w:hAnsi="標楷體"/>
                                        <w:b/>
                                        <w:sz w:val="32"/>
                                        <w14:props3d w14:extrusionH="0" w14:contourW="0" w14:prstMaterial="warmMatte">
                                          <w14:bevelT w14:w="76200" w14:h="0" w14:prst="circle"/>
                                          <w14:bevelB w14:w="0" w14:h="127000" w14:prst="circle"/>
                                        </w14:props3d>
                                      </w:rPr>
                                      <w:t>論文審查委員會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lightRig rig="threePt" dir="t"/>
                                </a:scene3d>
                                <a:sp3d>
                                  <a:bevelT/>
                                  <a:bevelB h="127000"/>
                                </a:sp3d>
                              </wps:bodyPr>
                            </wps:wsp>
                            <wps:wsp>
                              <wps:cNvPr id="256" name="矩形: 圓角 11"/>
                              <wps:cNvSpPr/>
                              <wps:spPr>
                                <a:xfrm>
                                  <a:off x="581025" y="0"/>
                                  <a:ext cx="3429000" cy="714375"/>
                                </a:xfrm>
                                <a:prstGeom prst="round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path path="circle">
                                    <a:fillToRect l="100000" t="100000"/>
                                  </a:path>
                                  <a:tileRect r="-100000" b="-100000"/>
                                </a:gradFill>
                                <a:ln>
                                  <a:noFill/>
                                </a:ln>
                                <a:effectLst>
                                  <a:outerShdw blurRad="50800" dist="38100" dir="2700000" algn="tl" rotWithShape="0">
                                    <a:prstClr val="black">
                                      <a:alpha val="40000"/>
                                    </a:prstClr>
                                  </a:outerShdw>
                                </a:effectLst>
                                <a:scene3d>
                                  <a:camera prst="orthographicFront"/>
                                  <a:lightRig rig="threePt" dir="t"/>
                                </a:scene3d>
                                <a:sp3d extrusionH="57150">
                                  <a:bevelT w="6350"/>
                                </a:sp3d>
                              </wps:spPr>
                              <wps:style>
                                <a:lnRef idx="2">
                                  <a:schemeClr val="accent1">
                                    <a:shade val="50000"/>
                                  </a:schemeClr>
                                </a:lnRef>
                                <a:fillRef idx="1">
                                  <a:schemeClr val="accent1"/>
                                </a:fillRef>
                                <a:effectRef idx="0">
                                  <a:schemeClr val="accent1"/>
                                </a:effectRef>
                                <a:fontRef idx="minor">
                                  <a:schemeClr val="lt1"/>
                                </a:fontRef>
                              </wps:style>
                              <wps:txbx>
                                <w:txbxContent>
                                  <w:p w14:paraId="725EC350" w14:textId="77777777" w:rsidR="00802E23" w:rsidRPr="00740E5C" w:rsidRDefault="00802E23" w:rsidP="0093066A">
                                    <w:pPr>
                                      <w:jc w:val="center"/>
                                      <w:rPr>
                                        <w:rFonts w:ascii="標楷體" w:eastAsia="標楷體" w:hAnsi="標楷體"/>
                                        <w:b/>
                                        <w:sz w:val="32"/>
                                        <w14:props3d w14:extrusionH="0" w14:contourW="0" w14:prstMaterial="warmMatte">
                                          <w14:bevelT w14:w="76200" w14:h="0" w14:prst="circle"/>
                                          <w14:bevelB w14:w="0" w14:h="127000" w14:prst="circle"/>
                                        </w14:props3d>
                                      </w:rPr>
                                    </w:pPr>
                                    <w:r w:rsidRPr="00740E5C">
                                      <w:rPr>
                                        <w:rFonts w:ascii="標楷體" w:eastAsia="標楷體" w:hAnsi="標楷體" w:hint="eastAsia"/>
                                        <w:b/>
                                        <w:sz w:val="32"/>
                                        <w14:props3d w14:extrusionH="0" w14:contourW="0" w14:prstMaterial="warmMatte">
                                          <w14:bevelT w14:w="76200" w14:h="0" w14:prst="circle"/>
                                          <w14:bevelB w14:w="0" w14:h="127000" w14:prst="circle"/>
                                        </w14:props3d>
                                      </w:rPr>
                                      <w:t>應用經濟學系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p3d>
                                  <a:bevelT/>
                                  <a:bevelB w="0" h="127000"/>
                                </a:sp3d>
                              </wps:bodyPr>
                            </wps:wsp>
                            <wps:wsp>
                              <wps:cNvPr id="257" name="矩形: 圓角 13"/>
                              <wps:cNvSpPr/>
                              <wps:spPr>
                                <a:xfrm>
                                  <a:off x="2676525" y="1095375"/>
                                  <a:ext cx="1971675" cy="714375"/>
                                </a:xfrm>
                                <a:prstGeom prst="roundRect">
                                  <a:avLst/>
                                </a:prstGeom>
                                <a:gradFill flip="none" rotWithShape="1">
                                  <a:gsLst>
                                    <a:gs pos="0">
                                      <a:schemeClr val="accent5">
                                        <a:lumMod val="75000"/>
                                        <a:shade val="30000"/>
                                        <a:satMod val="115000"/>
                                      </a:schemeClr>
                                    </a:gs>
                                    <a:gs pos="44000">
                                      <a:schemeClr val="accent5">
                                        <a:lumMod val="75000"/>
                                        <a:shade val="67500"/>
                                        <a:satMod val="115000"/>
                                      </a:schemeClr>
                                    </a:gs>
                                    <a:gs pos="100000">
                                      <a:schemeClr val="accent5">
                                        <a:lumMod val="75000"/>
                                        <a:shade val="100000"/>
                                        <a:satMod val="115000"/>
                                      </a:schemeClr>
                                    </a:gs>
                                  </a:gsLst>
                                  <a:path path="circle">
                                    <a:fillToRect l="100000" t="100000"/>
                                  </a:path>
                                  <a:tileRect r="-100000" b="-100000"/>
                                </a:gra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608FE0A" w14:textId="77777777" w:rsidR="00802E23" w:rsidRPr="00740E5C" w:rsidRDefault="00802E23" w:rsidP="0093066A">
                                    <w:pPr>
                                      <w:jc w:val="center"/>
                                      <w:rPr>
                                        <w:rFonts w:ascii="標楷體" w:eastAsia="標楷體" w:hAnsi="標楷體"/>
                                        <w:b/>
                                        <w:sz w:val="32"/>
                                        <w14:props3d w14:extrusionH="0" w14:contourW="0" w14:prstMaterial="warmMatte">
                                          <w14:bevelT w14:w="76200" w14:h="0" w14:prst="circle"/>
                                          <w14:bevelB w14:w="0" w14:h="127000" w14:prst="circle"/>
                                        </w14:props3d>
                                      </w:rPr>
                                    </w:pPr>
                                    <w:r w:rsidRPr="00740E5C">
                                      <w:rPr>
                                        <w:rFonts w:ascii="標楷體" w:eastAsia="標楷體" w:hAnsi="標楷體" w:hint="eastAsia"/>
                                        <w:b/>
                                        <w:sz w:val="32"/>
                                        <w14:props3d w14:extrusionH="0" w14:contourW="0" w14:prstMaterial="warmMatte">
                                          <w14:bevelB w14:w="0" w14:h="127000" w14:prst="circle"/>
                                        </w14:props3d>
                                      </w:rPr>
                                      <w:t>系課程委員會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lightRig rig="threePt" dir="t"/>
                                </a:scene3d>
                                <a:sp3d>
                                  <a:bevelT/>
                                  <a:bevelB h="127000"/>
                                </a:sp3d>
                              </wps:bodyPr>
                            </wps:wsp>
                            <wps:wsp>
                              <wps:cNvPr id="258" name="矩形: 圓角 12"/>
                              <wps:cNvSpPr/>
                              <wps:spPr>
                                <a:xfrm>
                                  <a:off x="0" y="1095375"/>
                                  <a:ext cx="1952625" cy="714375"/>
                                </a:xfrm>
                                <a:prstGeom prst="roundRect">
                                  <a:avLst/>
                                </a:prstGeom>
                                <a:gradFill flip="none" rotWithShape="1">
                                  <a:gsLst>
                                    <a:gs pos="0">
                                      <a:schemeClr val="accent5">
                                        <a:lumMod val="75000"/>
                                        <a:shade val="30000"/>
                                        <a:satMod val="115000"/>
                                      </a:schemeClr>
                                    </a:gs>
                                    <a:gs pos="37000">
                                      <a:schemeClr val="accent5">
                                        <a:lumMod val="75000"/>
                                        <a:shade val="67500"/>
                                        <a:satMod val="115000"/>
                                      </a:schemeClr>
                                    </a:gs>
                                    <a:gs pos="100000">
                                      <a:schemeClr val="accent5">
                                        <a:lumMod val="75000"/>
                                        <a:shade val="100000"/>
                                        <a:satMod val="115000"/>
                                      </a:schemeClr>
                                    </a:gs>
                                  </a:gsLst>
                                  <a:path path="circle">
                                    <a:fillToRect l="100000" t="100000"/>
                                  </a:path>
                                  <a:tileRect r="-100000" b="-100000"/>
                                </a:gra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6D82BD2" w14:textId="77777777" w:rsidR="00802E23" w:rsidRPr="00740E5C" w:rsidRDefault="00802E23" w:rsidP="0093066A">
                                    <w:pPr>
                                      <w:jc w:val="center"/>
                                      <w:rPr>
                                        <w:rFonts w:ascii="標楷體" w:eastAsia="標楷體" w:hAnsi="標楷體"/>
                                        <w:b/>
                                        <w:sz w:val="32"/>
                                        <w14:props3d w14:extrusionH="0" w14:contourW="0" w14:prstMaterial="warmMatte">
                                          <w14:bevelT w14:w="76200" w14:h="0" w14:prst="circle"/>
                                          <w14:bevelB w14:w="0" w14:h="127000" w14:prst="circle"/>
                                        </w14:props3d>
                                      </w:rPr>
                                    </w:pPr>
                                    <w:r w:rsidRPr="00740E5C">
                                      <w:rPr>
                                        <w:rFonts w:ascii="標楷體" w:eastAsia="標楷體" w:hAnsi="標楷體" w:hint="eastAsia"/>
                                        <w:b/>
                                        <w:sz w:val="32"/>
                                        <w14:props3d w14:extrusionH="0" w14:contourW="0" w14:prstMaterial="warmMatte">
                                          <w14:bevelT w14:w="76200" w14:h="0" w14:prst="circle"/>
                                          <w14:bevelB w14:w="0" w14:h="127000" w14:prst="circle"/>
                                        </w14:props3d>
                                      </w:rPr>
                                      <w:t>系務會議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lightRig rig="threePt" dir="t"/>
                                </a:scene3d>
                                <a:sp3d>
                                  <a:bevelT/>
                                  <a:bevelB h="127000"/>
                                </a:sp3d>
                              </wps:bodyPr>
                            </wps:wsp>
                          </wpg:wgp>
                        </a:graphicData>
                      </a:graphic>
                    </wp:inline>
                  </w:drawing>
                </mc:Choice>
                <mc:Fallback>
                  <w:pict>
                    <v:group w14:anchorId="5FCBA920" id="群組 26" o:spid="_x0000_s1026" style="width:338.9pt;height:177.65pt;mso-position-horizontal-relative:char;mso-position-vertical-relative:line" coordsize="46482,28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">
                      <v:line id="直線接點 27" o:spid="_x0000_s1027" style="position:absolute;visibility:visible;mso-wrap-style:square" from="22955,6858" to="23082,19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" strokecolor="#8db3e2 [1311]" strokeweight="1.5pt">
                        <v:shadow on="t" color="black" opacity="26214f" origin="-.5,-.5" offset=".74836mm,.74836mm"/>
                      </v:line>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中括弧 28" o:spid="_x0000_s1028" type="#_x0000_t85" style="position:absolute;left:22098;top:-1906;width:1778;height:2517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" adj="127" strokecolor="#8db3e2 [1311]" strokeweight="1.5pt">
                        <v:shadow on="t" color="black" opacity="26214f" origin="-.5,-.5" offset=".74836mm,.74836mm"/>
                      </v:shape>
                      <v:shape id="左中括弧 29" o:spid="_x0000_s1029" type="#_x0000_t85" style="position:absolute;left:21812;top:8191;width:2270;height:2517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" adj="162" strokecolor="#8db3e2 [1311]" strokeweight="1.5pt">
                        <v:shadow on="t" color="black" opacity="26214f" origin="-.5,-.5" offset=".74836mm,.74836mm"/>
                      </v:shape>
                      <v:roundrect id="矩形: 圓角 17" o:spid="_x0000_s1030" style="position:absolute;left:24098;top:21240;width:19526;height:7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" fillcolor="#fabf8f [1945]" stroked="f" strokeweight="2pt">
                        <v:fill color2="#fabf8f [1945]" rotate="t" focusposition="1,1" focussize="" colors="0 #976e4d;36700f #eaab84;1 #ffbf88" focus="100%" type="gradientRadial"/>
                        <v:shadow on="t" color="black" opacity="26214f" origin="-.5,-.5" offset=".74836mm,.74836mm"/>
                        <v:textbox>
                          <w:txbxContent>
                            <w:p w14:paraId="416FA536" w14:textId="77777777" w:rsidR="00802E23" w:rsidRPr="00740E5C" w:rsidRDefault="00802E23" w:rsidP="0093066A">
                              <w:pPr>
                                <w:jc w:val="center"/>
                                <w:rPr>
                                  <w:rFonts w:ascii="標楷體" w:eastAsia="標楷體" w:hAnsi="標楷體"/>
                                  <w:b/>
                                  <w:sz w:val="32"/>
                                  <w14:props3d w14:extrusionH="0" w14:contourW="0" w14:prstMaterial="warmMatte">
                                    <w14:bevelT w14:w="76200" w14:h="0" w14:prst="circle"/>
                                    <w14:bevelB w14:w="0" w14:h="127000" w14:prst="circle"/>
                                  </w14:props3d>
                                </w:rPr>
                              </w:pPr>
                              <w:r w:rsidRPr="00740E5C">
                                <w:rPr>
                                  <w:rFonts w:ascii="標楷體" w:eastAsia="標楷體" w:hAnsi="標楷體" w:hint="eastAsia"/>
                                  <w:b/>
                                  <w:sz w:val="32"/>
                                  <w14:props3d w14:extrusionH="0" w14:contourW="0" w14:prstMaterial="warmMatte">
                                    <w14:bevelB w14:w="0" w14:h="127000" w14:prst="circle"/>
                                  </w14:props3d>
                                </w:rPr>
                                <w:t>圖書審議小組</w:t>
                              </w:r>
                            </w:p>
                          </w:txbxContent>
                        </v:textbox>
                      </v:roundrect>
                      <v:roundrect id="矩形: 圓角 16" o:spid="_x0000_s1031" style="position:absolute;left:2762;top:21240;width:19526;height:7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" fillcolor="#fabf8f [1945]" stroked="f" strokeweight="2pt">
                        <v:fill color2="#fabf8f [1945]" rotate="t" focusposition="1,1" focussize="" colors="0 #976e4d;36700f #eaab84;1 #ffbf88" focus="100%" type="gradientRadial"/>
                        <v:shadow on="t" color="black" opacity="26214f" origin="-.5,-.5" offset=".74836mm,.74836mm"/>
                        <v:textbox>
                          <w:txbxContent>
                            <w:p w14:paraId="77F07D8A" w14:textId="77777777" w:rsidR="00802E23" w:rsidRPr="00740E5C" w:rsidRDefault="00802E23" w:rsidP="0093066A">
                              <w:pPr>
                                <w:jc w:val="center"/>
                                <w:rPr>
                                  <w:rFonts w:ascii="標楷體" w:eastAsia="標楷體" w:hAnsi="標楷體"/>
                                  <w:b/>
                                  <w:sz w:val="32"/>
                                  <w14:props3d w14:extrusionH="0" w14:contourW="0" w14:prstMaterial="warmMatte">
                                    <w14:bevelT w14:w="76200" w14:h="0" w14:prst="circle"/>
                                    <w14:bevelB w14:w="0" w14:h="127000" w14:prst="circle"/>
                                  </w14:props3d>
                                </w:rPr>
                              </w:pPr>
                              <w:r w:rsidRPr="00740E5C">
                                <w:rPr>
                                  <w:rFonts w:ascii="標楷體" w:eastAsia="標楷體" w:hAnsi="標楷體"/>
                                  <w:b/>
                                  <w:sz w:val="32"/>
                                  <w14:props3d w14:extrusionH="0" w14:contourW="0" w14:prstMaterial="warmMatte">
                                    <w14:bevelT w14:w="76200" w14:h="0" w14:prst="circle"/>
                                    <w14:bevelB w14:w="0" w14:h="127000" w14:prst="circle"/>
                                  </w14:props3d>
                                </w:rPr>
                                <w:t>論文審查委員會</w:t>
                              </w:r>
                            </w:p>
                          </w:txbxContent>
                        </v:textbox>
                      </v:roundrect>
                      <v:roundrect id="矩形: 圓角 11" o:spid="_x0000_s1032" style="position:absolute;left:5810;width:34290;height:7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" fillcolor="#152639 [964]" stroked="f" strokeweight="2pt">
                        <v:fill color2="#4f81bd [3204]" rotate="t" focusposition="1,1" focussize="" colors="0 #254872;.5 #3a6ba5;1 #4780c5" focus="100%" type="gradientRadial"/>
                        <v:shadow on="t" color="black" opacity="26214f" origin="-.5,-.5" offset=".74836mm,.74836mm"/>
                        <v:textbox>
                          <w:txbxContent>
                            <w:p w14:paraId="725EC350" w14:textId="77777777" w:rsidR="00802E23" w:rsidRPr="00740E5C" w:rsidRDefault="00802E23" w:rsidP="0093066A">
                              <w:pPr>
                                <w:jc w:val="center"/>
                                <w:rPr>
                                  <w:rFonts w:ascii="標楷體" w:eastAsia="標楷體" w:hAnsi="標楷體"/>
                                  <w:b/>
                                  <w:sz w:val="32"/>
                                  <w14:props3d w14:extrusionH="0" w14:contourW="0" w14:prstMaterial="warmMatte">
                                    <w14:bevelT w14:w="76200" w14:h="0" w14:prst="circle"/>
                                    <w14:bevelB w14:w="0" w14:h="127000" w14:prst="circle"/>
                                  </w14:props3d>
                                </w:rPr>
                              </w:pPr>
                              <w:r w:rsidRPr="00740E5C">
                                <w:rPr>
                                  <w:rFonts w:ascii="標楷體" w:eastAsia="標楷體" w:hAnsi="標楷體" w:hint="eastAsia"/>
                                  <w:b/>
                                  <w:sz w:val="32"/>
                                  <w14:props3d w14:extrusionH="0" w14:contourW="0" w14:prstMaterial="warmMatte">
                                    <w14:bevelT w14:w="76200" w14:h="0" w14:prst="circle"/>
                                    <w14:bevelB w14:w="0" w14:h="127000" w14:prst="circle"/>
                                  </w14:props3d>
                                </w:rPr>
                                <w:t>應用經濟學系</w:t>
                              </w:r>
                            </w:p>
                          </w:txbxContent>
                        </v:textbox>
                      </v:roundrect>
                      <v:roundrect id="矩形: 圓角 13" o:spid="_x0000_s1033" style="position:absolute;left:26765;top:10953;width:19717;height:7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" fillcolor="#31849b [2408]" stroked="f" strokeweight="2pt">
                        <v:fill color2="#31849b [2408]" rotate="t" focusposition="1,1" focussize="" colors="0 #134e5d;28836f #217389;1 #298aa3" focus="100%" type="gradientRadial"/>
                        <v:shadow on="t" color="black" opacity="26214f" origin="-.5,-.5" offset=".74836mm,.74836mm"/>
                        <v:textbox>
                          <w:txbxContent>
                            <w:p w14:paraId="6608FE0A" w14:textId="77777777" w:rsidR="00802E23" w:rsidRPr="00740E5C" w:rsidRDefault="00802E23" w:rsidP="0093066A">
                              <w:pPr>
                                <w:jc w:val="center"/>
                                <w:rPr>
                                  <w:rFonts w:ascii="標楷體" w:eastAsia="標楷體" w:hAnsi="標楷體"/>
                                  <w:b/>
                                  <w:sz w:val="32"/>
                                  <w14:props3d w14:extrusionH="0" w14:contourW="0" w14:prstMaterial="warmMatte">
                                    <w14:bevelT w14:w="76200" w14:h="0" w14:prst="circle"/>
                                    <w14:bevelB w14:w="0" w14:h="127000" w14:prst="circle"/>
                                  </w14:props3d>
                                </w:rPr>
                              </w:pPr>
                              <w:r w:rsidRPr="00740E5C">
                                <w:rPr>
                                  <w:rFonts w:ascii="標楷體" w:eastAsia="標楷體" w:hAnsi="標楷體" w:hint="eastAsia"/>
                                  <w:b/>
                                  <w:sz w:val="32"/>
                                  <w14:props3d w14:extrusionH="0" w14:contourW="0" w14:prstMaterial="warmMatte">
                                    <w14:bevelB w14:w="0" w14:h="127000" w14:prst="circle"/>
                                  </w14:props3d>
                                </w:rPr>
                                <w:t>系課程委員會</w:t>
                              </w:r>
                            </w:p>
                          </w:txbxContent>
                        </v:textbox>
                      </v:roundrect>
                      <v:roundrect id="矩形: 圓角 12" o:spid="_x0000_s1034" style="position:absolute;top:10953;width:19526;height:7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" fillcolor="#31849b [2408]" stroked="f" strokeweight="2pt">
                        <v:fill color2="#31849b [2408]" rotate="t" focusposition="1,1" focussize="" colors="0 #134e5d;24248f #217389;1 #298aa3" focus="100%" type="gradientRadial"/>
                        <v:shadow on="t" color="black" opacity="26214f" origin="-.5,-.5" offset=".74836mm,.74836mm"/>
                        <v:textbox>
                          <w:txbxContent>
                            <w:p w14:paraId="56D82BD2" w14:textId="77777777" w:rsidR="00802E23" w:rsidRPr="00740E5C" w:rsidRDefault="00802E23" w:rsidP="0093066A">
                              <w:pPr>
                                <w:jc w:val="center"/>
                                <w:rPr>
                                  <w:rFonts w:ascii="標楷體" w:eastAsia="標楷體" w:hAnsi="標楷體"/>
                                  <w:b/>
                                  <w:sz w:val="32"/>
                                  <w14:props3d w14:extrusionH="0" w14:contourW="0" w14:prstMaterial="warmMatte">
                                    <w14:bevelT w14:w="76200" w14:h="0" w14:prst="circle"/>
                                    <w14:bevelB w14:w="0" w14:h="127000" w14:prst="circle"/>
                                  </w14:props3d>
                                </w:rPr>
                              </w:pPr>
                              <w:r w:rsidRPr="00740E5C">
                                <w:rPr>
                                  <w:rFonts w:ascii="標楷體" w:eastAsia="標楷體" w:hAnsi="標楷體" w:hint="eastAsia"/>
                                  <w:b/>
                                  <w:sz w:val="32"/>
                                  <w14:props3d w14:extrusionH="0" w14:contourW="0" w14:prstMaterial="warmMatte">
                                    <w14:bevelT w14:w="76200" w14:h="0" w14:prst="circle"/>
                                    <w14:bevelB w14:w="0" w14:h="127000" w14:prst="circle"/>
                                  </w14:props3d>
                                </w:rPr>
                                <w:t>系務會議</w:t>
                              </w:r>
                            </w:p>
                          </w:txbxContent>
                        </v:textbox>
                      </v:roundrect>
                      <w10:anchorlock/>
                    </v:group>
                  </w:pict>
                </mc:Fallback>
              </mc:AlternateContent>
            </w:r>
          </w:p>
        </w:tc>
      </w:tr>
    </w:tbl>
    <w:p w14:paraId="50C085F8" w14:textId="722A843C" w:rsidR="00284417" w:rsidRPr="00C3190D" w:rsidRDefault="00284417" w:rsidP="000C4576">
      <w:pPr>
        <w:pStyle w:val="6"/>
        <w:snapToGrid w:val="0"/>
        <w:spacing w:beforeLines="0" w:afterLines="0" w:line="240" w:lineRule="auto"/>
        <w:ind w:firstLineChars="0" w:firstLine="0"/>
        <w:rPr>
          <w:sz w:val="28"/>
          <w:szCs w:val="28"/>
        </w:rPr>
      </w:pPr>
    </w:p>
    <w:p w14:paraId="04E05875" w14:textId="163A5A20" w:rsidR="00284417" w:rsidRPr="00C3190D" w:rsidRDefault="00284417" w:rsidP="00E9182C">
      <w:pPr>
        <w:pStyle w:val="6"/>
        <w:snapToGrid w:val="0"/>
        <w:spacing w:beforeLines="0" w:afterLines="0" w:line="240" w:lineRule="auto"/>
        <w:ind w:firstLine="560"/>
        <w:rPr>
          <w:sz w:val="28"/>
          <w:szCs w:val="28"/>
        </w:rPr>
      </w:pPr>
      <w:r w:rsidRPr="00C3190D">
        <w:rPr>
          <w:sz w:val="28"/>
          <w:szCs w:val="28"/>
        </w:rPr>
        <w:t>系主任係經由本校學術及行政主管遴選辦法選任之（</w:t>
      </w:r>
      <w:r w:rsidR="00700D2F" w:rsidRPr="00C3190D">
        <w:rPr>
          <w:sz w:val="28"/>
          <w:szCs w:val="28"/>
        </w:rPr>
        <w:t>附件</w:t>
      </w:r>
      <w:r w:rsidR="00700D2F" w:rsidRPr="00C3190D">
        <w:rPr>
          <w:sz w:val="28"/>
          <w:szCs w:val="28"/>
        </w:rPr>
        <w:t>1-</w:t>
      </w:r>
      <w:r w:rsidRPr="00C3190D">
        <w:rPr>
          <w:sz w:val="28"/>
          <w:szCs w:val="28"/>
        </w:rPr>
        <w:t>3-</w:t>
      </w:r>
      <w:r w:rsidR="00075A4C" w:rsidRPr="00C3190D">
        <w:rPr>
          <w:sz w:val="28"/>
          <w:szCs w:val="28"/>
        </w:rPr>
        <w:t>5</w:t>
      </w:r>
      <w:r w:rsidRPr="00C3190D">
        <w:rPr>
          <w:sz w:val="28"/>
          <w:szCs w:val="28"/>
        </w:rPr>
        <w:t>，佛光大學教學及行政主管遴選辦法），執掌系務的推動，透過系務會議或不定期的聚會與教師溝通、協調，促進系務的分工，並配合學校中長程校務發展計畫，規劃並執行本系的目標與措施。系務會議與課程委員會之運作已具制度化，會議召開前先以</w:t>
      </w:r>
      <w:r w:rsidRPr="00C3190D">
        <w:rPr>
          <w:sz w:val="28"/>
          <w:szCs w:val="28"/>
        </w:rPr>
        <w:t>E-mail</w:t>
      </w:r>
      <w:r w:rsidRPr="00C3190D">
        <w:rPr>
          <w:sz w:val="28"/>
          <w:szCs w:val="28"/>
        </w:rPr>
        <w:t>寄發通知與議程；會議中如遇須要表決之提案，除人事提案外皆採多數決。本系教師每學年至少須擔任一項本校、本院或本系之各委員會工作，擔任各委員會之委員由本系專任教師相互遴選產生。本系之行政作業及文書卷宗皆已電腦化，系上每位教師與職員皆配置電腦乙部，並均有個人專屬的單一簽入帳號；學校、學院及各系之業務聯繫普遍以</w:t>
      </w:r>
      <w:r w:rsidRPr="00C3190D">
        <w:rPr>
          <w:sz w:val="28"/>
          <w:szCs w:val="28"/>
        </w:rPr>
        <w:t>E-mail</w:t>
      </w:r>
      <w:r w:rsidRPr="00C3190D">
        <w:rPr>
          <w:sz w:val="28"/>
          <w:szCs w:val="28"/>
        </w:rPr>
        <w:t>、線上系統或電腦處理。</w:t>
      </w:r>
    </w:p>
    <w:p w14:paraId="45B4163F" w14:textId="6FBD38D8" w:rsidR="00F729AE" w:rsidRPr="00C3190D" w:rsidRDefault="00F729AE" w:rsidP="000C4576">
      <w:pPr>
        <w:pStyle w:val="6"/>
        <w:snapToGrid w:val="0"/>
        <w:spacing w:beforeLines="0" w:afterLines="0" w:line="240" w:lineRule="auto"/>
        <w:ind w:firstLineChars="0" w:firstLine="0"/>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9"/>
        <w:gridCol w:w="2816"/>
        <w:gridCol w:w="2797"/>
        <w:gridCol w:w="2596"/>
      </w:tblGrid>
      <w:tr w:rsidR="00F729AE" w:rsidRPr="00C3190D" w14:paraId="0C7AA88C" w14:textId="77777777" w:rsidTr="00750E94">
        <w:trPr>
          <w:trHeight w:hRule="exact" w:val="397"/>
          <w:jc w:val="center"/>
        </w:trPr>
        <w:tc>
          <w:tcPr>
            <w:tcW w:w="5000" w:type="pct"/>
            <w:gridSpan w:val="4"/>
            <w:tcBorders>
              <w:top w:val="nil"/>
              <w:left w:val="nil"/>
              <w:right w:val="nil"/>
            </w:tcBorders>
            <w:vAlign w:val="center"/>
          </w:tcPr>
          <w:p w14:paraId="4B70B015" w14:textId="0E60FD46" w:rsidR="00F729AE" w:rsidRPr="00C3190D" w:rsidRDefault="002E112C" w:rsidP="000C4576">
            <w:pPr>
              <w:widowControl/>
              <w:snapToGrid w:val="0"/>
              <w:jc w:val="center"/>
              <w:rPr>
                <w:rFonts w:eastAsia="標楷體"/>
                <w:b/>
                <w:szCs w:val="28"/>
              </w:rPr>
            </w:pPr>
            <w:r w:rsidRPr="00C3190D">
              <w:rPr>
                <w:rFonts w:eastAsia="標楷體"/>
                <w:b/>
                <w:szCs w:val="28"/>
              </w:rPr>
              <w:lastRenderedPageBreak/>
              <w:t>表</w:t>
            </w:r>
            <w:r w:rsidRPr="00C3190D">
              <w:rPr>
                <w:rFonts w:eastAsia="標楷體"/>
                <w:b/>
                <w:szCs w:val="28"/>
              </w:rPr>
              <w:t>1-</w:t>
            </w:r>
            <w:r w:rsidR="00F729AE" w:rsidRPr="00C3190D">
              <w:rPr>
                <w:rFonts w:eastAsia="標楷體"/>
                <w:b/>
                <w:szCs w:val="28"/>
              </w:rPr>
              <w:t xml:space="preserve">3-1 </w:t>
            </w:r>
            <w:r w:rsidR="00F729AE" w:rsidRPr="00C3190D">
              <w:rPr>
                <w:rFonts w:eastAsia="標楷體"/>
                <w:b/>
                <w:szCs w:val="28"/>
              </w:rPr>
              <w:t>系務會議與課程委員會之設置及運作情形</w:t>
            </w:r>
          </w:p>
          <w:p w14:paraId="3D1FEAAC" w14:textId="77777777" w:rsidR="00F729AE" w:rsidRPr="00C3190D" w:rsidRDefault="00F729AE" w:rsidP="000C4576">
            <w:pPr>
              <w:tabs>
                <w:tab w:val="left" w:pos="540"/>
              </w:tabs>
              <w:snapToGrid w:val="0"/>
              <w:jc w:val="center"/>
              <w:rPr>
                <w:rFonts w:eastAsia="標楷體"/>
                <w:szCs w:val="28"/>
              </w:rPr>
            </w:pPr>
          </w:p>
        </w:tc>
      </w:tr>
      <w:tr w:rsidR="00F729AE" w:rsidRPr="00C3190D" w14:paraId="5AAAE114" w14:textId="77777777" w:rsidTr="00750E94">
        <w:trPr>
          <w:trHeight w:hRule="exact" w:val="397"/>
          <w:jc w:val="center"/>
        </w:trPr>
        <w:tc>
          <w:tcPr>
            <w:tcW w:w="741" w:type="pct"/>
            <w:shd w:val="clear" w:color="auto" w:fill="C4BC96" w:themeFill="background2" w:themeFillShade="BF"/>
            <w:vAlign w:val="center"/>
          </w:tcPr>
          <w:p w14:paraId="58A0B117" w14:textId="77777777" w:rsidR="00F729AE" w:rsidRPr="00C3190D" w:rsidRDefault="00F729AE" w:rsidP="000C4576">
            <w:pPr>
              <w:snapToGrid w:val="0"/>
              <w:rPr>
                <w:rFonts w:eastAsia="標楷體"/>
                <w:bCs/>
                <w:szCs w:val="28"/>
              </w:rPr>
            </w:pPr>
            <w:r w:rsidRPr="00C3190D">
              <w:rPr>
                <w:rFonts w:eastAsia="標楷體"/>
                <w:szCs w:val="28"/>
              </w:rPr>
              <w:br w:type="page"/>
            </w:r>
            <w:r w:rsidRPr="00C3190D">
              <w:rPr>
                <w:rStyle w:val="10"/>
                <w:rFonts w:ascii="Times New Roman" w:hAnsi="Times New Roman"/>
                <w:b w:val="0"/>
                <w:sz w:val="24"/>
                <w:szCs w:val="28"/>
              </w:rPr>
              <w:br w:type="page"/>
            </w:r>
            <w:r w:rsidRPr="00C3190D">
              <w:rPr>
                <w:rStyle w:val="10"/>
                <w:rFonts w:ascii="Times New Roman" w:hAnsi="Times New Roman"/>
                <w:b w:val="0"/>
                <w:sz w:val="24"/>
                <w:szCs w:val="28"/>
              </w:rPr>
              <w:t>組織名稱</w:t>
            </w:r>
          </w:p>
        </w:tc>
        <w:tc>
          <w:tcPr>
            <w:tcW w:w="1461" w:type="pct"/>
            <w:shd w:val="clear" w:color="auto" w:fill="C4BC96" w:themeFill="background2" w:themeFillShade="BF"/>
            <w:vAlign w:val="center"/>
          </w:tcPr>
          <w:p w14:paraId="27B69BF8" w14:textId="77777777" w:rsidR="00F729AE" w:rsidRPr="00C3190D" w:rsidRDefault="00F729AE" w:rsidP="000C4576">
            <w:pPr>
              <w:tabs>
                <w:tab w:val="left" w:pos="540"/>
              </w:tabs>
              <w:snapToGrid w:val="0"/>
              <w:jc w:val="center"/>
              <w:rPr>
                <w:rFonts w:eastAsia="標楷體"/>
                <w:szCs w:val="28"/>
              </w:rPr>
            </w:pPr>
            <w:r w:rsidRPr="00C3190D">
              <w:rPr>
                <w:rFonts w:eastAsia="標楷體"/>
                <w:szCs w:val="28"/>
              </w:rPr>
              <w:t>設置</w:t>
            </w:r>
          </w:p>
        </w:tc>
        <w:tc>
          <w:tcPr>
            <w:tcW w:w="1451" w:type="pct"/>
            <w:shd w:val="clear" w:color="auto" w:fill="C4BC96" w:themeFill="background2" w:themeFillShade="BF"/>
            <w:vAlign w:val="center"/>
          </w:tcPr>
          <w:p w14:paraId="238A400E" w14:textId="77777777" w:rsidR="00F729AE" w:rsidRPr="00C3190D" w:rsidRDefault="00F729AE" w:rsidP="000C4576">
            <w:pPr>
              <w:tabs>
                <w:tab w:val="left" w:pos="540"/>
              </w:tabs>
              <w:snapToGrid w:val="0"/>
              <w:jc w:val="center"/>
              <w:rPr>
                <w:rFonts w:eastAsia="標楷體"/>
                <w:szCs w:val="28"/>
              </w:rPr>
            </w:pPr>
            <w:r w:rsidRPr="00C3190D">
              <w:rPr>
                <w:rFonts w:eastAsia="標楷體"/>
                <w:szCs w:val="28"/>
              </w:rPr>
              <w:t>執行情形</w:t>
            </w:r>
          </w:p>
        </w:tc>
        <w:tc>
          <w:tcPr>
            <w:tcW w:w="1347" w:type="pct"/>
            <w:shd w:val="clear" w:color="auto" w:fill="C4BC96" w:themeFill="background2" w:themeFillShade="BF"/>
            <w:vAlign w:val="center"/>
          </w:tcPr>
          <w:p w14:paraId="09C80D17" w14:textId="77777777" w:rsidR="00F729AE" w:rsidRPr="00C3190D" w:rsidRDefault="00F729AE" w:rsidP="000C4576">
            <w:pPr>
              <w:tabs>
                <w:tab w:val="left" w:pos="540"/>
              </w:tabs>
              <w:snapToGrid w:val="0"/>
              <w:jc w:val="center"/>
              <w:rPr>
                <w:rFonts w:eastAsia="標楷體"/>
                <w:szCs w:val="28"/>
              </w:rPr>
            </w:pPr>
            <w:r w:rsidRPr="00C3190D">
              <w:rPr>
                <w:rFonts w:eastAsia="標楷體"/>
                <w:szCs w:val="28"/>
              </w:rPr>
              <w:t>相關法規</w:t>
            </w:r>
          </w:p>
        </w:tc>
      </w:tr>
      <w:tr w:rsidR="00F729AE" w:rsidRPr="00C3190D" w14:paraId="2E66D73A" w14:textId="77777777" w:rsidTr="00750E94">
        <w:trPr>
          <w:cantSplit/>
          <w:jc w:val="center"/>
        </w:trPr>
        <w:tc>
          <w:tcPr>
            <w:tcW w:w="741" w:type="pct"/>
            <w:vAlign w:val="center"/>
          </w:tcPr>
          <w:p w14:paraId="68899F2B" w14:textId="77777777" w:rsidR="00F729AE" w:rsidRPr="00C3190D" w:rsidRDefault="00F729AE" w:rsidP="000C4576">
            <w:pPr>
              <w:snapToGrid w:val="0"/>
              <w:ind w:leftChars="-62" w:left="-149" w:rightChars="-28" w:right="-67" w:firstLineChars="71" w:firstLine="170"/>
              <w:rPr>
                <w:rFonts w:eastAsia="標楷體"/>
                <w:szCs w:val="28"/>
              </w:rPr>
            </w:pPr>
            <w:r w:rsidRPr="00C3190D">
              <w:rPr>
                <w:rFonts w:eastAsia="標楷體"/>
                <w:szCs w:val="28"/>
              </w:rPr>
              <w:t>系務會議</w:t>
            </w:r>
          </w:p>
        </w:tc>
        <w:tc>
          <w:tcPr>
            <w:tcW w:w="1461" w:type="pct"/>
            <w:vAlign w:val="center"/>
          </w:tcPr>
          <w:p w14:paraId="02AC2BD6" w14:textId="77777777" w:rsidR="00F729AE" w:rsidRPr="00C3190D" w:rsidRDefault="00F729AE" w:rsidP="000C4576">
            <w:pPr>
              <w:snapToGrid w:val="0"/>
              <w:ind w:leftChars="2" w:left="5"/>
              <w:jc w:val="both"/>
              <w:rPr>
                <w:rFonts w:eastAsia="標楷體"/>
                <w:szCs w:val="28"/>
              </w:rPr>
            </w:pPr>
            <w:r w:rsidRPr="00C3190D">
              <w:rPr>
                <w:rFonts w:eastAsia="標楷體"/>
                <w:szCs w:val="28"/>
              </w:rPr>
              <w:t>由本系全體專任教師組成之，議決本系人事、年度計畫、及各項行政事務</w:t>
            </w:r>
          </w:p>
        </w:tc>
        <w:tc>
          <w:tcPr>
            <w:tcW w:w="1451" w:type="pct"/>
            <w:vAlign w:val="center"/>
          </w:tcPr>
          <w:p w14:paraId="221A63D8" w14:textId="77777777" w:rsidR="00F729AE" w:rsidRPr="00C3190D" w:rsidRDefault="00F729AE" w:rsidP="000C4576">
            <w:pPr>
              <w:snapToGrid w:val="0"/>
              <w:ind w:leftChars="2" w:left="5"/>
              <w:jc w:val="both"/>
              <w:rPr>
                <w:rFonts w:eastAsia="標楷體"/>
                <w:szCs w:val="28"/>
              </w:rPr>
            </w:pPr>
            <w:r w:rsidRPr="00C3190D">
              <w:rPr>
                <w:rFonts w:eastAsia="標楷體"/>
                <w:szCs w:val="28"/>
              </w:rPr>
              <w:t>1.</w:t>
            </w:r>
            <w:r w:rsidRPr="00C3190D">
              <w:rPr>
                <w:rFonts w:eastAsia="標楷體"/>
                <w:szCs w:val="28"/>
              </w:rPr>
              <w:t>每學期舉行二次為原則</w:t>
            </w:r>
          </w:p>
          <w:p w14:paraId="69752AAA" w14:textId="491C4680" w:rsidR="00F729AE" w:rsidRPr="00C3190D" w:rsidRDefault="00F729AE" w:rsidP="000C4576">
            <w:pPr>
              <w:snapToGrid w:val="0"/>
              <w:ind w:leftChars="2" w:left="125" w:hangingChars="50" w:hanging="120"/>
              <w:jc w:val="both"/>
              <w:rPr>
                <w:rFonts w:eastAsia="標楷體"/>
                <w:szCs w:val="28"/>
              </w:rPr>
            </w:pPr>
            <w:r w:rsidRPr="00C3190D">
              <w:rPr>
                <w:rFonts w:eastAsia="標楷體"/>
                <w:szCs w:val="28"/>
              </w:rPr>
              <w:t>2.</w:t>
            </w:r>
            <w:r w:rsidRPr="00C3190D">
              <w:rPr>
                <w:rFonts w:eastAsia="標楷體"/>
                <w:szCs w:val="28"/>
              </w:rPr>
              <w:t>經本系教師一人提出及三分之一以上（含）專任教師連署，以書面列舉議案向主席提出，並於兩週內召開臨時會議</w:t>
            </w:r>
          </w:p>
          <w:p w14:paraId="4EF29A64" w14:textId="77777777" w:rsidR="00F729AE" w:rsidRPr="00C3190D" w:rsidRDefault="00F729AE" w:rsidP="000C4576">
            <w:pPr>
              <w:snapToGrid w:val="0"/>
              <w:ind w:leftChars="2" w:left="5"/>
              <w:jc w:val="both"/>
              <w:rPr>
                <w:rFonts w:eastAsia="標楷體"/>
                <w:szCs w:val="28"/>
              </w:rPr>
            </w:pPr>
            <w:r w:rsidRPr="00C3190D">
              <w:rPr>
                <w:rFonts w:eastAsia="標楷體"/>
                <w:szCs w:val="28"/>
              </w:rPr>
              <w:t>3. 112</w:t>
            </w:r>
            <w:r w:rsidRPr="00C3190D">
              <w:rPr>
                <w:rFonts w:eastAsia="標楷體"/>
                <w:szCs w:val="28"/>
              </w:rPr>
              <w:t>學年度：</w:t>
            </w:r>
            <w:r w:rsidRPr="00C3190D">
              <w:rPr>
                <w:rFonts w:eastAsia="標楷體"/>
                <w:szCs w:val="28"/>
              </w:rPr>
              <w:t>7</w:t>
            </w:r>
            <w:r w:rsidRPr="00C3190D">
              <w:rPr>
                <w:rFonts w:eastAsia="標楷體"/>
                <w:szCs w:val="28"/>
              </w:rPr>
              <w:t>次</w:t>
            </w:r>
          </w:p>
          <w:p w14:paraId="4C19D7FA" w14:textId="77777777" w:rsidR="00F729AE" w:rsidRPr="00C3190D" w:rsidRDefault="00F729AE" w:rsidP="000C4576">
            <w:pPr>
              <w:snapToGrid w:val="0"/>
              <w:ind w:leftChars="22" w:left="58" w:hangingChars="2" w:hanging="5"/>
              <w:jc w:val="both"/>
              <w:rPr>
                <w:rFonts w:eastAsia="標楷體"/>
                <w:szCs w:val="28"/>
              </w:rPr>
            </w:pPr>
            <w:r w:rsidRPr="00C3190D">
              <w:rPr>
                <w:rFonts w:eastAsia="標楷體"/>
                <w:szCs w:val="28"/>
              </w:rPr>
              <w:t xml:space="preserve"> 113</w:t>
            </w:r>
            <w:r w:rsidRPr="00C3190D">
              <w:rPr>
                <w:rFonts w:eastAsia="標楷體"/>
                <w:szCs w:val="28"/>
              </w:rPr>
              <w:t>學年度：</w:t>
            </w:r>
            <w:r w:rsidRPr="00C3190D">
              <w:rPr>
                <w:rFonts w:eastAsia="標楷體"/>
                <w:szCs w:val="28"/>
              </w:rPr>
              <w:t>9</w:t>
            </w:r>
            <w:r w:rsidRPr="00C3190D">
              <w:rPr>
                <w:rFonts w:eastAsia="標楷體"/>
                <w:szCs w:val="28"/>
              </w:rPr>
              <w:t>次</w:t>
            </w:r>
          </w:p>
          <w:p w14:paraId="167F7002" w14:textId="77777777" w:rsidR="00F729AE" w:rsidRPr="00C3190D" w:rsidRDefault="00F729AE" w:rsidP="000C4576">
            <w:pPr>
              <w:snapToGrid w:val="0"/>
              <w:ind w:leftChars="22" w:left="58" w:hangingChars="2" w:hanging="5"/>
              <w:jc w:val="both"/>
              <w:rPr>
                <w:rFonts w:eastAsia="標楷體"/>
                <w:szCs w:val="28"/>
              </w:rPr>
            </w:pPr>
            <w:r w:rsidRPr="00C3190D">
              <w:rPr>
                <w:rFonts w:eastAsia="標楷體"/>
                <w:szCs w:val="28"/>
              </w:rPr>
              <w:t xml:space="preserve"> 114-1</w:t>
            </w:r>
            <w:r w:rsidRPr="00C3190D">
              <w:rPr>
                <w:rFonts w:eastAsia="標楷體"/>
                <w:szCs w:val="28"/>
              </w:rPr>
              <w:t>學年度：</w:t>
            </w:r>
            <w:r w:rsidRPr="00C3190D">
              <w:rPr>
                <w:rFonts w:eastAsia="標楷體"/>
                <w:szCs w:val="28"/>
              </w:rPr>
              <w:t>5</w:t>
            </w:r>
            <w:r w:rsidRPr="00C3190D">
              <w:rPr>
                <w:rFonts w:eastAsia="標楷體"/>
                <w:szCs w:val="28"/>
              </w:rPr>
              <w:t>次</w:t>
            </w:r>
          </w:p>
        </w:tc>
        <w:tc>
          <w:tcPr>
            <w:tcW w:w="1347" w:type="pct"/>
            <w:vAlign w:val="center"/>
          </w:tcPr>
          <w:p w14:paraId="31F8BC91" w14:textId="5CC968ED" w:rsidR="00F729AE" w:rsidRPr="00C3190D" w:rsidRDefault="00F729AE" w:rsidP="000C4576">
            <w:pPr>
              <w:snapToGrid w:val="0"/>
              <w:ind w:leftChars="2" w:left="5"/>
              <w:jc w:val="both"/>
              <w:rPr>
                <w:rFonts w:eastAsia="標楷體"/>
                <w:szCs w:val="28"/>
              </w:rPr>
            </w:pPr>
            <w:r w:rsidRPr="00C3190D">
              <w:rPr>
                <w:rFonts w:eastAsia="標楷體"/>
                <w:szCs w:val="28"/>
              </w:rPr>
              <w:t>本系「系務會議設置要點」</w:t>
            </w:r>
          </w:p>
        </w:tc>
      </w:tr>
      <w:tr w:rsidR="00F729AE" w:rsidRPr="00C3190D" w14:paraId="3E7A8C81" w14:textId="77777777" w:rsidTr="00750E94">
        <w:trPr>
          <w:cantSplit/>
          <w:jc w:val="center"/>
        </w:trPr>
        <w:tc>
          <w:tcPr>
            <w:tcW w:w="741" w:type="pct"/>
            <w:vAlign w:val="center"/>
          </w:tcPr>
          <w:p w14:paraId="3A5B89A9" w14:textId="77777777" w:rsidR="00F729AE" w:rsidRPr="00C3190D" w:rsidRDefault="00F729AE" w:rsidP="000C4576">
            <w:pPr>
              <w:snapToGrid w:val="0"/>
              <w:ind w:firstLineChars="3" w:firstLine="7"/>
              <w:jc w:val="both"/>
              <w:rPr>
                <w:rFonts w:eastAsia="標楷體"/>
                <w:szCs w:val="28"/>
              </w:rPr>
            </w:pPr>
            <w:r w:rsidRPr="00C3190D">
              <w:rPr>
                <w:rFonts w:eastAsia="標楷體"/>
                <w:szCs w:val="28"/>
              </w:rPr>
              <w:t>課程委員會</w:t>
            </w:r>
          </w:p>
        </w:tc>
        <w:tc>
          <w:tcPr>
            <w:tcW w:w="1461" w:type="pct"/>
            <w:vAlign w:val="center"/>
          </w:tcPr>
          <w:p w14:paraId="64BCFE12" w14:textId="77777777" w:rsidR="00F729AE" w:rsidRPr="00C3190D" w:rsidRDefault="00F729AE" w:rsidP="000C4576">
            <w:pPr>
              <w:snapToGrid w:val="0"/>
              <w:jc w:val="both"/>
              <w:rPr>
                <w:rFonts w:eastAsia="標楷體"/>
                <w:szCs w:val="28"/>
              </w:rPr>
            </w:pPr>
            <w:r w:rsidRPr="00C3190D">
              <w:rPr>
                <w:rFonts w:eastAsia="標楷體"/>
                <w:szCs w:val="28"/>
              </w:rPr>
              <w:t xml:space="preserve">1. </w:t>
            </w:r>
            <w:r w:rsidRPr="00C3190D">
              <w:rPr>
                <w:rFonts w:eastAsia="標楷體"/>
                <w:szCs w:val="28"/>
              </w:rPr>
              <w:t>由本系全體專任教師、學生代表二名、校內外學者專家或產業界代表一名及畢業生代表一名組成之</w:t>
            </w:r>
          </w:p>
          <w:p w14:paraId="416BE509" w14:textId="77777777" w:rsidR="00F729AE" w:rsidRPr="00C3190D" w:rsidRDefault="00F729AE" w:rsidP="000C4576">
            <w:pPr>
              <w:snapToGrid w:val="0"/>
              <w:ind w:left="2"/>
              <w:jc w:val="both"/>
              <w:rPr>
                <w:rFonts w:eastAsia="標楷體"/>
                <w:szCs w:val="28"/>
              </w:rPr>
            </w:pPr>
            <w:r w:rsidRPr="00C3190D">
              <w:rPr>
                <w:rFonts w:eastAsia="標楷體"/>
                <w:szCs w:val="28"/>
              </w:rPr>
              <w:t xml:space="preserve">2. </w:t>
            </w:r>
            <w:r w:rsidRPr="00C3190D">
              <w:rPr>
                <w:rFonts w:eastAsia="標楷體"/>
                <w:szCs w:val="28"/>
              </w:rPr>
              <w:t>學生代表二名，學士班及碩士班各推選學生一名擔任，任期一年，連選得連任</w:t>
            </w:r>
          </w:p>
        </w:tc>
        <w:tc>
          <w:tcPr>
            <w:tcW w:w="1451" w:type="pct"/>
            <w:vAlign w:val="center"/>
          </w:tcPr>
          <w:p w14:paraId="633E64B5" w14:textId="77777777" w:rsidR="00F729AE" w:rsidRPr="00C3190D" w:rsidRDefault="00F729AE" w:rsidP="000C4576">
            <w:pPr>
              <w:snapToGrid w:val="0"/>
              <w:ind w:leftChars="2" w:left="245" w:hangingChars="100" w:hanging="240"/>
              <w:jc w:val="both"/>
              <w:rPr>
                <w:rFonts w:eastAsia="標楷體"/>
                <w:szCs w:val="28"/>
              </w:rPr>
            </w:pPr>
            <w:r w:rsidRPr="00C3190D">
              <w:rPr>
                <w:rFonts w:eastAsia="標楷體"/>
                <w:szCs w:val="28"/>
              </w:rPr>
              <w:t>2.</w:t>
            </w:r>
            <w:r w:rsidRPr="00C3190D">
              <w:rPr>
                <w:rFonts w:eastAsia="標楷體"/>
                <w:szCs w:val="28"/>
              </w:rPr>
              <w:t>每學期至少應召開一次。</w:t>
            </w:r>
          </w:p>
          <w:p w14:paraId="6BAA56CF" w14:textId="77777777" w:rsidR="00F729AE" w:rsidRPr="00C3190D" w:rsidRDefault="00F729AE" w:rsidP="000C4576">
            <w:pPr>
              <w:snapToGrid w:val="0"/>
              <w:ind w:leftChars="-1" w:left="197" w:hangingChars="83" w:hanging="199"/>
              <w:rPr>
                <w:rFonts w:eastAsia="標楷體"/>
                <w:szCs w:val="28"/>
              </w:rPr>
            </w:pPr>
            <w:r w:rsidRPr="00C3190D">
              <w:rPr>
                <w:rFonts w:eastAsia="標楷體"/>
                <w:szCs w:val="28"/>
              </w:rPr>
              <w:t>3. 112</w:t>
            </w:r>
            <w:r w:rsidRPr="00C3190D">
              <w:rPr>
                <w:rFonts w:eastAsia="標楷體"/>
                <w:szCs w:val="28"/>
              </w:rPr>
              <w:t>學年度：</w:t>
            </w:r>
            <w:r w:rsidRPr="00C3190D">
              <w:rPr>
                <w:rFonts w:eastAsia="標楷體"/>
                <w:szCs w:val="28"/>
              </w:rPr>
              <w:t>2</w:t>
            </w:r>
            <w:r w:rsidRPr="00C3190D">
              <w:rPr>
                <w:rFonts w:eastAsia="標楷體"/>
                <w:szCs w:val="28"/>
              </w:rPr>
              <w:t>次</w:t>
            </w:r>
          </w:p>
          <w:p w14:paraId="00D121FD" w14:textId="77777777" w:rsidR="00F729AE" w:rsidRPr="00C3190D" w:rsidRDefault="00F729AE" w:rsidP="000C4576">
            <w:pPr>
              <w:snapToGrid w:val="0"/>
              <w:ind w:leftChars="-12" w:left="170" w:hangingChars="83" w:hanging="199"/>
              <w:rPr>
                <w:rFonts w:eastAsia="標楷體"/>
                <w:szCs w:val="28"/>
              </w:rPr>
            </w:pPr>
            <w:r w:rsidRPr="00C3190D">
              <w:rPr>
                <w:rFonts w:eastAsia="標楷體"/>
                <w:szCs w:val="28"/>
              </w:rPr>
              <w:t xml:space="preserve">  113</w:t>
            </w:r>
            <w:r w:rsidRPr="00C3190D">
              <w:rPr>
                <w:rFonts w:eastAsia="標楷體"/>
                <w:szCs w:val="28"/>
              </w:rPr>
              <w:t>學年度：</w:t>
            </w:r>
            <w:r w:rsidRPr="00C3190D">
              <w:rPr>
                <w:rFonts w:eastAsia="標楷體"/>
                <w:szCs w:val="28"/>
              </w:rPr>
              <w:t>9</w:t>
            </w:r>
            <w:r w:rsidRPr="00C3190D">
              <w:rPr>
                <w:rFonts w:eastAsia="標楷體"/>
                <w:szCs w:val="28"/>
              </w:rPr>
              <w:t>次</w:t>
            </w:r>
          </w:p>
          <w:p w14:paraId="721191D7" w14:textId="77777777" w:rsidR="00F729AE" w:rsidRPr="00C3190D" w:rsidRDefault="00F729AE" w:rsidP="000C4576">
            <w:pPr>
              <w:snapToGrid w:val="0"/>
              <w:ind w:leftChars="38" w:left="91" w:firstLineChars="50" w:firstLine="120"/>
              <w:jc w:val="both"/>
              <w:rPr>
                <w:rFonts w:eastAsia="標楷體"/>
                <w:szCs w:val="28"/>
              </w:rPr>
            </w:pPr>
            <w:r w:rsidRPr="00C3190D">
              <w:rPr>
                <w:rFonts w:eastAsia="標楷體"/>
                <w:szCs w:val="28"/>
              </w:rPr>
              <w:t>114</w:t>
            </w:r>
            <w:r w:rsidRPr="00C3190D">
              <w:rPr>
                <w:rFonts w:eastAsia="標楷體"/>
                <w:szCs w:val="28"/>
              </w:rPr>
              <w:t>學年度：</w:t>
            </w:r>
            <w:r w:rsidRPr="00C3190D">
              <w:rPr>
                <w:rFonts w:eastAsia="標楷體"/>
                <w:szCs w:val="28"/>
              </w:rPr>
              <w:t>3</w:t>
            </w:r>
            <w:r w:rsidRPr="00C3190D">
              <w:rPr>
                <w:rFonts w:eastAsia="標楷體"/>
                <w:szCs w:val="28"/>
              </w:rPr>
              <w:t>次（到</w:t>
            </w:r>
            <w:r w:rsidRPr="00C3190D">
              <w:rPr>
                <w:rFonts w:eastAsia="標楷體"/>
                <w:szCs w:val="28"/>
              </w:rPr>
              <w:t>2</w:t>
            </w:r>
            <w:r w:rsidRPr="00C3190D">
              <w:rPr>
                <w:rFonts w:eastAsia="標楷體"/>
                <w:szCs w:val="28"/>
              </w:rPr>
              <w:t>月）</w:t>
            </w:r>
          </w:p>
        </w:tc>
        <w:tc>
          <w:tcPr>
            <w:tcW w:w="1347" w:type="pct"/>
            <w:vAlign w:val="center"/>
          </w:tcPr>
          <w:p w14:paraId="2714E862" w14:textId="77777777" w:rsidR="00F729AE" w:rsidRPr="00C3190D" w:rsidRDefault="00F729AE" w:rsidP="000C4576">
            <w:pPr>
              <w:snapToGrid w:val="0"/>
              <w:ind w:firstLineChars="3" w:firstLine="7"/>
              <w:jc w:val="both"/>
              <w:rPr>
                <w:rFonts w:eastAsia="標楷體"/>
                <w:szCs w:val="28"/>
              </w:rPr>
            </w:pPr>
            <w:r w:rsidRPr="00C3190D">
              <w:rPr>
                <w:rFonts w:eastAsia="標楷體"/>
                <w:szCs w:val="28"/>
              </w:rPr>
              <w:t>1.</w:t>
            </w:r>
            <w:r w:rsidRPr="00C3190D">
              <w:rPr>
                <w:rFonts w:eastAsia="標楷體"/>
                <w:szCs w:val="28"/>
              </w:rPr>
              <w:t>本校「課程委員會設置辦法」</w:t>
            </w:r>
          </w:p>
          <w:p w14:paraId="6823BF9B" w14:textId="77777777" w:rsidR="00F729AE" w:rsidRPr="00C3190D" w:rsidRDefault="00F729AE" w:rsidP="000C4576">
            <w:pPr>
              <w:snapToGrid w:val="0"/>
              <w:ind w:firstLineChars="3" w:firstLine="7"/>
              <w:jc w:val="both"/>
              <w:rPr>
                <w:rFonts w:eastAsia="標楷體"/>
                <w:szCs w:val="28"/>
              </w:rPr>
            </w:pPr>
            <w:r w:rsidRPr="00C3190D">
              <w:rPr>
                <w:rFonts w:eastAsia="標楷體"/>
                <w:szCs w:val="28"/>
              </w:rPr>
              <w:t>2.</w:t>
            </w:r>
            <w:r w:rsidRPr="00C3190D">
              <w:rPr>
                <w:rFonts w:eastAsia="標楷體"/>
                <w:szCs w:val="28"/>
              </w:rPr>
              <w:t>本系「課程委員會設置要點」</w:t>
            </w:r>
          </w:p>
        </w:tc>
      </w:tr>
      <w:tr w:rsidR="00F729AE" w:rsidRPr="00C3190D" w14:paraId="0B75DF59" w14:textId="77777777" w:rsidTr="00750E94">
        <w:trPr>
          <w:cantSplit/>
          <w:jc w:val="center"/>
        </w:trPr>
        <w:tc>
          <w:tcPr>
            <w:tcW w:w="741" w:type="pct"/>
            <w:vAlign w:val="center"/>
          </w:tcPr>
          <w:p w14:paraId="7E6CF99D" w14:textId="77777777" w:rsidR="00F729AE" w:rsidRPr="00C3190D" w:rsidRDefault="00F729AE" w:rsidP="000C4576">
            <w:pPr>
              <w:snapToGrid w:val="0"/>
              <w:ind w:firstLineChars="3" w:firstLine="7"/>
              <w:jc w:val="both"/>
              <w:rPr>
                <w:rFonts w:eastAsia="標楷體"/>
                <w:szCs w:val="28"/>
              </w:rPr>
            </w:pPr>
            <w:r w:rsidRPr="00C3190D">
              <w:rPr>
                <w:rFonts w:eastAsia="標楷體"/>
                <w:szCs w:val="28"/>
              </w:rPr>
              <w:t>圖書審議小組</w:t>
            </w:r>
          </w:p>
        </w:tc>
        <w:tc>
          <w:tcPr>
            <w:tcW w:w="1461" w:type="pct"/>
            <w:vAlign w:val="center"/>
          </w:tcPr>
          <w:p w14:paraId="35B10A8D" w14:textId="77777777" w:rsidR="00F729AE" w:rsidRPr="00C3190D" w:rsidRDefault="00F729AE" w:rsidP="000C4576">
            <w:pPr>
              <w:snapToGrid w:val="0"/>
              <w:jc w:val="both"/>
              <w:rPr>
                <w:rFonts w:eastAsia="標楷體"/>
                <w:szCs w:val="28"/>
              </w:rPr>
            </w:pPr>
            <w:r w:rsidRPr="00C3190D">
              <w:rPr>
                <w:rFonts w:eastAsia="標楷體"/>
                <w:szCs w:val="28"/>
              </w:rPr>
              <w:t>由本系全體專任教師組成，議決促進各系所專業圖書之運用</w:t>
            </w:r>
          </w:p>
        </w:tc>
        <w:tc>
          <w:tcPr>
            <w:tcW w:w="1451" w:type="pct"/>
            <w:vAlign w:val="center"/>
          </w:tcPr>
          <w:p w14:paraId="63EE8947" w14:textId="77777777" w:rsidR="00F729AE" w:rsidRPr="00C3190D" w:rsidRDefault="00F729AE" w:rsidP="000C4576">
            <w:pPr>
              <w:snapToGrid w:val="0"/>
              <w:jc w:val="both"/>
              <w:rPr>
                <w:rFonts w:eastAsia="標楷體"/>
                <w:szCs w:val="28"/>
              </w:rPr>
            </w:pPr>
            <w:r w:rsidRPr="00C3190D">
              <w:rPr>
                <w:rFonts w:eastAsia="標楷體"/>
                <w:szCs w:val="28"/>
              </w:rPr>
              <w:t>112</w:t>
            </w:r>
            <w:r w:rsidRPr="00C3190D">
              <w:rPr>
                <w:rFonts w:eastAsia="標楷體"/>
                <w:szCs w:val="28"/>
              </w:rPr>
              <w:t>學年度：</w:t>
            </w:r>
            <w:r w:rsidRPr="00C3190D">
              <w:rPr>
                <w:rFonts w:eastAsia="標楷體"/>
                <w:szCs w:val="28"/>
              </w:rPr>
              <w:t>1</w:t>
            </w:r>
            <w:r w:rsidRPr="00C3190D">
              <w:rPr>
                <w:rFonts w:eastAsia="標楷體"/>
                <w:szCs w:val="28"/>
              </w:rPr>
              <w:t>次</w:t>
            </w:r>
          </w:p>
          <w:p w14:paraId="511562A0" w14:textId="77777777" w:rsidR="00F729AE" w:rsidRPr="00C3190D" w:rsidRDefault="00F729AE" w:rsidP="000C4576">
            <w:pPr>
              <w:snapToGrid w:val="0"/>
              <w:jc w:val="both"/>
              <w:rPr>
                <w:rFonts w:eastAsia="標楷體"/>
                <w:szCs w:val="28"/>
              </w:rPr>
            </w:pPr>
            <w:r w:rsidRPr="00C3190D">
              <w:rPr>
                <w:rFonts w:eastAsia="標楷體"/>
                <w:szCs w:val="28"/>
              </w:rPr>
              <w:t>113</w:t>
            </w:r>
            <w:r w:rsidRPr="00C3190D">
              <w:rPr>
                <w:rFonts w:eastAsia="標楷體"/>
                <w:szCs w:val="28"/>
              </w:rPr>
              <w:t>學年度：</w:t>
            </w:r>
            <w:r w:rsidRPr="00C3190D">
              <w:rPr>
                <w:rFonts w:eastAsia="標楷體"/>
                <w:szCs w:val="28"/>
              </w:rPr>
              <w:t>1</w:t>
            </w:r>
            <w:r w:rsidRPr="00C3190D">
              <w:rPr>
                <w:rFonts w:eastAsia="標楷體"/>
                <w:szCs w:val="28"/>
              </w:rPr>
              <w:t>次</w:t>
            </w:r>
          </w:p>
          <w:p w14:paraId="3C757B4D" w14:textId="77777777" w:rsidR="00F729AE" w:rsidRPr="00C3190D" w:rsidRDefault="00F729AE" w:rsidP="000C4576">
            <w:pPr>
              <w:snapToGrid w:val="0"/>
              <w:ind w:leftChars="2" w:left="5"/>
              <w:jc w:val="both"/>
              <w:rPr>
                <w:rFonts w:eastAsia="標楷體"/>
                <w:szCs w:val="28"/>
              </w:rPr>
            </w:pPr>
            <w:r w:rsidRPr="00C3190D">
              <w:rPr>
                <w:rFonts w:eastAsia="標楷體"/>
                <w:szCs w:val="28"/>
              </w:rPr>
              <w:t>114-1</w:t>
            </w:r>
            <w:r w:rsidRPr="00C3190D">
              <w:rPr>
                <w:rFonts w:eastAsia="標楷體"/>
                <w:szCs w:val="28"/>
              </w:rPr>
              <w:t>學年度：</w:t>
            </w:r>
            <w:r w:rsidRPr="00C3190D">
              <w:rPr>
                <w:rFonts w:eastAsia="標楷體"/>
                <w:szCs w:val="28"/>
              </w:rPr>
              <w:t>1</w:t>
            </w:r>
            <w:r w:rsidRPr="00C3190D">
              <w:rPr>
                <w:rFonts w:eastAsia="標楷體"/>
                <w:szCs w:val="28"/>
              </w:rPr>
              <w:t>次</w:t>
            </w:r>
          </w:p>
        </w:tc>
        <w:tc>
          <w:tcPr>
            <w:tcW w:w="1347" w:type="pct"/>
            <w:vAlign w:val="center"/>
          </w:tcPr>
          <w:p w14:paraId="02081763" w14:textId="77777777" w:rsidR="00F729AE" w:rsidRPr="00C3190D" w:rsidRDefault="00F729AE" w:rsidP="000C4576">
            <w:pPr>
              <w:snapToGrid w:val="0"/>
              <w:ind w:firstLineChars="3" w:firstLine="7"/>
              <w:jc w:val="both"/>
              <w:rPr>
                <w:rFonts w:eastAsia="標楷體"/>
                <w:szCs w:val="28"/>
              </w:rPr>
            </w:pPr>
            <w:r w:rsidRPr="00C3190D">
              <w:rPr>
                <w:rFonts w:eastAsia="標楷體"/>
                <w:szCs w:val="28"/>
              </w:rPr>
              <w:t>本校「系所圖書審議小組設置要點」</w:t>
            </w:r>
          </w:p>
        </w:tc>
      </w:tr>
      <w:tr w:rsidR="00F729AE" w:rsidRPr="00C3190D" w14:paraId="1489FE0F" w14:textId="77777777" w:rsidTr="00750E94">
        <w:trPr>
          <w:cantSplit/>
          <w:jc w:val="center"/>
        </w:trPr>
        <w:tc>
          <w:tcPr>
            <w:tcW w:w="741" w:type="pct"/>
            <w:vAlign w:val="center"/>
          </w:tcPr>
          <w:p w14:paraId="44061D85" w14:textId="77777777" w:rsidR="00F729AE" w:rsidRPr="00C3190D" w:rsidRDefault="00F729AE" w:rsidP="000C4576">
            <w:pPr>
              <w:snapToGrid w:val="0"/>
              <w:ind w:firstLineChars="3" w:firstLine="7"/>
              <w:jc w:val="both"/>
              <w:rPr>
                <w:rFonts w:eastAsia="標楷體"/>
                <w:szCs w:val="28"/>
              </w:rPr>
            </w:pPr>
            <w:r w:rsidRPr="00C3190D">
              <w:rPr>
                <w:rFonts w:eastAsia="標楷體"/>
                <w:szCs w:val="28"/>
              </w:rPr>
              <w:t>論文審查委員會</w:t>
            </w:r>
          </w:p>
        </w:tc>
        <w:tc>
          <w:tcPr>
            <w:tcW w:w="1461" w:type="pct"/>
            <w:vAlign w:val="center"/>
          </w:tcPr>
          <w:p w14:paraId="39A74D07" w14:textId="77777777" w:rsidR="00F729AE" w:rsidRPr="00C3190D" w:rsidRDefault="00F729AE" w:rsidP="000C4576">
            <w:pPr>
              <w:snapToGrid w:val="0"/>
              <w:jc w:val="both"/>
              <w:rPr>
                <w:rFonts w:eastAsia="標楷體"/>
                <w:szCs w:val="28"/>
              </w:rPr>
            </w:pPr>
            <w:r w:rsidRPr="00C3190D">
              <w:rPr>
                <w:rFonts w:eastAsia="標楷體"/>
                <w:szCs w:val="28"/>
              </w:rPr>
              <w:t>由本系全體專任教師組成之，審議本系研究生之論文題目及其內容符合系（所）之學術專業領域</w:t>
            </w:r>
          </w:p>
        </w:tc>
        <w:tc>
          <w:tcPr>
            <w:tcW w:w="1451" w:type="pct"/>
            <w:vAlign w:val="center"/>
          </w:tcPr>
          <w:p w14:paraId="6242C84D" w14:textId="77777777" w:rsidR="00F729AE" w:rsidRPr="00C3190D" w:rsidRDefault="00F729AE" w:rsidP="000C4576">
            <w:pPr>
              <w:snapToGrid w:val="0"/>
              <w:jc w:val="both"/>
              <w:rPr>
                <w:rFonts w:eastAsia="標楷體"/>
                <w:szCs w:val="28"/>
              </w:rPr>
            </w:pPr>
            <w:r w:rsidRPr="00C3190D">
              <w:rPr>
                <w:rFonts w:eastAsia="標楷體"/>
                <w:szCs w:val="28"/>
              </w:rPr>
              <w:t>112</w:t>
            </w:r>
            <w:r w:rsidRPr="00C3190D">
              <w:rPr>
                <w:rFonts w:eastAsia="標楷體"/>
                <w:szCs w:val="28"/>
              </w:rPr>
              <w:t>學年度：</w:t>
            </w:r>
            <w:r w:rsidRPr="00C3190D">
              <w:rPr>
                <w:rFonts w:eastAsia="標楷體"/>
                <w:szCs w:val="28"/>
              </w:rPr>
              <w:t>1</w:t>
            </w:r>
            <w:r w:rsidRPr="00C3190D">
              <w:rPr>
                <w:rFonts w:eastAsia="標楷體"/>
                <w:szCs w:val="28"/>
              </w:rPr>
              <w:t>次</w:t>
            </w:r>
          </w:p>
          <w:p w14:paraId="370B2C1B" w14:textId="77777777" w:rsidR="00F729AE" w:rsidRPr="00C3190D" w:rsidRDefault="00F729AE" w:rsidP="000C4576">
            <w:pPr>
              <w:snapToGrid w:val="0"/>
              <w:jc w:val="both"/>
              <w:rPr>
                <w:rFonts w:eastAsia="標楷體"/>
                <w:szCs w:val="28"/>
              </w:rPr>
            </w:pPr>
            <w:r w:rsidRPr="00C3190D">
              <w:rPr>
                <w:rFonts w:eastAsia="標楷體"/>
                <w:szCs w:val="28"/>
              </w:rPr>
              <w:t>113</w:t>
            </w:r>
            <w:r w:rsidRPr="00C3190D">
              <w:rPr>
                <w:rFonts w:eastAsia="標楷體"/>
                <w:szCs w:val="28"/>
              </w:rPr>
              <w:t>學年度：</w:t>
            </w:r>
            <w:r w:rsidRPr="00C3190D">
              <w:rPr>
                <w:rFonts w:eastAsia="標楷體"/>
                <w:szCs w:val="28"/>
              </w:rPr>
              <w:t>1</w:t>
            </w:r>
            <w:r w:rsidRPr="00C3190D">
              <w:rPr>
                <w:rFonts w:eastAsia="標楷體"/>
                <w:szCs w:val="28"/>
              </w:rPr>
              <w:t>次</w:t>
            </w:r>
          </w:p>
          <w:p w14:paraId="42A7E47F" w14:textId="77777777" w:rsidR="00F729AE" w:rsidRPr="00C3190D" w:rsidRDefault="00F729AE" w:rsidP="000C4576">
            <w:pPr>
              <w:snapToGrid w:val="0"/>
              <w:jc w:val="both"/>
              <w:rPr>
                <w:rFonts w:eastAsia="標楷體"/>
                <w:szCs w:val="28"/>
              </w:rPr>
            </w:pPr>
            <w:r w:rsidRPr="00C3190D">
              <w:rPr>
                <w:rFonts w:eastAsia="標楷體"/>
                <w:szCs w:val="28"/>
              </w:rPr>
              <w:t>114-1</w:t>
            </w:r>
            <w:r w:rsidRPr="00C3190D">
              <w:rPr>
                <w:rFonts w:eastAsia="標楷體"/>
                <w:szCs w:val="28"/>
              </w:rPr>
              <w:t>學年度：</w:t>
            </w:r>
            <w:r w:rsidRPr="00C3190D">
              <w:rPr>
                <w:rFonts w:eastAsia="標楷體"/>
                <w:szCs w:val="28"/>
              </w:rPr>
              <w:t>1</w:t>
            </w:r>
            <w:r w:rsidRPr="00C3190D">
              <w:rPr>
                <w:rFonts w:eastAsia="標楷體"/>
                <w:szCs w:val="28"/>
              </w:rPr>
              <w:t>次</w:t>
            </w:r>
          </w:p>
        </w:tc>
        <w:tc>
          <w:tcPr>
            <w:tcW w:w="1347" w:type="pct"/>
            <w:vAlign w:val="center"/>
          </w:tcPr>
          <w:p w14:paraId="3DF5AA10" w14:textId="77777777" w:rsidR="00F729AE" w:rsidRPr="00C3190D" w:rsidRDefault="00F729AE" w:rsidP="000C4576">
            <w:pPr>
              <w:snapToGrid w:val="0"/>
              <w:ind w:firstLineChars="3" w:firstLine="7"/>
              <w:jc w:val="both"/>
              <w:rPr>
                <w:rFonts w:eastAsia="標楷體"/>
                <w:szCs w:val="28"/>
              </w:rPr>
            </w:pPr>
            <w:r w:rsidRPr="00C3190D">
              <w:rPr>
                <w:rFonts w:eastAsia="標楷體"/>
                <w:szCs w:val="28"/>
              </w:rPr>
              <w:t>本校「碩、博士班研究生學位考試辦法」</w:t>
            </w:r>
          </w:p>
        </w:tc>
      </w:tr>
    </w:tbl>
    <w:p w14:paraId="58384349" w14:textId="17307C36" w:rsidR="00F729AE" w:rsidRPr="00C3190D" w:rsidRDefault="00F729AE" w:rsidP="000C4576">
      <w:pPr>
        <w:pStyle w:val="6"/>
        <w:snapToGrid w:val="0"/>
        <w:spacing w:beforeLines="0" w:afterLines="0" w:line="240" w:lineRule="auto"/>
        <w:ind w:firstLineChars="0" w:firstLine="0"/>
        <w:rPr>
          <w:sz w:val="28"/>
          <w:szCs w:val="28"/>
        </w:rPr>
      </w:pPr>
    </w:p>
    <w:p w14:paraId="10EA2064" w14:textId="641FF2BF" w:rsidR="00284417" w:rsidRPr="00C3190D" w:rsidRDefault="00284417" w:rsidP="003766EE">
      <w:pPr>
        <w:widowControl/>
        <w:snapToGrid w:val="0"/>
        <w:ind w:firstLineChars="200" w:firstLine="560"/>
        <w:jc w:val="both"/>
        <w:rPr>
          <w:rFonts w:eastAsia="標楷體"/>
          <w:sz w:val="28"/>
          <w:szCs w:val="28"/>
        </w:rPr>
      </w:pPr>
      <w:r w:rsidRPr="00C3190D">
        <w:rPr>
          <w:rFonts w:eastAsia="標楷體"/>
          <w:sz w:val="28"/>
          <w:szCs w:val="28"/>
        </w:rPr>
        <w:t>本系設有網頁，提供本系之簡介、師資介紹、課程資訊、</w:t>
      </w:r>
      <w:r w:rsidR="000E4384" w:rsidRPr="00C3190D">
        <w:rPr>
          <w:rFonts w:eastAsia="標楷體"/>
          <w:sz w:val="28"/>
          <w:szCs w:val="28"/>
        </w:rPr>
        <w:t>職場體驗、</w:t>
      </w:r>
      <w:r w:rsidRPr="00C3190D">
        <w:rPr>
          <w:rFonts w:eastAsia="標楷體"/>
          <w:sz w:val="28"/>
          <w:szCs w:val="28"/>
        </w:rPr>
        <w:t>獎學</w:t>
      </w:r>
      <w:r w:rsidR="000E4384" w:rsidRPr="00C3190D">
        <w:rPr>
          <w:rFonts w:eastAsia="標楷體"/>
          <w:sz w:val="28"/>
          <w:szCs w:val="28"/>
        </w:rPr>
        <w:t>金</w:t>
      </w:r>
      <w:r w:rsidRPr="00C3190D">
        <w:rPr>
          <w:rFonts w:eastAsia="標楷體"/>
          <w:sz w:val="28"/>
          <w:szCs w:val="28"/>
        </w:rPr>
        <w:t>、</w:t>
      </w:r>
      <w:r w:rsidR="000E4384" w:rsidRPr="00C3190D">
        <w:rPr>
          <w:rFonts w:eastAsia="標楷體"/>
          <w:sz w:val="28"/>
          <w:szCs w:val="28"/>
        </w:rPr>
        <w:t>及</w:t>
      </w:r>
      <w:r w:rsidRPr="00C3190D">
        <w:rPr>
          <w:rFonts w:eastAsia="標楷體"/>
          <w:sz w:val="28"/>
          <w:szCs w:val="28"/>
        </w:rPr>
        <w:t>系上活動等資訊；另設有系友會臉書、學系臉書、與系學會</w:t>
      </w:r>
      <w:r w:rsidRPr="00C3190D">
        <w:rPr>
          <w:rFonts w:eastAsia="標楷體"/>
          <w:sz w:val="28"/>
          <w:szCs w:val="28"/>
        </w:rPr>
        <w:t>IG</w:t>
      </w:r>
      <w:r w:rsidRPr="00C3190D">
        <w:rPr>
          <w:rFonts w:eastAsia="標楷體"/>
          <w:sz w:val="28"/>
          <w:szCs w:val="28"/>
        </w:rPr>
        <w:t>等，作為師生交流的園地及系友聯繫的管道。本系系網中另提供所有教職員的</w:t>
      </w:r>
      <w:r w:rsidRPr="00C3190D">
        <w:rPr>
          <w:rFonts w:eastAsia="標楷體"/>
          <w:sz w:val="28"/>
          <w:szCs w:val="28"/>
        </w:rPr>
        <w:t>E-mail</w:t>
      </w:r>
      <w:r w:rsidRPr="00C3190D">
        <w:rPr>
          <w:rFonts w:eastAsia="標楷體"/>
          <w:sz w:val="28"/>
          <w:szCs w:val="28"/>
        </w:rPr>
        <w:t>帳號，學生有任何問題，皆可透過</w:t>
      </w:r>
      <w:r w:rsidRPr="00C3190D">
        <w:rPr>
          <w:rFonts w:eastAsia="標楷體"/>
          <w:sz w:val="28"/>
          <w:szCs w:val="28"/>
        </w:rPr>
        <w:t>E-mail</w:t>
      </w:r>
      <w:r w:rsidRPr="00C3190D">
        <w:rPr>
          <w:rFonts w:eastAsia="標楷體"/>
          <w:sz w:val="28"/>
          <w:szCs w:val="28"/>
        </w:rPr>
        <w:t>直接聯絡；所有學生亦皆有個人專屬的</w:t>
      </w:r>
      <w:r w:rsidRPr="00C3190D">
        <w:rPr>
          <w:rFonts w:eastAsia="標楷體"/>
          <w:sz w:val="28"/>
          <w:szCs w:val="28"/>
        </w:rPr>
        <w:t>E-mail</w:t>
      </w:r>
      <w:r w:rsidRPr="00C3190D">
        <w:rPr>
          <w:rFonts w:eastAsia="標楷體"/>
          <w:sz w:val="28"/>
          <w:szCs w:val="28"/>
        </w:rPr>
        <w:t>帳號，教師可藉由此</w:t>
      </w:r>
      <w:r w:rsidRPr="00C3190D">
        <w:rPr>
          <w:rFonts w:eastAsia="標楷體"/>
          <w:sz w:val="28"/>
          <w:szCs w:val="28"/>
        </w:rPr>
        <w:t>E-mail</w:t>
      </w:r>
      <w:r w:rsidRPr="00C3190D">
        <w:rPr>
          <w:rFonts w:eastAsia="標楷體"/>
          <w:sz w:val="28"/>
          <w:szCs w:val="28"/>
        </w:rPr>
        <w:t>傳遞訊息或傳送資料。此外，近年來智慧型手機的普遍、便利性，為即時掌握學生動態與傳達訊息，班級導師、學術導師或任課教師多會與學生建立</w:t>
      </w:r>
      <w:r w:rsidRPr="00C3190D">
        <w:rPr>
          <w:rFonts w:eastAsia="標楷體"/>
          <w:sz w:val="28"/>
          <w:szCs w:val="28"/>
        </w:rPr>
        <w:t>Line</w:t>
      </w:r>
      <w:r w:rsidRPr="00C3190D">
        <w:rPr>
          <w:rFonts w:eastAsia="標楷體"/>
          <w:sz w:val="28"/>
          <w:szCs w:val="28"/>
        </w:rPr>
        <w:t>群組以方便溝通。教師間亦建立</w:t>
      </w:r>
      <w:r w:rsidRPr="00C3190D">
        <w:rPr>
          <w:rFonts w:eastAsia="標楷體"/>
          <w:sz w:val="28"/>
          <w:szCs w:val="28"/>
        </w:rPr>
        <w:t>Line</w:t>
      </w:r>
      <w:r w:rsidRPr="00C3190D">
        <w:rPr>
          <w:rFonts w:eastAsia="標楷體"/>
          <w:sz w:val="28"/>
          <w:szCs w:val="28"/>
        </w:rPr>
        <w:t>群組，校務、院務與系務之訊息，本系職員會採用</w:t>
      </w:r>
      <w:r w:rsidRPr="00C3190D">
        <w:rPr>
          <w:rFonts w:eastAsia="標楷體"/>
          <w:sz w:val="28"/>
          <w:szCs w:val="28"/>
        </w:rPr>
        <w:t>E-mail</w:t>
      </w:r>
      <w:r w:rsidRPr="00C3190D">
        <w:rPr>
          <w:rFonts w:eastAsia="標楷體"/>
          <w:sz w:val="28"/>
          <w:szCs w:val="28"/>
        </w:rPr>
        <w:t>寄發、</w:t>
      </w:r>
      <w:r w:rsidRPr="00C3190D">
        <w:rPr>
          <w:rFonts w:eastAsia="標楷體"/>
          <w:sz w:val="28"/>
          <w:szCs w:val="28"/>
        </w:rPr>
        <w:t>Line</w:t>
      </w:r>
      <w:r w:rsidRPr="00C3190D">
        <w:rPr>
          <w:rFonts w:eastAsia="標楷體"/>
          <w:sz w:val="28"/>
          <w:szCs w:val="28"/>
        </w:rPr>
        <w:t>群組傳送訊息或書面傳閱。在系務的推展上，所有資訊皆採公開、透明方式溝通、協調與傳遞。</w:t>
      </w:r>
    </w:p>
    <w:p w14:paraId="00E955CD" w14:textId="5925108D" w:rsidR="00284417" w:rsidRPr="00C3190D" w:rsidRDefault="00284417" w:rsidP="000C4576">
      <w:pPr>
        <w:widowControl/>
        <w:snapToGrid w:val="0"/>
        <w:jc w:val="both"/>
        <w:rPr>
          <w:rFonts w:eastAsia="標楷體"/>
          <w:b/>
          <w:bCs/>
          <w:sz w:val="28"/>
          <w:szCs w:val="28"/>
        </w:rPr>
      </w:pPr>
      <w:r w:rsidRPr="00C3190D">
        <w:rPr>
          <w:rFonts w:eastAsia="標楷體"/>
          <w:b/>
          <w:bCs/>
          <w:sz w:val="28"/>
          <w:szCs w:val="28"/>
        </w:rPr>
        <w:t>1</w:t>
      </w:r>
      <w:r w:rsidR="00E9182C" w:rsidRPr="00C3190D">
        <w:rPr>
          <w:rFonts w:eastAsia="標楷體"/>
          <w:b/>
          <w:bCs/>
          <w:sz w:val="28"/>
          <w:szCs w:val="28"/>
        </w:rPr>
        <w:t>-</w:t>
      </w:r>
      <w:r w:rsidRPr="00C3190D">
        <w:rPr>
          <w:rFonts w:eastAsia="標楷體"/>
          <w:b/>
          <w:bCs/>
          <w:sz w:val="28"/>
          <w:szCs w:val="28"/>
        </w:rPr>
        <w:t>3</w:t>
      </w:r>
      <w:r w:rsidR="00E9182C" w:rsidRPr="00C3190D">
        <w:rPr>
          <w:rFonts w:eastAsia="標楷體"/>
          <w:b/>
          <w:bCs/>
          <w:sz w:val="28"/>
          <w:szCs w:val="28"/>
        </w:rPr>
        <w:t>-</w:t>
      </w:r>
      <w:r w:rsidRPr="00C3190D">
        <w:rPr>
          <w:rFonts w:eastAsia="標楷體"/>
          <w:b/>
          <w:bCs/>
          <w:sz w:val="28"/>
          <w:szCs w:val="28"/>
        </w:rPr>
        <w:t>2</w:t>
      </w:r>
      <w:r w:rsidR="00E9182C" w:rsidRPr="00C3190D">
        <w:rPr>
          <w:rFonts w:eastAsia="標楷體"/>
          <w:b/>
          <w:bCs/>
          <w:sz w:val="28"/>
          <w:szCs w:val="28"/>
        </w:rPr>
        <w:t xml:space="preserve"> </w:t>
      </w:r>
      <w:r w:rsidR="00310C54" w:rsidRPr="00C3190D">
        <w:rPr>
          <w:rFonts w:eastAsia="標楷體"/>
          <w:b/>
          <w:bCs/>
          <w:sz w:val="28"/>
          <w:szCs w:val="28"/>
        </w:rPr>
        <w:t>法規之訂定</w:t>
      </w:r>
      <w:r w:rsidR="00310C54" w:rsidRPr="00C3190D">
        <w:rPr>
          <w:rFonts w:eastAsia="標楷體"/>
          <w:b/>
          <w:bCs/>
          <w:sz w:val="28"/>
          <w:szCs w:val="28"/>
        </w:rPr>
        <w:t>/</w:t>
      </w:r>
      <w:r w:rsidR="00310C54" w:rsidRPr="00C3190D">
        <w:rPr>
          <w:rFonts w:eastAsia="標楷體"/>
          <w:b/>
          <w:bCs/>
          <w:sz w:val="28"/>
          <w:szCs w:val="28"/>
        </w:rPr>
        <w:t>修訂</w:t>
      </w:r>
    </w:p>
    <w:p w14:paraId="316AB772" w14:textId="0C38849F" w:rsidR="007F1A5F" w:rsidRPr="00C3190D" w:rsidRDefault="007F1A5F" w:rsidP="003766EE">
      <w:pPr>
        <w:snapToGrid w:val="0"/>
        <w:ind w:firstLineChars="200" w:firstLine="560"/>
        <w:jc w:val="both"/>
        <w:rPr>
          <w:rFonts w:eastAsia="標楷體"/>
          <w:sz w:val="28"/>
          <w:szCs w:val="28"/>
        </w:rPr>
      </w:pPr>
      <w:r w:rsidRPr="00C3190D">
        <w:rPr>
          <w:rFonts w:eastAsia="標楷體"/>
          <w:sz w:val="28"/>
          <w:szCs w:val="28"/>
        </w:rPr>
        <w:t>本系為健全教學與行政運作機制，已依據校級相關規範，建立完善之系級法規體系</w:t>
      </w:r>
      <w:r w:rsidR="00A64993" w:rsidRPr="00C3190D">
        <w:rPr>
          <w:rFonts w:eastAsia="標楷體"/>
          <w:sz w:val="28"/>
          <w:szCs w:val="28"/>
        </w:rPr>
        <w:t>。</w:t>
      </w:r>
      <w:r w:rsidR="005A39A9" w:rsidRPr="00C3190D">
        <w:rPr>
          <w:rFonts w:eastAsia="標楷體"/>
          <w:sz w:val="28"/>
          <w:szCs w:val="28"/>
        </w:rPr>
        <w:t>相關法規之訂定與修訂</w:t>
      </w:r>
      <w:r w:rsidRPr="00C3190D">
        <w:rPr>
          <w:rFonts w:eastAsia="標楷體"/>
          <w:sz w:val="28"/>
          <w:szCs w:val="28"/>
        </w:rPr>
        <w:t>，</w:t>
      </w:r>
      <w:r w:rsidR="005A39A9" w:rsidRPr="00C3190D">
        <w:rPr>
          <w:rFonts w:eastAsia="標楷體"/>
          <w:sz w:val="28"/>
          <w:szCs w:val="28"/>
        </w:rPr>
        <w:t>均依本校法制作業辦法辦理。</w:t>
      </w:r>
      <w:r w:rsidRPr="00C3190D">
        <w:rPr>
          <w:rFonts w:eastAsia="標楷體"/>
          <w:sz w:val="28"/>
          <w:szCs w:val="28"/>
        </w:rPr>
        <w:t>本系透過系務會議</w:t>
      </w:r>
      <w:r w:rsidR="00A64993" w:rsidRPr="00C3190D">
        <w:rPr>
          <w:rFonts w:eastAsia="標楷體"/>
          <w:sz w:val="28"/>
          <w:szCs w:val="28"/>
        </w:rPr>
        <w:t>或</w:t>
      </w:r>
      <w:r w:rsidRPr="00C3190D">
        <w:rPr>
          <w:rFonts w:eastAsia="標楷體"/>
          <w:sz w:val="28"/>
          <w:szCs w:val="28"/>
        </w:rPr>
        <w:t>課程委員會進行審議，並定期檢視各項法規之適切性與執行成效。</w:t>
      </w:r>
      <w:r w:rsidR="00A64993" w:rsidRPr="00C3190D">
        <w:rPr>
          <w:rFonts w:eastAsia="標楷體"/>
          <w:sz w:val="28"/>
          <w:szCs w:val="28"/>
        </w:rPr>
        <w:t>此外，本系重視法規之實際運作與回饋機制，透過教師與學生意見蒐集及各項執行情形，</w:t>
      </w:r>
      <w:r w:rsidR="00A64993" w:rsidRPr="00C3190D">
        <w:rPr>
          <w:rFonts w:eastAsia="標楷體"/>
          <w:sz w:val="28"/>
          <w:szCs w:val="28"/>
        </w:rPr>
        <w:lastRenderedPageBreak/>
        <w:t>作為修訂依據，確保法規能有效支持教學品質提升與學生學習成效；並配合校級法規之修訂或校內組織調整，適時檢視與修正相關規範，以維持制度之一致性與適切性。</w:t>
      </w:r>
      <w:r w:rsidR="00324DE2" w:rsidRPr="00C3190D">
        <w:rPr>
          <w:rFonts w:eastAsia="標楷體"/>
          <w:sz w:val="28"/>
          <w:szCs w:val="28"/>
        </w:rPr>
        <w:t>關於本系</w:t>
      </w:r>
      <w:r w:rsidR="000177FB" w:rsidRPr="00C3190D">
        <w:rPr>
          <w:rFonts w:eastAsia="標楷體"/>
          <w:sz w:val="28"/>
          <w:szCs w:val="28"/>
        </w:rPr>
        <w:t>112-114</w:t>
      </w:r>
      <w:r w:rsidR="000177FB" w:rsidRPr="00C3190D">
        <w:rPr>
          <w:rFonts w:eastAsia="標楷體"/>
          <w:sz w:val="28"/>
          <w:szCs w:val="28"/>
        </w:rPr>
        <w:t>學年度各項法規之訂定</w:t>
      </w:r>
      <w:r w:rsidR="000177FB" w:rsidRPr="00C3190D">
        <w:rPr>
          <w:rFonts w:eastAsia="標楷體"/>
          <w:sz w:val="28"/>
          <w:szCs w:val="28"/>
        </w:rPr>
        <w:t>/</w:t>
      </w:r>
      <w:r w:rsidR="000177FB" w:rsidRPr="00C3190D">
        <w:rPr>
          <w:rFonts w:eastAsia="標楷體"/>
          <w:sz w:val="28"/>
          <w:szCs w:val="28"/>
        </w:rPr>
        <w:t>修訂</w:t>
      </w:r>
      <w:r w:rsidR="00324DE2" w:rsidRPr="00C3190D">
        <w:rPr>
          <w:rFonts w:eastAsia="標楷體"/>
          <w:sz w:val="28"/>
          <w:szCs w:val="28"/>
        </w:rPr>
        <w:t>情形如</w:t>
      </w:r>
      <w:r w:rsidR="002E112C" w:rsidRPr="00C3190D">
        <w:rPr>
          <w:rFonts w:eastAsia="標楷體"/>
          <w:sz w:val="28"/>
          <w:szCs w:val="28"/>
        </w:rPr>
        <w:t>表</w:t>
      </w:r>
      <w:r w:rsidR="002E112C" w:rsidRPr="00C3190D">
        <w:rPr>
          <w:rFonts w:eastAsia="標楷體"/>
          <w:sz w:val="28"/>
          <w:szCs w:val="28"/>
        </w:rPr>
        <w:t>1-</w:t>
      </w:r>
      <w:r w:rsidR="00324DE2" w:rsidRPr="00C3190D">
        <w:rPr>
          <w:rFonts w:eastAsia="標楷體"/>
          <w:sz w:val="28"/>
          <w:szCs w:val="28"/>
        </w:rPr>
        <w:t>3-</w:t>
      </w:r>
      <w:r w:rsidR="000177FB" w:rsidRPr="00C3190D">
        <w:rPr>
          <w:rFonts w:eastAsia="標楷體"/>
          <w:sz w:val="28"/>
          <w:szCs w:val="28"/>
        </w:rPr>
        <w:t>2</w:t>
      </w:r>
      <w:r w:rsidR="00324DE2" w:rsidRPr="00C3190D">
        <w:rPr>
          <w:rFonts w:eastAsia="標楷體"/>
          <w:sz w:val="28"/>
          <w:szCs w:val="28"/>
        </w:rPr>
        <w:t>所示</w:t>
      </w:r>
      <w:r w:rsidR="000177FB" w:rsidRPr="00C3190D">
        <w:rPr>
          <w:rFonts w:eastAsia="標楷體"/>
          <w:sz w:val="28"/>
          <w:szCs w:val="28"/>
        </w:rPr>
        <w:t>：</w:t>
      </w:r>
    </w:p>
    <w:p w14:paraId="6205B4BB" w14:textId="5FCB6518" w:rsidR="005A39A9" w:rsidRPr="00C3190D" w:rsidRDefault="005A39A9" w:rsidP="000C4576">
      <w:pPr>
        <w:pStyle w:val="af8"/>
        <w:snapToGrid w:val="0"/>
        <w:ind w:leftChars="0" w:left="0"/>
        <w:jc w:val="both"/>
        <w:rPr>
          <w:rFonts w:eastAsia="標楷體"/>
          <w:sz w:val="28"/>
          <w:szCs w:val="28"/>
        </w:rPr>
      </w:pPr>
    </w:p>
    <w:tbl>
      <w:tblPr>
        <w:tblStyle w:val="a3"/>
        <w:tblW w:w="5000" w:type="pct"/>
        <w:jc w:val="center"/>
        <w:tblLook w:val="04A0" w:firstRow="1" w:lastRow="0" w:firstColumn="1" w:lastColumn="0" w:noHBand="0" w:noVBand="1"/>
      </w:tblPr>
      <w:tblGrid>
        <w:gridCol w:w="2487"/>
        <w:gridCol w:w="877"/>
        <w:gridCol w:w="1754"/>
        <w:gridCol w:w="2047"/>
        <w:gridCol w:w="2473"/>
      </w:tblGrid>
      <w:tr w:rsidR="0093066A" w:rsidRPr="00C3190D" w14:paraId="50025989" w14:textId="77777777" w:rsidTr="00750E94">
        <w:trPr>
          <w:jc w:val="center"/>
        </w:trPr>
        <w:tc>
          <w:tcPr>
            <w:tcW w:w="5000" w:type="pct"/>
            <w:gridSpan w:val="5"/>
            <w:tcBorders>
              <w:top w:val="nil"/>
              <w:left w:val="nil"/>
              <w:right w:val="nil"/>
            </w:tcBorders>
          </w:tcPr>
          <w:p w14:paraId="73564783" w14:textId="2FA35711" w:rsidR="0093066A" w:rsidRPr="00C3190D" w:rsidRDefault="002E112C" w:rsidP="000C4576">
            <w:pPr>
              <w:pStyle w:val="af8"/>
              <w:snapToGrid w:val="0"/>
              <w:ind w:leftChars="0" w:left="0"/>
              <w:jc w:val="center"/>
              <w:rPr>
                <w:rFonts w:eastAsia="標楷體"/>
                <w:b/>
              </w:rPr>
            </w:pPr>
            <w:r w:rsidRPr="00C3190D">
              <w:rPr>
                <w:rFonts w:eastAsia="標楷體"/>
                <w:b/>
              </w:rPr>
              <w:t>表</w:t>
            </w:r>
            <w:r w:rsidRPr="00C3190D">
              <w:rPr>
                <w:rFonts w:eastAsia="標楷體"/>
                <w:b/>
              </w:rPr>
              <w:t>1-</w:t>
            </w:r>
            <w:r w:rsidR="0093066A" w:rsidRPr="00C3190D">
              <w:rPr>
                <w:rFonts w:eastAsia="標楷體"/>
                <w:b/>
              </w:rPr>
              <w:t xml:space="preserve">3-2 </w:t>
            </w:r>
            <w:r w:rsidR="0093066A" w:rsidRPr="00C3190D">
              <w:rPr>
                <w:rFonts w:eastAsia="標楷體"/>
                <w:b/>
              </w:rPr>
              <w:t>本系</w:t>
            </w:r>
            <w:r w:rsidR="0093066A" w:rsidRPr="00C3190D">
              <w:rPr>
                <w:rFonts w:eastAsia="標楷體"/>
                <w:b/>
              </w:rPr>
              <w:t>112-114</w:t>
            </w:r>
            <w:r w:rsidR="0093066A" w:rsidRPr="00C3190D">
              <w:rPr>
                <w:rFonts w:eastAsia="標楷體"/>
                <w:b/>
              </w:rPr>
              <w:t>學年度各項法規之訂定</w:t>
            </w:r>
            <w:r w:rsidR="0093066A" w:rsidRPr="00C3190D">
              <w:rPr>
                <w:rFonts w:eastAsia="標楷體"/>
                <w:b/>
              </w:rPr>
              <w:t>/</w:t>
            </w:r>
            <w:r w:rsidR="0093066A" w:rsidRPr="00C3190D">
              <w:rPr>
                <w:rFonts w:eastAsia="標楷體"/>
                <w:b/>
              </w:rPr>
              <w:t>修訂情形</w:t>
            </w:r>
          </w:p>
        </w:tc>
      </w:tr>
      <w:tr w:rsidR="0093066A" w:rsidRPr="00C3190D" w14:paraId="3EE33630" w14:textId="77777777" w:rsidTr="00750E94">
        <w:trPr>
          <w:jc w:val="center"/>
        </w:trPr>
        <w:tc>
          <w:tcPr>
            <w:tcW w:w="1290" w:type="pct"/>
            <w:shd w:val="clear" w:color="auto" w:fill="948A54" w:themeFill="background2" w:themeFillShade="80"/>
          </w:tcPr>
          <w:p w14:paraId="0531BACF" w14:textId="77777777" w:rsidR="0093066A" w:rsidRPr="00C3190D" w:rsidRDefault="0093066A" w:rsidP="000C4576">
            <w:pPr>
              <w:pStyle w:val="af8"/>
              <w:snapToGrid w:val="0"/>
              <w:ind w:leftChars="0" w:left="0"/>
              <w:jc w:val="both"/>
              <w:rPr>
                <w:rFonts w:eastAsia="標楷體"/>
              </w:rPr>
            </w:pPr>
            <w:r w:rsidRPr="00C3190D">
              <w:rPr>
                <w:rFonts w:eastAsia="標楷體"/>
              </w:rPr>
              <w:t>法規名稱</w:t>
            </w:r>
          </w:p>
        </w:tc>
        <w:tc>
          <w:tcPr>
            <w:tcW w:w="455" w:type="pct"/>
            <w:shd w:val="clear" w:color="auto" w:fill="948A54" w:themeFill="background2" w:themeFillShade="80"/>
          </w:tcPr>
          <w:p w14:paraId="5FD8491A" w14:textId="77777777" w:rsidR="0093066A" w:rsidRPr="00C3190D" w:rsidRDefault="0093066A" w:rsidP="000C4576">
            <w:pPr>
              <w:pStyle w:val="af8"/>
              <w:snapToGrid w:val="0"/>
              <w:ind w:leftChars="0" w:left="0"/>
              <w:jc w:val="both"/>
              <w:rPr>
                <w:rFonts w:eastAsia="標楷體"/>
              </w:rPr>
            </w:pPr>
            <w:r w:rsidRPr="00C3190D">
              <w:rPr>
                <w:rFonts w:eastAsia="標楷體"/>
              </w:rPr>
              <w:t>類別</w:t>
            </w:r>
          </w:p>
        </w:tc>
        <w:tc>
          <w:tcPr>
            <w:tcW w:w="910" w:type="pct"/>
            <w:shd w:val="clear" w:color="auto" w:fill="948A54" w:themeFill="background2" w:themeFillShade="80"/>
          </w:tcPr>
          <w:p w14:paraId="0779433D" w14:textId="77777777" w:rsidR="0093066A" w:rsidRPr="00C3190D" w:rsidRDefault="0093066A" w:rsidP="000C4576">
            <w:pPr>
              <w:pStyle w:val="af8"/>
              <w:snapToGrid w:val="0"/>
              <w:ind w:leftChars="0" w:left="0"/>
              <w:jc w:val="both"/>
              <w:rPr>
                <w:rFonts w:eastAsia="標楷體"/>
              </w:rPr>
            </w:pPr>
            <w:r w:rsidRPr="00C3190D">
              <w:rPr>
                <w:rFonts w:eastAsia="標楷體"/>
              </w:rPr>
              <w:t>修訂日期</w:t>
            </w:r>
          </w:p>
        </w:tc>
        <w:tc>
          <w:tcPr>
            <w:tcW w:w="1062" w:type="pct"/>
            <w:shd w:val="clear" w:color="auto" w:fill="948A54" w:themeFill="background2" w:themeFillShade="80"/>
          </w:tcPr>
          <w:p w14:paraId="52153800" w14:textId="77777777" w:rsidR="0093066A" w:rsidRPr="00C3190D" w:rsidRDefault="0093066A" w:rsidP="000C4576">
            <w:pPr>
              <w:pStyle w:val="af8"/>
              <w:snapToGrid w:val="0"/>
              <w:ind w:leftChars="0" w:left="0"/>
              <w:jc w:val="both"/>
              <w:rPr>
                <w:rFonts w:eastAsia="標楷體"/>
              </w:rPr>
            </w:pPr>
            <w:r w:rsidRPr="00C3190D">
              <w:rPr>
                <w:rFonts w:eastAsia="標楷體"/>
              </w:rPr>
              <w:t>修訂依據</w:t>
            </w:r>
          </w:p>
        </w:tc>
        <w:tc>
          <w:tcPr>
            <w:tcW w:w="1283" w:type="pct"/>
            <w:shd w:val="clear" w:color="auto" w:fill="948A54" w:themeFill="background2" w:themeFillShade="80"/>
          </w:tcPr>
          <w:p w14:paraId="131244B9" w14:textId="77777777" w:rsidR="0093066A" w:rsidRPr="00C3190D" w:rsidRDefault="0093066A" w:rsidP="000C4576">
            <w:pPr>
              <w:pStyle w:val="af8"/>
              <w:snapToGrid w:val="0"/>
              <w:ind w:leftChars="0" w:left="0"/>
              <w:jc w:val="both"/>
              <w:rPr>
                <w:rFonts w:eastAsia="標楷體"/>
              </w:rPr>
            </w:pPr>
            <w:r w:rsidRPr="00C3190D">
              <w:rPr>
                <w:rFonts w:eastAsia="標楷體"/>
              </w:rPr>
              <w:t>修訂重點</w:t>
            </w:r>
          </w:p>
        </w:tc>
      </w:tr>
      <w:tr w:rsidR="0093066A" w:rsidRPr="00C3190D" w14:paraId="45BDD5AA" w14:textId="77777777" w:rsidTr="00750E94">
        <w:trPr>
          <w:jc w:val="center"/>
        </w:trPr>
        <w:tc>
          <w:tcPr>
            <w:tcW w:w="1290" w:type="pct"/>
            <w:vAlign w:val="center"/>
          </w:tcPr>
          <w:p w14:paraId="2DA2A622" w14:textId="77777777" w:rsidR="0093066A" w:rsidRPr="00C3190D" w:rsidRDefault="0093066A" w:rsidP="000C4576">
            <w:pPr>
              <w:pStyle w:val="af8"/>
              <w:snapToGrid w:val="0"/>
              <w:ind w:leftChars="0" w:left="0"/>
              <w:jc w:val="both"/>
              <w:rPr>
                <w:rFonts w:eastAsia="標楷體"/>
              </w:rPr>
            </w:pPr>
            <w:r w:rsidRPr="00C3190D">
              <w:rPr>
                <w:rFonts w:eastAsia="標楷體"/>
              </w:rPr>
              <w:t>系務會議設置要點</w:t>
            </w:r>
          </w:p>
        </w:tc>
        <w:tc>
          <w:tcPr>
            <w:tcW w:w="455" w:type="pct"/>
            <w:vAlign w:val="center"/>
          </w:tcPr>
          <w:p w14:paraId="53CC1FE5" w14:textId="77777777" w:rsidR="0093066A" w:rsidRPr="00C3190D" w:rsidRDefault="0093066A" w:rsidP="000C4576">
            <w:pPr>
              <w:pStyle w:val="af8"/>
              <w:snapToGrid w:val="0"/>
              <w:ind w:leftChars="0" w:left="0"/>
              <w:jc w:val="both"/>
              <w:rPr>
                <w:rFonts w:eastAsia="標楷體"/>
              </w:rPr>
            </w:pPr>
            <w:r w:rsidRPr="00C3190D">
              <w:rPr>
                <w:rFonts w:eastAsia="標楷體"/>
              </w:rPr>
              <w:t>系務</w:t>
            </w:r>
          </w:p>
        </w:tc>
        <w:tc>
          <w:tcPr>
            <w:tcW w:w="910" w:type="pct"/>
            <w:vAlign w:val="center"/>
          </w:tcPr>
          <w:p w14:paraId="58F08136" w14:textId="77777777" w:rsidR="0093066A" w:rsidRPr="00C3190D" w:rsidRDefault="0093066A" w:rsidP="000C4576">
            <w:pPr>
              <w:pStyle w:val="af8"/>
              <w:snapToGrid w:val="0"/>
              <w:ind w:leftChars="0" w:left="0"/>
              <w:jc w:val="both"/>
              <w:rPr>
                <w:rFonts w:eastAsia="標楷體"/>
              </w:rPr>
            </w:pPr>
            <w:r w:rsidRPr="00C3190D">
              <w:rPr>
                <w:rFonts w:eastAsia="標楷體"/>
              </w:rPr>
              <w:t>2026/03/25</w:t>
            </w:r>
          </w:p>
        </w:tc>
        <w:tc>
          <w:tcPr>
            <w:tcW w:w="1062" w:type="pct"/>
            <w:vAlign w:val="center"/>
          </w:tcPr>
          <w:p w14:paraId="1D99D979" w14:textId="77777777" w:rsidR="0093066A" w:rsidRPr="00C3190D" w:rsidRDefault="0093066A" w:rsidP="000C4576">
            <w:pPr>
              <w:pStyle w:val="af8"/>
              <w:snapToGrid w:val="0"/>
              <w:ind w:leftChars="0" w:left="0"/>
              <w:jc w:val="both"/>
              <w:rPr>
                <w:rFonts w:eastAsia="標楷體"/>
              </w:rPr>
            </w:pPr>
            <w:r w:rsidRPr="00C3190D">
              <w:rPr>
                <w:rFonts w:eastAsia="標楷體"/>
              </w:rPr>
              <w:t>組織調整</w:t>
            </w:r>
          </w:p>
        </w:tc>
        <w:tc>
          <w:tcPr>
            <w:tcW w:w="1283" w:type="pct"/>
            <w:vAlign w:val="center"/>
          </w:tcPr>
          <w:p w14:paraId="3238BD2A" w14:textId="77777777" w:rsidR="0093066A" w:rsidRPr="00C3190D" w:rsidRDefault="0093066A" w:rsidP="000C4576">
            <w:pPr>
              <w:pStyle w:val="af8"/>
              <w:snapToGrid w:val="0"/>
              <w:ind w:leftChars="0" w:left="0"/>
              <w:jc w:val="both"/>
              <w:rPr>
                <w:rFonts w:eastAsia="標楷體"/>
              </w:rPr>
            </w:pPr>
            <w:r w:rsidRPr="00C3190D">
              <w:rPr>
                <w:rFonts w:eastAsia="標楷體"/>
              </w:rPr>
              <w:t>單位名稱異動</w:t>
            </w:r>
          </w:p>
        </w:tc>
      </w:tr>
      <w:tr w:rsidR="0093066A" w:rsidRPr="00C3190D" w14:paraId="2F43B22E" w14:textId="77777777" w:rsidTr="00750E94">
        <w:trPr>
          <w:jc w:val="center"/>
        </w:trPr>
        <w:tc>
          <w:tcPr>
            <w:tcW w:w="1290" w:type="pct"/>
            <w:vAlign w:val="center"/>
          </w:tcPr>
          <w:p w14:paraId="1EBAB9B2" w14:textId="77777777" w:rsidR="0093066A" w:rsidRPr="00C3190D" w:rsidRDefault="0093066A" w:rsidP="000C4576">
            <w:pPr>
              <w:snapToGrid w:val="0"/>
              <w:jc w:val="both"/>
              <w:rPr>
                <w:rFonts w:eastAsia="標楷體"/>
              </w:rPr>
            </w:pPr>
            <w:r w:rsidRPr="00C3190D">
              <w:rPr>
                <w:rFonts w:eastAsia="標楷體"/>
              </w:rPr>
              <w:t>課程委員會設置要點</w:t>
            </w:r>
          </w:p>
        </w:tc>
        <w:tc>
          <w:tcPr>
            <w:tcW w:w="455" w:type="pct"/>
            <w:vAlign w:val="center"/>
          </w:tcPr>
          <w:p w14:paraId="7C729A75" w14:textId="77777777" w:rsidR="0093066A" w:rsidRPr="00C3190D" w:rsidRDefault="0093066A" w:rsidP="000C4576">
            <w:pPr>
              <w:pStyle w:val="af8"/>
              <w:snapToGrid w:val="0"/>
              <w:ind w:leftChars="0" w:left="0"/>
              <w:jc w:val="both"/>
              <w:rPr>
                <w:rFonts w:eastAsia="標楷體"/>
              </w:rPr>
            </w:pPr>
            <w:r w:rsidRPr="00C3190D">
              <w:rPr>
                <w:rFonts w:eastAsia="標楷體"/>
              </w:rPr>
              <w:t>課程</w:t>
            </w:r>
          </w:p>
        </w:tc>
        <w:tc>
          <w:tcPr>
            <w:tcW w:w="910" w:type="pct"/>
            <w:vAlign w:val="center"/>
          </w:tcPr>
          <w:p w14:paraId="539C6E91" w14:textId="77777777" w:rsidR="0093066A" w:rsidRPr="00C3190D" w:rsidRDefault="0093066A" w:rsidP="000C4576">
            <w:pPr>
              <w:pStyle w:val="af8"/>
              <w:snapToGrid w:val="0"/>
              <w:ind w:leftChars="0" w:left="0"/>
              <w:jc w:val="both"/>
              <w:rPr>
                <w:rFonts w:eastAsia="標楷體"/>
              </w:rPr>
            </w:pPr>
            <w:r w:rsidRPr="00C3190D">
              <w:rPr>
                <w:rFonts w:eastAsia="標楷體"/>
              </w:rPr>
              <w:t>2026/03/25</w:t>
            </w:r>
          </w:p>
        </w:tc>
        <w:tc>
          <w:tcPr>
            <w:tcW w:w="1062" w:type="pct"/>
            <w:vAlign w:val="center"/>
          </w:tcPr>
          <w:p w14:paraId="334A9874" w14:textId="77777777" w:rsidR="0093066A" w:rsidRPr="00C3190D" w:rsidRDefault="0093066A" w:rsidP="000C4576">
            <w:pPr>
              <w:pStyle w:val="af8"/>
              <w:snapToGrid w:val="0"/>
              <w:ind w:leftChars="0" w:left="0"/>
              <w:jc w:val="both"/>
              <w:rPr>
                <w:rFonts w:eastAsia="標楷體"/>
              </w:rPr>
            </w:pPr>
            <w:r w:rsidRPr="00C3190D">
              <w:rPr>
                <w:rFonts w:eastAsia="標楷體"/>
              </w:rPr>
              <w:t>組織調整</w:t>
            </w:r>
          </w:p>
        </w:tc>
        <w:tc>
          <w:tcPr>
            <w:tcW w:w="1283" w:type="pct"/>
            <w:vAlign w:val="center"/>
          </w:tcPr>
          <w:p w14:paraId="4FC76392" w14:textId="77777777" w:rsidR="0093066A" w:rsidRPr="00C3190D" w:rsidRDefault="0093066A" w:rsidP="000C4576">
            <w:pPr>
              <w:pStyle w:val="af8"/>
              <w:snapToGrid w:val="0"/>
              <w:ind w:leftChars="0" w:left="0"/>
              <w:jc w:val="both"/>
              <w:rPr>
                <w:rFonts w:eastAsia="標楷體"/>
              </w:rPr>
            </w:pPr>
            <w:r w:rsidRPr="00C3190D">
              <w:rPr>
                <w:rFonts w:eastAsia="標楷體"/>
              </w:rPr>
              <w:t>單位名稱異動</w:t>
            </w:r>
          </w:p>
        </w:tc>
      </w:tr>
      <w:tr w:rsidR="0093066A" w:rsidRPr="00C3190D" w14:paraId="6C2E37D5" w14:textId="77777777" w:rsidTr="00750E94">
        <w:trPr>
          <w:jc w:val="center"/>
        </w:trPr>
        <w:tc>
          <w:tcPr>
            <w:tcW w:w="1290" w:type="pct"/>
            <w:vAlign w:val="center"/>
          </w:tcPr>
          <w:p w14:paraId="531755E4" w14:textId="77777777" w:rsidR="0093066A" w:rsidRPr="00C3190D" w:rsidRDefault="0093066A" w:rsidP="000C4576">
            <w:pPr>
              <w:pStyle w:val="af8"/>
              <w:snapToGrid w:val="0"/>
              <w:ind w:leftChars="0" w:left="0"/>
              <w:jc w:val="both"/>
              <w:rPr>
                <w:rFonts w:eastAsia="標楷體"/>
              </w:rPr>
            </w:pPr>
            <w:r w:rsidRPr="00C3190D">
              <w:rPr>
                <w:rFonts w:eastAsia="標楷體"/>
              </w:rPr>
              <w:t>學士班成績優異學生提前畢業要點</w:t>
            </w:r>
          </w:p>
        </w:tc>
        <w:tc>
          <w:tcPr>
            <w:tcW w:w="455" w:type="pct"/>
            <w:vAlign w:val="center"/>
          </w:tcPr>
          <w:p w14:paraId="4146FB19" w14:textId="77777777" w:rsidR="0093066A" w:rsidRPr="00C3190D" w:rsidRDefault="0093066A" w:rsidP="000C4576">
            <w:pPr>
              <w:pStyle w:val="af8"/>
              <w:snapToGrid w:val="0"/>
              <w:ind w:leftChars="0" w:left="0"/>
              <w:jc w:val="both"/>
              <w:rPr>
                <w:rFonts w:eastAsia="標楷體"/>
              </w:rPr>
            </w:pPr>
            <w:r w:rsidRPr="00C3190D">
              <w:rPr>
                <w:rFonts w:eastAsia="標楷體"/>
              </w:rPr>
              <w:t>學生</w:t>
            </w:r>
          </w:p>
        </w:tc>
        <w:tc>
          <w:tcPr>
            <w:tcW w:w="910" w:type="pct"/>
            <w:vAlign w:val="center"/>
          </w:tcPr>
          <w:p w14:paraId="5B1BBDCE" w14:textId="77777777" w:rsidR="0093066A" w:rsidRPr="00C3190D" w:rsidRDefault="0093066A" w:rsidP="000C4576">
            <w:pPr>
              <w:pStyle w:val="af8"/>
              <w:snapToGrid w:val="0"/>
              <w:ind w:leftChars="0" w:left="0"/>
              <w:jc w:val="both"/>
              <w:rPr>
                <w:rFonts w:eastAsia="標楷體"/>
              </w:rPr>
            </w:pPr>
            <w:r w:rsidRPr="00C3190D">
              <w:rPr>
                <w:rFonts w:eastAsia="標楷體"/>
              </w:rPr>
              <w:t>2026/03/25</w:t>
            </w:r>
          </w:p>
        </w:tc>
        <w:tc>
          <w:tcPr>
            <w:tcW w:w="1062" w:type="pct"/>
            <w:vAlign w:val="center"/>
          </w:tcPr>
          <w:p w14:paraId="524D6BDD" w14:textId="77777777" w:rsidR="0093066A" w:rsidRPr="00C3190D" w:rsidRDefault="0093066A" w:rsidP="000C4576">
            <w:pPr>
              <w:pStyle w:val="af8"/>
              <w:snapToGrid w:val="0"/>
              <w:ind w:leftChars="0" w:left="0"/>
              <w:jc w:val="both"/>
              <w:rPr>
                <w:rFonts w:eastAsia="標楷體"/>
              </w:rPr>
            </w:pPr>
            <w:r w:rsidRPr="00C3190D">
              <w:rPr>
                <w:rFonts w:eastAsia="標楷體"/>
              </w:rPr>
              <w:t>組織調整</w:t>
            </w:r>
          </w:p>
        </w:tc>
        <w:tc>
          <w:tcPr>
            <w:tcW w:w="1283" w:type="pct"/>
            <w:vAlign w:val="center"/>
          </w:tcPr>
          <w:p w14:paraId="7F2FE9ED" w14:textId="77777777" w:rsidR="0093066A" w:rsidRPr="00C3190D" w:rsidRDefault="0093066A" w:rsidP="000C4576">
            <w:pPr>
              <w:pStyle w:val="af8"/>
              <w:snapToGrid w:val="0"/>
              <w:ind w:leftChars="0" w:left="0"/>
              <w:jc w:val="both"/>
              <w:rPr>
                <w:rFonts w:eastAsia="標楷體"/>
              </w:rPr>
            </w:pPr>
            <w:r w:rsidRPr="00C3190D">
              <w:rPr>
                <w:rFonts w:eastAsia="標楷體"/>
              </w:rPr>
              <w:t>單位名稱異動</w:t>
            </w:r>
          </w:p>
        </w:tc>
      </w:tr>
      <w:tr w:rsidR="0093066A" w:rsidRPr="00C3190D" w14:paraId="23A55902" w14:textId="77777777" w:rsidTr="00750E94">
        <w:trPr>
          <w:jc w:val="center"/>
        </w:trPr>
        <w:tc>
          <w:tcPr>
            <w:tcW w:w="1290" w:type="pct"/>
            <w:vMerge w:val="restart"/>
            <w:vAlign w:val="center"/>
          </w:tcPr>
          <w:p w14:paraId="4420E7A1" w14:textId="6B5BC5B6" w:rsidR="0093066A" w:rsidRPr="00C3190D" w:rsidRDefault="0093066A" w:rsidP="000C4576">
            <w:pPr>
              <w:pStyle w:val="af8"/>
              <w:snapToGrid w:val="0"/>
              <w:ind w:leftChars="0" w:left="0"/>
              <w:jc w:val="both"/>
              <w:rPr>
                <w:rFonts w:eastAsia="標楷體"/>
              </w:rPr>
            </w:pPr>
            <w:r w:rsidRPr="00C3190D">
              <w:rPr>
                <w:rFonts w:eastAsia="標楷體"/>
              </w:rPr>
              <w:t>學生</w:t>
            </w:r>
            <w:r w:rsidR="00DA568F" w:rsidRPr="00C3190D">
              <w:rPr>
                <w:rFonts w:eastAsia="標楷體"/>
              </w:rPr>
              <w:t>五年</w:t>
            </w:r>
            <w:r w:rsidRPr="00C3190D">
              <w:rPr>
                <w:rFonts w:eastAsia="標楷體"/>
              </w:rPr>
              <w:t>修讀學、碩士學位要點</w:t>
            </w:r>
          </w:p>
        </w:tc>
        <w:tc>
          <w:tcPr>
            <w:tcW w:w="455" w:type="pct"/>
            <w:vMerge w:val="restart"/>
            <w:vAlign w:val="center"/>
          </w:tcPr>
          <w:p w14:paraId="3D62F211" w14:textId="77777777" w:rsidR="0093066A" w:rsidRPr="00C3190D" w:rsidRDefault="0093066A" w:rsidP="000C4576">
            <w:pPr>
              <w:pStyle w:val="af8"/>
              <w:snapToGrid w:val="0"/>
              <w:ind w:leftChars="0" w:left="0"/>
              <w:jc w:val="both"/>
              <w:rPr>
                <w:rFonts w:eastAsia="標楷體"/>
              </w:rPr>
            </w:pPr>
            <w:r w:rsidRPr="00C3190D">
              <w:rPr>
                <w:rFonts w:eastAsia="標楷體"/>
              </w:rPr>
              <w:t>學生</w:t>
            </w:r>
          </w:p>
        </w:tc>
        <w:tc>
          <w:tcPr>
            <w:tcW w:w="910" w:type="pct"/>
            <w:vAlign w:val="center"/>
          </w:tcPr>
          <w:p w14:paraId="17ED4334" w14:textId="36D4E37D" w:rsidR="0093066A" w:rsidRPr="00C3190D" w:rsidRDefault="0093066A" w:rsidP="000C4576">
            <w:pPr>
              <w:pStyle w:val="af8"/>
              <w:snapToGrid w:val="0"/>
              <w:ind w:leftChars="0" w:left="0"/>
              <w:jc w:val="both"/>
              <w:rPr>
                <w:rFonts w:eastAsia="標楷體"/>
              </w:rPr>
            </w:pPr>
            <w:r w:rsidRPr="00C3190D">
              <w:rPr>
                <w:rFonts w:eastAsia="標楷體"/>
              </w:rPr>
              <w:t xml:space="preserve">2022/10/20 </w:t>
            </w:r>
          </w:p>
        </w:tc>
        <w:tc>
          <w:tcPr>
            <w:tcW w:w="1062" w:type="pct"/>
            <w:vAlign w:val="center"/>
          </w:tcPr>
          <w:p w14:paraId="0437F13E" w14:textId="77777777" w:rsidR="0093066A" w:rsidRPr="00C3190D" w:rsidRDefault="0093066A" w:rsidP="000C4576">
            <w:pPr>
              <w:pStyle w:val="af8"/>
              <w:snapToGrid w:val="0"/>
              <w:ind w:leftChars="0" w:left="0"/>
              <w:jc w:val="both"/>
              <w:rPr>
                <w:rFonts w:eastAsia="標楷體"/>
              </w:rPr>
            </w:pPr>
            <w:r w:rsidRPr="00C3190D">
              <w:rPr>
                <w:rFonts w:eastAsia="標楷體"/>
              </w:rPr>
              <w:t>依會計室提供之建議調整本法案名稱及用詞。</w:t>
            </w:r>
          </w:p>
        </w:tc>
        <w:tc>
          <w:tcPr>
            <w:tcW w:w="1283" w:type="pct"/>
            <w:vAlign w:val="center"/>
          </w:tcPr>
          <w:p w14:paraId="712E98B5" w14:textId="77777777" w:rsidR="0093066A" w:rsidRPr="00C3190D" w:rsidRDefault="0093066A" w:rsidP="000C4576">
            <w:pPr>
              <w:pStyle w:val="af8"/>
              <w:snapToGrid w:val="0"/>
              <w:ind w:leftChars="0" w:left="0"/>
              <w:jc w:val="both"/>
              <w:rPr>
                <w:rFonts w:eastAsia="標楷體"/>
              </w:rPr>
            </w:pPr>
            <w:r w:rsidRPr="00C3190D">
              <w:rPr>
                <w:rFonts w:eastAsia="標楷體"/>
              </w:rPr>
              <w:t>須知改為要點，及本系額外頒給之獎勵助學金申請及核給條件。</w:t>
            </w:r>
          </w:p>
        </w:tc>
      </w:tr>
      <w:tr w:rsidR="0093066A" w:rsidRPr="00C3190D" w14:paraId="7041743D" w14:textId="77777777" w:rsidTr="00750E94">
        <w:trPr>
          <w:jc w:val="center"/>
        </w:trPr>
        <w:tc>
          <w:tcPr>
            <w:tcW w:w="1290" w:type="pct"/>
            <w:vMerge/>
            <w:vAlign w:val="center"/>
          </w:tcPr>
          <w:p w14:paraId="195461F1" w14:textId="77777777" w:rsidR="0093066A" w:rsidRPr="00C3190D" w:rsidRDefault="0093066A" w:rsidP="000C4576">
            <w:pPr>
              <w:pStyle w:val="af8"/>
              <w:snapToGrid w:val="0"/>
              <w:ind w:leftChars="0" w:left="0"/>
              <w:jc w:val="both"/>
              <w:rPr>
                <w:rFonts w:eastAsia="標楷體"/>
              </w:rPr>
            </w:pPr>
          </w:p>
        </w:tc>
        <w:tc>
          <w:tcPr>
            <w:tcW w:w="455" w:type="pct"/>
            <w:vMerge/>
            <w:vAlign w:val="center"/>
          </w:tcPr>
          <w:p w14:paraId="553E2793" w14:textId="77777777" w:rsidR="0093066A" w:rsidRPr="00C3190D" w:rsidRDefault="0093066A" w:rsidP="000C4576">
            <w:pPr>
              <w:pStyle w:val="af8"/>
              <w:snapToGrid w:val="0"/>
              <w:ind w:leftChars="0" w:left="0"/>
              <w:jc w:val="both"/>
              <w:rPr>
                <w:rFonts w:eastAsia="標楷體"/>
              </w:rPr>
            </w:pPr>
          </w:p>
        </w:tc>
        <w:tc>
          <w:tcPr>
            <w:tcW w:w="910" w:type="pct"/>
            <w:vAlign w:val="center"/>
          </w:tcPr>
          <w:p w14:paraId="4C81281D" w14:textId="77777777" w:rsidR="0093066A" w:rsidRPr="00C3190D" w:rsidRDefault="0093066A" w:rsidP="000C4576">
            <w:pPr>
              <w:pStyle w:val="af8"/>
              <w:snapToGrid w:val="0"/>
              <w:ind w:leftChars="0" w:left="0"/>
              <w:jc w:val="both"/>
              <w:rPr>
                <w:rFonts w:eastAsia="標楷體"/>
              </w:rPr>
            </w:pPr>
            <w:r w:rsidRPr="00C3190D">
              <w:rPr>
                <w:rFonts w:eastAsia="標楷體"/>
              </w:rPr>
              <w:t>2025/03/27</w:t>
            </w:r>
          </w:p>
        </w:tc>
        <w:tc>
          <w:tcPr>
            <w:tcW w:w="1062" w:type="pct"/>
            <w:vAlign w:val="center"/>
          </w:tcPr>
          <w:p w14:paraId="11ECC817" w14:textId="77777777" w:rsidR="0093066A" w:rsidRPr="00C3190D" w:rsidRDefault="0093066A" w:rsidP="000C4576">
            <w:pPr>
              <w:pStyle w:val="af8"/>
              <w:snapToGrid w:val="0"/>
              <w:ind w:leftChars="0" w:left="0"/>
              <w:jc w:val="both"/>
              <w:rPr>
                <w:rFonts w:eastAsia="標楷體"/>
              </w:rPr>
            </w:pPr>
            <w:r w:rsidRPr="00C3190D">
              <w:rPr>
                <w:rFonts w:eastAsia="標楷體"/>
              </w:rPr>
              <w:t>依教務處建議修正，並進行追認。</w:t>
            </w:r>
          </w:p>
        </w:tc>
        <w:tc>
          <w:tcPr>
            <w:tcW w:w="1283" w:type="pct"/>
            <w:vAlign w:val="center"/>
          </w:tcPr>
          <w:p w14:paraId="43C4CEE1" w14:textId="77777777" w:rsidR="0093066A" w:rsidRPr="00C3190D" w:rsidRDefault="0093066A" w:rsidP="000C4576">
            <w:pPr>
              <w:pStyle w:val="af8"/>
              <w:snapToGrid w:val="0"/>
              <w:ind w:leftChars="0" w:left="0"/>
              <w:jc w:val="both"/>
              <w:rPr>
                <w:rFonts w:eastAsia="標楷體"/>
              </w:rPr>
            </w:pPr>
            <w:r w:rsidRPr="00C3190D">
              <w:rPr>
                <w:rFonts w:eastAsia="標楷體"/>
              </w:rPr>
              <w:t>修正申請之條件</w:t>
            </w:r>
          </w:p>
        </w:tc>
      </w:tr>
      <w:tr w:rsidR="0093066A" w:rsidRPr="00C3190D" w14:paraId="4D96172C" w14:textId="77777777" w:rsidTr="00750E94">
        <w:trPr>
          <w:jc w:val="center"/>
        </w:trPr>
        <w:tc>
          <w:tcPr>
            <w:tcW w:w="1290" w:type="pct"/>
            <w:vMerge/>
            <w:vAlign w:val="center"/>
          </w:tcPr>
          <w:p w14:paraId="1A153496" w14:textId="77777777" w:rsidR="0093066A" w:rsidRPr="00C3190D" w:rsidRDefault="0093066A" w:rsidP="000C4576">
            <w:pPr>
              <w:pStyle w:val="af8"/>
              <w:snapToGrid w:val="0"/>
              <w:ind w:leftChars="0" w:left="0"/>
              <w:jc w:val="both"/>
              <w:rPr>
                <w:rFonts w:eastAsia="標楷體"/>
              </w:rPr>
            </w:pPr>
          </w:p>
        </w:tc>
        <w:tc>
          <w:tcPr>
            <w:tcW w:w="455" w:type="pct"/>
            <w:vMerge/>
            <w:vAlign w:val="center"/>
          </w:tcPr>
          <w:p w14:paraId="3A8F0BAD" w14:textId="77777777" w:rsidR="0093066A" w:rsidRPr="00C3190D" w:rsidRDefault="0093066A" w:rsidP="000C4576">
            <w:pPr>
              <w:pStyle w:val="af8"/>
              <w:snapToGrid w:val="0"/>
              <w:ind w:leftChars="0" w:left="0"/>
              <w:jc w:val="both"/>
              <w:rPr>
                <w:rFonts w:eastAsia="標楷體"/>
              </w:rPr>
            </w:pPr>
          </w:p>
        </w:tc>
        <w:tc>
          <w:tcPr>
            <w:tcW w:w="910" w:type="pct"/>
            <w:vAlign w:val="center"/>
          </w:tcPr>
          <w:p w14:paraId="1CBFB3A2" w14:textId="77777777" w:rsidR="0093066A" w:rsidRPr="00C3190D" w:rsidRDefault="0093066A" w:rsidP="000C4576">
            <w:pPr>
              <w:pStyle w:val="af8"/>
              <w:snapToGrid w:val="0"/>
              <w:ind w:leftChars="0" w:left="0"/>
              <w:jc w:val="both"/>
              <w:rPr>
                <w:rFonts w:eastAsia="標楷體"/>
              </w:rPr>
            </w:pPr>
            <w:r w:rsidRPr="00C3190D">
              <w:rPr>
                <w:rFonts w:eastAsia="標楷體"/>
              </w:rPr>
              <w:t>2025/06/18</w:t>
            </w:r>
          </w:p>
        </w:tc>
        <w:tc>
          <w:tcPr>
            <w:tcW w:w="1062" w:type="pct"/>
            <w:vAlign w:val="center"/>
          </w:tcPr>
          <w:p w14:paraId="015B01C8" w14:textId="77777777" w:rsidR="0093066A" w:rsidRPr="00C3190D" w:rsidRDefault="0093066A" w:rsidP="000C4576">
            <w:pPr>
              <w:pStyle w:val="af8"/>
              <w:snapToGrid w:val="0"/>
              <w:ind w:leftChars="0" w:left="0"/>
              <w:jc w:val="both"/>
              <w:rPr>
                <w:rFonts w:eastAsia="標楷體"/>
              </w:rPr>
            </w:pPr>
            <w:r w:rsidRPr="00C3190D">
              <w:rPr>
                <w:rFonts w:eastAsia="標楷體"/>
              </w:rPr>
              <w:t>依據</w:t>
            </w:r>
            <w:r w:rsidRPr="00C3190D">
              <w:rPr>
                <w:rFonts w:eastAsia="標楷體"/>
              </w:rPr>
              <w:t xml:space="preserve"> 113-8 </w:t>
            </w:r>
            <w:r w:rsidRPr="00C3190D">
              <w:rPr>
                <w:rFonts w:eastAsia="標楷體"/>
              </w:rPr>
              <w:t>教務會議決議辦理</w:t>
            </w:r>
          </w:p>
        </w:tc>
        <w:tc>
          <w:tcPr>
            <w:tcW w:w="1283" w:type="pct"/>
            <w:vAlign w:val="center"/>
          </w:tcPr>
          <w:p w14:paraId="1B60046A" w14:textId="073FBDF2" w:rsidR="0093066A" w:rsidRPr="00C3190D" w:rsidRDefault="0093066A" w:rsidP="000C4576">
            <w:pPr>
              <w:pStyle w:val="af8"/>
              <w:snapToGrid w:val="0"/>
              <w:ind w:leftChars="0" w:left="0"/>
              <w:jc w:val="both"/>
              <w:rPr>
                <w:rFonts w:eastAsia="標楷體"/>
              </w:rPr>
            </w:pPr>
            <w:r w:rsidRPr="00C3190D">
              <w:rPr>
                <w:rFonts w:eastAsia="標楷體"/>
              </w:rPr>
              <w:t>配合校級母法修正名稱為「佛光大學學生五年修讀學、碩士學位辦法」</w:t>
            </w:r>
            <w:r w:rsidR="00927354" w:rsidRPr="00C3190D">
              <w:rPr>
                <w:rFonts w:eastAsia="標楷體"/>
              </w:rPr>
              <w:t>，</w:t>
            </w:r>
            <w:r w:rsidRPr="00C3190D">
              <w:rPr>
                <w:rFonts w:eastAsia="標楷體"/>
              </w:rPr>
              <w:t>故同時修正本系法規名稱及檢視法規內條文</w:t>
            </w:r>
            <w:r w:rsidRPr="00C3190D">
              <w:rPr>
                <w:rFonts w:eastAsia="標楷體"/>
              </w:rPr>
              <w:t>,</w:t>
            </w:r>
            <w:r w:rsidRPr="00C3190D">
              <w:rPr>
                <w:rFonts w:eastAsia="標楷體"/>
              </w:rPr>
              <w:t>將「一貫」文字修正。</w:t>
            </w:r>
          </w:p>
        </w:tc>
      </w:tr>
      <w:tr w:rsidR="0093066A" w:rsidRPr="00C3190D" w14:paraId="2BC79DE2" w14:textId="77777777" w:rsidTr="00750E94">
        <w:trPr>
          <w:jc w:val="center"/>
        </w:trPr>
        <w:tc>
          <w:tcPr>
            <w:tcW w:w="1290" w:type="pct"/>
            <w:vMerge/>
            <w:vAlign w:val="center"/>
          </w:tcPr>
          <w:p w14:paraId="1203CEF6" w14:textId="77777777" w:rsidR="0093066A" w:rsidRPr="00C3190D" w:rsidRDefault="0093066A" w:rsidP="000C4576">
            <w:pPr>
              <w:pStyle w:val="af8"/>
              <w:snapToGrid w:val="0"/>
              <w:ind w:leftChars="0" w:left="0"/>
              <w:jc w:val="both"/>
              <w:rPr>
                <w:rFonts w:eastAsia="標楷體"/>
              </w:rPr>
            </w:pPr>
          </w:p>
        </w:tc>
        <w:tc>
          <w:tcPr>
            <w:tcW w:w="455" w:type="pct"/>
            <w:vMerge/>
            <w:vAlign w:val="center"/>
          </w:tcPr>
          <w:p w14:paraId="3727789A" w14:textId="77777777" w:rsidR="0093066A" w:rsidRPr="00C3190D" w:rsidRDefault="0093066A" w:rsidP="000C4576">
            <w:pPr>
              <w:pStyle w:val="af8"/>
              <w:snapToGrid w:val="0"/>
              <w:ind w:leftChars="0" w:left="0"/>
              <w:jc w:val="both"/>
              <w:rPr>
                <w:rFonts w:eastAsia="標楷體"/>
              </w:rPr>
            </w:pPr>
          </w:p>
        </w:tc>
        <w:tc>
          <w:tcPr>
            <w:tcW w:w="910" w:type="pct"/>
            <w:vAlign w:val="center"/>
          </w:tcPr>
          <w:p w14:paraId="004A7F7F" w14:textId="77777777" w:rsidR="0093066A" w:rsidRPr="00C3190D" w:rsidRDefault="0093066A" w:rsidP="000C4576">
            <w:pPr>
              <w:snapToGrid w:val="0"/>
              <w:jc w:val="both"/>
              <w:rPr>
                <w:rFonts w:eastAsia="標楷體"/>
              </w:rPr>
            </w:pPr>
            <w:r w:rsidRPr="00C3190D">
              <w:rPr>
                <w:rFonts w:eastAsia="標楷體"/>
              </w:rPr>
              <w:t>2026/03/25</w:t>
            </w:r>
          </w:p>
        </w:tc>
        <w:tc>
          <w:tcPr>
            <w:tcW w:w="1062" w:type="pct"/>
            <w:vAlign w:val="center"/>
          </w:tcPr>
          <w:p w14:paraId="4509CC8E" w14:textId="77777777" w:rsidR="0093066A" w:rsidRPr="00C3190D" w:rsidRDefault="0093066A" w:rsidP="000C4576">
            <w:pPr>
              <w:snapToGrid w:val="0"/>
              <w:jc w:val="both"/>
              <w:rPr>
                <w:rFonts w:eastAsia="標楷體"/>
              </w:rPr>
            </w:pPr>
            <w:r w:rsidRPr="00C3190D">
              <w:rPr>
                <w:rFonts w:eastAsia="標楷體"/>
              </w:rPr>
              <w:t>組織調整</w:t>
            </w:r>
          </w:p>
        </w:tc>
        <w:tc>
          <w:tcPr>
            <w:tcW w:w="1283" w:type="pct"/>
            <w:vAlign w:val="center"/>
          </w:tcPr>
          <w:p w14:paraId="23F93DE1" w14:textId="77777777" w:rsidR="0093066A" w:rsidRPr="00C3190D" w:rsidRDefault="0093066A" w:rsidP="000C4576">
            <w:pPr>
              <w:snapToGrid w:val="0"/>
              <w:jc w:val="both"/>
              <w:rPr>
                <w:rFonts w:eastAsia="標楷體"/>
              </w:rPr>
            </w:pPr>
            <w:r w:rsidRPr="00C3190D">
              <w:rPr>
                <w:rFonts w:eastAsia="標楷體"/>
              </w:rPr>
              <w:t>單位名稱異動</w:t>
            </w:r>
          </w:p>
        </w:tc>
      </w:tr>
      <w:tr w:rsidR="0093066A" w:rsidRPr="00C3190D" w14:paraId="74C5058A" w14:textId="77777777" w:rsidTr="00750E94">
        <w:trPr>
          <w:jc w:val="center"/>
        </w:trPr>
        <w:tc>
          <w:tcPr>
            <w:tcW w:w="1290" w:type="pct"/>
            <w:vAlign w:val="center"/>
          </w:tcPr>
          <w:p w14:paraId="2400A2F9" w14:textId="77777777" w:rsidR="0093066A" w:rsidRPr="00C3190D" w:rsidRDefault="0093066A" w:rsidP="000C4576">
            <w:pPr>
              <w:pStyle w:val="af8"/>
              <w:snapToGrid w:val="0"/>
              <w:ind w:leftChars="0" w:left="0"/>
              <w:jc w:val="both"/>
              <w:rPr>
                <w:rFonts w:eastAsia="標楷體"/>
              </w:rPr>
            </w:pPr>
            <w:r w:rsidRPr="00C3190D">
              <w:rPr>
                <w:rFonts w:eastAsia="標楷體"/>
              </w:rPr>
              <w:t>學士班轉系須知</w:t>
            </w:r>
          </w:p>
        </w:tc>
        <w:tc>
          <w:tcPr>
            <w:tcW w:w="455" w:type="pct"/>
            <w:vAlign w:val="center"/>
          </w:tcPr>
          <w:p w14:paraId="4778E2F4" w14:textId="77777777" w:rsidR="0093066A" w:rsidRPr="00C3190D" w:rsidRDefault="0093066A" w:rsidP="000C4576">
            <w:pPr>
              <w:pStyle w:val="af8"/>
              <w:snapToGrid w:val="0"/>
              <w:ind w:leftChars="0" w:left="0"/>
              <w:jc w:val="both"/>
              <w:rPr>
                <w:rFonts w:eastAsia="標楷體"/>
              </w:rPr>
            </w:pPr>
            <w:r w:rsidRPr="00C3190D">
              <w:rPr>
                <w:rFonts w:eastAsia="標楷體"/>
              </w:rPr>
              <w:t>學生</w:t>
            </w:r>
          </w:p>
        </w:tc>
        <w:tc>
          <w:tcPr>
            <w:tcW w:w="910" w:type="pct"/>
            <w:vAlign w:val="center"/>
          </w:tcPr>
          <w:p w14:paraId="03A782D6" w14:textId="77777777" w:rsidR="0093066A" w:rsidRPr="00C3190D" w:rsidRDefault="0093066A" w:rsidP="000C4576">
            <w:pPr>
              <w:pStyle w:val="af8"/>
              <w:snapToGrid w:val="0"/>
              <w:ind w:leftChars="0" w:left="0"/>
              <w:jc w:val="both"/>
              <w:rPr>
                <w:rFonts w:eastAsia="標楷體"/>
              </w:rPr>
            </w:pPr>
            <w:r w:rsidRPr="00C3190D">
              <w:rPr>
                <w:rFonts w:eastAsia="標楷體"/>
              </w:rPr>
              <w:t>2026/03/25</w:t>
            </w:r>
          </w:p>
        </w:tc>
        <w:tc>
          <w:tcPr>
            <w:tcW w:w="1062" w:type="pct"/>
            <w:vAlign w:val="center"/>
          </w:tcPr>
          <w:p w14:paraId="4C52F733" w14:textId="77777777" w:rsidR="0093066A" w:rsidRPr="00C3190D" w:rsidRDefault="0093066A" w:rsidP="000C4576">
            <w:pPr>
              <w:pStyle w:val="af8"/>
              <w:snapToGrid w:val="0"/>
              <w:ind w:leftChars="0" w:left="0"/>
              <w:jc w:val="both"/>
              <w:rPr>
                <w:rFonts w:eastAsia="標楷體"/>
              </w:rPr>
            </w:pPr>
            <w:r w:rsidRPr="00C3190D">
              <w:rPr>
                <w:rFonts w:eastAsia="標楷體"/>
              </w:rPr>
              <w:t>組織調整</w:t>
            </w:r>
          </w:p>
        </w:tc>
        <w:tc>
          <w:tcPr>
            <w:tcW w:w="1283" w:type="pct"/>
            <w:vAlign w:val="center"/>
          </w:tcPr>
          <w:p w14:paraId="25E246DB" w14:textId="77777777" w:rsidR="0093066A" w:rsidRPr="00C3190D" w:rsidRDefault="0093066A" w:rsidP="000C4576">
            <w:pPr>
              <w:pStyle w:val="af8"/>
              <w:snapToGrid w:val="0"/>
              <w:ind w:leftChars="0" w:left="0"/>
              <w:jc w:val="both"/>
              <w:rPr>
                <w:rFonts w:eastAsia="標楷體"/>
              </w:rPr>
            </w:pPr>
            <w:r w:rsidRPr="00C3190D">
              <w:rPr>
                <w:rFonts w:eastAsia="標楷體"/>
              </w:rPr>
              <w:t>單位名稱異動</w:t>
            </w:r>
          </w:p>
        </w:tc>
      </w:tr>
      <w:tr w:rsidR="0093066A" w:rsidRPr="00C3190D" w14:paraId="4FD951A5" w14:textId="77777777" w:rsidTr="00750E94">
        <w:trPr>
          <w:jc w:val="center"/>
        </w:trPr>
        <w:tc>
          <w:tcPr>
            <w:tcW w:w="1290" w:type="pct"/>
            <w:vMerge w:val="restart"/>
            <w:vAlign w:val="center"/>
          </w:tcPr>
          <w:p w14:paraId="457271FF" w14:textId="77777777" w:rsidR="0093066A" w:rsidRPr="00C3190D" w:rsidRDefault="0093066A" w:rsidP="000C4576">
            <w:pPr>
              <w:pStyle w:val="af8"/>
              <w:snapToGrid w:val="0"/>
              <w:ind w:leftChars="0" w:left="0"/>
              <w:jc w:val="both"/>
              <w:rPr>
                <w:rFonts w:eastAsia="標楷體"/>
              </w:rPr>
            </w:pPr>
            <w:r w:rsidRPr="00C3190D">
              <w:rPr>
                <w:rFonts w:eastAsia="標楷體"/>
              </w:rPr>
              <w:t>新生入學激勵要點</w:t>
            </w:r>
          </w:p>
        </w:tc>
        <w:tc>
          <w:tcPr>
            <w:tcW w:w="455" w:type="pct"/>
            <w:vMerge w:val="restart"/>
            <w:vAlign w:val="center"/>
          </w:tcPr>
          <w:p w14:paraId="528C2F02" w14:textId="77777777" w:rsidR="0093066A" w:rsidRPr="00C3190D" w:rsidRDefault="0093066A" w:rsidP="000C4576">
            <w:pPr>
              <w:pStyle w:val="af8"/>
              <w:snapToGrid w:val="0"/>
              <w:ind w:leftChars="0" w:left="0"/>
              <w:jc w:val="both"/>
              <w:rPr>
                <w:rFonts w:eastAsia="標楷體"/>
              </w:rPr>
            </w:pPr>
            <w:r w:rsidRPr="00C3190D">
              <w:rPr>
                <w:rFonts w:eastAsia="標楷體"/>
              </w:rPr>
              <w:t>學生</w:t>
            </w:r>
          </w:p>
        </w:tc>
        <w:tc>
          <w:tcPr>
            <w:tcW w:w="910" w:type="pct"/>
            <w:vAlign w:val="center"/>
          </w:tcPr>
          <w:p w14:paraId="66F444BA" w14:textId="5CC34454" w:rsidR="00DA568F" w:rsidRPr="00C3190D" w:rsidRDefault="0093066A" w:rsidP="000C4576">
            <w:pPr>
              <w:pStyle w:val="af8"/>
              <w:snapToGrid w:val="0"/>
              <w:ind w:leftChars="0" w:left="0"/>
              <w:jc w:val="both"/>
              <w:rPr>
                <w:rFonts w:eastAsia="標楷體"/>
              </w:rPr>
            </w:pPr>
            <w:r w:rsidRPr="00C3190D">
              <w:rPr>
                <w:rFonts w:eastAsia="標楷體"/>
              </w:rPr>
              <w:t xml:space="preserve">2022/10/13 </w:t>
            </w:r>
          </w:p>
        </w:tc>
        <w:tc>
          <w:tcPr>
            <w:tcW w:w="1062" w:type="pct"/>
            <w:vAlign w:val="center"/>
          </w:tcPr>
          <w:p w14:paraId="43FD8E14" w14:textId="77777777" w:rsidR="0093066A" w:rsidRPr="00C3190D" w:rsidRDefault="0093066A" w:rsidP="000C4576">
            <w:pPr>
              <w:pStyle w:val="af8"/>
              <w:snapToGrid w:val="0"/>
              <w:ind w:leftChars="0" w:left="0"/>
              <w:jc w:val="both"/>
              <w:rPr>
                <w:rFonts w:eastAsia="標楷體"/>
              </w:rPr>
            </w:pPr>
          </w:p>
        </w:tc>
        <w:tc>
          <w:tcPr>
            <w:tcW w:w="1283" w:type="pct"/>
            <w:vAlign w:val="center"/>
          </w:tcPr>
          <w:p w14:paraId="71406E6D" w14:textId="77777777" w:rsidR="0093066A" w:rsidRPr="00C3190D" w:rsidRDefault="0093066A" w:rsidP="000C4576">
            <w:pPr>
              <w:pStyle w:val="af8"/>
              <w:snapToGrid w:val="0"/>
              <w:ind w:leftChars="0" w:left="0"/>
              <w:jc w:val="both"/>
              <w:rPr>
                <w:rFonts w:eastAsia="標楷體"/>
              </w:rPr>
            </w:pPr>
            <w:r w:rsidRPr="00C3190D">
              <w:rPr>
                <w:rFonts w:eastAsia="標楷體"/>
              </w:rPr>
              <w:t>新訂案</w:t>
            </w:r>
          </w:p>
        </w:tc>
      </w:tr>
      <w:tr w:rsidR="0093066A" w:rsidRPr="00C3190D" w14:paraId="0BDBCE39" w14:textId="77777777" w:rsidTr="00750E94">
        <w:trPr>
          <w:jc w:val="center"/>
        </w:trPr>
        <w:tc>
          <w:tcPr>
            <w:tcW w:w="1290" w:type="pct"/>
            <w:vMerge/>
            <w:vAlign w:val="center"/>
          </w:tcPr>
          <w:p w14:paraId="5F1DFF21" w14:textId="77777777" w:rsidR="0093066A" w:rsidRPr="00C3190D" w:rsidRDefault="0093066A" w:rsidP="000C4576">
            <w:pPr>
              <w:pStyle w:val="af8"/>
              <w:snapToGrid w:val="0"/>
              <w:ind w:leftChars="0" w:left="0"/>
              <w:jc w:val="both"/>
              <w:rPr>
                <w:rFonts w:eastAsia="標楷體"/>
              </w:rPr>
            </w:pPr>
          </w:p>
        </w:tc>
        <w:tc>
          <w:tcPr>
            <w:tcW w:w="455" w:type="pct"/>
            <w:vMerge/>
            <w:vAlign w:val="center"/>
          </w:tcPr>
          <w:p w14:paraId="1CD18D2D" w14:textId="77777777" w:rsidR="0093066A" w:rsidRPr="00C3190D" w:rsidRDefault="0093066A" w:rsidP="000C4576">
            <w:pPr>
              <w:pStyle w:val="af8"/>
              <w:snapToGrid w:val="0"/>
              <w:ind w:leftChars="0" w:left="0"/>
              <w:jc w:val="both"/>
              <w:rPr>
                <w:rFonts w:eastAsia="標楷體"/>
              </w:rPr>
            </w:pPr>
          </w:p>
        </w:tc>
        <w:tc>
          <w:tcPr>
            <w:tcW w:w="910" w:type="pct"/>
            <w:vAlign w:val="center"/>
          </w:tcPr>
          <w:p w14:paraId="2E21B850" w14:textId="607FD849" w:rsidR="0093066A" w:rsidRPr="00C3190D" w:rsidRDefault="0093066A" w:rsidP="000C4576">
            <w:pPr>
              <w:pStyle w:val="af8"/>
              <w:snapToGrid w:val="0"/>
              <w:ind w:leftChars="0" w:left="0"/>
              <w:jc w:val="both"/>
              <w:rPr>
                <w:rFonts w:eastAsia="標楷體"/>
              </w:rPr>
            </w:pPr>
            <w:r w:rsidRPr="00C3190D">
              <w:rPr>
                <w:rFonts w:eastAsia="標楷體"/>
              </w:rPr>
              <w:t>2023/09/21</w:t>
            </w:r>
          </w:p>
        </w:tc>
        <w:tc>
          <w:tcPr>
            <w:tcW w:w="1062" w:type="pct"/>
            <w:vAlign w:val="center"/>
          </w:tcPr>
          <w:p w14:paraId="5EA89B0B" w14:textId="77777777" w:rsidR="0093066A" w:rsidRPr="00C3190D" w:rsidRDefault="0093066A" w:rsidP="000C4576">
            <w:pPr>
              <w:pStyle w:val="af8"/>
              <w:snapToGrid w:val="0"/>
              <w:ind w:leftChars="0" w:left="0"/>
              <w:jc w:val="both"/>
              <w:rPr>
                <w:rFonts w:eastAsia="標楷體"/>
              </w:rPr>
            </w:pPr>
            <w:r w:rsidRPr="00C3190D">
              <w:rPr>
                <w:rFonts w:eastAsia="標楷體"/>
              </w:rPr>
              <w:t>因應招生策略</w:t>
            </w:r>
          </w:p>
        </w:tc>
        <w:tc>
          <w:tcPr>
            <w:tcW w:w="1283" w:type="pct"/>
            <w:vAlign w:val="center"/>
          </w:tcPr>
          <w:p w14:paraId="0550E7DD" w14:textId="77777777" w:rsidR="0093066A" w:rsidRPr="00C3190D" w:rsidRDefault="0093066A" w:rsidP="000C4576">
            <w:pPr>
              <w:pStyle w:val="af8"/>
              <w:snapToGrid w:val="0"/>
              <w:ind w:leftChars="0" w:left="0"/>
              <w:jc w:val="both"/>
              <w:rPr>
                <w:rFonts w:eastAsia="標楷體"/>
              </w:rPr>
            </w:pPr>
            <w:r w:rsidRPr="00C3190D">
              <w:rPr>
                <w:rFonts w:eastAsia="標楷體"/>
              </w:rPr>
              <w:t>增加繁星學生相關獎勵</w:t>
            </w:r>
          </w:p>
        </w:tc>
      </w:tr>
      <w:tr w:rsidR="0093066A" w:rsidRPr="00C3190D" w14:paraId="58D8CB47" w14:textId="77777777" w:rsidTr="00750E94">
        <w:trPr>
          <w:jc w:val="center"/>
        </w:trPr>
        <w:tc>
          <w:tcPr>
            <w:tcW w:w="1290" w:type="pct"/>
            <w:vMerge/>
            <w:vAlign w:val="center"/>
          </w:tcPr>
          <w:p w14:paraId="0A831862" w14:textId="77777777" w:rsidR="0093066A" w:rsidRPr="00C3190D" w:rsidRDefault="0093066A" w:rsidP="000C4576">
            <w:pPr>
              <w:pStyle w:val="af8"/>
              <w:snapToGrid w:val="0"/>
              <w:ind w:leftChars="0" w:left="0"/>
              <w:jc w:val="both"/>
              <w:rPr>
                <w:rFonts w:eastAsia="標楷體"/>
              </w:rPr>
            </w:pPr>
          </w:p>
        </w:tc>
        <w:tc>
          <w:tcPr>
            <w:tcW w:w="455" w:type="pct"/>
            <w:vMerge/>
            <w:vAlign w:val="center"/>
          </w:tcPr>
          <w:p w14:paraId="624B1981" w14:textId="77777777" w:rsidR="0093066A" w:rsidRPr="00C3190D" w:rsidRDefault="0093066A" w:rsidP="000C4576">
            <w:pPr>
              <w:pStyle w:val="af8"/>
              <w:snapToGrid w:val="0"/>
              <w:ind w:leftChars="0" w:left="0"/>
              <w:jc w:val="both"/>
              <w:rPr>
                <w:rFonts w:eastAsia="標楷體"/>
              </w:rPr>
            </w:pPr>
          </w:p>
        </w:tc>
        <w:tc>
          <w:tcPr>
            <w:tcW w:w="910" w:type="pct"/>
            <w:vAlign w:val="center"/>
          </w:tcPr>
          <w:p w14:paraId="761E42A6" w14:textId="77777777" w:rsidR="0093066A" w:rsidRPr="00C3190D" w:rsidRDefault="0093066A" w:rsidP="000C4576">
            <w:pPr>
              <w:snapToGrid w:val="0"/>
              <w:jc w:val="both"/>
              <w:rPr>
                <w:rFonts w:eastAsia="標楷體"/>
              </w:rPr>
            </w:pPr>
            <w:r w:rsidRPr="00C3190D">
              <w:rPr>
                <w:rFonts w:eastAsia="標楷體"/>
              </w:rPr>
              <w:t>2026/03/25</w:t>
            </w:r>
          </w:p>
        </w:tc>
        <w:tc>
          <w:tcPr>
            <w:tcW w:w="1062" w:type="pct"/>
            <w:vAlign w:val="center"/>
          </w:tcPr>
          <w:p w14:paraId="01EFE3E1" w14:textId="77777777" w:rsidR="0093066A" w:rsidRPr="00C3190D" w:rsidRDefault="0093066A" w:rsidP="000C4576">
            <w:pPr>
              <w:snapToGrid w:val="0"/>
              <w:jc w:val="both"/>
              <w:rPr>
                <w:rFonts w:eastAsia="標楷體"/>
              </w:rPr>
            </w:pPr>
            <w:r w:rsidRPr="00C3190D">
              <w:rPr>
                <w:rFonts w:eastAsia="標楷體"/>
              </w:rPr>
              <w:t>組織調整</w:t>
            </w:r>
          </w:p>
        </w:tc>
        <w:tc>
          <w:tcPr>
            <w:tcW w:w="1283" w:type="pct"/>
            <w:vAlign w:val="center"/>
          </w:tcPr>
          <w:p w14:paraId="6B05CEBB" w14:textId="77777777" w:rsidR="0093066A" w:rsidRPr="00C3190D" w:rsidRDefault="0093066A" w:rsidP="000C4576">
            <w:pPr>
              <w:snapToGrid w:val="0"/>
              <w:jc w:val="both"/>
              <w:rPr>
                <w:rFonts w:eastAsia="標楷體"/>
              </w:rPr>
            </w:pPr>
            <w:r w:rsidRPr="00C3190D">
              <w:rPr>
                <w:rFonts w:eastAsia="標楷體"/>
              </w:rPr>
              <w:t>單位名稱異動</w:t>
            </w:r>
          </w:p>
        </w:tc>
      </w:tr>
      <w:tr w:rsidR="0093066A" w:rsidRPr="00C3190D" w14:paraId="3BD7942C" w14:textId="77777777" w:rsidTr="00750E94">
        <w:trPr>
          <w:jc w:val="center"/>
        </w:trPr>
        <w:tc>
          <w:tcPr>
            <w:tcW w:w="1290" w:type="pct"/>
            <w:vMerge w:val="restart"/>
            <w:vAlign w:val="center"/>
          </w:tcPr>
          <w:p w14:paraId="0FFB5091" w14:textId="77777777" w:rsidR="0093066A" w:rsidRPr="00C3190D" w:rsidRDefault="0093066A" w:rsidP="000C4576">
            <w:pPr>
              <w:pStyle w:val="af8"/>
              <w:snapToGrid w:val="0"/>
              <w:ind w:leftChars="0" w:left="0"/>
              <w:jc w:val="both"/>
              <w:rPr>
                <w:rFonts w:eastAsia="標楷體"/>
              </w:rPr>
            </w:pPr>
            <w:r w:rsidRPr="00C3190D">
              <w:rPr>
                <w:rFonts w:eastAsia="標楷體"/>
              </w:rPr>
              <w:t>專業實習課程實施要點</w:t>
            </w:r>
          </w:p>
        </w:tc>
        <w:tc>
          <w:tcPr>
            <w:tcW w:w="455" w:type="pct"/>
            <w:vMerge w:val="restart"/>
            <w:vAlign w:val="center"/>
          </w:tcPr>
          <w:p w14:paraId="374E8220" w14:textId="77777777" w:rsidR="0093066A" w:rsidRPr="00C3190D" w:rsidRDefault="0093066A" w:rsidP="000C4576">
            <w:pPr>
              <w:pStyle w:val="af8"/>
              <w:snapToGrid w:val="0"/>
              <w:ind w:leftChars="0" w:left="0"/>
              <w:jc w:val="both"/>
              <w:rPr>
                <w:rFonts w:eastAsia="標楷體"/>
              </w:rPr>
            </w:pPr>
            <w:r w:rsidRPr="00C3190D">
              <w:rPr>
                <w:rFonts w:eastAsia="標楷體"/>
              </w:rPr>
              <w:t>課程</w:t>
            </w:r>
          </w:p>
        </w:tc>
        <w:tc>
          <w:tcPr>
            <w:tcW w:w="910" w:type="pct"/>
            <w:vAlign w:val="center"/>
          </w:tcPr>
          <w:p w14:paraId="59E2C8FC" w14:textId="77777777" w:rsidR="0093066A" w:rsidRPr="00C3190D" w:rsidRDefault="0093066A" w:rsidP="000C4576">
            <w:pPr>
              <w:pStyle w:val="af8"/>
              <w:snapToGrid w:val="0"/>
              <w:ind w:leftChars="0" w:left="0"/>
              <w:jc w:val="both"/>
              <w:rPr>
                <w:rFonts w:eastAsia="標楷體"/>
              </w:rPr>
            </w:pPr>
            <w:r w:rsidRPr="00C3190D">
              <w:rPr>
                <w:rFonts w:eastAsia="標楷體"/>
              </w:rPr>
              <w:t>2025/02/04</w:t>
            </w:r>
          </w:p>
        </w:tc>
        <w:tc>
          <w:tcPr>
            <w:tcW w:w="1062" w:type="pct"/>
            <w:vAlign w:val="center"/>
          </w:tcPr>
          <w:p w14:paraId="6C4550B3" w14:textId="77777777" w:rsidR="0093066A" w:rsidRPr="00C3190D" w:rsidRDefault="0093066A" w:rsidP="000C4576">
            <w:pPr>
              <w:pStyle w:val="af8"/>
              <w:snapToGrid w:val="0"/>
              <w:ind w:leftChars="0" w:left="0"/>
              <w:jc w:val="both"/>
              <w:rPr>
                <w:rFonts w:eastAsia="標楷體"/>
              </w:rPr>
            </w:pPr>
            <w:r w:rsidRPr="00C3190D">
              <w:rPr>
                <w:rFonts w:eastAsia="標楷體"/>
              </w:rPr>
              <w:t>依據大學校院實習課程書面審查作業之審查委員建議</w:t>
            </w:r>
          </w:p>
        </w:tc>
        <w:tc>
          <w:tcPr>
            <w:tcW w:w="1283" w:type="pct"/>
            <w:vAlign w:val="center"/>
          </w:tcPr>
          <w:p w14:paraId="3A35C51C" w14:textId="028F42EB" w:rsidR="0093066A" w:rsidRPr="00C3190D" w:rsidRDefault="0093066A" w:rsidP="000C4576">
            <w:pPr>
              <w:pStyle w:val="af8"/>
              <w:snapToGrid w:val="0"/>
              <w:ind w:leftChars="0" w:left="0"/>
              <w:jc w:val="both"/>
              <w:rPr>
                <w:rFonts w:eastAsia="標楷體"/>
              </w:rPr>
            </w:pPr>
            <w:r w:rsidRPr="00C3190D">
              <w:rPr>
                <w:rFonts w:eastAsia="標楷體"/>
              </w:rPr>
              <w:t>強化實習制度與相關規範</w:t>
            </w:r>
          </w:p>
        </w:tc>
      </w:tr>
      <w:tr w:rsidR="0093066A" w:rsidRPr="00C3190D" w14:paraId="6E751B2E" w14:textId="77777777" w:rsidTr="00750E94">
        <w:trPr>
          <w:jc w:val="center"/>
        </w:trPr>
        <w:tc>
          <w:tcPr>
            <w:tcW w:w="1290" w:type="pct"/>
            <w:vMerge/>
            <w:vAlign w:val="center"/>
          </w:tcPr>
          <w:p w14:paraId="585C1D05" w14:textId="77777777" w:rsidR="0093066A" w:rsidRPr="00C3190D" w:rsidRDefault="0093066A" w:rsidP="000C4576">
            <w:pPr>
              <w:pStyle w:val="af8"/>
              <w:snapToGrid w:val="0"/>
              <w:ind w:leftChars="0" w:left="0"/>
              <w:jc w:val="both"/>
              <w:rPr>
                <w:rFonts w:eastAsia="標楷體"/>
              </w:rPr>
            </w:pPr>
          </w:p>
        </w:tc>
        <w:tc>
          <w:tcPr>
            <w:tcW w:w="455" w:type="pct"/>
            <w:vMerge/>
            <w:vAlign w:val="center"/>
          </w:tcPr>
          <w:p w14:paraId="60D23C21" w14:textId="77777777" w:rsidR="0093066A" w:rsidRPr="00C3190D" w:rsidRDefault="0093066A" w:rsidP="000C4576">
            <w:pPr>
              <w:pStyle w:val="af8"/>
              <w:snapToGrid w:val="0"/>
              <w:ind w:leftChars="0" w:left="0"/>
              <w:jc w:val="both"/>
              <w:rPr>
                <w:rFonts w:eastAsia="標楷體"/>
              </w:rPr>
            </w:pPr>
          </w:p>
        </w:tc>
        <w:tc>
          <w:tcPr>
            <w:tcW w:w="910" w:type="pct"/>
            <w:vAlign w:val="center"/>
          </w:tcPr>
          <w:p w14:paraId="7C59ACBB" w14:textId="77777777" w:rsidR="0093066A" w:rsidRPr="00C3190D" w:rsidRDefault="0093066A" w:rsidP="000C4576">
            <w:pPr>
              <w:snapToGrid w:val="0"/>
              <w:jc w:val="both"/>
              <w:rPr>
                <w:rFonts w:eastAsia="標楷體"/>
              </w:rPr>
            </w:pPr>
            <w:r w:rsidRPr="00C3190D">
              <w:rPr>
                <w:rFonts w:eastAsia="標楷體"/>
              </w:rPr>
              <w:t>2026/03/25</w:t>
            </w:r>
          </w:p>
        </w:tc>
        <w:tc>
          <w:tcPr>
            <w:tcW w:w="1062" w:type="pct"/>
            <w:vAlign w:val="center"/>
          </w:tcPr>
          <w:p w14:paraId="17446D9C" w14:textId="77777777" w:rsidR="0093066A" w:rsidRPr="00C3190D" w:rsidRDefault="0093066A" w:rsidP="000C4576">
            <w:pPr>
              <w:snapToGrid w:val="0"/>
              <w:jc w:val="both"/>
              <w:rPr>
                <w:rFonts w:eastAsia="標楷體"/>
              </w:rPr>
            </w:pPr>
            <w:r w:rsidRPr="00C3190D">
              <w:rPr>
                <w:rFonts w:eastAsia="標楷體"/>
              </w:rPr>
              <w:t>組織調整</w:t>
            </w:r>
          </w:p>
        </w:tc>
        <w:tc>
          <w:tcPr>
            <w:tcW w:w="1283" w:type="pct"/>
            <w:vAlign w:val="center"/>
          </w:tcPr>
          <w:p w14:paraId="372DADE6" w14:textId="77777777" w:rsidR="0093066A" w:rsidRPr="00C3190D" w:rsidRDefault="0093066A" w:rsidP="000C4576">
            <w:pPr>
              <w:snapToGrid w:val="0"/>
              <w:jc w:val="both"/>
              <w:rPr>
                <w:rFonts w:eastAsia="標楷體"/>
              </w:rPr>
            </w:pPr>
            <w:r w:rsidRPr="00C3190D">
              <w:rPr>
                <w:rFonts w:eastAsia="標楷體"/>
              </w:rPr>
              <w:t>單位名稱異動</w:t>
            </w:r>
          </w:p>
        </w:tc>
      </w:tr>
      <w:tr w:rsidR="0093066A" w:rsidRPr="00C3190D" w14:paraId="175BB420" w14:textId="77777777" w:rsidTr="00750E94">
        <w:trPr>
          <w:jc w:val="center"/>
        </w:trPr>
        <w:tc>
          <w:tcPr>
            <w:tcW w:w="1290" w:type="pct"/>
            <w:vMerge w:val="restart"/>
            <w:vAlign w:val="center"/>
          </w:tcPr>
          <w:p w14:paraId="1DA0B09E" w14:textId="77777777" w:rsidR="0093066A" w:rsidRPr="00C3190D" w:rsidRDefault="0093066A" w:rsidP="000C4576">
            <w:pPr>
              <w:pStyle w:val="af8"/>
              <w:snapToGrid w:val="0"/>
              <w:ind w:leftChars="0" w:left="0"/>
              <w:jc w:val="both"/>
              <w:rPr>
                <w:rFonts w:eastAsia="標楷體"/>
              </w:rPr>
            </w:pPr>
            <w:r w:rsidRPr="00C3190D">
              <w:rPr>
                <w:rFonts w:eastAsia="標楷體"/>
              </w:rPr>
              <w:t>實習委員會設置要點</w:t>
            </w:r>
          </w:p>
        </w:tc>
        <w:tc>
          <w:tcPr>
            <w:tcW w:w="455" w:type="pct"/>
            <w:vMerge w:val="restart"/>
            <w:vAlign w:val="center"/>
          </w:tcPr>
          <w:p w14:paraId="38A46F72" w14:textId="77777777" w:rsidR="0093066A" w:rsidRPr="00C3190D" w:rsidRDefault="0093066A" w:rsidP="000C4576">
            <w:pPr>
              <w:pStyle w:val="af8"/>
              <w:snapToGrid w:val="0"/>
              <w:ind w:leftChars="0" w:left="0"/>
              <w:jc w:val="both"/>
              <w:rPr>
                <w:rFonts w:eastAsia="標楷體"/>
              </w:rPr>
            </w:pPr>
            <w:r w:rsidRPr="00C3190D">
              <w:rPr>
                <w:rFonts w:eastAsia="標楷體"/>
              </w:rPr>
              <w:t>課程</w:t>
            </w:r>
          </w:p>
        </w:tc>
        <w:tc>
          <w:tcPr>
            <w:tcW w:w="910" w:type="pct"/>
            <w:vAlign w:val="center"/>
          </w:tcPr>
          <w:p w14:paraId="17543E49" w14:textId="77777777" w:rsidR="0093066A" w:rsidRPr="00C3190D" w:rsidRDefault="0093066A" w:rsidP="000C4576">
            <w:pPr>
              <w:pStyle w:val="af8"/>
              <w:snapToGrid w:val="0"/>
              <w:ind w:leftChars="0" w:left="0"/>
              <w:jc w:val="both"/>
              <w:rPr>
                <w:rFonts w:eastAsia="標楷體"/>
              </w:rPr>
            </w:pPr>
            <w:r w:rsidRPr="00C3190D">
              <w:rPr>
                <w:rFonts w:eastAsia="標楷體"/>
              </w:rPr>
              <w:t>2025/02/04</w:t>
            </w:r>
          </w:p>
        </w:tc>
        <w:tc>
          <w:tcPr>
            <w:tcW w:w="1062" w:type="pct"/>
            <w:vAlign w:val="center"/>
          </w:tcPr>
          <w:p w14:paraId="15E63024" w14:textId="77777777" w:rsidR="0093066A" w:rsidRPr="00C3190D" w:rsidRDefault="0093066A" w:rsidP="000C4576">
            <w:pPr>
              <w:pStyle w:val="af8"/>
              <w:snapToGrid w:val="0"/>
              <w:ind w:leftChars="0" w:left="0"/>
              <w:jc w:val="both"/>
              <w:rPr>
                <w:rFonts w:eastAsia="標楷體"/>
              </w:rPr>
            </w:pPr>
            <w:r w:rsidRPr="00C3190D">
              <w:rPr>
                <w:rFonts w:eastAsia="標楷體"/>
              </w:rPr>
              <w:t>依據大學校院實習課程書面審查作業之審查委員建議</w:t>
            </w:r>
          </w:p>
        </w:tc>
        <w:tc>
          <w:tcPr>
            <w:tcW w:w="1283" w:type="pct"/>
            <w:vAlign w:val="center"/>
          </w:tcPr>
          <w:p w14:paraId="3AD1A2B4" w14:textId="77777777" w:rsidR="0093066A" w:rsidRPr="00C3190D" w:rsidRDefault="0093066A" w:rsidP="000C4576">
            <w:pPr>
              <w:pStyle w:val="af8"/>
              <w:snapToGrid w:val="0"/>
              <w:ind w:leftChars="0" w:left="0"/>
              <w:jc w:val="both"/>
              <w:rPr>
                <w:rFonts w:eastAsia="標楷體"/>
              </w:rPr>
            </w:pPr>
            <w:r w:rsidRPr="00C3190D">
              <w:rPr>
                <w:rFonts w:eastAsia="標楷體"/>
              </w:rPr>
              <w:t>委員會組成、執掌事項</w:t>
            </w:r>
          </w:p>
        </w:tc>
      </w:tr>
      <w:tr w:rsidR="0093066A" w:rsidRPr="00C3190D" w14:paraId="2FA2F138" w14:textId="77777777" w:rsidTr="00750E94">
        <w:trPr>
          <w:jc w:val="center"/>
        </w:trPr>
        <w:tc>
          <w:tcPr>
            <w:tcW w:w="1290" w:type="pct"/>
            <w:vMerge/>
            <w:vAlign w:val="center"/>
          </w:tcPr>
          <w:p w14:paraId="3419F635" w14:textId="77777777" w:rsidR="0093066A" w:rsidRPr="00C3190D" w:rsidRDefault="0093066A" w:rsidP="000C4576">
            <w:pPr>
              <w:pStyle w:val="af8"/>
              <w:snapToGrid w:val="0"/>
              <w:ind w:leftChars="0" w:left="0"/>
              <w:jc w:val="both"/>
              <w:rPr>
                <w:rFonts w:eastAsia="標楷體"/>
              </w:rPr>
            </w:pPr>
          </w:p>
        </w:tc>
        <w:tc>
          <w:tcPr>
            <w:tcW w:w="455" w:type="pct"/>
            <w:vMerge/>
            <w:vAlign w:val="center"/>
          </w:tcPr>
          <w:p w14:paraId="63072D23" w14:textId="77777777" w:rsidR="0093066A" w:rsidRPr="00C3190D" w:rsidRDefault="0093066A" w:rsidP="000C4576">
            <w:pPr>
              <w:pStyle w:val="af8"/>
              <w:snapToGrid w:val="0"/>
              <w:ind w:leftChars="0" w:left="0"/>
              <w:jc w:val="both"/>
              <w:rPr>
                <w:rFonts w:eastAsia="標楷體"/>
              </w:rPr>
            </w:pPr>
          </w:p>
        </w:tc>
        <w:tc>
          <w:tcPr>
            <w:tcW w:w="910" w:type="pct"/>
            <w:vAlign w:val="center"/>
          </w:tcPr>
          <w:p w14:paraId="255B8869" w14:textId="77777777" w:rsidR="0093066A" w:rsidRPr="00C3190D" w:rsidRDefault="0093066A" w:rsidP="000C4576">
            <w:pPr>
              <w:snapToGrid w:val="0"/>
              <w:jc w:val="both"/>
              <w:rPr>
                <w:rFonts w:eastAsia="標楷體"/>
              </w:rPr>
            </w:pPr>
            <w:r w:rsidRPr="00C3190D">
              <w:rPr>
                <w:rFonts w:eastAsia="標楷體"/>
              </w:rPr>
              <w:t>2026/03/25</w:t>
            </w:r>
          </w:p>
        </w:tc>
        <w:tc>
          <w:tcPr>
            <w:tcW w:w="1062" w:type="pct"/>
            <w:vAlign w:val="center"/>
          </w:tcPr>
          <w:p w14:paraId="438CDED0" w14:textId="77777777" w:rsidR="0093066A" w:rsidRPr="00C3190D" w:rsidRDefault="0093066A" w:rsidP="000C4576">
            <w:pPr>
              <w:snapToGrid w:val="0"/>
              <w:jc w:val="both"/>
              <w:rPr>
                <w:rFonts w:eastAsia="標楷體"/>
              </w:rPr>
            </w:pPr>
            <w:r w:rsidRPr="00C3190D">
              <w:rPr>
                <w:rFonts w:eastAsia="標楷體"/>
              </w:rPr>
              <w:t>組織調整</w:t>
            </w:r>
          </w:p>
        </w:tc>
        <w:tc>
          <w:tcPr>
            <w:tcW w:w="1283" w:type="pct"/>
            <w:vAlign w:val="center"/>
          </w:tcPr>
          <w:p w14:paraId="0E4CB406" w14:textId="77777777" w:rsidR="0093066A" w:rsidRPr="00C3190D" w:rsidRDefault="0093066A" w:rsidP="000C4576">
            <w:pPr>
              <w:snapToGrid w:val="0"/>
              <w:jc w:val="both"/>
              <w:rPr>
                <w:rFonts w:eastAsia="標楷體"/>
              </w:rPr>
            </w:pPr>
            <w:r w:rsidRPr="00C3190D">
              <w:rPr>
                <w:rFonts w:eastAsia="標楷體"/>
              </w:rPr>
              <w:t>單位名稱異動</w:t>
            </w:r>
          </w:p>
        </w:tc>
      </w:tr>
      <w:tr w:rsidR="0093066A" w:rsidRPr="00C3190D" w14:paraId="19A9B404" w14:textId="77777777" w:rsidTr="00750E94">
        <w:trPr>
          <w:jc w:val="center"/>
        </w:trPr>
        <w:tc>
          <w:tcPr>
            <w:tcW w:w="1290" w:type="pct"/>
            <w:vAlign w:val="center"/>
          </w:tcPr>
          <w:p w14:paraId="190CBD2D" w14:textId="77777777" w:rsidR="0093066A" w:rsidRPr="00C3190D" w:rsidRDefault="0093066A" w:rsidP="000C4576">
            <w:pPr>
              <w:pStyle w:val="af8"/>
              <w:snapToGrid w:val="0"/>
              <w:ind w:leftChars="0" w:left="0"/>
              <w:jc w:val="both"/>
              <w:rPr>
                <w:rFonts w:eastAsia="標楷體"/>
              </w:rPr>
            </w:pPr>
            <w:r w:rsidRPr="00C3190D">
              <w:rPr>
                <w:rFonts w:eastAsia="標楷體"/>
              </w:rPr>
              <w:t>企業職場體驗課程實施要點設置</w:t>
            </w:r>
          </w:p>
        </w:tc>
        <w:tc>
          <w:tcPr>
            <w:tcW w:w="455" w:type="pct"/>
            <w:vAlign w:val="center"/>
          </w:tcPr>
          <w:p w14:paraId="18C213EF" w14:textId="77777777" w:rsidR="0093066A" w:rsidRPr="00C3190D" w:rsidRDefault="0093066A" w:rsidP="000C4576">
            <w:pPr>
              <w:pStyle w:val="af8"/>
              <w:snapToGrid w:val="0"/>
              <w:ind w:leftChars="0" w:left="0"/>
              <w:jc w:val="both"/>
              <w:rPr>
                <w:rFonts w:eastAsia="標楷體"/>
              </w:rPr>
            </w:pPr>
            <w:r w:rsidRPr="00C3190D">
              <w:rPr>
                <w:rFonts w:eastAsia="標楷體"/>
              </w:rPr>
              <w:t>課程</w:t>
            </w:r>
          </w:p>
        </w:tc>
        <w:tc>
          <w:tcPr>
            <w:tcW w:w="910" w:type="pct"/>
            <w:vAlign w:val="center"/>
          </w:tcPr>
          <w:p w14:paraId="68836E38" w14:textId="77777777" w:rsidR="0093066A" w:rsidRPr="00C3190D" w:rsidRDefault="0093066A" w:rsidP="000C4576">
            <w:pPr>
              <w:snapToGrid w:val="0"/>
              <w:jc w:val="both"/>
              <w:rPr>
                <w:rFonts w:eastAsia="標楷體"/>
              </w:rPr>
            </w:pPr>
            <w:r w:rsidRPr="00C3190D">
              <w:rPr>
                <w:rFonts w:eastAsia="標楷體"/>
              </w:rPr>
              <w:t>2025/02/04</w:t>
            </w:r>
          </w:p>
        </w:tc>
        <w:tc>
          <w:tcPr>
            <w:tcW w:w="1062" w:type="pct"/>
            <w:vAlign w:val="center"/>
          </w:tcPr>
          <w:p w14:paraId="1528559B" w14:textId="77777777" w:rsidR="0093066A" w:rsidRPr="00C3190D" w:rsidRDefault="0093066A" w:rsidP="000C4576">
            <w:pPr>
              <w:snapToGrid w:val="0"/>
              <w:jc w:val="both"/>
              <w:rPr>
                <w:rFonts w:eastAsia="標楷體"/>
              </w:rPr>
            </w:pPr>
          </w:p>
        </w:tc>
        <w:tc>
          <w:tcPr>
            <w:tcW w:w="1283" w:type="pct"/>
            <w:vAlign w:val="center"/>
          </w:tcPr>
          <w:p w14:paraId="4768C711" w14:textId="77777777" w:rsidR="0093066A" w:rsidRPr="00C3190D" w:rsidRDefault="0093066A" w:rsidP="000C4576">
            <w:pPr>
              <w:snapToGrid w:val="0"/>
              <w:jc w:val="both"/>
              <w:rPr>
                <w:rFonts w:eastAsia="標楷體"/>
              </w:rPr>
            </w:pPr>
            <w:r w:rsidRPr="00C3190D">
              <w:rPr>
                <w:rFonts w:eastAsia="標楷體"/>
              </w:rPr>
              <w:t>新訂</w:t>
            </w:r>
          </w:p>
        </w:tc>
      </w:tr>
      <w:tr w:rsidR="0093066A" w:rsidRPr="00C3190D" w14:paraId="6F8AAED1" w14:textId="77777777" w:rsidTr="00750E94">
        <w:trPr>
          <w:jc w:val="center"/>
        </w:trPr>
        <w:tc>
          <w:tcPr>
            <w:tcW w:w="1290" w:type="pct"/>
            <w:vAlign w:val="center"/>
          </w:tcPr>
          <w:p w14:paraId="1E6BB2F4" w14:textId="77777777" w:rsidR="0093066A" w:rsidRPr="00C3190D" w:rsidRDefault="0093066A" w:rsidP="000C4576">
            <w:pPr>
              <w:pStyle w:val="af8"/>
              <w:snapToGrid w:val="0"/>
              <w:ind w:leftChars="0" w:left="0"/>
              <w:jc w:val="both"/>
              <w:rPr>
                <w:rFonts w:eastAsia="標楷體"/>
              </w:rPr>
            </w:pPr>
            <w:r w:rsidRPr="00C3190D">
              <w:rPr>
                <w:rFonts w:eastAsia="標楷體"/>
              </w:rPr>
              <w:t>企業職場體驗委員會要點設置</w:t>
            </w:r>
          </w:p>
        </w:tc>
        <w:tc>
          <w:tcPr>
            <w:tcW w:w="455" w:type="pct"/>
            <w:vAlign w:val="center"/>
          </w:tcPr>
          <w:p w14:paraId="24BD08A5" w14:textId="77777777" w:rsidR="0093066A" w:rsidRPr="00C3190D" w:rsidRDefault="0093066A" w:rsidP="000C4576">
            <w:pPr>
              <w:pStyle w:val="af8"/>
              <w:snapToGrid w:val="0"/>
              <w:ind w:leftChars="0" w:left="0"/>
              <w:jc w:val="both"/>
              <w:rPr>
                <w:rFonts w:eastAsia="標楷體"/>
              </w:rPr>
            </w:pPr>
            <w:r w:rsidRPr="00C3190D">
              <w:rPr>
                <w:rFonts w:eastAsia="標楷體"/>
              </w:rPr>
              <w:t>課程</w:t>
            </w:r>
          </w:p>
        </w:tc>
        <w:tc>
          <w:tcPr>
            <w:tcW w:w="910" w:type="pct"/>
            <w:vAlign w:val="center"/>
          </w:tcPr>
          <w:p w14:paraId="030158CB" w14:textId="77777777" w:rsidR="0093066A" w:rsidRPr="00C3190D" w:rsidRDefault="0093066A" w:rsidP="000C4576">
            <w:pPr>
              <w:snapToGrid w:val="0"/>
              <w:jc w:val="both"/>
              <w:rPr>
                <w:rFonts w:eastAsia="標楷體"/>
              </w:rPr>
            </w:pPr>
            <w:r w:rsidRPr="00C3190D">
              <w:rPr>
                <w:rFonts w:eastAsia="標楷體"/>
              </w:rPr>
              <w:t>2025/02/04</w:t>
            </w:r>
          </w:p>
        </w:tc>
        <w:tc>
          <w:tcPr>
            <w:tcW w:w="1062" w:type="pct"/>
            <w:vAlign w:val="center"/>
          </w:tcPr>
          <w:p w14:paraId="65B815B9" w14:textId="77777777" w:rsidR="0093066A" w:rsidRPr="00C3190D" w:rsidRDefault="0093066A" w:rsidP="000C4576">
            <w:pPr>
              <w:snapToGrid w:val="0"/>
              <w:jc w:val="both"/>
              <w:rPr>
                <w:rFonts w:eastAsia="標楷體"/>
              </w:rPr>
            </w:pPr>
          </w:p>
        </w:tc>
        <w:tc>
          <w:tcPr>
            <w:tcW w:w="1283" w:type="pct"/>
            <w:vAlign w:val="center"/>
          </w:tcPr>
          <w:p w14:paraId="622639F7" w14:textId="77777777" w:rsidR="0093066A" w:rsidRPr="00C3190D" w:rsidRDefault="0093066A" w:rsidP="000C4576">
            <w:pPr>
              <w:snapToGrid w:val="0"/>
              <w:jc w:val="both"/>
              <w:rPr>
                <w:rFonts w:eastAsia="標楷體"/>
              </w:rPr>
            </w:pPr>
            <w:r w:rsidRPr="00C3190D">
              <w:rPr>
                <w:rFonts w:eastAsia="標楷體"/>
              </w:rPr>
              <w:t>新訂</w:t>
            </w:r>
          </w:p>
        </w:tc>
      </w:tr>
      <w:tr w:rsidR="0093066A" w:rsidRPr="00C3190D" w14:paraId="6D7BCA1A" w14:textId="77777777" w:rsidTr="00750E94">
        <w:trPr>
          <w:jc w:val="center"/>
        </w:trPr>
        <w:tc>
          <w:tcPr>
            <w:tcW w:w="1290" w:type="pct"/>
            <w:vAlign w:val="center"/>
          </w:tcPr>
          <w:p w14:paraId="36616BF5" w14:textId="77777777" w:rsidR="0093066A" w:rsidRPr="00C3190D" w:rsidRDefault="0093066A" w:rsidP="000C4576">
            <w:pPr>
              <w:pStyle w:val="af8"/>
              <w:snapToGrid w:val="0"/>
              <w:ind w:leftChars="0" w:left="0"/>
              <w:jc w:val="both"/>
              <w:rPr>
                <w:rFonts w:eastAsia="標楷體"/>
              </w:rPr>
            </w:pPr>
            <w:r w:rsidRPr="00C3190D">
              <w:rPr>
                <w:rFonts w:eastAsia="標楷體"/>
              </w:rPr>
              <w:t>各級修業規定</w:t>
            </w:r>
          </w:p>
        </w:tc>
        <w:tc>
          <w:tcPr>
            <w:tcW w:w="455" w:type="pct"/>
            <w:vAlign w:val="center"/>
          </w:tcPr>
          <w:p w14:paraId="52775C5C" w14:textId="77777777" w:rsidR="0093066A" w:rsidRPr="00C3190D" w:rsidRDefault="0093066A" w:rsidP="000C4576">
            <w:pPr>
              <w:pStyle w:val="af8"/>
              <w:snapToGrid w:val="0"/>
              <w:ind w:leftChars="0" w:left="0"/>
              <w:jc w:val="both"/>
              <w:rPr>
                <w:rFonts w:eastAsia="標楷體"/>
              </w:rPr>
            </w:pPr>
            <w:r w:rsidRPr="00C3190D">
              <w:rPr>
                <w:rFonts w:eastAsia="標楷體"/>
              </w:rPr>
              <w:t>學生</w:t>
            </w:r>
          </w:p>
        </w:tc>
        <w:tc>
          <w:tcPr>
            <w:tcW w:w="910" w:type="pct"/>
            <w:vAlign w:val="center"/>
          </w:tcPr>
          <w:p w14:paraId="481F24C4" w14:textId="77777777" w:rsidR="0093066A" w:rsidRPr="00C3190D" w:rsidRDefault="0093066A" w:rsidP="000C4576">
            <w:pPr>
              <w:pStyle w:val="af8"/>
              <w:snapToGrid w:val="0"/>
              <w:ind w:leftChars="0" w:left="0"/>
              <w:jc w:val="both"/>
              <w:rPr>
                <w:rFonts w:eastAsia="標楷體"/>
              </w:rPr>
            </w:pPr>
            <w:r w:rsidRPr="00C3190D">
              <w:rPr>
                <w:rFonts w:eastAsia="標楷體"/>
              </w:rPr>
              <w:t>2026/03/25</w:t>
            </w:r>
          </w:p>
        </w:tc>
        <w:tc>
          <w:tcPr>
            <w:tcW w:w="1062" w:type="pct"/>
            <w:vAlign w:val="center"/>
          </w:tcPr>
          <w:p w14:paraId="6DD249E5" w14:textId="77777777" w:rsidR="0093066A" w:rsidRPr="00C3190D" w:rsidRDefault="0093066A" w:rsidP="000C4576">
            <w:pPr>
              <w:pStyle w:val="af8"/>
              <w:snapToGrid w:val="0"/>
              <w:ind w:leftChars="0" w:left="0"/>
              <w:jc w:val="both"/>
              <w:rPr>
                <w:rFonts w:eastAsia="標楷體"/>
              </w:rPr>
            </w:pPr>
            <w:r w:rsidRPr="00C3190D">
              <w:rPr>
                <w:rFonts w:eastAsia="標楷體"/>
              </w:rPr>
              <w:t>組織調整</w:t>
            </w:r>
          </w:p>
        </w:tc>
        <w:tc>
          <w:tcPr>
            <w:tcW w:w="1283" w:type="pct"/>
            <w:vAlign w:val="center"/>
          </w:tcPr>
          <w:p w14:paraId="3769B61A" w14:textId="77777777" w:rsidR="0093066A" w:rsidRPr="00C3190D" w:rsidRDefault="0093066A" w:rsidP="000C4576">
            <w:pPr>
              <w:pStyle w:val="af8"/>
              <w:snapToGrid w:val="0"/>
              <w:ind w:leftChars="0" w:left="0"/>
              <w:jc w:val="both"/>
              <w:rPr>
                <w:rFonts w:eastAsia="標楷體"/>
              </w:rPr>
            </w:pPr>
            <w:r w:rsidRPr="00C3190D">
              <w:rPr>
                <w:rFonts w:eastAsia="標楷體"/>
              </w:rPr>
              <w:t>單位名稱異動</w:t>
            </w:r>
          </w:p>
        </w:tc>
      </w:tr>
      <w:tr w:rsidR="0093066A" w:rsidRPr="00C3190D" w14:paraId="78B24F5A" w14:textId="77777777" w:rsidTr="00750E94">
        <w:trPr>
          <w:jc w:val="center"/>
        </w:trPr>
        <w:tc>
          <w:tcPr>
            <w:tcW w:w="1290" w:type="pct"/>
            <w:vAlign w:val="center"/>
          </w:tcPr>
          <w:p w14:paraId="41052C4D" w14:textId="77777777" w:rsidR="0093066A" w:rsidRPr="00C3190D" w:rsidRDefault="0093066A" w:rsidP="000C4576">
            <w:pPr>
              <w:pStyle w:val="af8"/>
              <w:snapToGrid w:val="0"/>
              <w:ind w:leftChars="0" w:left="0"/>
              <w:jc w:val="both"/>
              <w:rPr>
                <w:rFonts w:eastAsia="標楷體"/>
              </w:rPr>
            </w:pPr>
            <w:r w:rsidRPr="00C3190D">
              <w:rPr>
                <w:rFonts w:eastAsia="標楷體"/>
              </w:rPr>
              <w:t>各級學分抵免須知</w:t>
            </w:r>
          </w:p>
        </w:tc>
        <w:tc>
          <w:tcPr>
            <w:tcW w:w="455" w:type="pct"/>
            <w:vAlign w:val="center"/>
          </w:tcPr>
          <w:p w14:paraId="7E814C54" w14:textId="77777777" w:rsidR="0093066A" w:rsidRPr="00C3190D" w:rsidRDefault="0093066A" w:rsidP="000C4576">
            <w:pPr>
              <w:pStyle w:val="af8"/>
              <w:snapToGrid w:val="0"/>
              <w:ind w:leftChars="0" w:left="0"/>
              <w:jc w:val="both"/>
              <w:rPr>
                <w:rFonts w:eastAsia="標楷體"/>
              </w:rPr>
            </w:pPr>
            <w:r w:rsidRPr="00C3190D">
              <w:rPr>
                <w:rFonts w:eastAsia="標楷體"/>
              </w:rPr>
              <w:t>學生</w:t>
            </w:r>
          </w:p>
        </w:tc>
        <w:tc>
          <w:tcPr>
            <w:tcW w:w="910" w:type="pct"/>
            <w:vAlign w:val="center"/>
          </w:tcPr>
          <w:p w14:paraId="415A21DC" w14:textId="1E3C79A1" w:rsidR="0093066A" w:rsidRPr="00C3190D" w:rsidRDefault="0093066A" w:rsidP="000C4576">
            <w:pPr>
              <w:pStyle w:val="af8"/>
              <w:snapToGrid w:val="0"/>
              <w:ind w:leftChars="0" w:left="0"/>
              <w:jc w:val="both"/>
              <w:rPr>
                <w:rFonts w:eastAsia="標楷體"/>
              </w:rPr>
            </w:pPr>
            <w:r w:rsidRPr="00C3190D">
              <w:rPr>
                <w:rFonts w:eastAsia="標楷體"/>
              </w:rPr>
              <w:t>2025/03/05</w:t>
            </w:r>
          </w:p>
        </w:tc>
        <w:tc>
          <w:tcPr>
            <w:tcW w:w="1062" w:type="pct"/>
            <w:vAlign w:val="center"/>
          </w:tcPr>
          <w:p w14:paraId="39D1CBC4" w14:textId="77777777" w:rsidR="0093066A" w:rsidRPr="00C3190D" w:rsidRDefault="0093066A" w:rsidP="000C4576">
            <w:pPr>
              <w:pStyle w:val="af8"/>
              <w:snapToGrid w:val="0"/>
              <w:ind w:leftChars="0" w:left="0"/>
              <w:jc w:val="both"/>
              <w:rPr>
                <w:rFonts w:eastAsia="標楷體"/>
              </w:rPr>
            </w:pPr>
            <w:r w:rsidRPr="00C3190D">
              <w:rPr>
                <w:rFonts w:eastAsia="標楷體"/>
              </w:rPr>
              <w:t>廢除</w:t>
            </w:r>
          </w:p>
        </w:tc>
        <w:tc>
          <w:tcPr>
            <w:tcW w:w="1283" w:type="pct"/>
            <w:vAlign w:val="center"/>
          </w:tcPr>
          <w:p w14:paraId="4082E5AF" w14:textId="77777777" w:rsidR="0093066A" w:rsidRPr="00C3190D" w:rsidRDefault="0093066A" w:rsidP="000C4576">
            <w:pPr>
              <w:pStyle w:val="af8"/>
              <w:snapToGrid w:val="0"/>
              <w:ind w:leftChars="0" w:left="0"/>
              <w:jc w:val="both"/>
              <w:rPr>
                <w:rFonts w:eastAsia="標楷體"/>
              </w:rPr>
            </w:pPr>
            <w:r w:rsidRPr="00C3190D">
              <w:rPr>
                <w:rFonts w:eastAsia="標楷體"/>
              </w:rPr>
              <w:t>學分抵免相關規定回</w:t>
            </w:r>
            <w:r w:rsidRPr="00C3190D">
              <w:rPr>
                <w:rFonts w:eastAsia="標楷體"/>
              </w:rPr>
              <w:lastRenderedPageBreak/>
              <w:t>歸校級學分抵免辦法</w:t>
            </w:r>
          </w:p>
        </w:tc>
      </w:tr>
    </w:tbl>
    <w:p w14:paraId="18F23F49" w14:textId="3A671A67" w:rsidR="0093066A" w:rsidRPr="00C3190D" w:rsidRDefault="0093066A" w:rsidP="000C4576">
      <w:pPr>
        <w:pStyle w:val="af8"/>
        <w:snapToGrid w:val="0"/>
        <w:ind w:leftChars="0" w:left="0"/>
        <w:jc w:val="both"/>
        <w:rPr>
          <w:rFonts w:eastAsia="標楷體"/>
          <w:sz w:val="28"/>
          <w:szCs w:val="28"/>
        </w:rPr>
      </w:pPr>
    </w:p>
    <w:p w14:paraId="4CC231D3" w14:textId="5D4E36EE" w:rsidR="00284417" w:rsidRPr="00C3190D" w:rsidRDefault="00284417" w:rsidP="000C4576">
      <w:pPr>
        <w:widowControl/>
        <w:tabs>
          <w:tab w:val="left" w:pos="504"/>
        </w:tabs>
        <w:snapToGrid w:val="0"/>
        <w:rPr>
          <w:rFonts w:eastAsia="標楷體"/>
          <w:b/>
          <w:bCs/>
          <w:sz w:val="28"/>
          <w:szCs w:val="28"/>
        </w:rPr>
      </w:pPr>
      <w:r w:rsidRPr="00C3190D">
        <w:rPr>
          <w:rFonts w:eastAsia="標楷體"/>
          <w:b/>
          <w:bCs/>
          <w:sz w:val="28"/>
          <w:szCs w:val="28"/>
        </w:rPr>
        <w:t>1</w:t>
      </w:r>
      <w:r w:rsidR="00E9182C" w:rsidRPr="00C3190D">
        <w:rPr>
          <w:rFonts w:eastAsia="標楷體"/>
          <w:b/>
          <w:bCs/>
          <w:sz w:val="28"/>
          <w:szCs w:val="28"/>
        </w:rPr>
        <w:t>-</w:t>
      </w:r>
      <w:r w:rsidRPr="00C3190D">
        <w:rPr>
          <w:rFonts w:eastAsia="標楷體"/>
          <w:b/>
          <w:bCs/>
          <w:sz w:val="28"/>
          <w:szCs w:val="28"/>
        </w:rPr>
        <w:t>3</w:t>
      </w:r>
      <w:r w:rsidR="00E9182C" w:rsidRPr="00C3190D">
        <w:rPr>
          <w:rFonts w:eastAsia="標楷體"/>
          <w:b/>
          <w:bCs/>
          <w:sz w:val="28"/>
          <w:szCs w:val="28"/>
        </w:rPr>
        <w:t>-</w:t>
      </w:r>
      <w:r w:rsidRPr="00C3190D">
        <w:rPr>
          <w:rFonts w:eastAsia="標楷體"/>
          <w:b/>
          <w:bCs/>
          <w:sz w:val="28"/>
          <w:szCs w:val="28"/>
        </w:rPr>
        <w:t>3</w:t>
      </w:r>
      <w:r w:rsidR="00E9182C" w:rsidRPr="00C3190D">
        <w:rPr>
          <w:rFonts w:eastAsia="標楷體"/>
          <w:b/>
          <w:bCs/>
          <w:sz w:val="28"/>
          <w:szCs w:val="28"/>
        </w:rPr>
        <w:t xml:space="preserve"> </w:t>
      </w:r>
      <w:r w:rsidR="0060166F" w:rsidRPr="00C3190D">
        <w:rPr>
          <w:rFonts w:eastAsia="標楷體"/>
          <w:b/>
          <w:bCs/>
          <w:sz w:val="28"/>
          <w:szCs w:val="28"/>
        </w:rPr>
        <w:t>年度經費之規劃與執行</w:t>
      </w:r>
    </w:p>
    <w:p w14:paraId="454F895C" w14:textId="210CFF13" w:rsidR="00284417" w:rsidRPr="00C3190D" w:rsidRDefault="00284417" w:rsidP="000C4576">
      <w:pPr>
        <w:pStyle w:val="12"/>
        <w:snapToGrid w:val="0"/>
        <w:spacing w:beforeLines="0" w:afterLines="0" w:line="240" w:lineRule="auto"/>
        <w:ind w:firstLineChars="198" w:firstLine="554"/>
        <w:rPr>
          <w:kern w:val="0"/>
          <w:sz w:val="28"/>
          <w:szCs w:val="28"/>
        </w:rPr>
      </w:pPr>
      <w:r w:rsidRPr="00C3190D">
        <w:rPr>
          <w:kern w:val="0"/>
          <w:sz w:val="28"/>
          <w:szCs w:val="28"/>
        </w:rPr>
        <w:t>本系相關經費</w:t>
      </w:r>
      <w:r w:rsidR="00842A5F" w:rsidRPr="00C3190D">
        <w:rPr>
          <w:kern w:val="0"/>
          <w:sz w:val="28"/>
          <w:szCs w:val="28"/>
        </w:rPr>
        <w:t>以</w:t>
      </w:r>
      <w:r w:rsidRPr="00C3190D">
        <w:rPr>
          <w:kern w:val="0"/>
          <w:sz w:val="28"/>
          <w:szCs w:val="28"/>
        </w:rPr>
        <w:t>經常門經費</w:t>
      </w:r>
      <w:r w:rsidR="00842A5F" w:rsidRPr="00C3190D">
        <w:rPr>
          <w:kern w:val="0"/>
          <w:sz w:val="28"/>
          <w:szCs w:val="28"/>
        </w:rPr>
        <w:t>為主</w:t>
      </w:r>
      <w:r w:rsidRPr="00C3190D">
        <w:rPr>
          <w:kern w:val="0"/>
          <w:sz w:val="28"/>
          <w:szCs w:val="28"/>
        </w:rPr>
        <w:t>。</w:t>
      </w:r>
      <w:r w:rsidR="00842A5F" w:rsidRPr="00C3190D">
        <w:rPr>
          <w:kern w:val="0"/>
          <w:sz w:val="28"/>
          <w:szCs w:val="28"/>
        </w:rPr>
        <w:t>經常門經費為來自學校分配給學系的單位預算「教學行政支出」及跨單位預算「系所研發經費」兩部分。前者使用項目如公務電信費、會議餐費、影印費、及辦公文具等行政費用支出；後者使用項目為辦理研討會、講座、及碩士論文題綱發表會等費用支出。本系歷年來皆依循相關法規及實際需要，分科目運用並依法核銷，樽節用度。未執行完之經費不會影響下學年度預算之編列。關於本系</w:t>
      </w:r>
      <w:r w:rsidR="00842A5F" w:rsidRPr="00C3190D">
        <w:rPr>
          <w:kern w:val="0"/>
          <w:sz w:val="28"/>
          <w:szCs w:val="28"/>
        </w:rPr>
        <w:t>112-114</w:t>
      </w:r>
      <w:r w:rsidR="00842A5F" w:rsidRPr="00C3190D">
        <w:rPr>
          <w:kern w:val="0"/>
          <w:sz w:val="28"/>
          <w:szCs w:val="28"/>
        </w:rPr>
        <w:t>學年度經常門經費運用情形如</w:t>
      </w:r>
      <w:r w:rsidR="002E112C" w:rsidRPr="00C3190D">
        <w:rPr>
          <w:kern w:val="0"/>
          <w:sz w:val="28"/>
          <w:szCs w:val="28"/>
        </w:rPr>
        <w:t>表</w:t>
      </w:r>
      <w:r w:rsidR="002E112C" w:rsidRPr="00C3190D">
        <w:rPr>
          <w:kern w:val="0"/>
          <w:sz w:val="28"/>
          <w:szCs w:val="28"/>
        </w:rPr>
        <w:t>1-</w:t>
      </w:r>
      <w:r w:rsidR="00842A5F" w:rsidRPr="00C3190D">
        <w:rPr>
          <w:sz w:val="28"/>
          <w:szCs w:val="28"/>
        </w:rPr>
        <w:t>3-3</w:t>
      </w:r>
      <w:r w:rsidR="00842A5F" w:rsidRPr="00C3190D">
        <w:rPr>
          <w:kern w:val="0"/>
          <w:sz w:val="28"/>
          <w:szCs w:val="28"/>
        </w:rPr>
        <w:t>所示。</w:t>
      </w:r>
    </w:p>
    <w:p w14:paraId="2F1F6DE7" w14:textId="77777777" w:rsidR="00842A5F" w:rsidRPr="00C3190D" w:rsidRDefault="00842A5F" w:rsidP="000C4576">
      <w:pPr>
        <w:pStyle w:val="12"/>
        <w:snapToGrid w:val="0"/>
        <w:spacing w:beforeLines="0" w:afterLines="0" w:line="240" w:lineRule="auto"/>
        <w:ind w:firstLineChars="198" w:firstLine="554"/>
        <w:rPr>
          <w:color w:val="FF0000"/>
          <w:kern w:val="0"/>
          <w:sz w:val="28"/>
          <w:szCs w:val="28"/>
        </w:rPr>
      </w:pPr>
    </w:p>
    <w:tbl>
      <w:tblPr>
        <w:tblStyle w:val="a3"/>
        <w:tblW w:w="5000" w:type="pct"/>
        <w:jc w:val="center"/>
        <w:tblLook w:val="04A0" w:firstRow="1" w:lastRow="0" w:firstColumn="1" w:lastColumn="0" w:noHBand="0" w:noVBand="1"/>
      </w:tblPr>
      <w:tblGrid>
        <w:gridCol w:w="1377"/>
        <w:gridCol w:w="1377"/>
        <w:gridCol w:w="1376"/>
        <w:gridCol w:w="1378"/>
        <w:gridCol w:w="1376"/>
        <w:gridCol w:w="1376"/>
        <w:gridCol w:w="1378"/>
      </w:tblGrid>
      <w:tr w:rsidR="00842A5F" w:rsidRPr="00C3190D" w14:paraId="09B9BC5F" w14:textId="77777777" w:rsidTr="00750E94">
        <w:trPr>
          <w:jc w:val="center"/>
        </w:trPr>
        <w:tc>
          <w:tcPr>
            <w:tcW w:w="5000" w:type="pct"/>
            <w:gridSpan w:val="7"/>
            <w:tcBorders>
              <w:top w:val="nil"/>
              <w:left w:val="nil"/>
              <w:right w:val="nil"/>
            </w:tcBorders>
          </w:tcPr>
          <w:p w14:paraId="63C7F974" w14:textId="2A82BFD1" w:rsidR="00842A5F" w:rsidRPr="00C3190D" w:rsidRDefault="002E112C" w:rsidP="000C4576">
            <w:pPr>
              <w:pStyle w:val="12"/>
              <w:snapToGrid w:val="0"/>
              <w:spacing w:beforeLines="0" w:afterLines="0" w:line="240" w:lineRule="auto"/>
              <w:jc w:val="center"/>
              <w:rPr>
                <w:kern w:val="0"/>
              </w:rPr>
            </w:pPr>
            <w:r w:rsidRPr="00C3190D">
              <w:rPr>
                <w:b/>
              </w:rPr>
              <w:t>表</w:t>
            </w:r>
            <w:r w:rsidRPr="00C3190D">
              <w:rPr>
                <w:b/>
              </w:rPr>
              <w:t>1-</w:t>
            </w:r>
            <w:r w:rsidR="00842A5F" w:rsidRPr="00C3190D">
              <w:rPr>
                <w:b/>
              </w:rPr>
              <w:t xml:space="preserve">3-3 </w:t>
            </w:r>
            <w:r w:rsidR="00842A5F" w:rsidRPr="00C3190D">
              <w:rPr>
                <w:b/>
              </w:rPr>
              <w:t>本系</w:t>
            </w:r>
            <w:r w:rsidR="00842A5F" w:rsidRPr="00C3190D">
              <w:rPr>
                <w:b/>
              </w:rPr>
              <w:t>1</w:t>
            </w:r>
            <w:r w:rsidR="004928ED" w:rsidRPr="00C3190D">
              <w:rPr>
                <w:b/>
              </w:rPr>
              <w:t>12-114</w:t>
            </w:r>
            <w:r w:rsidR="00842A5F" w:rsidRPr="00C3190D">
              <w:rPr>
                <w:b/>
              </w:rPr>
              <w:t>學年度可支配經常門經費表（單位：元）</w:t>
            </w:r>
          </w:p>
        </w:tc>
      </w:tr>
      <w:tr w:rsidR="00842A5F" w:rsidRPr="00C3190D" w14:paraId="5B82A8B4" w14:textId="77777777" w:rsidTr="00750E94">
        <w:trPr>
          <w:jc w:val="center"/>
        </w:trPr>
        <w:tc>
          <w:tcPr>
            <w:tcW w:w="714" w:type="pct"/>
            <w:vMerge w:val="restart"/>
            <w:shd w:val="clear" w:color="auto" w:fill="C4BC96" w:themeFill="background2" w:themeFillShade="BF"/>
            <w:vAlign w:val="center"/>
          </w:tcPr>
          <w:p w14:paraId="357C4B33" w14:textId="77777777" w:rsidR="00842A5F" w:rsidRPr="00C3190D" w:rsidRDefault="00842A5F" w:rsidP="000C4576">
            <w:pPr>
              <w:pStyle w:val="12"/>
              <w:snapToGrid w:val="0"/>
              <w:spacing w:beforeLines="0" w:afterLines="0" w:line="240" w:lineRule="auto"/>
              <w:rPr>
                <w:kern w:val="0"/>
              </w:rPr>
            </w:pPr>
            <w:r w:rsidRPr="00C3190D">
              <w:rPr>
                <w:kern w:val="0"/>
              </w:rPr>
              <w:t>學年度</w:t>
            </w:r>
          </w:p>
        </w:tc>
        <w:tc>
          <w:tcPr>
            <w:tcW w:w="2143" w:type="pct"/>
            <w:gridSpan w:val="3"/>
            <w:shd w:val="clear" w:color="auto" w:fill="C4BC96" w:themeFill="background2" w:themeFillShade="BF"/>
          </w:tcPr>
          <w:p w14:paraId="7C5DB053" w14:textId="77777777" w:rsidR="00842A5F" w:rsidRPr="00C3190D" w:rsidRDefault="00842A5F" w:rsidP="000C4576">
            <w:pPr>
              <w:pStyle w:val="12"/>
              <w:snapToGrid w:val="0"/>
              <w:spacing w:beforeLines="0" w:afterLines="0" w:line="240" w:lineRule="auto"/>
              <w:jc w:val="center"/>
              <w:rPr>
                <w:kern w:val="0"/>
              </w:rPr>
            </w:pPr>
            <w:r w:rsidRPr="00C3190D">
              <w:rPr>
                <w:kern w:val="0"/>
              </w:rPr>
              <w:t>教學行政費</w:t>
            </w:r>
          </w:p>
        </w:tc>
        <w:tc>
          <w:tcPr>
            <w:tcW w:w="2143" w:type="pct"/>
            <w:gridSpan w:val="3"/>
            <w:shd w:val="clear" w:color="auto" w:fill="C4BC96" w:themeFill="background2" w:themeFillShade="BF"/>
          </w:tcPr>
          <w:p w14:paraId="31426753" w14:textId="77777777" w:rsidR="00842A5F" w:rsidRPr="00C3190D" w:rsidRDefault="00842A5F" w:rsidP="000C4576">
            <w:pPr>
              <w:pStyle w:val="12"/>
              <w:snapToGrid w:val="0"/>
              <w:spacing w:beforeLines="0" w:afterLines="0" w:line="240" w:lineRule="auto"/>
              <w:jc w:val="center"/>
              <w:rPr>
                <w:kern w:val="0"/>
              </w:rPr>
            </w:pPr>
            <w:r w:rsidRPr="00C3190D">
              <w:rPr>
                <w:kern w:val="0"/>
              </w:rPr>
              <w:t>研發經費</w:t>
            </w:r>
          </w:p>
        </w:tc>
      </w:tr>
      <w:tr w:rsidR="00842A5F" w:rsidRPr="00C3190D" w14:paraId="56BFB152" w14:textId="77777777" w:rsidTr="00750E94">
        <w:trPr>
          <w:jc w:val="center"/>
        </w:trPr>
        <w:tc>
          <w:tcPr>
            <w:tcW w:w="714" w:type="pct"/>
            <w:vMerge/>
            <w:shd w:val="clear" w:color="auto" w:fill="C4BC96" w:themeFill="background2" w:themeFillShade="BF"/>
          </w:tcPr>
          <w:p w14:paraId="3E8EDB28" w14:textId="77777777" w:rsidR="00842A5F" w:rsidRPr="00C3190D" w:rsidRDefault="00842A5F" w:rsidP="000C4576">
            <w:pPr>
              <w:pStyle w:val="12"/>
              <w:snapToGrid w:val="0"/>
              <w:spacing w:beforeLines="0" w:afterLines="0" w:line="240" w:lineRule="auto"/>
              <w:rPr>
                <w:kern w:val="0"/>
              </w:rPr>
            </w:pPr>
          </w:p>
        </w:tc>
        <w:tc>
          <w:tcPr>
            <w:tcW w:w="714" w:type="pct"/>
            <w:shd w:val="clear" w:color="auto" w:fill="C4BC96" w:themeFill="background2" w:themeFillShade="BF"/>
          </w:tcPr>
          <w:p w14:paraId="097A583D" w14:textId="77777777" w:rsidR="00842A5F" w:rsidRPr="00C3190D" w:rsidRDefault="00842A5F" w:rsidP="000C4576">
            <w:pPr>
              <w:pStyle w:val="12"/>
              <w:snapToGrid w:val="0"/>
              <w:spacing w:beforeLines="0" w:afterLines="0" w:line="240" w:lineRule="auto"/>
              <w:jc w:val="center"/>
              <w:rPr>
                <w:kern w:val="0"/>
              </w:rPr>
            </w:pPr>
            <w:r w:rsidRPr="00C3190D">
              <w:rPr>
                <w:kern w:val="0"/>
              </w:rPr>
              <w:t>核定金額</w:t>
            </w:r>
          </w:p>
        </w:tc>
        <w:tc>
          <w:tcPr>
            <w:tcW w:w="714" w:type="pct"/>
            <w:shd w:val="clear" w:color="auto" w:fill="C4BC96" w:themeFill="background2" w:themeFillShade="BF"/>
          </w:tcPr>
          <w:p w14:paraId="3597D34F" w14:textId="77777777" w:rsidR="00842A5F" w:rsidRPr="00C3190D" w:rsidRDefault="00842A5F" w:rsidP="000C4576">
            <w:pPr>
              <w:pStyle w:val="12"/>
              <w:snapToGrid w:val="0"/>
              <w:spacing w:beforeLines="0" w:afterLines="0" w:line="240" w:lineRule="auto"/>
              <w:jc w:val="center"/>
              <w:rPr>
                <w:kern w:val="0"/>
              </w:rPr>
            </w:pPr>
            <w:r w:rsidRPr="00C3190D">
              <w:rPr>
                <w:kern w:val="0"/>
              </w:rPr>
              <w:t>使用金額</w:t>
            </w:r>
          </w:p>
        </w:tc>
        <w:tc>
          <w:tcPr>
            <w:tcW w:w="714" w:type="pct"/>
            <w:shd w:val="clear" w:color="auto" w:fill="C4BC96" w:themeFill="background2" w:themeFillShade="BF"/>
          </w:tcPr>
          <w:p w14:paraId="1C924B8D" w14:textId="77777777" w:rsidR="00842A5F" w:rsidRPr="00C3190D" w:rsidRDefault="00842A5F" w:rsidP="000C4576">
            <w:pPr>
              <w:pStyle w:val="12"/>
              <w:snapToGrid w:val="0"/>
              <w:spacing w:beforeLines="0" w:afterLines="0" w:line="240" w:lineRule="auto"/>
              <w:jc w:val="center"/>
              <w:rPr>
                <w:kern w:val="0"/>
              </w:rPr>
            </w:pPr>
            <w:r w:rsidRPr="00C3190D">
              <w:rPr>
                <w:kern w:val="0"/>
              </w:rPr>
              <w:t>執行率</w:t>
            </w:r>
          </w:p>
        </w:tc>
        <w:tc>
          <w:tcPr>
            <w:tcW w:w="714" w:type="pct"/>
            <w:shd w:val="clear" w:color="auto" w:fill="C4BC96" w:themeFill="background2" w:themeFillShade="BF"/>
          </w:tcPr>
          <w:p w14:paraId="33692F7F" w14:textId="77777777" w:rsidR="00842A5F" w:rsidRPr="00C3190D" w:rsidRDefault="00842A5F" w:rsidP="000C4576">
            <w:pPr>
              <w:pStyle w:val="12"/>
              <w:snapToGrid w:val="0"/>
              <w:spacing w:beforeLines="0" w:afterLines="0" w:line="240" w:lineRule="auto"/>
              <w:jc w:val="center"/>
              <w:rPr>
                <w:kern w:val="0"/>
              </w:rPr>
            </w:pPr>
            <w:r w:rsidRPr="00C3190D">
              <w:rPr>
                <w:kern w:val="0"/>
              </w:rPr>
              <w:t>核定金額</w:t>
            </w:r>
          </w:p>
        </w:tc>
        <w:tc>
          <w:tcPr>
            <w:tcW w:w="714" w:type="pct"/>
            <w:shd w:val="clear" w:color="auto" w:fill="C4BC96" w:themeFill="background2" w:themeFillShade="BF"/>
          </w:tcPr>
          <w:p w14:paraId="654FFBB8" w14:textId="77777777" w:rsidR="00842A5F" w:rsidRPr="00C3190D" w:rsidRDefault="00842A5F" w:rsidP="000C4576">
            <w:pPr>
              <w:pStyle w:val="12"/>
              <w:snapToGrid w:val="0"/>
              <w:spacing w:beforeLines="0" w:afterLines="0" w:line="240" w:lineRule="auto"/>
              <w:jc w:val="center"/>
              <w:rPr>
                <w:kern w:val="0"/>
              </w:rPr>
            </w:pPr>
            <w:r w:rsidRPr="00C3190D">
              <w:rPr>
                <w:kern w:val="0"/>
              </w:rPr>
              <w:t>使用金額</w:t>
            </w:r>
          </w:p>
        </w:tc>
        <w:tc>
          <w:tcPr>
            <w:tcW w:w="714" w:type="pct"/>
            <w:shd w:val="clear" w:color="auto" w:fill="C4BC96" w:themeFill="background2" w:themeFillShade="BF"/>
          </w:tcPr>
          <w:p w14:paraId="4878A0DA" w14:textId="77777777" w:rsidR="00842A5F" w:rsidRPr="00C3190D" w:rsidRDefault="00842A5F" w:rsidP="000C4576">
            <w:pPr>
              <w:pStyle w:val="12"/>
              <w:snapToGrid w:val="0"/>
              <w:spacing w:beforeLines="0" w:afterLines="0" w:line="240" w:lineRule="auto"/>
              <w:jc w:val="center"/>
              <w:rPr>
                <w:kern w:val="0"/>
              </w:rPr>
            </w:pPr>
            <w:r w:rsidRPr="00C3190D">
              <w:rPr>
                <w:kern w:val="0"/>
              </w:rPr>
              <w:t>執行率</w:t>
            </w:r>
          </w:p>
        </w:tc>
      </w:tr>
      <w:tr w:rsidR="00842A5F" w:rsidRPr="00C3190D" w14:paraId="42755DEE" w14:textId="77777777" w:rsidTr="00750E94">
        <w:trPr>
          <w:jc w:val="center"/>
        </w:trPr>
        <w:tc>
          <w:tcPr>
            <w:tcW w:w="714" w:type="pct"/>
          </w:tcPr>
          <w:p w14:paraId="130286BC" w14:textId="77777777" w:rsidR="00842A5F" w:rsidRPr="00C3190D" w:rsidRDefault="00842A5F" w:rsidP="000C4576">
            <w:pPr>
              <w:pStyle w:val="12"/>
              <w:snapToGrid w:val="0"/>
              <w:spacing w:beforeLines="0" w:afterLines="0" w:line="240" w:lineRule="auto"/>
              <w:rPr>
                <w:kern w:val="0"/>
              </w:rPr>
            </w:pPr>
            <w:r w:rsidRPr="00C3190D">
              <w:rPr>
                <w:kern w:val="0"/>
              </w:rPr>
              <w:t>112</w:t>
            </w:r>
          </w:p>
        </w:tc>
        <w:tc>
          <w:tcPr>
            <w:tcW w:w="714" w:type="pct"/>
          </w:tcPr>
          <w:p w14:paraId="62F79C02" w14:textId="77777777" w:rsidR="00842A5F" w:rsidRPr="00C3190D" w:rsidRDefault="00842A5F" w:rsidP="000C4576">
            <w:pPr>
              <w:pStyle w:val="12"/>
              <w:snapToGrid w:val="0"/>
              <w:spacing w:beforeLines="0" w:afterLines="0" w:line="240" w:lineRule="auto"/>
              <w:jc w:val="center"/>
              <w:rPr>
                <w:kern w:val="0"/>
              </w:rPr>
            </w:pPr>
            <w:r w:rsidRPr="00C3190D">
              <w:rPr>
                <w:kern w:val="0"/>
              </w:rPr>
              <w:t>95,128</w:t>
            </w:r>
          </w:p>
        </w:tc>
        <w:tc>
          <w:tcPr>
            <w:tcW w:w="714" w:type="pct"/>
          </w:tcPr>
          <w:p w14:paraId="5028DE07" w14:textId="77777777" w:rsidR="00842A5F" w:rsidRPr="00C3190D" w:rsidRDefault="00842A5F" w:rsidP="000C4576">
            <w:pPr>
              <w:pStyle w:val="12"/>
              <w:snapToGrid w:val="0"/>
              <w:spacing w:beforeLines="0" w:afterLines="0" w:line="240" w:lineRule="auto"/>
              <w:jc w:val="center"/>
              <w:rPr>
                <w:kern w:val="0"/>
              </w:rPr>
            </w:pPr>
            <w:r w:rsidRPr="00C3190D">
              <w:rPr>
                <w:kern w:val="0"/>
              </w:rPr>
              <w:t>85,675</w:t>
            </w:r>
          </w:p>
        </w:tc>
        <w:tc>
          <w:tcPr>
            <w:tcW w:w="714" w:type="pct"/>
          </w:tcPr>
          <w:p w14:paraId="4ADAA28F" w14:textId="77777777" w:rsidR="00842A5F" w:rsidRPr="00C3190D" w:rsidRDefault="00842A5F" w:rsidP="000C4576">
            <w:pPr>
              <w:pStyle w:val="12"/>
              <w:snapToGrid w:val="0"/>
              <w:spacing w:beforeLines="0" w:afterLines="0" w:line="240" w:lineRule="auto"/>
              <w:jc w:val="center"/>
              <w:rPr>
                <w:kern w:val="0"/>
              </w:rPr>
            </w:pPr>
            <w:r w:rsidRPr="00C3190D">
              <w:rPr>
                <w:kern w:val="0"/>
              </w:rPr>
              <w:t>90.06%</w:t>
            </w:r>
          </w:p>
        </w:tc>
        <w:tc>
          <w:tcPr>
            <w:tcW w:w="714" w:type="pct"/>
          </w:tcPr>
          <w:p w14:paraId="409B36FE" w14:textId="77777777" w:rsidR="00842A5F" w:rsidRPr="00C3190D" w:rsidRDefault="00842A5F" w:rsidP="000C4576">
            <w:pPr>
              <w:pStyle w:val="12"/>
              <w:snapToGrid w:val="0"/>
              <w:spacing w:beforeLines="0" w:afterLines="0" w:line="240" w:lineRule="auto"/>
              <w:jc w:val="center"/>
              <w:rPr>
                <w:kern w:val="0"/>
              </w:rPr>
            </w:pPr>
            <w:r w:rsidRPr="00C3190D">
              <w:rPr>
                <w:kern w:val="0"/>
              </w:rPr>
              <w:t>90,000</w:t>
            </w:r>
          </w:p>
        </w:tc>
        <w:tc>
          <w:tcPr>
            <w:tcW w:w="714" w:type="pct"/>
          </w:tcPr>
          <w:p w14:paraId="1D998F75" w14:textId="77777777" w:rsidR="00842A5F" w:rsidRPr="00C3190D" w:rsidRDefault="00842A5F" w:rsidP="000C4576">
            <w:pPr>
              <w:pStyle w:val="12"/>
              <w:snapToGrid w:val="0"/>
              <w:spacing w:beforeLines="0" w:afterLines="0" w:line="240" w:lineRule="auto"/>
              <w:jc w:val="center"/>
              <w:rPr>
                <w:kern w:val="0"/>
              </w:rPr>
            </w:pPr>
            <w:r w:rsidRPr="00C3190D">
              <w:rPr>
                <w:kern w:val="0"/>
              </w:rPr>
              <w:t>89,386</w:t>
            </w:r>
          </w:p>
        </w:tc>
        <w:tc>
          <w:tcPr>
            <w:tcW w:w="714" w:type="pct"/>
          </w:tcPr>
          <w:p w14:paraId="27214589" w14:textId="77777777" w:rsidR="00842A5F" w:rsidRPr="00C3190D" w:rsidRDefault="00842A5F" w:rsidP="000C4576">
            <w:pPr>
              <w:pStyle w:val="12"/>
              <w:snapToGrid w:val="0"/>
              <w:spacing w:beforeLines="0" w:afterLines="0" w:line="240" w:lineRule="auto"/>
              <w:jc w:val="center"/>
              <w:rPr>
                <w:kern w:val="0"/>
              </w:rPr>
            </w:pPr>
            <w:r w:rsidRPr="00C3190D">
              <w:rPr>
                <w:kern w:val="0"/>
              </w:rPr>
              <w:t>99.31%</w:t>
            </w:r>
          </w:p>
        </w:tc>
      </w:tr>
      <w:tr w:rsidR="00842A5F" w:rsidRPr="00C3190D" w14:paraId="4AAFB855" w14:textId="77777777" w:rsidTr="00750E94">
        <w:trPr>
          <w:jc w:val="center"/>
        </w:trPr>
        <w:tc>
          <w:tcPr>
            <w:tcW w:w="714" w:type="pct"/>
          </w:tcPr>
          <w:p w14:paraId="2BA1400A" w14:textId="77777777" w:rsidR="00842A5F" w:rsidRPr="00C3190D" w:rsidRDefault="00842A5F" w:rsidP="000C4576">
            <w:pPr>
              <w:pStyle w:val="12"/>
              <w:snapToGrid w:val="0"/>
              <w:spacing w:beforeLines="0" w:afterLines="0" w:line="240" w:lineRule="auto"/>
              <w:rPr>
                <w:kern w:val="0"/>
              </w:rPr>
            </w:pPr>
            <w:r w:rsidRPr="00C3190D">
              <w:rPr>
                <w:kern w:val="0"/>
              </w:rPr>
              <w:t>113</w:t>
            </w:r>
          </w:p>
        </w:tc>
        <w:tc>
          <w:tcPr>
            <w:tcW w:w="714" w:type="pct"/>
          </w:tcPr>
          <w:p w14:paraId="64228B89" w14:textId="77777777" w:rsidR="00842A5F" w:rsidRPr="00C3190D" w:rsidRDefault="00842A5F" w:rsidP="000C4576">
            <w:pPr>
              <w:pStyle w:val="12"/>
              <w:snapToGrid w:val="0"/>
              <w:spacing w:beforeLines="0" w:afterLines="0" w:line="240" w:lineRule="auto"/>
              <w:jc w:val="center"/>
              <w:rPr>
                <w:kern w:val="0"/>
              </w:rPr>
            </w:pPr>
            <w:r w:rsidRPr="00C3190D">
              <w:rPr>
                <w:kern w:val="0"/>
              </w:rPr>
              <w:t>95,128</w:t>
            </w:r>
          </w:p>
        </w:tc>
        <w:tc>
          <w:tcPr>
            <w:tcW w:w="714" w:type="pct"/>
          </w:tcPr>
          <w:p w14:paraId="1C4FE0B0" w14:textId="77777777" w:rsidR="00842A5F" w:rsidRPr="00C3190D" w:rsidRDefault="00842A5F" w:rsidP="000C4576">
            <w:pPr>
              <w:pStyle w:val="12"/>
              <w:snapToGrid w:val="0"/>
              <w:spacing w:beforeLines="0" w:afterLines="0" w:line="240" w:lineRule="auto"/>
              <w:jc w:val="center"/>
              <w:rPr>
                <w:kern w:val="0"/>
              </w:rPr>
            </w:pPr>
            <w:r w:rsidRPr="00C3190D">
              <w:rPr>
                <w:kern w:val="0"/>
              </w:rPr>
              <w:t>91,565</w:t>
            </w:r>
          </w:p>
        </w:tc>
        <w:tc>
          <w:tcPr>
            <w:tcW w:w="714" w:type="pct"/>
          </w:tcPr>
          <w:p w14:paraId="3F6B7237" w14:textId="77777777" w:rsidR="00842A5F" w:rsidRPr="00C3190D" w:rsidRDefault="00842A5F" w:rsidP="000C4576">
            <w:pPr>
              <w:pStyle w:val="12"/>
              <w:snapToGrid w:val="0"/>
              <w:spacing w:beforeLines="0" w:afterLines="0" w:line="240" w:lineRule="auto"/>
              <w:jc w:val="center"/>
              <w:rPr>
                <w:kern w:val="0"/>
              </w:rPr>
            </w:pPr>
            <w:r w:rsidRPr="00C3190D">
              <w:rPr>
                <w:kern w:val="0"/>
              </w:rPr>
              <w:t>96.25%</w:t>
            </w:r>
          </w:p>
        </w:tc>
        <w:tc>
          <w:tcPr>
            <w:tcW w:w="714" w:type="pct"/>
          </w:tcPr>
          <w:p w14:paraId="18097D40" w14:textId="77777777" w:rsidR="00842A5F" w:rsidRPr="00C3190D" w:rsidRDefault="00842A5F" w:rsidP="000C4576">
            <w:pPr>
              <w:pStyle w:val="12"/>
              <w:snapToGrid w:val="0"/>
              <w:spacing w:beforeLines="0" w:afterLines="0" w:line="240" w:lineRule="auto"/>
              <w:jc w:val="center"/>
              <w:rPr>
                <w:kern w:val="0"/>
              </w:rPr>
            </w:pPr>
            <w:r w:rsidRPr="00C3190D">
              <w:rPr>
                <w:kern w:val="0"/>
              </w:rPr>
              <w:t>75,000</w:t>
            </w:r>
          </w:p>
        </w:tc>
        <w:tc>
          <w:tcPr>
            <w:tcW w:w="714" w:type="pct"/>
          </w:tcPr>
          <w:p w14:paraId="3F16CEDA" w14:textId="77777777" w:rsidR="00842A5F" w:rsidRPr="00C3190D" w:rsidRDefault="00842A5F" w:rsidP="000C4576">
            <w:pPr>
              <w:pStyle w:val="12"/>
              <w:snapToGrid w:val="0"/>
              <w:spacing w:beforeLines="0" w:afterLines="0" w:line="240" w:lineRule="auto"/>
              <w:jc w:val="center"/>
              <w:rPr>
                <w:kern w:val="0"/>
              </w:rPr>
            </w:pPr>
            <w:r w:rsidRPr="00C3190D">
              <w:rPr>
                <w:kern w:val="0"/>
              </w:rPr>
              <w:t>70,631</w:t>
            </w:r>
          </w:p>
        </w:tc>
        <w:tc>
          <w:tcPr>
            <w:tcW w:w="714" w:type="pct"/>
          </w:tcPr>
          <w:p w14:paraId="690A496D" w14:textId="77777777" w:rsidR="00842A5F" w:rsidRPr="00C3190D" w:rsidRDefault="00842A5F" w:rsidP="000C4576">
            <w:pPr>
              <w:pStyle w:val="12"/>
              <w:snapToGrid w:val="0"/>
              <w:spacing w:beforeLines="0" w:afterLines="0" w:line="240" w:lineRule="auto"/>
              <w:jc w:val="center"/>
              <w:rPr>
                <w:kern w:val="0"/>
              </w:rPr>
            </w:pPr>
            <w:r w:rsidRPr="00C3190D">
              <w:rPr>
                <w:kern w:val="0"/>
              </w:rPr>
              <w:t>94.17%</w:t>
            </w:r>
          </w:p>
        </w:tc>
      </w:tr>
      <w:tr w:rsidR="00842A5F" w:rsidRPr="00C3190D" w14:paraId="64986C59" w14:textId="77777777" w:rsidTr="00750E94">
        <w:trPr>
          <w:jc w:val="center"/>
        </w:trPr>
        <w:tc>
          <w:tcPr>
            <w:tcW w:w="714" w:type="pct"/>
          </w:tcPr>
          <w:p w14:paraId="523F77A2" w14:textId="0220A758" w:rsidR="00842A5F" w:rsidRPr="00C3190D" w:rsidRDefault="00842A5F" w:rsidP="000C4576">
            <w:pPr>
              <w:pStyle w:val="12"/>
              <w:snapToGrid w:val="0"/>
              <w:spacing w:beforeLines="0" w:afterLines="0" w:line="240" w:lineRule="auto"/>
              <w:rPr>
                <w:kern w:val="0"/>
              </w:rPr>
            </w:pPr>
            <w:r w:rsidRPr="00C3190D">
              <w:rPr>
                <w:kern w:val="0"/>
              </w:rPr>
              <w:t>114</w:t>
            </w:r>
            <w:r w:rsidR="00677381" w:rsidRPr="00C3190D">
              <w:rPr>
                <w:kern w:val="0"/>
              </w:rPr>
              <w:t>-1</w:t>
            </w:r>
          </w:p>
        </w:tc>
        <w:tc>
          <w:tcPr>
            <w:tcW w:w="714" w:type="pct"/>
          </w:tcPr>
          <w:p w14:paraId="67DD6B20" w14:textId="77777777" w:rsidR="00842A5F" w:rsidRPr="00C3190D" w:rsidRDefault="00842A5F" w:rsidP="000C4576">
            <w:pPr>
              <w:pStyle w:val="12"/>
              <w:snapToGrid w:val="0"/>
              <w:spacing w:beforeLines="0" w:afterLines="0" w:line="240" w:lineRule="auto"/>
              <w:jc w:val="center"/>
              <w:rPr>
                <w:kern w:val="0"/>
              </w:rPr>
            </w:pPr>
            <w:r w:rsidRPr="00C3190D">
              <w:rPr>
                <w:kern w:val="0"/>
              </w:rPr>
              <w:t>106,000</w:t>
            </w:r>
          </w:p>
        </w:tc>
        <w:tc>
          <w:tcPr>
            <w:tcW w:w="714" w:type="pct"/>
          </w:tcPr>
          <w:p w14:paraId="34638C55" w14:textId="77777777" w:rsidR="00842A5F" w:rsidRPr="00C3190D" w:rsidRDefault="00842A5F" w:rsidP="000C4576">
            <w:pPr>
              <w:pStyle w:val="12"/>
              <w:snapToGrid w:val="0"/>
              <w:spacing w:beforeLines="0" w:afterLines="0" w:line="240" w:lineRule="auto"/>
              <w:jc w:val="center"/>
              <w:rPr>
                <w:kern w:val="0"/>
              </w:rPr>
            </w:pPr>
            <w:r w:rsidRPr="00C3190D">
              <w:rPr>
                <w:kern w:val="0"/>
              </w:rPr>
              <w:t>70,196</w:t>
            </w:r>
          </w:p>
        </w:tc>
        <w:tc>
          <w:tcPr>
            <w:tcW w:w="714" w:type="pct"/>
          </w:tcPr>
          <w:p w14:paraId="6A0B6D52" w14:textId="77777777" w:rsidR="00842A5F" w:rsidRPr="00C3190D" w:rsidRDefault="00842A5F" w:rsidP="000C4576">
            <w:pPr>
              <w:pStyle w:val="12"/>
              <w:snapToGrid w:val="0"/>
              <w:spacing w:beforeLines="0" w:afterLines="0" w:line="240" w:lineRule="auto"/>
              <w:jc w:val="center"/>
              <w:rPr>
                <w:kern w:val="0"/>
              </w:rPr>
            </w:pPr>
            <w:r w:rsidRPr="00C3190D">
              <w:rPr>
                <w:kern w:val="0"/>
              </w:rPr>
              <w:t>66.22%</w:t>
            </w:r>
          </w:p>
        </w:tc>
        <w:tc>
          <w:tcPr>
            <w:tcW w:w="714" w:type="pct"/>
          </w:tcPr>
          <w:p w14:paraId="536DD7D4" w14:textId="77777777" w:rsidR="00842A5F" w:rsidRPr="00C3190D" w:rsidRDefault="00842A5F" w:rsidP="000C4576">
            <w:pPr>
              <w:pStyle w:val="12"/>
              <w:snapToGrid w:val="0"/>
              <w:spacing w:beforeLines="0" w:afterLines="0" w:line="240" w:lineRule="auto"/>
              <w:jc w:val="center"/>
              <w:rPr>
                <w:kern w:val="0"/>
              </w:rPr>
            </w:pPr>
            <w:r w:rsidRPr="00C3190D">
              <w:rPr>
                <w:kern w:val="0"/>
              </w:rPr>
              <w:t>80,000</w:t>
            </w:r>
          </w:p>
        </w:tc>
        <w:tc>
          <w:tcPr>
            <w:tcW w:w="714" w:type="pct"/>
          </w:tcPr>
          <w:p w14:paraId="37FDAF37" w14:textId="77777777" w:rsidR="00842A5F" w:rsidRPr="00C3190D" w:rsidRDefault="00842A5F" w:rsidP="000C4576">
            <w:pPr>
              <w:pStyle w:val="12"/>
              <w:snapToGrid w:val="0"/>
              <w:spacing w:beforeLines="0" w:afterLines="0" w:line="240" w:lineRule="auto"/>
              <w:jc w:val="center"/>
              <w:rPr>
                <w:kern w:val="0"/>
              </w:rPr>
            </w:pPr>
            <w:r w:rsidRPr="00C3190D">
              <w:rPr>
                <w:kern w:val="0"/>
              </w:rPr>
              <w:t>35,300</w:t>
            </w:r>
          </w:p>
        </w:tc>
        <w:tc>
          <w:tcPr>
            <w:tcW w:w="714" w:type="pct"/>
          </w:tcPr>
          <w:p w14:paraId="1A37AA99" w14:textId="77777777" w:rsidR="00842A5F" w:rsidRPr="00C3190D" w:rsidRDefault="00842A5F" w:rsidP="000C4576">
            <w:pPr>
              <w:pStyle w:val="12"/>
              <w:snapToGrid w:val="0"/>
              <w:spacing w:beforeLines="0" w:afterLines="0" w:line="240" w:lineRule="auto"/>
              <w:jc w:val="center"/>
              <w:rPr>
                <w:kern w:val="0"/>
              </w:rPr>
            </w:pPr>
            <w:r w:rsidRPr="00C3190D">
              <w:rPr>
                <w:kern w:val="0"/>
              </w:rPr>
              <w:t>45.45%</w:t>
            </w:r>
          </w:p>
        </w:tc>
      </w:tr>
    </w:tbl>
    <w:p w14:paraId="46817816" w14:textId="7A6AE2D1" w:rsidR="00842A5F" w:rsidRPr="00C3190D" w:rsidRDefault="00842A5F" w:rsidP="000C4576">
      <w:pPr>
        <w:pStyle w:val="af8"/>
        <w:tabs>
          <w:tab w:val="left" w:pos="0"/>
        </w:tabs>
        <w:topLinePunct/>
        <w:adjustRightInd w:val="0"/>
        <w:snapToGrid w:val="0"/>
        <w:jc w:val="right"/>
        <w:rPr>
          <w:rFonts w:eastAsia="標楷體"/>
          <w:color w:val="FF0000"/>
          <w:sz w:val="28"/>
          <w:szCs w:val="28"/>
        </w:rPr>
      </w:pPr>
    </w:p>
    <w:p w14:paraId="6FE8B117" w14:textId="38269D01" w:rsidR="00842A5F" w:rsidRPr="00C3190D" w:rsidRDefault="00842A5F" w:rsidP="003766EE">
      <w:pPr>
        <w:pStyle w:val="12"/>
        <w:snapToGrid w:val="0"/>
        <w:spacing w:beforeLines="0" w:afterLines="0" w:line="240" w:lineRule="auto"/>
        <w:ind w:firstLineChars="198" w:firstLine="554"/>
        <w:rPr>
          <w:color w:val="FF0000"/>
          <w:sz w:val="28"/>
          <w:szCs w:val="28"/>
        </w:rPr>
      </w:pPr>
      <w:r w:rsidRPr="00C3190D">
        <w:rPr>
          <w:sz w:val="28"/>
          <w:szCs w:val="28"/>
        </w:rPr>
        <w:t>而本校近年執行之高教深耕計畫，曾於</w:t>
      </w:r>
      <w:r w:rsidRPr="00C3190D">
        <w:rPr>
          <w:sz w:val="28"/>
          <w:szCs w:val="28"/>
        </w:rPr>
        <w:t>112-113</w:t>
      </w:r>
      <w:r w:rsidRPr="00C3190D">
        <w:rPr>
          <w:sz w:val="28"/>
          <w:szCs w:val="28"/>
        </w:rPr>
        <w:t>年分撥部份經費給各學系執行（有關本系</w:t>
      </w:r>
      <w:r w:rsidRPr="00C3190D">
        <w:rPr>
          <w:sz w:val="28"/>
          <w:szCs w:val="28"/>
        </w:rPr>
        <w:t>112-113</w:t>
      </w:r>
      <w:r w:rsidRPr="00C3190D">
        <w:rPr>
          <w:sz w:val="28"/>
          <w:szCs w:val="28"/>
        </w:rPr>
        <w:t>年度深耕計畫經費實際執行率一覽表，詳見</w:t>
      </w:r>
      <w:r w:rsidR="00700D2F" w:rsidRPr="00C3190D">
        <w:rPr>
          <w:sz w:val="28"/>
          <w:szCs w:val="28"/>
        </w:rPr>
        <w:t>附件</w:t>
      </w:r>
      <w:r w:rsidR="00700D2F" w:rsidRPr="00C3190D">
        <w:rPr>
          <w:sz w:val="28"/>
          <w:szCs w:val="28"/>
        </w:rPr>
        <w:t>1-</w:t>
      </w:r>
      <w:r w:rsidRPr="00C3190D">
        <w:rPr>
          <w:sz w:val="28"/>
          <w:szCs w:val="28"/>
        </w:rPr>
        <w:t>3-</w:t>
      </w:r>
      <w:r w:rsidR="00075A4C" w:rsidRPr="00C3190D">
        <w:rPr>
          <w:sz w:val="28"/>
          <w:szCs w:val="28"/>
        </w:rPr>
        <w:t>6</w:t>
      </w:r>
      <w:r w:rsidRPr="00C3190D">
        <w:rPr>
          <w:sz w:val="28"/>
          <w:szCs w:val="28"/>
        </w:rPr>
        <w:t>）。除學校分配之經費外，本系亦有透過執行計劃案、產學合作、及辦理推廣教育之結餘所轉至本系的管理費，用以支應因招生或學生活動所需項目費用；例如，學系招生宣傳品製作或文宣印刷、各式招生活動之工讀金、招生說明會及新生見面會餐費、交通費</w:t>
      </w:r>
      <w:r w:rsidR="00677381" w:rsidRPr="00C3190D">
        <w:rPr>
          <w:sz w:val="28"/>
          <w:szCs w:val="28"/>
        </w:rPr>
        <w:t>、及新生入學之獎勵金</w:t>
      </w:r>
      <w:r w:rsidRPr="00C3190D">
        <w:rPr>
          <w:sz w:val="28"/>
          <w:szCs w:val="28"/>
        </w:rPr>
        <w:t>等費用，或其他須較彈性使用經費的部份。本系</w:t>
      </w:r>
      <w:r w:rsidRPr="00C3190D">
        <w:rPr>
          <w:sz w:val="28"/>
          <w:szCs w:val="28"/>
        </w:rPr>
        <w:t>112-114</w:t>
      </w:r>
      <w:r w:rsidRPr="00C3190D">
        <w:rPr>
          <w:sz w:val="28"/>
          <w:szCs w:val="28"/>
        </w:rPr>
        <w:t>學年度管理費的概況，彙整於</w:t>
      </w:r>
      <w:r w:rsidR="002E112C" w:rsidRPr="00C3190D">
        <w:rPr>
          <w:sz w:val="28"/>
          <w:szCs w:val="28"/>
        </w:rPr>
        <w:t>表</w:t>
      </w:r>
      <w:r w:rsidR="002E112C" w:rsidRPr="00C3190D">
        <w:rPr>
          <w:sz w:val="28"/>
          <w:szCs w:val="28"/>
        </w:rPr>
        <w:t>1-</w:t>
      </w:r>
      <w:r w:rsidRPr="00C3190D">
        <w:rPr>
          <w:sz w:val="28"/>
          <w:szCs w:val="28"/>
        </w:rPr>
        <w:t>3-4</w:t>
      </w:r>
      <w:r w:rsidRPr="00C3190D">
        <w:rPr>
          <w:sz w:val="28"/>
          <w:szCs w:val="28"/>
        </w:rPr>
        <w:t>。其中，本系管理費主要收入來源是辦理推廣教育，連帶也為本校創造明顯之經費來源。另一其他收入來源為校內各項績效相關獎勵金。於</w:t>
      </w:r>
      <w:r w:rsidRPr="00C3190D">
        <w:rPr>
          <w:sz w:val="28"/>
          <w:szCs w:val="28"/>
        </w:rPr>
        <w:t>112</w:t>
      </w:r>
      <w:r w:rsidRPr="00C3190D">
        <w:rPr>
          <w:sz w:val="28"/>
          <w:szCs w:val="28"/>
        </w:rPr>
        <w:t>學年度，本系獲得「招生獎勵－穩定績效金」新臺幣</w:t>
      </w:r>
      <w:r w:rsidRPr="00C3190D">
        <w:rPr>
          <w:sz w:val="28"/>
          <w:szCs w:val="28"/>
        </w:rPr>
        <w:t>40,000</w:t>
      </w:r>
      <w:r w:rsidRPr="00C3190D">
        <w:rPr>
          <w:sz w:val="28"/>
          <w:szCs w:val="28"/>
        </w:rPr>
        <w:t>元，以及「招生獎勵－新生績效金」新臺幣</w:t>
      </w:r>
      <w:r w:rsidRPr="00C3190D">
        <w:rPr>
          <w:sz w:val="28"/>
          <w:szCs w:val="28"/>
        </w:rPr>
        <w:t>59,200</w:t>
      </w:r>
      <w:r w:rsidRPr="00C3190D">
        <w:rPr>
          <w:sz w:val="28"/>
          <w:szCs w:val="28"/>
        </w:rPr>
        <w:t>元；另於</w:t>
      </w:r>
      <w:r w:rsidRPr="00C3190D">
        <w:rPr>
          <w:sz w:val="28"/>
          <w:szCs w:val="28"/>
        </w:rPr>
        <w:t>113</w:t>
      </w:r>
      <w:r w:rsidRPr="00C3190D">
        <w:rPr>
          <w:sz w:val="28"/>
          <w:szCs w:val="28"/>
        </w:rPr>
        <w:t>學年度，獲得學生證照取得總量第一名之獎勵金新臺幣</w:t>
      </w:r>
      <w:r w:rsidRPr="00C3190D">
        <w:rPr>
          <w:sz w:val="28"/>
          <w:szCs w:val="28"/>
        </w:rPr>
        <w:t>5,000</w:t>
      </w:r>
      <w:r w:rsidRPr="00C3190D">
        <w:rPr>
          <w:sz w:val="28"/>
          <w:szCs w:val="28"/>
        </w:rPr>
        <w:t>元。上述獎勵金增加本系管理費之收入。</w:t>
      </w:r>
      <w:r w:rsidR="00075A4C" w:rsidRPr="00C3190D">
        <w:rPr>
          <w:sz w:val="28"/>
          <w:szCs w:val="28"/>
        </w:rPr>
        <w:t>最後，本系</w:t>
      </w:r>
      <w:r w:rsidR="00075A4C" w:rsidRPr="00C3190D">
        <w:rPr>
          <w:sz w:val="28"/>
          <w:szCs w:val="28"/>
        </w:rPr>
        <w:t>112-114</w:t>
      </w:r>
      <w:r w:rsidR="00075A4C" w:rsidRPr="00C3190D">
        <w:rPr>
          <w:sz w:val="28"/>
          <w:szCs w:val="28"/>
        </w:rPr>
        <w:t>學年度亦曾獲系友捐款新臺幣</w:t>
      </w:r>
      <w:r w:rsidR="00075A4C" w:rsidRPr="00C3190D">
        <w:rPr>
          <w:sz w:val="28"/>
          <w:szCs w:val="28"/>
        </w:rPr>
        <w:t>72,000</w:t>
      </w:r>
      <w:r w:rsidR="00075A4C" w:rsidRPr="00C3190D">
        <w:rPr>
          <w:sz w:val="28"/>
          <w:szCs w:val="28"/>
        </w:rPr>
        <w:t>元，用於學生之獎勵金頒發。</w:t>
      </w:r>
    </w:p>
    <w:p w14:paraId="4CDEBC09" w14:textId="77777777" w:rsidR="00842A5F" w:rsidRPr="00C3190D" w:rsidRDefault="00842A5F" w:rsidP="000C4576">
      <w:pPr>
        <w:pStyle w:val="12"/>
        <w:tabs>
          <w:tab w:val="left" w:pos="448"/>
          <w:tab w:val="left" w:pos="518"/>
        </w:tabs>
        <w:snapToGrid w:val="0"/>
        <w:spacing w:beforeLines="0" w:afterLines="0" w:line="240" w:lineRule="auto"/>
        <w:rPr>
          <w:color w:val="FF0000"/>
          <w:sz w:val="28"/>
          <w:szCs w:val="28"/>
        </w:rPr>
      </w:pPr>
    </w:p>
    <w:p w14:paraId="36E99FC5" w14:textId="77777777" w:rsidR="008E084D" w:rsidRPr="00C3190D" w:rsidRDefault="008E084D">
      <w:r w:rsidRPr="00C3190D">
        <w:br w:type="page"/>
      </w:r>
    </w:p>
    <w:tbl>
      <w:tblPr>
        <w:tblStyle w:val="a3"/>
        <w:tblW w:w="5000" w:type="pct"/>
        <w:jc w:val="center"/>
        <w:tblLook w:val="04A0" w:firstRow="1" w:lastRow="0" w:firstColumn="1" w:lastColumn="0" w:noHBand="0" w:noVBand="1"/>
      </w:tblPr>
      <w:tblGrid>
        <w:gridCol w:w="1080"/>
        <w:gridCol w:w="1541"/>
        <w:gridCol w:w="2463"/>
        <w:gridCol w:w="1692"/>
        <w:gridCol w:w="1540"/>
        <w:gridCol w:w="1322"/>
      </w:tblGrid>
      <w:tr w:rsidR="00842A5F" w:rsidRPr="00C3190D" w14:paraId="1BE9164B" w14:textId="77777777" w:rsidTr="00750E94">
        <w:trPr>
          <w:jc w:val="center"/>
        </w:trPr>
        <w:tc>
          <w:tcPr>
            <w:tcW w:w="5000" w:type="pct"/>
            <w:gridSpan w:val="6"/>
            <w:tcBorders>
              <w:top w:val="nil"/>
              <w:left w:val="nil"/>
              <w:right w:val="nil"/>
            </w:tcBorders>
          </w:tcPr>
          <w:p w14:paraId="17E088B4" w14:textId="209CB572" w:rsidR="00842A5F" w:rsidRPr="00C3190D" w:rsidRDefault="002E112C" w:rsidP="000C4576">
            <w:pPr>
              <w:pStyle w:val="12"/>
              <w:tabs>
                <w:tab w:val="left" w:pos="448"/>
                <w:tab w:val="left" w:pos="518"/>
              </w:tabs>
              <w:snapToGrid w:val="0"/>
              <w:spacing w:beforeLines="0" w:afterLines="0" w:line="240" w:lineRule="auto"/>
              <w:jc w:val="center"/>
            </w:pPr>
            <w:r w:rsidRPr="00C3190D">
              <w:rPr>
                <w:b/>
              </w:rPr>
              <w:lastRenderedPageBreak/>
              <w:t>表</w:t>
            </w:r>
            <w:r w:rsidRPr="00C3190D">
              <w:rPr>
                <w:b/>
              </w:rPr>
              <w:t>1-</w:t>
            </w:r>
            <w:r w:rsidR="00842A5F" w:rsidRPr="00C3190D">
              <w:rPr>
                <w:b/>
              </w:rPr>
              <w:t xml:space="preserve">3-4 </w:t>
            </w:r>
            <w:r w:rsidR="00842A5F" w:rsidRPr="00C3190D">
              <w:rPr>
                <w:b/>
              </w:rPr>
              <w:t>本系</w:t>
            </w:r>
            <w:r w:rsidR="00842A5F" w:rsidRPr="00C3190D">
              <w:rPr>
                <w:b/>
              </w:rPr>
              <w:t>112-114</w:t>
            </w:r>
            <w:r w:rsidR="00842A5F" w:rsidRPr="00C3190D">
              <w:rPr>
                <w:b/>
              </w:rPr>
              <w:t>學年度管理費概況（單位：元）</w:t>
            </w:r>
          </w:p>
        </w:tc>
      </w:tr>
      <w:tr w:rsidR="00842A5F" w:rsidRPr="00C3190D" w14:paraId="4BF5259F" w14:textId="77777777" w:rsidTr="008E084D">
        <w:trPr>
          <w:jc w:val="center"/>
        </w:trPr>
        <w:tc>
          <w:tcPr>
            <w:tcW w:w="560" w:type="pct"/>
            <w:vMerge w:val="restart"/>
            <w:shd w:val="clear" w:color="auto" w:fill="C4BC96" w:themeFill="background2" w:themeFillShade="BF"/>
            <w:vAlign w:val="center"/>
          </w:tcPr>
          <w:p w14:paraId="5808F7DD"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學年度</w:t>
            </w:r>
          </w:p>
        </w:tc>
        <w:tc>
          <w:tcPr>
            <w:tcW w:w="799" w:type="pct"/>
            <w:vMerge w:val="restart"/>
            <w:shd w:val="clear" w:color="auto" w:fill="C4BC96" w:themeFill="background2" w:themeFillShade="BF"/>
            <w:vAlign w:val="center"/>
          </w:tcPr>
          <w:p w14:paraId="6B19B119"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期初餘額</w:t>
            </w:r>
          </w:p>
        </w:tc>
        <w:tc>
          <w:tcPr>
            <w:tcW w:w="2954" w:type="pct"/>
            <w:gridSpan w:val="3"/>
            <w:shd w:val="clear" w:color="auto" w:fill="C4BC96" w:themeFill="background2" w:themeFillShade="BF"/>
          </w:tcPr>
          <w:p w14:paraId="53AC07CA"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收入來源</w:t>
            </w:r>
          </w:p>
        </w:tc>
        <w:tc>
          <w:tcPr>
            <w:tcW w:w="687" w:type="pct"/>
            <w:vMerge w:val="restart"/>
            <w:shd w:val="clear" w:color="auto" w:fill="C4BC96" w:themeFill="background2" w:themeFillShade="BF"/>
            <w:vAlign w:val="center"/>
          </w:tcPr>
          <w:p w14:paraId="09B3A608"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使用金額</w:t>
            </w:r>
          </w:p>
        </w:tc>
      </w:tr>
      <w:tr w:rsidR="00842A5F" w:rsidRPr="00C3190D" w14:paraId="6027A598" w14:textId="77777777" w:rsidTr="008E084D">
        <w:trPr>
          <w:jc w:val="center"/>
        </w:trPr>
        <w:tc>
          <w:tcPr>
            <w:tcW w:w="560" w:type="pct"/>
            <w:vMerge/>
            <w:shd w:val="clear" w:color="auto" w:fill="C4BC96" w:themeFill="background2" w:themeFillShade="BF"/>
          </w:tcPr>
          <w:p w14:paraId="16B11EC1" w14:textId="77777777" w:rsidR="00842A5F" w:rsidRPr="00C3190D" w:rsidRDefault="00842A5F" w:rsidP="000C4576">
            <w:pPr>
              <w:pStyle w:val="12"/>
              <w:tabs>
                <w:tab w:val="left" w:pos="448"/>
                <w:tab w:val="left" w:pos="518"/>
              </w:tabs>
              <w:snapToGrid w:val="0"/>
              <w:spacing w:beforeLines="0" w:afterLines="0" w:line="240" w:lineRule="auto"/>
              <w:jc w:val="center"/>
            </w:pPr>
          </w:p>
        </w:tc>
        <w:tc>
          <w:tcPr>
            <w:tcW w:w="799" w:type="pct"/>
            <w:vMerge/>
            <w:shd w:val="clear" w:color="auto" w:fill="C4BC96" w:themeFill="background2" w:themeFillShade="BF"/>
          </w:tcPr>
          <w:p w14:paraId="23F58B5C" w14:textId="77777777" w:rsidR="00842A5F" w:rsidRPr="00C3190D" w:rsidRDefault="00842A5F" w:rsidP="000C4576">
            <w:pPr>
              <w:pStyle w:val="12"/>
              <w:tabs>
                <w:tab w:val="left" w:pos="448"/>
                <w:tab w:val="left" w:pos="518"/>
              </w:tabs>
              <w:snapToGrid w:val="0"/>
              <w:spacing w:beforeLines="0" w:afterLines="0" w:line="240" w:lineRule="auto"/>
              <w:jc w:val="center"/>
            </w:pPr>
          </w:p>
        </w:tc>
        <w:tc>
          <w:tcPr>
            <w:tcW w:w="1278" w:type="pct"/>
            <w:shd w:val="clear" w:color="auto" w:fill="C4BC96" w:themeFill="background2" w:themeFillShade="BF"/>
          </w:tcPr>
          <w:p w14:paraId="1DF01992"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辦理推廣教育盈餘</w:t>
            </w:r>
          </w:p>
        </w:tc>
        <w:tc>
          <w:tcPr>
            <w:tcW w:w="878" w:type="pct"/>
            <w:shd w:val="clear" w:color="auto" w:fill="C4BC96" w:themeFill="background2" w:themeFillShade="BF"/>
          </w:tcPr>
          <w:p w14:paraId="1F11C504"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計劃案提撥</w:t>
            </w:r>
          </w:p>
        </w:tc>
        <w:tc>
          <w:tcPr>
            <w:tcW w:w="799" w:type="pct"/>
            <w:shd w:val="clear" w:color="auto" w:fill="C4BC96" w:themeFill="background2" w:themeFillShade="BF"/>
          </w:tcPr>
          <w:p w14:paraId="07BFEF2B"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其他</w:t>
            </w:r>
          </w:p>
        </w:tc>
        <w:tc>
          <w:tcPr>
            <w:tcW w:w="687" w:type="pct"/>
            <w:vMerge/>
            <w:shd w:val="clear" w:color="auto" w:fill="C4BC96" w:themeFill="background2" w:themeFillShade="BF"/>
          </w:tcPr>
          <w:p w14:paraId="6946E763" w14:textId="77777777" w:rsidR="00842A5F" w:rsidRPr="00C3190D" w:rsidRDefault="00842A5F" w:rsidP="000C4576">
            <w:pPr>
              <w:pStyle w:val="12"/>
              <w:tabs>
                <w:tab w:val="left" w:pos="448"/>
                <w:tab w:val="left" w:pos="518"/>
              </w:tabs>
              <w:snapToGrid w:val="0"/>
              <w:spacing w:beforeLines="0" w:afterLines="0" w:line="240" w:lineRule="auto"/>
              <w:jc w:val="center"/>
            </w:pPr>
          </w:p>
        </w:tc>
      </w:tr>
      <w:tr w:rsidR="00842A5F" w:rsidRPr="00C3190D" w14:paraId="1A678E9A" w14:textId="77777777" w:rsidTr="008E084D">
        <w:trPr>
          <w:trHeight w:val="171"/>
          <w:jc w:val="center"/>
        </w:trPr>
        <w:tc>
          <w:tcPr>
            <w:tcW w:w="560" w:type="pct"/>
          </w:tcPr>
          <w:p w14:paraId="6C088FE2"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112</w:t>
            </w:r>
          </w:p>
        </w:tc>
        <w:tc>
          <w:tcPr>
            <w:tcW w:w="799" w:type="pct"/>
          </w:tcPr>
          <w:p w14:paraId="1F84BEE0"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250,674</w:t>
            </w:r>
          </w:p>
        </w:tc>
        <w:tc>
          <w:tcPr>
            <w:tcW w:w="1278" w:type="pct"/>
          </w:tcPr>
          <w:p w14:paraId="429B4EE6"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106,696</w:t>
            </w:r>
          </w:p>
        </w:tc>
        <w:tc>
          <w:tcPr>
            <w:tcW w:w="878" w:type="pct"/>
          </w:tcPr>
          <w:p w14:paraId="5B2E97E2"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18,207</w:t>
            </w:r>
          </w:p>
        </w:tc>
        <w:tc>
          <w:tcPr>
            <w:tcW w:w="799" w:type="pct"/>
          </w:tcPr>
          <w:p w14:paraId="25859A23"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99,200</w:t>
            </w:r>
          </w:p>
        </w:tc>
        <w:tc>
          <w:tcPr>
            <w:tcW w:w="687" w:type="pct"/>
          </w:tcPr>
          <w:p w14:paraId="1176ECCF"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66,251</w:t>
            </w:r>
          </w:p>
        </w:tc>
      </w:tr>
      <w:tr w:rsidR="00842A5F" w:rsidRPr="00C3190D" w14:paraId="76B67A65" w14:textId="77777777" w:rsidTr="008E084D">
        <w:trPr>
          <w:jc w:val="center"/>
        </w:trPr>
        <w:tc>
          <w:tcPr>
            <w:tcW w:w="560" w:type="pct"/>
          </w:tcPr>
          <w:p w14:paraId="11D675C7"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113</w:t>
            </w:r>
          </w:p>
        </w:tc>
        <w:tc>
          <w:tcPr>
            <w:tcW w:w="799" w:type="pct"/>
          </w:tcPr>
          <w:p w14:paraId="6B70FFDF"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421,988</w:t>
            </w:r>
          </w:p>
        </w:tc>
        <w:tc>
          <w:tcPr>
            <w:tcW w:w="1278" w:type="pct"/>
          </w:tcPr>
          <w:p w14:paraId="69151122"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29,231</w:t>
            </w:r>
          </w:p>
        </w:tc>
        <w:tc>
          <w:tcPr>
            <w:tcW w:w="878" w:type="pct"/>
          </w:tcPr>
          <w:p w14:paraId="683F40C2"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23,057</w:t>
            </w:r>
          </w:p>
        </w:tc>
        <w:tc>
          <w:tcPr>
            <w:tcW w:w="799" w:type="pct"/>
          </w:tcPr>
          <w:p w14:paraId="5DA43288"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0</w:t>
            </w:r>
          </w:p>
        </w:tc>
        <w:tc>
          <w:tcPr>
            <w:tcW w:w="687" w:type="pct"/>
          </w:tcPr>
          <w:p w14:paraId="7F33865C"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120,529</w:t>
            </w:r>
          </w:p>
        </w:tc>
      </w:tr>
      <w:tr w:rsidR="00842A5F" w:rsidRPr="00C3190D" w14:paraId="777C9E97" w14:textId="77777777" w:rsidTr="008E084D">
        <w:trPr>
          <w:jc w:val="center"/>
        </w:trPr>
        <w:tc>
          <w:tcPr>
            <w:tcW w:w="560" w:type="pct"/>
            <w:tcBorders>
              <w:bottom w:val="single" w:sz="4" w:space="0" w:color="auto"/>
            </w:tcBorders>
          </w:tcPr>
          <w:p w14:paraId="51826203"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114</w:t>
            </w:r>
          </w:p>
        </w:tc>
        <w:tc>
          <w:tcPr>
            <w:tcW w:w="799" w:type="pct"/>
            <w:tcBorders>
              <w:bottom w:val="single" w:sz="4" w:space="0" w:color="auto"/>
            </w:tcBorders>
          </w:tcPr>
          <w:p w14:paraId="11F6E788"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353,747</w:t>
            </w:r>
          </w:p>
        </w:tc>
        <w:tc>
          <w:tcPr>
            <w:tcW w:w="1278" w:type="pct"/>
            <w:tcBorders>
              <w:bottom w:val="single" w:sz="4" w:space="0" w:color="auto"/>
            </w:tcBorders>
          </w:tcPr>
          <w:p w14:paraId="481D0919"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18,971</w:t>
            </w:r>
          </w:p>
        </w:tc>
        <w:tc>
          <w:tcPr>
            <w:tcW w:w="878" w:type="pct"/>
            <w:tcBorders>
              <w:bottom w:val="single" w:sz="4" w:space="0" w:color="auto"/>
            </w:tcBorders>
          </w:tcPr>
          <w:p w14:paraId="1CF2E2DE"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8,453</w:t>
            </w:r>
          </w:p>
        </w:tc>
        <w:tc>
          <w:tcPr>
            <w:tcW w:w="799" w:type="pct"/>
            <w:tcBorders>
              <w:bottom w:val="single" w:sz="4" w:space="0" w:color="auto"/>
            </w:tcBorders>
          </w:tcPr>
          <w:p w14:paraId="2CF62FDF"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5,000</w:t>
            </w:r>
          </w:p>
        </w:tc>
        <w:tc>
          <w:tcPr>
            <w:tcW w:w="687" w:type="pct"/>
            <w:tcBorders>
              <w:bottom w:val="single" w:sz="4" w:space="0" w:color="auto"/>
            </w:tcBorders>
          </w:tcPr>
          <w:p w14:paraId="7B9753F3" w14:textId="77777777" w:rsidR="00842A5F" w:rsidRPr="00C3190D" w:rsidRDefault="00842A5F" w:rsidP="000C4576">
            <w:pPr>
              <w:pStyle w:val="12"/>
              <w:tabs>
                <w:tab w:val="left" w:pos="448"/>
                <w:tab w:val="left" w:pos="518"/>
              </w:tabs>
              <w:snapToGrid w:val="0"/>
              <w:spacing w:beforeLines="0" w:afterLines="0" w:line="240" w:lineRule="auto"/>
              <w:jc w:val="center"/>
            </w:pPr>
            <w:r w:rsidRPr="00C3190D">
              <w:t>35,600</w:t>
            </w:r>
          </w:p>
        </w:tc>
      </w:tr>
      <w:tr w:rsidR="00842A5F" w:rsidRPr="00C3190D" w14:paraId="71F7B821" w14:textId="77777777" w:rsidTr="00750E94">
        <w:trPr>
          <w:jc w:val="center"/>
        </w:trPr>
        <w:tc>
          <w:tcPr>
            <w:tcW w:w="5000" w:type="pct"/>
            <w:gridSpan w:val="6"/>
            <w:tcBorders>
              <w:left w:val="nil"/>
              <w:bottom w:val="nil"/>
              <w:right w:val="nil"/>
            </w:tcBorders>
          </w:tcPr>
          <w:p w14:paraId="02DCF6E1" w14:textId="77777777" w:rsidR="00842A5F" w:rsidRPr="00C3190D" w:rsidRDefault="00842A5F" w:rsidP="000C4576">
            <w:pPr>
              <w:pStyle w:val="12"/>
              <w:tabs>
                <w:tab w:val="left" w:pos="448"/>
                <w:tab w:val="left" w:pos="518"/>
              </w:tabs>
              <w:snapToGrid w:val="0"/>
              <w:spacing w:beforeLines="0" w:afterLines="0" w:line="240" w:lineRule="auto"/>
            </w:pPr>
            <w:r w:rsidRPr="00C3190D">
              <w:t>註：因匯入會計期別關係，管理費收入只統計至</w:t>
            </w:r>
            <w:r w:rsidRPr="00C3190D">
              <w:t>114-1</w:t>
            </w:r>
            <w:r w:rsidRPr="00C3190D">
              <w:t>學年度的來源。</w:t>
            </w:r>
          </w:p>
        </w:tc>
      </w:tr>
    </w:tbl>
    <w:p w14:paraId="30032F4D" w14:textId="668B012C" w:rsidR="00842A5F" w:rsidRPr="00C3190D" w:rsidRDefault="00842A5F" w:rsidP="000C4576">
      <w:pPr>
        <w:pStyle w:val="12"/>
        <w:snapToGrid w:val="0"/>
        <w:spacing w:beforeLines="0" w:afterLines="0" w:line="240" w:lineRule="auto"/>
        <w:rPr>
          <w:color w:val="FF0000"/>
          <w:kern w:val="0"/>
          <w:sz w:val="28"/>
          <w:szCs w:val="28"/>
        </w:rPr>
      </w:pPr>
    </w:p>
    <w:p w14:paraId="7040FA63" w14:textId="4A80DE5D" w:rsidR="00F165D2" w:rsidRPr="00C3190D" w:rsidRDefault="00F165D2" w:rsidP="000C4576">
      <w:pPr>
        <w:pStyle w:val="12"/>
        <w:tabs>
          <w:tab w:val="left" w:pos="448"/>
          <w:tab w:val="left" w:pos="518"/>
        </w:tabs>
        <w:snapToGrid w:val="0"/>
        <w:spacing w:beforeLines="0" w:afterLines="0" w:line="240" w:lineRule="auto"/>
        <w:rPr>
          <w:b/>
          <w:sz w:val="28"/>
          <w:szCs w:val="28"/>
        </w:rPr>
      </w:pPr>
      <w:r w:rsidRPr="00C3190D">
        <w:rPr>
          <w:b/>
          <w:bCs/>
          <w:sz w:val="28"/>
          <w:szCs w:val="28"/>
        </w:rPr>
        <w:t>1</w:t>
      </w:r>
      <w:r w:rsidR="00E9182C" w:rsidRPr="00C3190D">
        <w:rPr>
          <w:b/>
          <w:bCs/>
          <w:sz w:val="28"/>
          <w:szCs w:val="28"/>
        </w:rPr>
        <w:t>-</w:t>
      </w:r>
      <w:r w:rsidRPr="00C3190D">
        <w:rPr>
          <w:b/>
          <w:bCs/>
          <w:sz w:val="28"/>
          <w:szCs w:val="28"/>
        </w:rPr>
        <w:t>3</w:t>
      </w:r>
      <w:r w:rsidR="00E9182C" w:rsidRPr="00C3190D">
        <w:rPr>
          <w:b/>
          <w:bCs/>
          <w:sz w:val="28"/>
          <w:szCs w:val="28"/>
        </w:rPr>
        <w:t>-</w:t>
      </w:r>
      <w:r w:rsidRPr="00C3190D">
        <w:rPr>
          <w:b/>
          <w:bCs/>
          <w:sz w:val="28"/>
          <w:szCs w:val="28"/>
        </w:rPr>
        <w:t>4</w:t>
      </w:r>
      <w:r w:rsidR="00E9182C" w:rsidRPr="00C3190D">
        <w:rPr>
          <w:b/>
          <w:bCs/>
          <w:sz w:val="28"/>
          <w:szCs w:val="28"/>
        </w:rPr>
        <w:t xml:space="preserve"> </w:t>
      </w:r>
      <w:r w:rsidRPr="00C3190D">
        <w:rPr>
          <w:b/>
          <w:bCs/>
          <w:sz w:val="28"/>
          <w:szCs w:val="28"/>
        </w:rPr>
        <w:t>空間及軟硬體設施之建置與使用</w:t>
      </w:r>
    </w:p>
    <w:p w14:paraId="6AE9EC77" w14:textId="29D56D8A" w:rsidR="00284417" w:rsidRPr="00C3190D" w:rsidRDefault="00F165D2" w:rsidP="000C4576">
      <w:pPr>
        <w:pStyle w:val="12"/>
        <w:tabs>
          <w:tab w:val="left" w:pos="448"/>
          <w:tab w:val="left" w:pos="518"/>
        </w:tabs>
        <w:snapToGrid w:val="0"/>
        <w:spacing w:beforeLines="0" w:afterLines="0" w:line="240" w:lineRule="auto"/>
        <w:rPr>
          <w:b/>
          <w:sz w:val="28"/>
          <w:szCs w:val="28"/>
        </w:rPr>
      </w:pPr>
      <w:r w:rsidRPr="00C3190D">
        <w:rPr>
          <w:b/>
          <w:sz w:val="28"/>
          <w:szCs w:val="28"/>
        </w:rPr>
        <w:t>一</w:t>
      </w:r>
      <w:r w:rsidR="00284417" w:rsidRPr="00C3190D">
        <w:rPr>
          <w:b/>
          <w:sz w:val="28"/>
          <w:szCs w:val="28"/>
        </w:rPr>
        <w:t>、空間及軟硬體設</w:t>
      </w:r>
      <w:r w:rsidRPr="00C3190D">
        <w:rPr>
          <w:b/>
          <w:sz w:val="28"/>
          <w:szCs w:val="28"/>
        </w:rPr>
        <w:t>施</w:t>
      </w:r>
    </w:p>
    <w:p w14:paraId="2B217DA7" w14:textId="5A4922E0" w:rsidR="00284417" w:rsidRPr="00C3190D" w:rsidRDefault="00284417" w:rsidP="000C4576">
      <w:pPr>
        <w:pStyle w:val="6"/>
        <w:snapToGrid w:val="0"/>
        <w:spacing w:beforeLines="0" w:afterLines="0" w:line="240" w:lineRule="auto"/>
        <w:ind w:firstLine="560"/>
        <w:rPr>
          <w:sz w:val="28"/>
          <w:szCs w:val="28"/>
        </w:rPr>
      </w:pPr>
      <w:r w:rsidRPr="00C3190D">
        <w:rPr>
          <w:kern w:val="0"/>
          <w:sz w:val="28"/>
          <w:szCs w:val="28"/>
        </w:rPr>
        <w:t>本系空間規劃分為行政、研究與教學等區域；其中行政區域為系辦公室</w:t>
      </w:r>
      <w:r w:rsidRPr="00C3190D">
        <w:rPr>
          <w:kern w:val="0"/>
          <w:sz w:val="28"/>
          <w:szCs w:val="28"/>
        </w:rPr>
        <w:t>1</w:t>
      </w:r>
      <w:r w:rsidRPr="00C3190D">
        <w:rPr>
          <w:kern w:val="0"/>
          <w:sz w:val="28"/>
          <w:szCs w:val="28"/>
        </w:rPr>
        <w:t>間；研究區域為教師研究室</w:t>
      </w:r>
      <w:r w:rsidRPr="00C3190D">
        <w:rPr>
          <w:kern w:val="0"/>
          <w:sz w:val="28"/>
          <w:szCs w:val="28"/>
        </w:rPr>
        <w:t>9</w:t>
      </w:r>
      <w:r w:rsidRPr="00C3190D">
        <w:rPr>
          <w:kern w:val="0"/>
          <w:sz w:val="28"/>
          <w:szCs w:val="28"/>
        </w:rPr>
        <w:t>間，研究生研究室</w:t>
      </w:r>
      <w:r w:rsidRPr="00C3190D">
        <w:rPr>
          <w:kern w:val="0"/>
          <w:sz w:val="28"/>
          <w:szCs w:val="28"/>
        </w:rPr>
        <w:t>1</w:t>
      </w:r>
      <w:r w:rsidRPr="00C3190D">
        <w:rPr>
          <w:kern w:val="0"/>
          <w:sz w:val="28"/>
          <w:szCs w:val="28"/>
        </w:rPr>
        <w:t>間；專屬教學教室</w:t>
      </w:r>
      <w:r w:rsidRPr="00C3190D">
        <w:rPr>
          <w:kern w:val="0"/>
          <w:sz w:val="28"/>
          <w:szCs w:val="28"/>
        </w:rPr>
        <w:t>3</w:t>
      </w:r>
      <w:r w:rsidRPr="00C3190D">
        <w:rPr>
          <w:kern w:val="0"/>
          <w:sz w:val="28"/>
          <w:szCs w:val="28"/>
        </w:rPr>
        <w:t>間，依容納人數規模分為大、中、小型教室各</w:t>
      </w:r>
      <w:r w:rsidRPr="00C3190D">
        <w:rPr>
          <w:kern w:val="0"/>
          <w:sz w:val="28"/>
          <w:szCs w:val="28"/>
        </w:rPr>
        <w:t>1</w:t>
      </w:r>
      <w:r w:rsidRPr="00C3190D">
        <w:rPr>
          <w:kern w:val="0"/>
          <w:sz w:val="28"/>
          <w:szCs w:val="28"/>
        </w:rPr>
        <w:t>間。此外，本系亦與本院共同協調使用專業教室與會議室。本校所有教室皆有多媒體數位化規格，每間教室備有電腦與視聽相關設備，利於數位教材之使用</w:t>
      </w:r>
      <w:r w:rsidRPr="00C3190D">
        <w:rPr>
          <w:kern w:val="0"/>
          <w:sz w:val="28"/>
          <w:szCs w:val="28"/>
          <w:shd w:val="clear" w:color="auto" w:fill="FFFFFF" w:themeFill="background1"/>
        </w:rPr>
        <w:t>。</w:t>
      </w:r>
      <w:r w:rsidRPr="00C3190D">
        <w:rPr>
          <w:sz w:val="28"/>
          <w:szCs w:val="28"/>
        </w:rPr>
        <w:t xml:space="preserve"> </w:t>
      </w:r>
    </w:p>
    <w:p w14:paraId="3EDE4337" w14:textId="556117DE" w:rsidR="00284417" w:rsidRPr="00C3190D" w:rsidRDefault="00284417" w:rsidP="000C4576">
      <w:pPr>
        <w:pStyle w:val="6"/>
        <w:snapToGrid w:val="0"/>
        <w:spacing w:beforeLines="0" w:afterLines="0" w:line="240" w:lineRule="auto"/>
        <w:ind w:firstLine="560"/>
        <w:rPr>
          <w:sz w:val="28"/>
          <w:szCs w:val="28"/>
        </w:rPr>
      </w:pPr>
      <w:r w:rsidRPr="00C3190D">
        <w:rPr>
          <w:sz w:val="28"/>
          <w:szCs w:val="28"/>
        </w:rPr>
        <w:t>本校為支援教師的研究與輔導工作，分配每位教師獨立研究室（</w:t>
      </w:r>
      <w:r w:rsidRPr="00C3190D">
        <w:rPr>
          <w:sz w:val="28"/>
          <w:szCs w:val="28"/>
        </w:rPr>
        <w:t>3-5</w:t>
      </w:r>
      <w:r w:rsidRPr="00C3190D">
        <w:rPr>
          <w:sz w:val="28"/>
          <w:szCs w:val="28"/>
        </w:rPr>
        <w:t>坪），標準配備包括書櫃、辦公桌椅、冷氣空調、個人電腦、電腦桌、印表機、電話、與防潮箱等。為提供研究生自主閱讀與進修環境，本校於圖書館內設置</w:t>
      </w:r>
      <w:r w:rsidRPr="00C3190D">
        <w:rPr>
          <w:sz w:val="28"/>
          <w:szCs w:val="28"/>
        </w:rPr>
        <w:t>32</w:t>
      </w:r>
      <w:r w:rsidRPr="00C3190D">
        <w:rPr>
          <w:sz w:val="28"/>
          <w:szCs w:val="28"/>
        </w:rPr>
        <w:t>間研究小間供研究生使用。</w:t>
      </w:r>
    </w:p>
    <w:p w14:paraId="6FC55CC2" w14:textId="4A4090AC" w:rsidR="00284417" w:rsidRPr="00C3190D" w:rsidRDefault="00F165D2" w:rsidP="000C4576">
      <w:pPr>
        <w:pStyle w:val="Web"/>
        <w:tabs>
          <w:tab w:val="left" w:pos="462"/>
        </w:tabs>
        <w:snapToGrid w:val="0"/>
        <w:spacing w:before="0" w:beforeAutospacing="0" w:after="0" w:afterAutospacing="0"/>
        <w:jc w:val="both"/>
        <w:rPr>
          <w:rFonts w:ascii="Times New Roman" w:eastAsia="標楷體" w:cs="Times New Roman"/>
          <w:b/>
          <w:kern w:val="2"/>
          <w:sz w:val="28"/>
          <w:szCs w:val="28"/>
        </w:rPr>
      </w:pPr>
      <w:r w:rsidRPr="00C3190D">
        <w:rPr>
          <w:rFonts w:ascii="Times New Roman" w:eastAsia="標楷體" w:cs="Times New Roman"/>
          <w:b/>
          <w:kern w:val="2"/>
          <w:sz w:val="28"/>
          <w:szCs w:val="28"/>
        </w:rPr>
        <w:t>二</w:t>
      </w:r>
      <w:r w:rsidR="00284417" w:rsidRPr="00C3190D">
        <w:rPr>
          <w:rFonts w:ascii="Times New Roman" w:eastAsia="標楷體" w:cs="Times New Roman"/>
          <w:b/>
          <w:kern w:val="2"/>
          <w:sz w:val="28"/>
          <w:szCs w:val="28"/>
        </w:rPr>
        <w:t>、圖書期刊</w:t>
      </w:r>
    </w:p>
    <w:p w14:paraId="01847F22" w14:textId="718C68AE" w:rsidR="00284417" w:rsidRPr="00C3190D" w:rsidRDefault="00284417" w:rsidP="003766EE">
      <w:pPr>
        <w:pStyle w:val="Web"/>
        <w:tabs>
          <w:tab w:val="left" w:pos="462"/>
        </w:tabs>
        <w:snapToGrid w:val="0"/>
        <w:spacing w:before="0" w:beforeAutospacing="0" w:after="0" w:afterAutospacing="0"/>
        <w:ind w:firstLineChars="200" w:firstLine="560"/>
        <w:jc w:val="both"/>
        <w:rPr>
          <w:rFonts w:ascii="Times New Roman" w:eastAsia="標楷體" w:cs="Times New Roman"/>
          <w:kern w:val="2"/>
          <w:sz w:val="28"/>
          <w:szCs w:val="28"/>
        </w:rPr>
      </w:pPr>
      <w:r w:rsidRPr="00C3190D">
        <w:rPr>
          <w:rFonts w:ascii="Times New Roman" w:eastAsia="標楷體" w:cs="Times New Roman"/>
          <w:kern w:val="2"/>
          <w:sz w:val="28"/>
          <w:szCs w:val="28"/>
        </w:rPr>
        <w:t>本校有良好的圖書資料採購程序，由各系所提出專業書籍、相關學科用書清單或期刊清單，再由該系所圖書審議小組通過並經主管簽章後，送交圖書暨資訊處辦理或確認，或由系所圖書審議小組就該系所專業領域圖書資料訂定良好、妥善之發展方向與原則逐年添購</w:t>
      </w:r>
      <w:r w:rsidRPr="00C3190D">
        <w:rPr>
          <w:rFonts w:ascii="Times New Roman" w:eastAsia="標楷體" w:cs="Times New Roman"/>
          <w:sz w:val="28"/>
          <w:szCs w:val="28"/>
        </w:rPr>
        <w:t>。</w:t>
      </w:r>
    </w:p>
    <w:p w14:paraId="530DEA2E" w14:textId="720D9DEC" w:rsidR="00284417" w:rsidRPr="00C3190D" w:rsidRDefault="00284417" w:rsidP="003766EE">
      <w:pPr>
        <w:pStyle w:val="Web"/>
        <w:tabs>
          <w:tab w:val="left" w:pos="462"/>
        </w:tabs>
        <w:snapToGrid w:val="0"/>
        <w:spacing w:before="0" w:beforeAutospacing="0" w:after="0" w:afterAutospacing="0"/>
        <w:ind w:firstLineChars="200" w:firstLine="560"/>
        <w:jc w:val="both"/>
        <w:rPr>
          <w:rFonts w:ascii="Times New Roman" w:eastAsia="標楷體" w:cs="Times New Roman"/>
          <w:kern w:val="2"/>
          <w:sz w:val="28"/>
          <w:szCs w:val="28"/>
        </w:rPr>
      </w:pPr>
      <w:r w:rsidRPr="00C3190D">
        <w:rPr>
          <w:rFonts w:ascii="Times New Roman" w:eastAsia="標楷體" w:cs="Times New Roman"/>
          <w:kern w:val="2"/>
          <w:sz w:val="28"/>
          <w:szCs w:val="28"/>
        </w:rPr>
        <w:t>為提升學術研究品質，本系盡可能依據學生與教師之需求規劃、安排、購置與更新，其中期刊以收錄於</w:t>
      </w:r>
      <w:r w:rsidRPr="00C3190D">
        <w:rPr>
          <w:rFonts w:ascii="Times New Roman" w:eastAsia="標楷體" w:cs="Times New Roman"/>
          <w:kern w:val="2"/>
          <w:sz w:val="28"/>
          <w:szCs w:val="28"/>
        </w:rPr>
        <w:t>SCI</w:t>
      </w:r>
      <w:r w:rsidRPr="00C3190D">
        <w:rPr>
          <w:rFonts w:ascii="Times New Roman" w:eastAsia="標楷體" w:cs="Times New Roman"/>
          <w:kern w:val="2"/>
          <w:sz w:val="28"/>
          <w:szCs w:val="28"/>
        </w:rPr>
        <w:t>、</w:t>
      </w:r>
      <w:r w:rsidRPr="00C3190D">
        <w:rPr>
          <w:rFonts w:ascii="Times New Roman" w:eastAsia="標楷體" w:cs="Times New Roman"/>
          <w:kern w:val="2"/>
          <w:sz w:val="28"/>
          <w:szCs w:val="28"/>
        </w:rPr>
        <w:t>SSCI</w:t>
      </w:r>
      <w:r w:rsidRPr="00C3190D">
        <w:rPr>
          <w:rFonts w:ascii="Times New Roman" w:eastAsia="標楷體" w:cs="Times New Roman"/>
          <w:kern w:val="2"/>
          <w:sz w:val="28"/>
          <w:szCs w:val="28"/>
        </w:rPr>
        <w:t>、與</w:t>
      </w:r>
      <w:r w:rsidRPr="00C3190D">
        <w:rPr>
          <w:rFonts w:ascii="Times New Roman" w:eastAsia="標楷體" w:cs="Times New Roman"/>
          <w:kern w:val="2"/>
          <w:sz w:val="28"/>
          <w:szCs w:val="28"/>
        </w:rPr>
        <w:t>TSSCI</w:t>
      </w:r>
      <w:r w:rsidRPr="00C3190D">
        <w:rPr>
          <w:rFonts w:ascii="Times New Roman" w:eastAsia="標楷體" w:cs="Times New Roman"/>
          <w:kern w:val="2"/>
          <w:sz w:val="28"/>
          <w:szCs w:val="28"/>
        </w:rPr>
        <w:t>資料庫中為主。基於資源共享，專業圖書期刊及多媒體資料，多數存放於學校圖書館中，以供全校師生使用。截至目前經濟相關的圖書、電子書及多媒體資料如</w:t>
      </w:r>
      <w:r w:rsidR="002E112C" w:rsidRPr="00C3190D">
        <w:rPr>
          <w:rFonts w:ascii="Times New Roman" w:eastAsia="標楷體" w:cs="Times New Roman"/>
          <w:kern w:val="2"/>
          <w:sz w:val="28"/>
          <w:szCs w:val="28"/>
        </w:rPr>
        <w:t>表</w:t>
      </w:r>
      <w:r w:rsidR="002E112C" w:rsidRPr="00C3190D">
        <w:rPr>
          <w:rFonts w:ascii="Times New Roman" w:eastAsia="標楷體" w:cs="Times New Roman"/>
          <w:kern w:val="2"/>
          <w:sz w:val="28"/>
          <w:szCs w:val="28"/>
        </w:rPr>
        <w:t>1-</w:t>
      </w:r>
      <w:r w:rsidRPr="00C3190D">
        <w:rPr>
          <w:rFonts w:ascii="Times New Roman" w:eastAsia="標楷體" w:cs="Times New Roman"/>
          <w:kern w:val="2"/>
          <w:sz w:val="28"/>
          <w:szCs w:val="28"/>
        </w:rPr>
        <w:t>3-</w:t>
      </w:r>
      <w:r w:rsidR="00BB6896" w:rsidRPr="00C3190D">
        <w:rPr>
          <w:rFonts w:ascii="Times New Roman" w:eastAsia="標楷體" w:cs="Times New Roman"/>
          <w:kern w:val="2"/>
          <w:sz w:val="28"/>
          <w:szCs w:val="28"/>
        </w:rPr>
        <w:t>5</w:t>
      </w:r>
      <w:r w:rsidRPr="00C3190D">
        <w:rPr>
          <w:rFonts w:ascii="Times New Roman" w:eastAsia="標楷體" w:cs="Times New Roman"/>
          <w:kern w:val="2"/>
          <w:sz w:val="28"/>
          <w:szCs w:val="28"/>
        </w:rPr>
        <w:t>所示，</w:t>
      </w:r>
      <w:r w:rsidRPr="00C3190D">
        <w:rPr>
          <w:rFonts w:ascii="Times New Roman" w:eastAsia="標楷體" w:cs="Times New Roman"/>
          <w:kern w:val="2"/>
          <w:sz w:val="28"/>
          <w:szCs w:val="28"/>
        </w:rPr>
        <w:t>1</w:t>
      </w:r>
      <w:r w:rsidR="00BB6896" w:rsidRPr="00C3190D">
        <w:rPr>
          <w:rFonts w:ascii="Times New Roman" w:eastAsia="標楷體" w:cs="Times New Roman"/>
          <w:kern w:val="2"/>
          <w:sz w:val="28"/>
          <w:szCs w:val="28"/>
        </w:rPr>
        <w:t>12</w:t>
      </w:r>
      <w:r w:rsidRPr="00C3190D">
        <w:rPr>
          <w:rFonts w:ascii="Times New Roman" w:eastAsia="標楷體" w:cs="Times New Roman"/>
          <w:kern w:val="2"/>
          <w:sz w:val="28"/>
          <w:szCs w:val="28"/>
        </w:rPr>
        <w:t>-1</w:t>
      </w:r>
      <w:r w:rsidR="00BB6896" w:rsidRPr="00C3190D">
        <w:rPr>
          <w:rFonts w:ascii="Times New Roman" w:eastAsia="標楷體" w:cs="Times New Roman"/>
          <w:kern w:val="2"/>
          <w:sz w:val="28"/>
          <w:szCs w:val="28"/>
        </w:rPr>
        <w:t>14</w:t>
      </w:r>
      <w:r w:rsidRPr="00C3190D">
        <w:rPr>
          <w:rFonts w:ascii="Times New Roman" w:eastAsia="標楷體" w:cs="Times New Roman"/>
          <w:kern w:val="2"/>
          <w:sz w:val="28"/>
          <w:szCs w:val="28"/>
        </w:rPr>
        <w:t>學年度本系圖書經費及期刊採購的</w:t>
      </w:r>
      <w:r w:rsidR="009B56EB" w:rsidRPr="00C3190D">
        <w:rPr>
          <w:rFonts w:ascii="Times New Roman" w:eastAsia="標楷體" w:cs="Times New Roman"/>
          <w:kern w:val="2"/>
          <w:sz w:val="28"/>
          <w:szCs w:val="28"/>
        </w:rPr>
        <w:t>經費與</w:t>
      </w:r>
      <w:r w:rsidRPr="00C3190D">
        <w:rPr>
          <w:rFonts w:ascii="Times New Roman" w:eastAsia="標楷體" w:cs="Times New Roman"/>
          <w:kern w:val="2"/>
          <w:sz w:val="28"/>
          <w:szCs w:val="28"/>
        </w:rPr>
        <w:t>數量，分別如</w:t>
      </w:r>
      <w:r w:rsidR="002E112C" w:rsidRPr="00C3190D">
        <w:rPr>
          <w:rFonts w:ascii="Times New Roman" w:eastAsia="標楷體" w:cs="Times New Roman"/>
          <w:kern w:val="2"/>
          <w:sz w:val="28"/>
          <w:szCs w:val="28"/>
        </w:rPr>
        <w:t>表</w:t>
      </w:r>
      <w:r w:rsidR="002E112C" w:rsidRPr="00C3190D">
        <w:rPr>
          <w:rFonts w:ascii="Times New Roman" w:eastAsia="標楷體" w:cs="Times New Roman"/>
          <w:kern w:val="2"/>
          <w:sz w:val="28"/>
          <w:szCs w:val="28"/>
        </w:rPr>
        <w:t>1-</w:t>
      </w:r>
      <w:r w:rsidRPr="00C3190D">
        <w:rPr>
          <w:rFonts w:ascii="Times New Roman" w:eastAsia="標楷體" w:cs="Times New Roman"/>
          <w:kern w:val="2"/>
          <w:sz w:val="28"/>
          <w:szCs w:val="28"/>
        </w:rPr>
        <w:t>3-</w:t>
      </w:r>
      <w:r w:rsidR="00BB6896" w:rsidRPr="00C3190D">
        <w:rPr>
          <w:rFonts w:ascii="Times New Roman" w:eastAsia="標楷體" w:cs="Times New Roman"/>
          <w:kern w:val="2"/>
          <w:sz w:val="28"/>
          <w:szCs w:val="28"/>
        </w:rPr>
        <w:t>6</w:t>
      </w:r>
      <w:r w:rsidRPr="00C3190D">
        <w:rPr>
          <w:rFonts w:ascii="Times New Roman" w:eastAsia="標楷體" w:cs="Times New Roman"/>
          <w:kern w:val="2"/>
          <w:sz w:val="28"/>
          <w:szCs w:val="28"/>
        </w:rPr>
        <w:t>與</w:t>
      </w:r>
      <w:r w:rsidR="002E112C" w:rsidRPr="00C3190D">
        <w:rPr>
          <w:rFonts w:ascii="Times New Roman" w:eastAsia="標楷體" w:cs="Times New Roman"/>
          <w:kern w:val="2"/>
          <w:sz w:val="28"/>
          <w:szCs w:val="28"/>
        </w:rPr>
        <w:t>表</w:t>
      </w:r>
      <w:r w:rsidR="002E112C" w:rsidRPr="00C3190D">
        <w:rPr>
          <w:rFonts w:ascii="Times New Roman" w:eastAsia="標楷體" w:cs="Times New Roman"/>
          <w:kern w:val="2"/>
          <w:sz w:val="28"/>
          <w:szCs w:val="28"/>
        </w:rPr>
        <w:t>1-</w:t>
      </w:r>
      <w:r w:rsidRPr="00C3190D">
        <w:rPr>
          <w:rFonts w:ascii="Times New Roman" w:eastAsia="標楷體" w:cs="Times New Roman"/>
          <w:kern w:val="2"/>
          <w:sz w:val="28"/>
          <w:szCs w:val="28"/>
        </w:rPr>
        <w:t>3-</w:t>
      </w:r>
      <w:r w:rsidR="00BB6896" w:rsidRPr="00C3190D">
        <w:rPr>
          <w:rFonts w:ascii="Times New Roman" w:eastAsia="標楷體" w:cs="Times New Roman"/>
          <w:kern w:val="2"/>
          <w:sz w:val="28"/>
          <w:szCs w:val="28"/>
        </w:rPr>
        <w:t>7</w:t>
      </w:r>
      <w:r w:rsidRPr="00C3190D">
        <w:rPr>
          <w:rFonts w:ascii="Times New Roman" w:eastAsia="標楷體" w:cs="Times New Roman"/>
          <w:kern w:val="2"/>
          <w:sz w:val="28"/>
          <w:szCs w:val="28"/>
        </w:rPr>
        <w:t>所示。</w:t>
      </w:r>
    </w:p>
    <w:p w14:paraId="76A81256" w14:textId="77BE4B5D" w:rsidR="00677381" w:rsidRPr="00C3190D" w:rsidRDefault="00677381" w:rsidP="000C4576">
      <w:pPr>
        <w:snapToGrid w:val="0"/>
        <w:rPr>
          <w:rFonts w:eastAsia="標楷體"/>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9"/>
        <w:gridCol w:w="2409"/>
        <w:gridCol w:w="2410"/>
        <w:gridCol w:w="2410"/>
      </w:tblGrid>
      <w:tr w:rsidR="00677381" w:rsidRPr="00C3190D" w14:paraId="3D47079F" w14:textId="77777777" w:rsidTr="00750E94">
        <w:trPr>
          <w:jc w:val="center"/>
        </w:trPr>
        <w:tc>
          <w:tcPr>
            <w:tcW w:w="5000" w:type="pct"/>
            <w:gridSpan w:val="4"/>
            <w:tcBorders>
              <w:top w:val="nil"/>
              <w:left w:val="nil"/>
              <w:right w:val="nil"/>
            </w:tcBorders>
            <w:vAlign w:val="center"/>
          </w:tcPr>
          <w:p w14:paraId="769495E2" w14:textId="360EEB1A" w:rsidR="00677381" w:rsidRPr="00C3190D" w:rsidRDefault="002E112C" w:rsidP="000C4576">
            <w:pPr>
              <w:snapToGrid w:val="0"/>
              <w:jc w:val="center"/>
              <w:rPr>
                <w:rFonts w:eastAsia="標楷體"/>
                <w:b/>
                <w:szCs w:val="28"/>
              </w:rPr>
            </w:pPr>
            <w:r w:rsidRPr="00C3190D">
              <w:rPr>
                <w:rFonts w:eastAsia="標楷體"/>
                <w:b/>
                <w:szCs w:val="28"/>
              </w:rPr>
              <w:t>表</w:t>
            </w:r>
            <w:r w:rsidRPr="00C3190D">
              <w:rPr>
                <w:rFonts w:eastAsia="標楷體"/>
                <w:b/>
                <w:szCs w:val="28"/>
              </w:rPr>
              <w:t>1-</w:t>
            </w:r>
            <w:r w:rsidR="00677381" w:rsidRPr="00C3190D">
              <w:rPr>
                <w:rFonts w:eastAsia="標楷體"/>
                <w:b/>
                <w:szCs w:val="28"/>
              </w:rPr>
              <w:t xml:space="preserve">3-5 </w:t>
            </w:r>
            <w:r w:rsidR="00677381" w:rsidRPr="00C3190D">
              <w:rPr>
                <w:rFonts w:eastAsia="標楷體"/>
                <w:b/>
                <w:szCs w:val="28"/>
              </w:rPr>
              <w:t>專業圖書、電子書及多媒體資料數</w:t>
            </w:r>
          </w:p>
        </w:tc>
      </w:tr>
      <w:tr w:rsidR="000C4576" w:rsidRPr="00C3190D" w14:paraId="11832DE6" w14:textId="77777777" w:rsidTr="00750E94">
        <w:trPr>
          <w:jc w:val="center"/>
        </w:trPr>
        <w:tc>
          <w:tcPr>
            <w:tcW w:w="1250" w:type="pct"/>
            <w:shd w:val="clear" w:color="auto" w:fill="C4BC96" w:themeFill="background2" w:themeFillShade="BF"/>
            <w:vAlign w:val="center"/>
          </w:tcPr>
          <w:p w14:paraId="68FC36CD" w14:textId="77777777" w:rsidR="00677381" w:rsidRPr="00C3190D" w:rsidRDefault="00677381" w:rsidP="000C4576">
            <w:pPr>
              <w:snapToGrid w:val="0"/>
              <w:jc w:val="center"/>
              <w:rPr>
                <w:rFonts w:eastAsia="標楷體"/>
                <w:szCs w:val="28"/>
              </w:rPr>
            </w:pPr>
          </w:p>
        </w:tc>
        <w:tc>
          <w:tcPr>
            <w:tcW w:w="1250" w:type="pct"/>
            <w:shd w:val="clear" w:color="auto" w:fill="C4BC96" w:themeFill="background2" w:themeFillShade="BF"/>
            <w:vAlign w:val="center"/>
          </w:tcPr>
          <w:p w14:paraId="5FF2C269" w14:textId="0DF5624F" w:rsidR="00677381" w:rsidRPr="00C3190D" w:rsidRDefault="00677381" w:rsidP="000C4576">
            <w:pPr>
              <w:snapToGrid w:val="0"/>
              <w:jc w:val="center"/>
              <w:rPr>
                <w:rFonts w:eastAsia="標楷體"/>
                <w:szCs w:val="28"/>
              </w:rPr>
            </w:pPr>
            <w:r w:rsidRPr="00C3190D">
              <w:rPr>
                <w:rFonts w:eastAsia="標楷體"/>
                <w:szCs w:val="28"/>
              </w:rPr>
              <w:t>圖書冊數</w:t>
            </w:r>
          </w:p>
        </w:tc>
        <w:tc>
          <w:tcPr>
            <w:tcW w:w="1250" w:type="pct"/>
            <w:shd w:val="clear" w:color="auto" w:fill="C4BC96" w:themeFill="background2" w:themeFillShade="BF"/>
            <w:vAlign w:val="center"/>
          </w:tcPr>
          <w:p w14:paraId="7F1921BD" w14:textId="77777777" w:rsidR="00677381" w:rsidRPr="00C3190D" w:rsidRDefault="00677381" w:rsidP="000C4576">
            <w:pPr>
              <w:snapToGrid w:val="0"/>
              <w:jc w:val="center"/>
              <w:rPr>
                <w:rFonts w:eastAsia="標楷體"/>
                <w:szCs w:val="28"/>
              </w:rPr>
            </w:pPr>
            <w:r w:rsidRPr="00C3190D">
              <w:rPr>
                <w:rFonts w:eastAsia="標楷體"/>
                <w:szCs w:val="28"/>
              </w:rPr>
              <w:t>電子書數</w:t>
            </w:r>
          </w:p>
        </w:tc>
        <w:tc>
          <w:tcPr>
            <w:tcW w:w="1250" w:type="pct"/>
            <w:shd w:val="clear" w:color="auto" w:fill="C4BC96" w:themeFill="background2" w:themeFillShade="BF"/>
            <w:vAlign w:val="center"/>
          </w:tcPr>
          <w:p w14:paraId="02304993" w14:textId="465D0606" w:rsidR="00677381" w:rsidRPr="00C3190D" w:rsidRDefault="00677381" w:rsidP="000C4576">
            <w:pPr>
              <w:snapToGrid w:val="0"/>
              <w:jc w:val="center"/>
              <w:rPr>
                <w:rFonts w:eastAsia="標楷體"/>
                <w:szCs w:val="28"/>
              </w:rPr>
            </w:pPr>
            <w:r w:rsidRPr="00C3190D">
              <w:rPr>
                <w:rFonts w:eastAsia="標楷體"/>
                <w:szCs w:val="28"/>
              </w:rPr>
              <w:t>多媒體資料數量</w:t>
            </w:r>
          </w:p>
        </w:tc>
      </w:tr>
      <w:tr w:rsidR="00677381" w:rsidRPr="00C3190D" w14:paraId="175AC903" w14:textId="77777777" w:rsidTr="00750E94">
        <w:trPr>
          <w:jc w:val="center"/>
        </w:trPr>
        <w:tc>
          <w:tcPr>
            <w:tcW w:w="1250" w:type="pct"/>
            <w:vAlign w:val="center"/>
          </w:tcPr>
          <w:p w14:paraId="70848B73" w14:textId="77777777" w:rsidR="00677381" w:rsidRPr="00C3190D" w:rsidRDefault="00677381" w:rsidP="000C4576">
            <w:pPr>
              <w:snapToGrid w:val="0"/>
              <w:jc w:val="center"/>
              <w:rPr>
                <w:rFonts w:eastAsia="標楷體"/>
                <w:szCs w:val="28"/>
              </w:rPr>
            </w:pPr>
            <w:r w:rsidRPr="00C3190D">
              <w:rPr>
                <w:rFonts w:eastAsia="標楷體"/>
                <w:szCs w:val="28"/>
              </w:rPr>
              <w:t>東方語文</w:t>
            </w:r>
          </w:p>
        </w:tc>
        <w:tc>
          <w:tcPr>
            <w:tcW w:w="1250" w:type="pct"/>
            <w:vAlign w:val="center"/>
          </w:tcPr>
          <w:p w14:paraId="27E6A2C8" w14:textId="77777777" w:rsidR="00677381" w:rsidRPr="00C3190D" w:rsidRDefault="00677381" w:rsidP="000C4576">
            <w:pPr>
              <w:snapToGrid w:val="0"/>
              <w:jc w:val="center"/>
              <w:rPr>
                <w:rFonts w:eastAsia="標楷體"/>
                <w:szCs w:val="28"/>
              </w:rPr>
            </w:pPr>
            <w:r w:rsidRPr="00C3190D">
              <w:rPr>
                <w:rFonts w:eastAsia="標楷體"/>
                <w:szCs w:val="28"/>
              </w:rPr>
              <w:t>23,405</w:t>
            </w:r>
          </w:p>
        </w:tc>
        <w:tc>
          <w:tcPr>
            <w:tcW w:w="1250" w:type="pct"/>
            <w:vAlign w:val="center"/>
          </w:tcPr>
          <w:p w14:paraId="55FF8AA0" w14:textId="77777777" w:rsidR="00677381" w:rsidRPr="00C3190D" w:rsidRDefault="00677381" w:rsidP="000C4576">
            <w:pPr>
              <w:snapToGrid w:val="0"/>
              <w:jc w:val="center"/>
              <w:rPr>
                <w:rFonts w:eastAsia="標楷體"/>
                <w:szCs w:val="28"/>
              </w:rPr>
            </w:pPr>
            <w:r w:rsidRPr="00C3190D">
              <w:rPr>
                <w:rFonts w:eastAsia="標楷體"/>
                <w:szCs w:val="28"/>
              </w:rPr>
              <w:t>16</w:t>
            </w:r>
          </w:p>
        </w:tc>
        <w:tc>
          <w:tcPr>
            <w:tcW w:w="1250" w:type="pct"/>
            <w:vAlign w:val="center"/>
          </w:tcPr>
          <w:p w14:paraId="47761044" w14:textId="77777777" w:rsidR="00677381" w:rsidRPr="00C3190D" w:rsidRDefault="00677381" w:rsidP="000C4576">
            <w:pPr>
              <w:snapToGrid w:val="0"/>
              <w:jc w:val="center"/>
              <w:rPr>
                <w:rFonts w:eastAsia="標楷體"/>
                <w:szCs w:val="28"/>
              </w:rPr>
            </w:pPr>
            <w:r w:rsidRPr="00C3190D">
              <w:rPr>
                <w:rFonts w:eastAsia="標楷體"/>
                <w:szCs w:val="28"/>
              </w:rPr>
              <w:t>1,187</w:t>
            </w:r>
          </w:p>
        </w:tc>
      </w:tr>
      <w:tr w:rsidR="00677381" w:rsidRPr="00C3190D" w14:paraId="5CF73394" w14:textId="77777777" w:rsidTr="00750E94">
        <w:trPr>
          <w:jc w:val="center"/>
        </w:trPr>
        <w:tc>
          <w:tcPr>
            <w:tcW w:w="1250" w:type="pct"/>
            <w:vAlign w:val="center"/>
          </w:tcPr>
          <w:p w14:paraId="10DE366F" w14:textId="77777777" w:rsidR="00677381" w:rsidRPr="00C3190D" w:rsidRDefault="00677381" w:rsidP="000C4576">
            <w:pPr>
              <w:snapToGrid w:val="0"/>
              <w:jc w:val="center"/>
              <w:rPr>
                <w:rFonts w:eastAsia="標楷體"/>
                <w:szCs w:val="28"/>
              </w:rPr>
            </w:pPr>
            <w:r w:rsidRPr="00C3190D">
              <w:rPr>
                <w:rFonts w:eastAsia="標楷體"/>
                <w:szCs w:val="28"/>
              </w:rPr>
              <w:t>西方語文</w:t>
            </w:r>
          </w:p>
        </w:tc>
        <w:tc>
          <w:tcPr>
            <w:tcW w:w="1250" w:type="pct"/>
            <w:vAlign w:val="center"/>
          </w:tcPr>
          <w:p w14:paraId="37DAF899" w14:textId="77777777" w:rsidR="00677381" w:rsidRPr="00C3190D" w:rsidRDefault="00677381" w:rsidP="000C4576">
            <w:pPr>
              <w:snapToGrid w:val="0"/>
              <w:jc w:val="center"/>
              <w:rPr>
                <w:rFonts w:eastAsia="標楷體"/>
                <w:szCs w:val="28"/>
              </w:rPr>
            </w:pPr>
            <w:r w:rsidRPr="00C3190D">
              <w:rPr>
                <w:rFonts w:eastAsia="標楷體"/>
                <w:szCs w:val="28"/>
              </w:rPr>
              <w:t>12,246</w:t>
            </w:r>
          </w:p>
        </w:tc>
        <w:tc>
          <w:tcPr>
            <w:tcW w:w="1250" w:type="pct"/>
            <w:vAlign w:val="center"/>
          </w:tcPr>
          <w:p w14:paraId="667FC8DE" w14:textId="77777777" w:rsidR="00677381" w:rsidRPr="00C3190D" w:rsidRDefault="00677381" w:rsidP="000C4576">
            <w:pPr>
              <w:snapToGrid w:val="0"/>
              <w:jc w:val="center"/>
              <w:rPr>
                <w:rFonts w:eastAsia="標楷體"/>
                <w:szCs w:val="28"/>
              </w:rPr>
            </w:pPr>
            <w:r w:rsidRPr="00C3190D">
              <w:rPr>
                <w:rFonts w:eastAsia="標楷體"/>
                <w:szCs w:val="28"/>
              </w:rPr>
              <w:t>0</w:t>
            </w:r>
          </w:p>
        </w:tc>
        <w:tc>
          <w:tcPr>
            <w:tcW w:w="1250" w:type="pct"/>
            <w:vAlign w:val="center"/>
          </w:tcPr>
          <w:p w14:paraId="4F49CAD5" w14:textId="77777777" w:rsidR="00677381" w:rsidRPr="00C3190D" w:rsidRDefault="00677381" w:rsidP="000C4576">
            <w:pPr>
              <w:snapToGrid w:val="0"/>
              <w:jc w:val="center"/>
              <w:rPr>
                <w:rFonts w:eastAsia="標楷體"/>
                <w:szCs w:val="28"/>
              </w:rPr>
            </w:pPr>
            <w:r w:rsidRPr="00C3190D">
              <w:rPr>
                <w:rFonts w:eastAsia="標楷體"/>
                <w:szCs w:val="28"/>
              </w:rPr>
              <w:t>496</w:t>
            </w:r>
          </w:p>
        </w:tc>
      </w:tr>
    </w:tbl>
    <w:p w14:paraId="1282ABAE" w14:textId="77777777" w:rsidR="00677381" w:rsidRPr="00C3190D" w:rsidRDefault="00677381" w:rsidP="000C4576">
      <w:pPr>
        <w:snapToGrid w:val="0"/>
        <w:jc w:val="center"/>
        <w:rPr>
          <w:rFonts w:eastAsia="標楷體"/>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7"/>
        <w:gridCol w:w="1379"/>
        <w:gridCol w:w="1376"/>
        <w:gridCol w:w="690"/>
        <w:gridCol w:w="688"/>
        <w:gridCol w:w="1376"/>
        <w:gridCol w:w="1295"/>
        <w:gridCol w:w="1457"/>
      </w:tblGrid>
      <w:tr w:rsidR="00677381" w:rsidRPr="00C3190D" w14:paraId="50FC7126" w14:textId="77777777" w:rsidTr="00750E94">
        <w:trPr>
          <w:jc w:val="center"/>
        </w:trPr>
        <w:tc>
          <w:tcPr>
            <w:tcW w:w="5000" w:type="pct"/>
            <w:gridSpan w:val="8"/>
            <w:tcBorders>
              <w:top w:val="nil"/>
              <w:left w:val="nil"/>
              <w:right w:val="nil"/>
            </w:tcBorders>
            <w:vAlign w:val="center"/>
          </w:tcPr>
          <w:p w14:paraId="3A00EFCD" w14:textId="77BD7EC9" w:rsidR="00677381" w:rsidRPr="00C3190D" w:rsidRDefault="002E112C" w:rsidP="00E9182C">
            <w:pPr>
              <w:snapToGrid w:val="0"/>
              <w:jc w:val="center"/>
              <w:rPr>
                <w:rFonts w:eastAsia="標楷體"/>
                <w:b/>
                <w:szCs w:val="28"/>
              </w:rPr>
            </w:pPr>
            <w:r w:rsidRPr="00C3190D">
              <w:rPr>
                <w:rFonts w:eastAsia="標楷體"/>
                <w:b/>
                <w:szCs w:val="28"/>
              </w:rPr>
              <w:t>表</w:t>
            </w:r>
            <w:r w:rsidRPr="00C3190D">
              <w:rPr>
                <w:rFonts w:eastAsia="標楷體"/>
                <w:b/>
                <w:szCs w:val="28"/>
              </w:rPr>
              <w:t>1-</w:t>
            </w:r>
            <w:r w:rsidR="00677381" w:rsidRPr="00C3190D">
              <w:rPr>
                <w:rFonts w:eastAsia="標楷體"/>
                <w:b/>
                <w:szCs w:val="28"/>
              </w:rPr>
              <w:t xml:space="preserve">3-6 </w:t>
            </w:r>
            <w:r w:rsidR="00677381" w:rsidRPr="00C3190D">
              <w:rPr>
                <w:rFonts w:eastAsia="標楷體"/>
                <w:b/>
                <w:szCs w:val="28"/>
              </w:rPr>
              <w:t>本系</w:t>
            </w:r>
            <w:r w:rsidR="00677381" w:rsidRPr="00C3190D">
              <w:rPr>
                <w:rFonts w:eastAsia="標楷體"/>
                <w:b/>
                <w:szCs w:val="28"/>
              </w:rPr>
              <w:t>112-114</w:t>
            </w:r>
            <w:r w:rsidR="00677381" w:rsidRPr="00C3190D">
              <w:rPr>
                <w:rFonts w:eastAsia="標楷體"/>
                <w:b/>
                <w:szCs w:val="28"/>
              </w:rPr>
              <w:t>學年度圖書經費（單位：元）</w:t>
            </w:r>
            <w:r w:rsidR="004B2BCA" w:rsidRPr="00C3190D">
              <w:rPr>
                <w:rFonts w:eastAsia="標楷體"/>
                <w:b/>
                <w:color w:val="FF0000"/>
                <w:szCs w:val="28"/>
              </w:rPr>
              <w:t>為何降低要說明？</w:t>
            </w:r>
          </w:p>
        </w:tc>
      </w:tr>
      <w:tr w:rsidR="00677381" w:rsidRPr="00C3190D" w14:paraId="644B3646" w14:textId="77777777" w:rsidTr="009B56EB">
        <w:trPr>
          <w:jc w:val="center"/>
        </w:trPr>
        <w:tc>
          <w:tcPr>
            <w:tcW w:w="2501" w:type="pct"/>
            <w:gridSpan w:val="4"/>
            <w:shd w:val="clear" w:color="auto" w:fill="C4BC96" w:themeFill="background2" w:themeFillShade="BF"/>
            <w:vAlign w:val="center"/>
          </w:tcPr>
          <w:p w14:paraId="7F8DAB4C" w14:textId="77777777" w:rsidR="00677381" w:rsidRPr="00C3190D" w:rsidRDefault="00677381" w:rsidP="000C4576">
            <w:pPr>
              <w:snapToGrid w:val="0"/>
              <w:jc w:val="center"/>
              <w:rPr>
                <w:rFonts w:eastAsia="標楷體"/>
                <w:szCs w:val="28"/>
              </w:rPr>
            </w:pPr>
            <w:r w:rsidRPr="00C3190D">
              <w:rPr>
                <w:rFonts w:eastAsia="標楷體"/>
                <w:szCs w:val="28"/>
              </w:rPr>
              <w:t>學年度</w:t>
            </w:r>
          </w:p>
        </w:tc>
        <w:tc>
          <w:tcPr>
            <w:tcW w:w="2499" w:type="pct"/>
            <w:gridSpan w:val="4"/>
            <w:shd w:val="clear" w:color="auto" w:fill="C4BC96" w:themeFill="background2" w:themeFillShade="BF"/>
            <w:vAlign w:val="center"/>
          </w:tcPr>
          <w:p w14:paraId="78F18368" w14:textId="77777777" w:rsidR="00677381" w:rsidRPr="00C3190D" w:rsidRDefault="00677381" w:rsidP="000C4576">
            <w:pPr>
              <w:snapToGrid w:val="0"/>
              <w:jc w:val="center"/>
              <w:rPr>
                <w:rFonts w:eastAsia="標楷體"/>
                <w:szCs w:val="28"/>
              </w:rPr>
            </w:pPr>
            <w:r w:rsidRPr="00C3190D">
              <w:rPr>
                <w:rFonts w:eastAsia="標楷體"/>
                <w:szCs w:val="28"/>
              </w:rPr>
              <w:t>中西文圖書及視聽資料經費</w:t>
            </w:r>
          </w:p>
        </w:tc>
      </w:tr>
      <w:tr w:rsidR="00677381" w:rsidRPr="00C3190D" w14:paraId="71BB3F8E" w14:textId="77777777" w:rsidTr="009B56EB">
        <w:trPr>
          <w:jc w:val="center"/>
        </w:trPr>
        <w:tc>
          <w:tcPr>
            <w:tcW w:w="2501" w:type="pct"/>
            <w:gridSpan w:val="4"/>
            <w:vAlign w:val="center"/>
          </w:tcPr>
          <w:p w14:paraId="346E0142" w14:textId="77777777" w:rsidR="00677381" w:rsidRPr="00C3190D" w:rsidRDefault="00677381" w:rsidP="000C4576">
            <w:pPr>
              <w:snapToGrid w:val="0"/>
              <w:jc w:val="center"/>
              <w:rPr>
                <w:rFonts w:eastAsia="標楷體"/>
                <w:szCs w:val="28"/>
              </w:rPr>
            </w:pPr>
            <w:r w:rsidRPr="00C3190D">
              <w:rPr>
                <w:rFonts w:eastAsia="標楷體"/>
                <w:szCs w:val="28"/>
              </w:rPr>
              <w:t>112</w:t>
            </w:r>
          </w:p>
        </w:tc>
        <w:tc>
          <w:tcPr>
            <w:tcW w:w="2499" w:type="pct"/>
            <w:gridSpan w:val="4"/>
            <w:vAlign w:val="center"/>
          </w:tcPr>
          <w:p w14:paraId="7B33150B" w14:textId="77777777" w:rsidR="00677381" w:rsidRPr="00C3190D" w:rsidRDefault="00677381" w:rsidP="000C4576">
            <w:pPr>
              <w:snapToGrid w:val="0"/>
              <w:jc w:val="center"/>
              <w:rPr>
                <w:rFonts w:eastAsia="標楷體"/>
                <w:szCs w:val="28"/>
              </w:rPr>
            </w:pPr>
            <w:r w:rsidRPr="00C3190D">
              <w:rPr>
                <w:rFonts w:eastAsia="標楷體"/>
                <w:szCs w:val="28"/>
              </w:rPr>
              <w:t>878,242</w:t>
            </w:r>
          </w:p>
        </w:tc>
      </w:tr>
      <w:tr w:rsidR="00677381" w:rsidRPr="00C3190D" w14:paraId="0F5FCCAE" w14:textId="77777777" w:rsidTr="009B56EB">
        <w:trPr>
          <w:jc w:val="center"/>
        </w:trPr>
        <w:tc>
          <w:tcPr>
            <w:tcW w:w="2501" w:type="pct"/>
            <w:gridSpan w:val="4"/>
            <w:vAlign w:val="center"/>
          </w:tcPr>
          <w:p w14:paraId="37820E77" w14:textId="77777777" w:rsidR="00677381" w:rsidRPr="00C3190D" w:rsidRDefault="00677381" w:rsidP="000C4576">
            <w:pPr>
              <w:snapToGrid w:val="0"/>
              <w:jc w:val="center"/>
              <w:rPr>
                <w:rFonts w:eastAsia="標楷體"/>
                <w:szCs w:val="28"/>
              </w:rPr>
            </w:pPr>
            <w:r w:rsidRPr="00C3190D">
              <w:rPr>
                <w:rFonts w:eastAsia="標楷體"/>
                <w:szCs w:val="28"/>
              </w:rPr>
              <w:t>113</w:t>
            </w:r>
          </w:p>
        </w:tc>
        <w:tc>
          <w:tcPr>
            <w:tcW w:w="2499" w:type="pct"/>
            <w:gridSpan w:val="4"/>
            <w:vAlign w:val="center"/>
          </w:tcPr>
          <w:p w14:paraId="1371CA05" w14:textId="77777777" w:rsidR="00677381" w:rsidRPr="00C3190D" w:rsidRDefault="00677381" w:rsidP="000C4576">
            <w:pPr>
              <w:snapToGrid w:val="0"/>
              <w:jc w:val="center"/>
              <w:rPr>
                <w:rFonts w:eastAsia="標楷體"/>
                <w:szCs w:val="28"/>
              </w:rPr>
            </w:pPr>
            <w:r w:rsidRPr="00C3190D">
              <w:rPr>
                <w:rFonts w:eastAsia="標楷體"/>
                <w:szCs w:val="28"/>
              </w:rPr>
              <w:t>723,017</w:t>
            </w:r>
          </w:p>
        </w:tc>
      </w:tr>
      <w:tr w:rsidR="00677381" w:rsidRPr="00C3190D" w14:paraId="5737F6BF" w14:textId="77777777" w:rsidTr="009B56EB">
        <w:trPr>
          <w:jc w:val="center"/>
        </w:trPr>
        <w:tc>
          <w:tcPr>
            <w:tcW w:w="2501" w:type="pct"/>
            <w:gridSpan w:val="4"/>
            <w:vAlign w:val="center"/>
          </w:tcPr>
          <w:p w14:paraId="693BDECA" w14:textId="77777777" w:rsidR="00677381" w:rsidRPr="00C3190D" w:rsidRDefault="00677381" w:rsidP="000C4576">
            <w:pPr>
              <w:snapToGrid w:val="0"/>
              <w:jc w:val="center"/>
              <w:rPr>
                <w:rFonts w:eastAsia="標楷體"/>
                <w:szCs w:val="28"/>
              </w:rPr>
            </w:pPr>
            <w:r w:rsidRPr="00C3190D">
              <w:rPr>
                <w:rFonts w:eastAsia="標楷體"/>
                <w:szCs w:val="28"/>
              </w:rPr>
              <w:t>114</w:t>
            </w:r>
          </w:p>
        </w:tc>
        <w:tc>
          <w:tcPr>
            <w:tcW w:w="2499" w:type="pct"/>
            <w:gridSpan w:val="4"/>
            <w:vAlign w:val="center"/>
          </w:tcPr>
          <w:p w14:paraId="38DED256" w14:textId="77777777" w:rsidR="00677381" w:rsidRPr="00C3190D" w:rsidRDefault="00677381" w:rsidP="000C4576">
            <w:pPr>
              <w:snapToGrid w:val="0"/>
              <w:jc w:val="center"/>
              <w:rPr>
                <w:rFonts w:eastAsia="標楷體"/>
                <w:szCs w:val="28"/>
              </w:rPr>
            </w:pPr>
            <w:r w:rsidRPr="00C3190D">
              <w:rPr>
                <w:rFonts w:eastAsia="標楷體"/>
                <w:szCs w:val="28"/>
              </w:rPr>
              <w:t>342,818</w:t>
            </w:r>
          </w:p>
        </w:tc>
      </w:tr>
      <w:tr w:rsidR="00677381" w:rsidRPr="00C3190D" w14:paraId="2CD6FB68" w14:textId="77777777" w:rsidTr="009B56EB">
        <w:trPr>
          <w:jc w:val="center"/>
        </w:trPr>
        <w:tc>
          <w:tcPr>
            <w:tcW w:w="5000" w:type="pct"/>
            <w:gridSpan w:val="8"/>
            <w:tcBorders>
              <w:top w:val="nil"/>
              <w:left w:val="nil"/>
              <w:bottom w:val="nil"/>
              <w:right w:val="nil"/>
            </w:tcBorders>
            <w:vAlign w:val="center"/>
          </w:tcPr>
          <w:p w14:paraId="3FA4B595" w14:textId="026B7EE3" w:rsidR="009B56EB" w:rsidRPr="00C3190D" w:rsidRDefault="009B56EB" w:rsidP="000C4576">
            <w:pPr>
              <w:snapToGrid w:val="0"/>
              <w:jc w:val="center"/>
              <w:rPr>
                <w:rFonts w:eastAsia="標楷體"/>
                <w:b/>
                <w:szCs w:val="28"/>
              </w:rPr>
            </w:pPr>
          </w:p>
        </w:tc>
      </w:tr>
      <w:tr w:rsidR="009B56EB" w:rsidRPr="00C3190D" w14:paraId="5DA8D735" w14:textId="77777777" w:rsidTr="009B56EB">
        <w:trPr>
          <w:jc w:val="center"/>
        </w:trPr>
        <w:tc>
          <w:tcPr>
            <w:tcW w:w="5000" w:type="pct"/>
            <w:gridSpan w:val="8"/>
            <w:tcBorders>
              <w:top w:val="nil"/>
              <w:left w:val="nil"/>
              <w:right w:val="nil"/>
            </w:tcBorders>
            <w:shd w:val="clear" w:color="auto" w:fill="auto"/>
            <w:vAlign w:val="bottom"/>
          </w:tcPr>
          <w:p w14:paraId="17F64459" w14:textId="26102955" w:rsidR="009B56EB" w:rsidRPr="009B56EB" w:rsidRDefault="009B56EB" w:rsidP="000C4576">
            <w:pPr>
              <w:snapToGrid w:val="0"/>
              <w:jc w:val="center"/>
              <w:rPr>
                <w:rFonts w:eastAsia="標楷體"/>
                <w:b/>
                <w:bCs/>
                <w:szCs w:val="28"/>
              </w:rPr>
            </w:pPr>
            <w:r w:rsidRPr="009B56EB">
              <w:rPr>
                <w:rFonts w:eastAsia="標楷體" w:hint="eastAsia"/>
                <w:b/>
                <w:bCs/>
                <w:szCs w:val="28"/>
              </w:rPr>
              <w:t>表</w:t>
            </w:r>
            <w:r w:rsidRPr="009B56EB">
              <w:rPr>
                <w:rFonts w:eastAsia="標楷體" w:hint="eastAsia"/>
                <w:b/>
                <w:bCs/>
                <w:szCs w:val="28"/>
              </w:rPr>
              <w:t>1-3-7</w:t>
            </w:r>
            <w:r w:rsidRPr="009B56EB">
              <w:rPr>
                <w:rFonts w:eastAsia="標楷體" w:hint="eastAsia"/>
                <w:b/>
                <w:bCs/>
                <w:szCs w:val="28"/>
              </w:rPr>
              <w:t>本系期刊採購統計</w:t>
            </w:r>
          </w:p>
        </w:tc>
      </w:tr>
      <w:tr w:rsidR="000C4576" w:rsidRPr="00C3190D" w14:paraId="4546781B" w14:textId="77777777" w:rsidTr="004B2BCA">
        <w:trPr>
          <w:jc w:val="center"/>
        </w:trPr>
        <w:tc>
          <w:tcPr>
            <w:tcW w:w="714" w:type="pct"/>
            <w:vMerge w:val="restart"/>
            <w:shd w:val="clear" w:color="auto" w:fill="C4BC96" w:themeFill="background2" w:themeFillShade="BF"/>
            <w:vAlign w:val="bottom"/>
          </w:tcPr>
          <w:p w14:paraId="4E779C4C" w14:textId="77777777" w:rsidR="00677381" w:rsidRPr="00C3190D" w:rsidRDefault="00677381" w:rsidP="000C4576">
            <w:pPr>
              <w:snapToGrid w:val="0"/>
              <w:jc w:val="center"/>
              <w:rPr>
                <w:rFonts w:eastAsia="標楷體"/>
                <w:szCs w:val="28"/>
              </w:rPr>
            </w:pPr>
            <w:r w:rsidRPr="00C3190D">
              <w:rPr>
                <w:rFonts w:eastAsia="標楷體"/>
                <w:szCs w:val="28"/>
              </w:rPr>
              <w:t>年</w:t>
            </w:r>
          </w:p>
        </w:tc>
        <w:tc>
          <w:tcPr>
            <w:tcW w:w="2144" w:type="pct"/>
            <w:gridSpan w:val="4"/>
            <w:shd w:val="clear" w:color="auto" w:fill="C4BC96" w:themeFill="background2" w:themeFillShade="BF"/>
            <w:vAlign w:val="center"/>
          </w:tcPr>
          <w:p w14:paraId="5DB3EF71" w14:textId="77777777" w:rsidR="00677381" w:rsidRPr="00C3190D" w:rsidRDefault="00677381" w:rsidP="000C4576">
            <w:pPr>
              <w:snapToGrid w:val="0"/>
              <w:jc w:val="center"/>
              <w:rPr>
                <w:rFonts w:eastAsia="標楷體"/>
                <w:szCs w:val="28"/>
              </w:rPr>
            </w:pPr>
            <w:r w:rsidRPr="00C3190D">
              <w:rPr>
                <w:rFonts w:eastAsia="標楷體"/>
                <w:szCs w:val="28"/>
              </w:rPr>
              <w:t>紙本</w:t>
            </w:r>
          </w:p>
        </w:tc>
        <w:tc>
          <w:tcPr>
            <w:tcW w:w="1386" w:type="pct"/>
            <w:gridSpan w:val="2"/>
            <w:shd w:val="clear" w:color="auto" w:fill="C4BC96" w:themeFill="background2" w:themeFillShade="BF"/>
            <w:vAlign w:val="center"/>
          </w:tcPr>
          <w:p w14:paraId="5AF5A81A" w14:textId="77777777" w:rsidR="00677381" w:rsidRPr="00C3190D" w:rsidRDefault="00677381" w:rsidP="000C4576">
            <w:pPr>
              <w:snapToGrid w:val="0"/>
              <w:jc w:val="center"/>
              <w:rPr>
                <w:rFonts w:eastAsia="標楷體"/>
                <w:szCs w:val="28"/>
              </w:rPr>
            </w:pPr>
            <w:r w:rsidRPr="00C3190D">
              <w:rPr>
                <w:rFonts w:eastAsia="標楷體"/>
                <w:szCs w:val="28"/>
              </w:rPr>
              <w:t>電子</w:t>
            </w:r>
          </w:p>
        </w:tc>
        <w:tc>
          <w:tcPr>
            <w:tcW w:w="756" w:type="pct"/>
            <w:vMerge w:val="restart"/>
            <w:shd w:val="clear" w:color="auto" w:fill="C4BC96" w:themeFill="background2" w:themeFillShade="BF"/>
            <w:vAlign w:val="center"/>
          </w:tcPr>
          <w:p w14:paraId="1D3ED66C" w14:textId="77777777" w:rsidR="00677381" w:rsidRPr="00C3190D" w:rsidRDefault="00677381" w:rsidP="000C4576">
            <w:pPr>
              <w:snapToGrid w:val="0"/>
              <w:jc w:val="center"/>
              <w:rPr>
                <w:rFonts w:eastAsia="標楷體"/>
                <w:szCs w:val="28"/>
              </w:rPr>
            </w:pPr>
            <w:r w:rsidRPr="00C3190D">
              <w:rPr>
                <w:rFonts w:eastAsia="標楷體"/>
                <w:szCs w:val="28"/>
              </w:rPr>
              <w:t>採購金額</w:t>
            </w:r>
          </w:p>
          <w:p w14:paraId="0EB4B312" w14:textId="3350188D" w:rsidR="00677381" w:rsidRPr="00C3190D" w:rsidRDefault="00677381" w:rsidP="000C4576">
            <w:pPr>
              <w:snapToGrid w:val="0"/>
              <w:jc w:val="center"/>
              <w:rPr>
                <w:rFonts w:eastAsia="標楷體"/>
                <w:szCs w:val="28"/>
              </w:rPr>
            </w:pPr>
            <w:r w:rsidRPr="00C3190D">
              <w:rPr>
                <w:rFonts w:eastAsia="標楷體"/>
                <w:szCs w:val="28"/>
              </w:rPr>
              <w:lastRenderedPageBreak/>
              <w:t>(</w:t>
            </w:r>
            <w:r w:rsidRPr="00C3190D">
              <w:rPr>
                <w:rFonts w:eastAsia="標楷體"/>
                <w:szCs w:val="28"/>
              </w:rPr>
              <w:t>元</w:t>
            </w:r>
            <w:r w:rsidRPr="00C3190D">
              <w:rPr>
                <w:rFonts w:eastAsia="標楷體"/>
                <w:szCs w:val="28"/>
              </w:rPr>
              <w:t>)</w:t>
            </w:r>
          </w:p>
        </w:tc>
      </w:tr>
      <w:tr w:rsidR="000C4576" w:rsidRPr="00C3190D" w14:paraId="63698E04" w14:textId="77777777" w:rsidTr="004B2BCA">
        <w:trPr>
          <w:jc w:val="center"/>
        </w:trPr>
        <w:tc>
          <w:tcPr>
            <w:tcW w:w="714" w:type="pct"/>
            <w:vMerge/>
            <w:shd w:val="clear" w:color="auto" w:fill="C4BC96" w:themeFill="background2" w:themeFillShade="BF"/>
            <w:vAlign w:val="center"/>
          </w:tcPr>
          <w:p w14:paraId="3B7A70FC" w14:textId="77777777" w:rsidR="00677381" w:rsidRPr="00C3190D" w:rsidRDefault="00677381" w:rsidP="000C4576">
            <w:pPr>
              <w:snapToGrid w:val="0"/>
              <w:jc w:val="center"/>
              <w:rPr>
                <w:rFonts w:eastAsia="標楷體"/>
                <w:szCs w:val="28"/>
              </w:rPr>
            </w:pPr>
          </w:p>
        </w:tc>
        <w:tc>
          <w:tcPr>
            <w:tcW w:w="715" w:type="pct"/>
            <w:shd w:val="clear" w:color="auto" w:fill="C4BC96" w:themeFill="background2" w:themeFillShade="BF"/>
            <w:vAlign w:val="center"/>
          </w:tcPr>
          <w:p w14:paraId="634D50D5" w14:textId="77777777" w:rsidR="00677381" w:rsidRPr="00C3190D" w:rsidRDefault="00677381" w:rsidP="000C4576">
            <w:pPr>
              <w:snapToGrid w:val="0"/>
              <w:jc w:val="center"/>
              <w:rPr>
                <w:rFonts w:eastAsia="標楷體"/>
                <w:szCs w:val="28"/>
              </w:rPr>
            </w:pPr>
            <w:r w:rsidRPr="00C3190D">
              <w:rPr>
                <w:rFonts w:eastAsia="標楷體"/>
                <w:szCs w:val="28"/>
              </w:rPr>
              <w:t>中文</w:t>
            </w:r>
          </w:p>
        </w:tc>
        <w:tc>
          <w:tcPr>
            <w:tcW w:w="714" w:type="pct"/>
            <w:shd w:val="clear" w:color="auto" w:fill="C4BC96" w:themeFill="background2" w:themeFillShade="BF"/>
            <w:vAlign w:val="center"/>
          </w:tcPr>
          <w:p w14:paraId="2822DAB1" w14:textId="77777777" w:rsidR="00677381" w:rsidRPr="00C3190D" w:rsidRDefault="00677381" w:rsidP="000C4576">
            <w:pPr>
              <w:snapToGrid w:val="0"/>
              <w:jc w:val="center"/>
              <w:rPr>
                <w:rFonts w:eastAsia="標楷體"/>
                <w:szCs w:val="28"/>
              </w:rPr>
            </w:pPr>
            <w:r w:rsidRPr="00C3190D">
              <w:rPr>
                <w:rFonts w:eastAsia="標楷體"/>
                <w:szCs w:val="28"/>
              </w:rPr>
              <w:t>香港</w:t>
            </w:r>
          </w:p>
        </w:tc>
        <w:tc>
          <w:tcPr>
            <w:tcW w:w="715" w:type="pct"/>
            <w:gridSpan w:val="2"/>
            <w:shd w:val="clear" w:color="auto" w:fill="C4BC96" w:themeFill="background2" w:themeFillShade="BF"/>
            <w:vAlign w:val="center"/>
          </w:tcPr>
          <w:p w14:paraId="5C2C6D93" w14:textId="77777777" w:rsidR="00677381" w:rsidRPr="00C3190D" w:rsidRDefault="00677381" w:rsidP="000C4576">
            <w:pPr>
              <w:snapToGrid w:val="0"/>
              <w:jc w:val="center"/>
              <w:rPr>
                <w:rFonts w:eastAsia="標楷體"/>
                <w:szCs w:val="28"/>
              </w:rPr>
            </w:pPr>
            <w:r w:rsidRPr="00C3190D">
              <w:rPr>
                <w:rFonts w:eastAsia="標楷體"/>
                <w:szCs w:val="28"/>
              </w:rPr>
              <w:t>西文</w:t>
            </w:r>
          </w:p>
        </w:tc>
        <w:tc>
          <w:tcPr>
            <w:tcW w:w="714" w:type="pct"/>
            <w:shd w:val="clear" w:color="auto" w:fill="C4BC96" w:themeFill="background2" w:themeFillShade="BF"/>
            <w:vAlign w:val="center"/>
          </w:tcPr>
          <w:p w14:paraId="2F747FDD" w14:textId="77777777" w:rsidR="00677381" w:rsidRPr="00C3190D" w:rsidRDefault="00677381" w:rsidP="000C4576">
            <w:pPr>
              <w:snapToGrid w:val="0"/>
              <w:jc w:val="center"/>
              <w:rPr>
                <w:rFonts w:eastAsia="標楷體"/>
                <w:szCs w:val="28"/>
              </w:rPr>
            </w:pPr>
            <w:r w:rsidRPr="00C3190D">
              <w:rPr>
                <w:rFonts w:eastAsia="標楷體"/>
                <w:szCs w:val="28"/>
              </w:rPr>
              <w:t>中文</w:t>
            </w:r>
          </w:p>
        </w:tc>
        <w:tc>
          <w:tcPr>
            <w:tcW w:w="672" w:type="pct"/>
            <w:shd w:val="clear" w:color="auto" w:fill="C4BC96" w:themeFill="background2" w:themeFillShade="BF"/>
            <w:vAlign w:val="center"/>
          </w:tcPr>
          <w:p w14:paraId="235A047F" w14:textId="77777777" w:rsidR="00677381" w:rsidRPr="00C3190D" w:rsidRDefault="00677381" w:rsidP="000C4576">
            <w:pPr>
              <w:snapToGrid w:val="0"/>
              <w:jc w:val="center"/>
              <w:rPr>
                <w:rFonts w:eastAsia="標楷體"/>
                <w:szCs w:val="28"/>
              </w:rPr>
            </w:pPr>
            <w:r w:rsidRPr="00C3190D">
              <w:rPr>
                <w:rFonts w:eastAsia="標楷體"/>
                <w:szCs w:val="28"/>
              </w:rPr>
              <w:t>西文</w:t>
            </w:r>
          </w:p>
        </w:tc>
        <w:tc>
          <w:tcPr>
            <w:tcW w:w="756" w:type="pct"/>
            <w:vMerge/>
            <w:shd w:val="clear" w:color="auto" w:fill="C4BC96" w:themeFill="background2" w:themeFillShade="BF"/>
            <w:vAlign w:val="center"/>
          </w:tcPr>
          <w:p w14:paraId="4F6B535A" w14:textId="77777777" w:rsidR="00677381" w:rsidRPr="00C3190D" w:rsidRDefault="00677381" w:rsidP="000C4576">
            <w:pPr>
              <w:snapToGrid w:val="0"/>
              <w:jc w:val="center"/>
              <w:rPr>
                <w:rFonts w:eastAsia="標楷體"/>
                <w:szCs w:val="28"/>
              </w:rPr>
            </w:pPr>
          </w:p>
        </w:tc>
      </w:tr>
      <w:tr w:rsidR="00677381" w:rsidRPr="00C3190D" w14:paraId="24111B50" w14:textId="77777777" w:rsidTr="004B2BCA">
        <w:trPr>
          <w:jc w:val="center"/>
        </w:trPr>
        <w:tc>
          <w:tcPr>
            <w:tcW w:w="714" w:type="pct"/>
            <w:vAlign w:val="center"/>
          </w:tcPr>
          <w:p w14:paraId="637A25FD" w14:textId="77777777" w:rsidR="00677381" w:rsidRPr="00C3190D" w:rsidRDefault="00677381" w:rsidP="000C4576">
            <w:pPr>
              <w:snapToGrid w:val="0"/>
              <w:jc w:val="center"/>
              <w:rPr>
                <w:rFonts w:eastAsia="標楷體"/>
                <w:szCs w:val="28"/>
              </w:rPr>
            </w:pPr>
            <w:r w:rsidRPr="00C3190D">
              <w:rPr>
                <w:rFonts w:eastAsia="標楷體"/>
                <w:szCs w:val="28"/>
              </w:rPr>
              <w:t>112</w:t>
            </w:r>
          </w:p>
        </w:tc>
        <w:tc>
          <w:tcPr>
            <w:tcW w:w="715" w:type="pct"/>
            <w:vAlign w:val="center"/>
          </w:tcPr>
          <w:p w14:paraId="60104262" w14:textId="77777777" w:rsidR="00677381" w:rsidRPr="00C3190D" w:rsidRDefault="00677381" w:rsidP="000C4576">
            <w:pPr>
              <w:snapToGrid w:val="0"/>
              <w:jc w:val="center"/>
              <w:rPr>
                <w:rFonts w:eastAsia="標楷體"/>
                <w:szCs w:val="28"/>
              </w:rPr>
            </w:pPr>
            <w:r w:rsidRPr="00C3190D">
              <w:rPr>
                <w:rFonts w:eastAsia="標楷體"/>
                <w:szCs w:val="28"/>
              </w:rPr>
              <w:t>0</w:t>
            </w:r>
          </w:p>
        </w:tc>
        <w:tc>
          <w:tcPr>
            <w:tcW w:w="714" w:type="pct"/>
            <w:vAlign w:val="center"/>
          </w:tcPr>
          <w:p w14:paraId="6ACFA3E2" w14:textId="77777777" w:rsidR="00677381" w:rsidRPr="00C3190D" w:rsidRDefault="00677381" w:rsidP="000C4576">
            <w:pPr>
              <w:snapToGrid w:val="0"/>
              <w:jc w:val="center"/>
              <w:rPr>
                <w:rFonts w:eastAsia="標楷體"/>
                <w:szCs w:val="28"/>
              </w:rPr>
            </w:pPr>
            <w:r w:rsidRPr="00C3190D">
              <w:rPr>
                <w:rFonts w:eastAsia="標楷體"/>
                <w:szCs w:val="28"/>
              </w:rPr>
              <w:t>0</w:t>
            </w:r>
          </w:p>
        </w:tc>
        <w:tc>
          <w:tcPr>
            <w:tcW w:w="715" w:type="pct"/>
            <w:gridSpan w:val="2"/>
            <w:vAlign w:val="center"/>
          </w:tcPr>
          <w:p w14:paraId="3ACEFFBA" w14:textId="77777777" w:rsidR="00677381" w:rsidRPr="00C3190D" w:rsidRDefault="00677381" w:rsidP="000C4576">
            <w:pPr>
              <w:snapToGrid w:val="0"/>
              <w:jc w:val="center"/>
              <w:rPr>
                <w:rFonts w:eastAsia="標楷體"/>
                <w:szCs w:val="28"/>
              </w:rPr>
            </w:pPr>
            <w:r w:rsidRPr="00C3190D">
              <w:rPr>
                <w:rFonts w:eastAsia="標楷體"/>
                <w:szCs w:val="28"/>
              </w:rPr>
              <w:t>2</w:t>
            </w:r>
          </w:p>
        </w:tc>
        <w:tc>
          <w:tcPr>
            <w:tcW w:w="714" w:type="pct"/>
            <w:vAlign w:val="center"/>
          </w:tcPr>
          <w:p w14:paraId="32354854" w14:textId="77777777" w:rsidR="00677381" w:rsidRPr="00C3190D" w:rsidRDefault="00677381" w:rsidP="000C4576">
            <w:pPr>
              <w:snapToGrid w:val="0"/>
              <w:jc w:val="center"/>
              <w:rPr>
                <w:rFonts w:eastAsia="標楷體"/>
                <w:szCs w:val="28"/>
              </w:rPr>
            </w:pPr>
            <w:r w:rsidRPr="00C3190D">
              <w:rPr>
                <w:rFonts w:eastAsia="標楷體"/>
                <w:szCs w:val="28"/>
              </w:rPr>
              <w:t>6</w:t>
            </w:r>
          </w:p>
        </w:tc>
        <w:tc>
          <w:tcPr>
            <w:tcW w:w="672" w:type="pct"/>
            <w:vAlign w:val="center"/>
          </w:tcPr>
          <w:p w14:paraId="41249C7A" w14:textId="77777777" w:rsidR="00677381" w:rsidRPr="00C3190D" w:rsidRDefault="00677381" w:rsidP="000C4576">
            <w:pPr>
              <w:snapToGrid w:val="0"/>
              <w:jc w:val="center"/>
              <w:rPr>
                <w:rFonts w:eastAsia="標楷體"/>
                <w:szCs w:val="28"/>
              </w:rPr>
            </w:pPr>
            <w:r w:rsidRPr="00C3190D">
              <w:rPr>
                <w:rFonts w:eastAsia="標楷體"/>
                <w:szCs w:val="28"/>
              </w:rPr>
              <w:t>10</w:t>
            </w:r>
          </w:p>
        </w:tc>
        <w:tc>
          <w:tcPr>
            <w:tcW w:w="756" w:type="pct"/>
            <w:vAlign w:val="center"/>
          </w:tcPr>
          <w:p w14:paraId="3493C59E" w14:textId="77777777" w:rsidR="00677381" w:rsidRPr="00C3190D" w:rsidRDefault="00677381" w:rsidP="000C4576">
            <w:pPr>
              <w:snapToGrid w:val="0"/>
              <w:jc w:val="center"/>
              <w:rPr>
                <w:rFonts w:eastAsia="標楷體"/>
                <w:szCs w:val="28"/>
              </w:rPr>
            </w:pPr>
            <w:r w:rsidRPr="00C3190D">
              <w:rPr>
                <w:rFonts w:eastAsia="標楷體"/>
                <w:szCs w:val="28"/>
              </w:rPr>
              <w:t>254,134</w:t>
            </w:r>
          </w:p>
        </w:tc>
      </w:tr>
      <w:tr w:rsidR="00677381" w:rsidRPr="00C3190D" w14:paraId="40544893" w14:textId="77777777" w:rsidTr="004B2BCA">
        <w:trPr>
          <w:jc w:val="center"/>
        </w:trPr>
        <w:tc>
          <w:tcPr>
            <w:tcW w:w="714" w:type="pct"/>
            <w:vAlign w:val="center"/>
          </w:tcPr>
          <w:p w14:paraId="3F518888" w14:textId="77777777" w:rsidR="00677381" w:rsidRPr="00C3190D" w:rsidRDefault="00677381" w:rsidP="000C4576">
            <w:pPr>
              <w:snapToGrid w:val="0"/>
              <w:jc w:val="center"/>
              <w:rPr>
                <w:rFonts w:eastAsia="標楷體"/>
                <w:szCs w:val="28"/>
              </w:rPr>
            </w:pPr>
            <w:r w:rsidRPr="00C3190D">
              <w:rPr>
                <w:rFonts w:eastAsia="標楷體"/>
                <w:szCs w:val="28"/>
              </w:rPr>
              <w:t>113</w:t>
            </w:r>
          </w:p>
        </w:tc>
        <w:tc>
          <w:tcPr>
            <w:tcW w:w="715" w:type="pct"/>
            <w:vAlign w:val="center"/>
          </w:tcPr>
          <w:p w14:paraId="35EF9349" w14:textId="77777777" w:rsidR="00677381" w:rsidRPr="00C3190D" w:rsidRDefault="00677381" w:rsidP="000C4576">
            <w:pPr>
              <w:snapToGrid w:val="0"/>
              <w:jc w:val="center"/>
              <w:rPr>
                <w:rFonts w:eastAsia="標楷體"/>
                <w:szCs w:val="28"/>
              </w:rPr>
            </w:pPr>
            <w:r w:rsidRPr="00C3190D">
              <w:rPr>
                <w:rFonts w:eastAsia="標楷體"/>
                <w:szCs w:val="28"/>
              </w:rPr>
              <w:t>0</w:t>
            </w:r>
          </w:p>
        </w:tc>
        <w:tc>
          <w:tcPr>
            <w:tcW w:w="714" w:type="pct"/>
            <w:vAlign w:val="center"/>
          </w:tcPr>
          <w:p w14:paraId="42F2351B" w14:textId="77777777" w:rsidR="00677381" w:rsidRPr="00C3190D" w:rsidRDefault="00677381" w:rsidP="000C4576">
            <w:pPr>
              <w:snapToGrid w:val="0"/>
              <w:jc w:val="center"/>
              <w:rPr>
                <w:rFonts w:eastAsia="標楷體"/>
                <w:szCs w:val="28"/>
              </w:rPr>
            </w:pPr>
            <w:r w:rsidRPr="00C3190D">
              <w:rPr>
                <w:rFonts w:eastAsia="標楷體"/>
                <w:szCs w:val="28"/>
              </w:rPr>
              <w:t>0</w:t>
            </w:r>
          </w:p>
        </w:tc>
        <w:tc>
          <w:tcPr>
            <w:tcW w:w="715" w:type="pct"/>
            <w:gridSpan w:val="2"/>
            <w:vAlign w:val="center"/>
          </w:tcPr>
          <w:p w14:paraId="60EC21A0" w14:textId="77777777" w:rsidR="00677381" w:rsidRPr="00C3190D" w:rsidRDefault="00677381" w:rsidP="000C4576">
            <w:pPr>
              <w:snapToGrid w:val="0"/>
              <w:jc w:val="center"/>
              <w:rPr>
                <w:rFonts w:eastAsia="標楷體"/>
                <w:szCs w:val="28"/>
              </w:rPr>
            </w:pPr>
            <w:r w:rsidRPr="00C3190D">
              <w:rPr>
                <w:rFonts w:eastAsia="標楷體"/>
                <w:szCs w:val="28"/>
              </w:rPr>
              <w:t>1</w:t>
            </w:r>
          </w:p>
        </w:tc>
        <w:tc>
          <w:tcPr>
            <w:tcW w:w="714" w:type="pct"/>
            <w:vAlign w:val="center"/>
          </w:tcPr>
          <w:p w14:paraId="5DD2E8A4" w14:textId="77777777" w:rsidR="00677381" w:rsidRPr="00C3190D" w:rsidRDefault="00677381" w:rsidP="000C4576">
            <w:pPr>
              <w:snapToGrid w:val="0"/>
              <w:jc w:val="center"/>
              <w:rPr>
                <w:rFonts w:eastAsia="標楷體"/>
                <w:szCs w:val="28"/>
              </w:rPr>
            </w:pPr>
            <w:r w:rsidRPr="00C3190D">
              <w:rPr>
                <w:rFonts w:eastAsia="標楷體"/>
                <w:szCs w:val="28"/>
              </w:rPr>
              <w:t>6</w:t>
            </w:r>
          </w:p>
        </w:tc>
        <w:tc>
          <w:tcPr>
            <w:tcW w:w="672" w:type="pct"/>
            <w:vAlign w:val="center"/>
          </w:tcPr>
          <w:p w14:paraId="7F33BC88" w14:textId="77777777" w:rsidR="00677381" w:rsidRPr="00C3190D" w:rsidRDefault="00677381" w:rsidP="000C4576">
            <w:pPr>
              <w:snapToGrid w:val="0"/>
              <w:jc w:val="center"/>
              <w:rPr>
                <w:rFonts w:eastAsia="標楷體"/>
                <w:szCs w:val="28"/>
              </w:rPr>
            </w:pPr>
            <w:r w:rsidRPr="00C3190D">
              <w:rPr>
                <w:rFonts w:eastAsia="標楷體"/>
                <w:szCs w:val="28"/>
              </w:rPr>
              <w:t>7</w:t>
            </w:r>
          </w:p>
        </w:tc>
        <w:tc>
          <w:tcPr>
            <w:tcW w:w="756" w:type="pct"/>
            <w:vAlign w:val="center"/>
          </w:tcPr>
          <w:p w14:paraId="7ED4AF41" w14:textId="77777777" w:rsidR="00677381" w:rsidRPr="00C3190D" w:rsidRDefault="00677381" w:rsidP="000C4576">
            <w:pPr>
              <w:snapToGrid w:val="0"/>
              <w:jc w:val="center"/>
              <w:rPr>
                <w:rFonts w:eastAsia="標楷體"/>
                <w:szCs w:val="28"/>
              </w:rPr>
            </w:pPr>
            <w:r w:rsidRPr="00C3190D">
              <w:rPr>
                <w:rFonts w:eastAsia="標楷體"/>
                <w:szCs w:val="28"/>
              </w:rPr>
              <w:t>173,454</w:t>
            </w:r>
          </w:p>
        </w:tc>
      </w:tr>
      <w:tr w:rsidR="00677381" w:rsidRPr="00C3190D" w14:paraId="420FDF07" w14:textId="77777777" w:rsidTr="004B2BCA">
        <w:trPr>
          <w:jc w:val="center"/>
        </w:trPr>
        <w:tc>
          <w:tcPr>
            <w:tcW w:w="714" w:type="pct"/>
            <w:vAlign w:val="center"/>
          </w:tcPr>
          <w:p w14:paraId="7C7101E5" w14:textId="77777777" w:rsidR="00677381" w:rsidRPr="00C3190D" w:rsidRDefault="00677381" w:rsidP="000C4576">
            <w:pPr>
              <w:snapToGrid w:val="0"/>
              <w:jc w:val="center"/>
              <w:rPr>
                <w:rFonts w:eastAsia="標楷體"/>
                <w:szCs w:val="28"/>
              </w:rPr>
            </w:pPr>
            <w:r w:rsidRPr="00C3190D">
              <w:rPr>
                <w:rFonts w:eastAsia="標楷體"/>
                <w:szCs w:val="28"/>
              </w:rPr>
              <w:t>114</w:t>
            </w:r>
          </w:p>
        </w:tc>
        <w:tc>
          <w:tcPr>
            <w:tcW w:w="715" w:type="pct"/>
            <w:vAlign w:val="center"/>
          </w:tcPr>
          <w:p w14:paraId="1662ADDF" w14:textId="77777777" w:rsidR="00677381" w:rsidRPr="00C3190D" w:rsidRDefault="00677381" w:rsidP="000C4576">
            <w:pPr>
              <w:snapToGrid w:val="0"/>
              <w:jc w:val="center"/>
              <w:rPr>
                <w:rFonts w:eastAsia="標楷體"/>
                <w:szCs w:val="28"/>
              </w:rPr>
            </w:pPr>
            <w:r w:rsidRPr="00C3190D">
              <w:rPr>
                <w:rFonts w:eastAsia="標楷體"/>
                <w:szCs w:val="28"/>
              </w:rPr>
              <w:t>0</w:t>
            </w:r>
          </w:p>
        </w:tc>
        <w:tc>
          <w:tcPr>
            <w:tcW w:w="714" w:type="pct"/>
            <w:vAlign w:val="center"/>
          </w:tcPr>
          <w:p w14:paraId="62B50B44" w14:textId="77777777" w:rsidR="00677381" w:rsidRPr="00C3190D" w:rsidRDefault="00677381" w:rsidP="000C4576">
            <w:pPr>
              <w:snapToGrid w:val="0"/>
              <w:jc w:val="center"/>
              <w:rPr>
                <w:rFonts w:eastAsia="標楷體"/>
                <w:szCs w:val="28"/>
              </w:rPr>
            </w:pPr>
            <w:r w:rsidRPr="00C3190D">
              <w:rPr>
                <w:rFonts w:eastAsia="標楷體"/>
                <w:szCs w:val="28"/>
              </w:rPr>
              <w:t>0</w:t>
            </w:r>
          </w:p>
        </w:tc>
        <w:tc>
          <w:tcPr>
            <w:tcW w:w="715" w:type="pct"/>
            <w:gridSpan w:val="2"/>
            <w:vAlign w:val="center"/>
          </w:tcPr>
          <w:p w14:paraId="567E25F0" w14:textId="77777777" w:rsidR="00677381" w:rsidRPr="00C3190D" w:rsidRDefault="00677381" w:rsidP="000C4576">
            <w:pPr>
              <w:snapToGrid w:val="0"/>
              <w:jc w:val="center"/>
              <w:rPr>
                <w:rFonts w:eastAsia="標楷體"/>
                <w:szCs w:val="28"/>
              </w:rPr>
            </w:pPr>
            <w:r w:rsidRPr="00C3190D">
              <w:rPr>
                <w:rFonts w:eastAsia="標楷體"/>
                <w:szCs w:val="28"/>
              </w:rPr>
              <w:t>0</w:t>
            </w:r>
          </w:p>
        </w:tc>
        <w:tc>
          <w:tcPr>
            <w:tcW w:w="714" w:type="pct"/>
            <w:vAlign w:val="center"/>
          </w:tcPr>
          <w:p w14:paraId="40825A27" w14:textId="77777777" w:rsidR="00677381" w:rsidRPr="00C3190D" w:rsidRDefault="00677381" w:rsidP="000C4576">
            <w:pPr>
              <w:snapToGrid w:val="0"/>
              <w:jc w:val="center"/>
              <w:rPr>
                <w:rFonts w:eastAsia="標楷體"/>
                <w:szCs w:val="28"/>
              </w:rPr>
            </w:pPr>
            <w:r w:rsidRPr="00C3190D">
              <w:rPr>
                <w:rFonts w:eastAsia="標楷體"/>
                <w:szCs w:val="28"/>
              </w:rPr>
              <w:t>0</w:t>
            </w:r>
          </w:p>
        </w:tc>
        <w:tc>
          <w:tcPr>
            <w:tcW w:w="672" w:type="pct"/>
            <w:vAlign w:val="center"/>
          </w:tcPr>
          <w:p w14:paraId="63C96E92" w14:textId="77777777" w:rsidR="00677381" w:rsidRPr="00C3190D" w:rsidRDefault="00677381" w:rsidP="000C4576">
            <w:pPr>
              <w:snapToGrid w:val="0"/>
              <w:jc w:val="center"/>
              <w:rPr>
                <w:rFonts w:eastAsia="標楷體"/>
                <w:szCs w:val="28"/>
              </w:rPr>
            </w:pPr>
            <w:r w:rsidRPr="00C3190D">
              <w:rPr>
                <w:rFonts w:eastAsia="標楷體"/>
                <w:szCs w:val="28"/>
              </w:rPr>
              <w:t>3</w:t>
            </w:r>
          </w:p>
        </w:tc>
        <w:tc>
          <w:tcPr>
            <w:tcW w:w="756" w:type="pct"/>
            <w:vAlign w:val="center"/>
          </w:tcPr>
          <w:p w14:paraId="41A3C02A" w14:textId="77777777" w:rsidR="00677381" w:rsidRPr="00C3190D" w:rsidRDefault="00677381" w:rsidP="000C4576">
            <w:pPr>
              <w:snapToGrid w:val="0"/>
              <w:jc w:val="center"/>
              <w:rPr>
                <w:rFonts w:eastAsia="標楷體"/>
                <w:szCs w:val="28"/>
              </w:rPr>
            </w:pPr>
            <w:r w:rsidRPr="00C3190D">
              <w:rPr>
                <w:rFonts w:eastAsia="標楷體"/>
                <w:szCs w:val="28"/>
              </w:rPr>
              <w:t>75,400</w:t>
            </w:r>
          </w:p>
        </w:tc>
      </w:tr>
      <w:tr w:rsidR="00677381" w:rsidRPr="00C3190D" w14:paraId="6490632B" w14:textId="77777777" w:rsidTr="004B2BCA">
        <w:trPr>
          <w:jc w:val="center"/>
        </w:trPr>
        <w:tc>
          <w:tcPr>
            <w:tcW w:w="714" w:type="pct"/>
            <w:vAlign w:val="center"/>
          </w:tcPr>
          <w:p w14:paraId="75EBEC3A" w14:textId="77777777" w:rsidR="00677381" w:rsidRPr="00C3190D" w:rsidRDefault="00677381" w:rsidP="000C4576">
            <w:pPr>
              <w:snapToGrid w:val="0"/>
              <w:jc w:val="center"/>
              <w:rPr>
                <w:rFonts w:eastAsia="標楷體"/>
                <w:szCs w:val="28"/>
              </w:rPr>
            </w:pPr>
            <w:r w:rsidRPr="00C3190D">
              <w:rPr>
                <w:rFonts w:eastAsia="標楷體"/>
                <w:szCs w:val="28"/>
              </w:rPr>
              <w:t>115</w:t>
            </w:r>
          </w:p>
        </w:tc>
        <w:tc>
          <w:tcPr>
            <w:tcW w:w="715" w:type="pct"/>
            <w:vAlign w:val="center"/>
          </w:tcPr>
          <w:p w14:paraId="76D2615B" w14:textId="77777777" w:rsidR="00677381" w:rsidRPr="00C3190D" w:rsidRDefault="00677381" w:rsidP="000C4576">
            <w:pPr>
              <w:snapToGrid w:val="0"/>
              <w:jc w:val="center"/>
              <w:rPr>
                <w:rFonts w:eastAsia="標楷體"/>
                <w:szCs w:val="28"/>
              </w:rPr>
            </w:pPr>
            <w:r w:rsidRPr="00C3190D">
              <w:rPr>
                <w:rFonts w:eastAsia="標楷體"/>
                <w:szCs w:val="28"/>
              </w:rPr>
              <w:t>0</w:t>
            </w:r>
          </w:p>
        </w:tc>
        <w:tc>
          <w:tcPr>
            <w:tcW w:w="714" w:type="pct"/>
            <w:vAlign w:val="center"/>
          </w:tcPr>
          <w:p w14:paraId="7FEDDCA9" w14:textId="77777777" w:rsidR="00677381" w:rsidRPr="00C3190D" w:rsidRDefault="00677381" w:rsidP="000C4576">
            <w:pPr>
              <w:snapToGrid w:val="0"/>
              <w:jc w:val="center"/>
              <w:rPr>
                <w:rFonts w:eastAsia="標楷體"/>
                <w:szCs w:val="28"/>
              </w:rPr>
            </w:pPr>
            <w:r w:rsidRPr="00C3190D">
              <w:rPr>
                <w:rFonts w:eastAsia="標楷體"/>
                <w:szCs w:val="28"/>
              </w:rPr>
              <w:t>0</w:t>
            </w:r>
          </w:p>
        </w:tc>
        <w:tc>
          <w:tcPr>
            <w:tcW w:w="715" w:type="pct"/>
            <w:gridSpan w:val="2"/>
            <w:vAlign w:val="center"/>
          </w:tcPr>
          <w:p w14:paraId="6337424B" w14:textId="77777777" w:rsidR="00677381" w:rsidRPr="00C3190D" w:rsidRDefault="00677381" w:rsidP="000C4576">
            <w:pPr>
              <w:snapToGrid w:val="0"/>
              <w:jc w:val="center"/>
              <w:rPr>
                <w:rFonts w:eastAsia="標楷體"/>
                <w:szCs w:val="28"/>
              </w:rPr>
            </w:pPr>
            <w:r w:rsidRPr="00C3190D">
              <w:rPr>
                <w:rFonts w:eastAsia="標楷體"/>
                <w:szCs w:val="28"/>
              </w:rPr>
              <w:t>0</w:t>
            </w:r>
          </w:p>
        </w:tc>
        <w:tc>
          <w:tcPr>
            <w:tcW w:w="714" w:type="pct"/>
            <w:vAlign w:val="center"/>
          </w:tcPr>
          <w:p w14:paraId="59F71DAC" w14:textId="77777777" w:rsidR="00677381" w:rsidRPr="00C3190D" w:rsidRDefault="00677381" w:rsidP="000C4576">
            <w:pPr>
              <w:snapToGrid w:val="0"/>
              <w:jc w:val="center"/>
              <w:rPr>
                <w:rFonts w:eastAsia="標楷體"/>
                <w:szCs w:val="28"/>
              </w:rPr>
            </w:pPr>
            <w:r w:rsidRPr="00C3190D">
              <w:rPr>
                <w:rFonts w:eastAsia="標楷體"/>
                <w:szCs w:val="28"/>
              </w:rPr>
              <w:t>0</w:t>
            </w:r>
          </w:p>
        </w:tc>
        <w:tc>
          <w:tcPr>
            <w:tcW w:w="672" w:type="pct"/>
            <w:vAlign w:val="center"/>
          </w:tcPr>
          <w:p w14:paraId="783A34EF" w14:textId="77777777" w:rsidR="00677381" w:rsidRPr="00C3190D" w:rsidRDefault="00677381" w:rsidP="000C4576">
            <w:pPr>
              <w:snapToGrid w:val="0"/>
              <w:jc w:val="center"/>
              <w:rPr>
                <w:rFonts w:eastAsia="標楷體"/>
                <w:szCs w:val="28"/>
              </w:rPr>
            </w:pPr>
            <w:r w:rsidRPr="00C3190D">
              <w:rPr>
                <w:rFonts w:eastAsia="標楷體"/>
                <w:szCs w:val="28"/>
              </w:rPr>
              <w:t>3</w:t>
            </w:r>
          </w:p>
        </w:tc>
        <w:tc>
          <w:tcPr>
            <w:tcW w:w="756" w:type="pct"/>
            <w:vAlign w:val="center"/>
          </w:tcPr>
          <w:p w14:paraId="6C0DB2C7" w14:textId="77777777" w:rsidR="00677381" w:rsidRPr="00C3190D" w:rsidRDefault="00677381" w:rsidP="000C4576">
            <w:pPr>
              <w:snapToGrid w:val="0"/>
              <w:jc w:val="center"/>
              <w:rPr>
                <w:rFonts w:eastAsia="標楷體"/>
                <w:szCs w:val="28"/>
              </w:rPr>
            </w:pPr>
            <w:r w:rsidRPr="00C3190D">
              <w:rPr>
                <w:rFonts w:eastAsia="標楷體"/>
                <w:szCs w:val="28"/>
              </w:rPr>
              <w:t>-</w:t>
            </w:r>
          </w:p>
        </w:tc>
      </w:tr>
    </w:tbl>
    <w:p w14:paraId="12395199" w14:textId="77777777" w:rsidR="00677381" w:rsidRPr="00C3190D" w:rsidRDefault="00677381" w:rsidP="000C4576">
      <w:pPr>
        <w:autoSpaceDE w:val="0"/>
        <w:autoSpaceDN w:val="0"/>
        <w:adjustRightInd w:val="0"/>
        <w:snapToGrid w:val="0"/>
        <w:ind w:firstLineChars="200" w:firstLine="560"/>
        <w:jc w:val="both"/>
        <w:rPr>
          <w:rFonts w:eastAsia="標楷體"/>
          <w:kern w:val="0"/>
          <w:sz w:val="28"/>
          <w:szCs w:val="28"/>
        </w:rPr>
      </w:pPr>
    </w:p>
    <w:p w14:paraId="5274676F" w14:textId="50E5DFDB" w:rsidR="00677381" w:rsidRPr="00C3190D" w:rsidRDefault="00677381" w:rsidP="000C4576">
      <w:pPr>
        <w:autoSpaceDE w:val="0"/>
        <w:autoSpaceDN w:val="0"/>
        <w:adjustRightInd w:val="0"/>
        <w:snapToGrid w:val="0"/>
        <w:ind w:firstLineChars="200" w:firstLine="560"/>
        <w:jc w:val="both"/>
        <w:rPr>
          <w:rFonts w:eastAsia="標楷體"/>
          <w:sz w:val="28"/>
          <w:szCs w:val="28"/>
        </w:rPr>
      </w:pPr>
      <w:r w:rsidRPr="00C3190D">
        <w:rPr>
          <w:rFonts w:eastAsia="標楷體"/>
          <w:kern w:val="0"/>
          <w:sz w:val="28"/>
          <w:szCs w:val="28"/>
        </w:rPr>
        <w:t>在豐富的圖書資源下，</w:t>
      </w:r>
      <w:r w:rsidRPr="00C3190D">
        <w:rPr>
          <w:rFonts w:eastAsia="標楷體"/>
          <w:sz w:val="28"/>
          <w:szCs w:val="28"/>
        </w:rPr>
        <w:t>本系鼓勵教師配合課程或讀書會活動，促使學生學習及利用圖書館資源蒐集資料與撰寫報告，並透過圖書資源與電子資源幫助教師之教學與研究工作。</w:t>
      </w:r>
      <w:r w:rsidRPr="00C3190D">
        <w:rPr>
          <w:rFonts w:eastAsia="標楷體"/>
          <w:sz w:val="28"/>
          <w:szCs w:val="28"/>
        </w:rPr>
        <w:t>112-114</w:t>
      </w:r>
      <w:r w:rsidRPr="00C3190D">
        <w:rPr>
          <w:rFonts w:eastAsia="標楷體"/>
          <w:sz w:val="28"/>
          <w:szCs w:val="28"/>
        </w:rPr>
        <w:t>學年度本系師生之圖書借閱次數如</w:t>
      </w:r>
      <w:r w:rsidR="002E112C" w:rsidRPr="00C3190D">
        <w:rPr>
          <w:rFonts w:eastAsia="標楷體"/>
          <w:sz w:val="28"/>
          <w:szCs w:val="28"/>
        </w:rPr>
        <w:t>表</w:t>
      </w:r>
      <w:r w:rsidR="002E112C" w:rsidRPr="00C3190D">
        <w:rPr>
          <w:rFonts w:eastAsia="標楷體"/>
          <w:sz w:val="28"/>
          <w:szCs w:val="28"/>
        </w:rPr>
        <w:t>1-</w:t>
      </w:r>
      <w:r w:rsidRPr="00C3190D">
        <w:rPr>
          <w:rFonts w:eastAsia="標楷體"/>
          <w:sz w:val="28"/>
          <w:szCs w:val="28"/>
        </w:rPr>
        <w:t>3-8</w:t>
      </w:r>
      <w:r w:rsidRPr="00C3190D">
        <w:rPr>
          <w:rFonts w:eastAsia="標楷體"/>
          <w:sz w:val="28"/>
          <w:szCs w:val="28"/>
        </w:rPr>
        <w:t>所示。</w:t>
      </w:r>
    </w:p>
    <w:p w14:paraId="56B100DD" w14:textId="62DA7E03" w:rsidR="00677381" w:rsidRPr="00C3190D" w:rsidRDefault="00677381" w:rsidP="000C4576">
      <w:pPr>
        <w:snapToGrid w:val="0"/>
        <w:jc w:val="center"/>
        <w:rPr>
          <w:rFonts w:eastAsia="標楷體"/>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57"/>
        <w:gridCol w:w="4881"/>
      </w:tblGrid>
      <w:tr w:rsidR="00677381" w:rsidRPr="00C3190D" w14:paraId="0C11EF5A" w14:textId="77777777" w:rsidTr="00750E94">
        <w:trPr>
          <w:jc w:val="center"/>
        </w:trPr>
        <w:tc>
          <w:tcPr>
            <w:tcW w:w="5000" w:type="pct"/>
            <w:gridSpan w:val="2"/>
            <w:tcBorders>
              <w:top w:val="nil"/>
              <w:left w:val="nil"/>
              <w:right w:val="nil"/>
            </w:tcBorders>
            <w:vAlign w:val="center"/>
          </w:tcPr>
          <w:p w14:paraId="5F7AFB92" w14:textId="36FFEBF0" w:rsidR="00677381" w:rsidRPr="00C3190D" w:rsidRDefault="002E112C" w:rsidP="000C4576">
            <w:pPr>
              <w:pStyle w:val="Web"/>
              <w:snapToGrid w:val="0"/>
              <w:spacing w:before="0" w:beforeAutospacing="0" w:after="0" w:afterAutospacing="0"/>
              <w:jc w:val="center"/>
              <w:textAlignment w:val="center"/>
              <w:rPr>
                <w:rFonts w:ascii="Times New Roman" w:eastAsia="標楷體" w:cs="Times New Roman"/>
                <w:b/>
                <w:kern w:val="24"/>
                <w:szCs w:val="28"/>
              </w:rPr>
            </w:pPr>
            <w:r w:rsidRPr="00C3190D">
              <w:rPr>
                <w:rFonts w:ascii="Times New Roman" w:eastAsia="標楷體" w:cs="Times New Roman"/>
                <w:b/>
                <w:szCs w:val="28"/>
              </w:rPr>
              <w:t>表</w:t>
            </w:r>
            <w:r w:rsidRPr="00C3190D">
              <w:rPr>
                <w:rFonts w:ascii="Times New Roman" w:eastAsia="標楷體" w:cs="Times New Roman"/>
                <w:b/>
                <w:szCs w:val="28"/>
              </w:rPr>
              <w:t>1-</w:t>
            </w:r>
            <w:r w:rsidR="00677381" w:rsidRPr="00C3190D">
              <w:rPr>
                <w:rFonts w:ascii="Times New Roman" w:eastAsia="標楷體" w:cs="Times New Roman"/>
                <w:b/>
                <w:szCs w:val="28"/>
              </w:rPr>
              <w:t>3-8</w:t>
            </w:r>
            <w:r w:rsidR="00677381" w:rsidRPr="00C3190D">
              <w:rPr>
                <w:rFonts w:ascii="Times New Roman" w:eastAsia="標楷體" w:cs="Times New Roman"/>
                <w:b/>
                <w:szCs w:val="28"/>
              </w:rPr>
              <w:t xml:space="preserve">　本系圖書借閱次數</w:t>
            </w:r>
            <w:r w:rsidR="004B2BCA" w:rsidRPr="00C3190D">
              <w:rPr>
                <w:rFonts w:ascii="Times New Roman" w:eastAsia="標楷體" w:cs="Times New Roman"/>
                <w:b/>
                <w:szCs w:val="28"/>
              </w:rPr>
              <w:t xml:space="preserve">  </w:t>
            </w:r>
            <w:r w:rsidR="004B2BCA" w:rsidRPr="00C3190D">
              <w:rPr>
                <w:rFonts w:ascii="Times New Roman" w:eastAsia="標楷體" w:cs="Times New Roman"/>
                <w:b/>
                <w:color w:val="FF0000"/>
                <w:szCs w:val="28"/>
              </w:rPr>
              <w:t>為何降低要說明？</w:t>
            </w:r>
          </w:p>
        </w:tc>
      </w:tr>
      <w:tr w:rsidR="00677381" w:rsidRPr="00C3190D" w14:paraId="527473CC" w14:textId="77777777" w:rsidTr="00750E94">
        <w:trPr>
          <w:jc w:val="center"/>
        </w:trPr>
        <w:tc>
          <w:tcPr>
            <w:tcW w:w="2468" w:type="pct"/>
            <w:shd w:val="clear" w:color="auto" w:fill="C4BC96" w:themeFill="background2" w:themeFillShade="BF"/>
            <w:vAlign w:val="center"/>
          </w:tcPr>
          <w:p w14:paraId="271804F9" w14:textId="77777777" w:rsidR="00677381" w:rsidRPr="00C3190D" w:rsidRDefault="00677381" w:rsidP="000C4576">
            <w:pPr>
              <w:pStyle w:val="Web"/>
              <w:snapToGrid w:val="0"/>
              <w:spacing w:before="0" w:beforeAutospacing="0" w:after="0" w:afterAutospacing="0"/>
              <w:jc w:val="center"/>
              <w:textAlignment w:val="center"/>
              <w:rPr>
                <w:rFonts w:ascii="Times New Roman" w:eastAsia="標楷體" w:cs="Times New Roman"/>
                <w:kern w:val="24"/>
                <w:szCs w:val="28"/>
              </w:rPr>
            </w:pPr>
            <w:r w:rsidRPr="00C3190D">
              <w:rPr>
                <w:rFonts w:ascii="Times New Roman" w:eastAsia="標楷體" w:cs="Times New Roman"/>
                <w:kern w:val="24"/>
                <w:szCs w:val="28"/>
              </w:rPr>
              <w:t>學年度</w:t>
            </w:r>
          </w:p>
        </w:tc>
        <w:tc>
          <w:tcPr>
            <w:tcW w:w="2532" w:type="pct"/>
            <w:shd w:val="clear" w:color="auto" w:fill="C4BC96" w:themeFill="background2" w:themeFillShade="BF"/>
            <w:vAlign w:val="center"/>
          </w:tcPr>
          <w:p w14:paraId="5F837D8D" w14:textId="77777777" w:rsidR="00677381" w:rsidRPr="00C3190D" w:rsidRDefault="00677381" w:rsidP="000C4576">
            <w:pPr>
              <w:pStyle w:val="Web"/>
              <w:snapToGrid w:val="0"/>
              <w:spacing w:before="0" w:beforeAutospacing="0" w:after="0" w:afterAutospacing="0"/>
              <w:jc w:val="center"/>
              <w:textAlignment w:val="center"/>
              <w:rPr>
                <w:rFonts w:ascii="Times New Roman" w:eastAsia="標楷體" w:cs="Times New Roman"/>
                <w:kern w:val="24"/>
                <w:szCs w:val="28"/>
              </w:rPr>
            </w:pPr>
            <w:r w:rsidRPr="00C3190D">
              <w:rPr>
                <w:rFonts w:ascii="Times New Roman" w:eastAsia="標楷體" w:cs="Times New Roman"/>
                <w:kern w:val="24"/>
                <w:szCs w:val="28"/>
              </w:rPr>
              <w:t>圖書借閱冊數</w:t>
            </w:r>
          </w:p>
        </w:tc>
      </w:tr>
      <w:tr w:rsidR="00677381" w:rsidRPr="00C3190D" w14:paraId="4E697A7E" w14:textId="77777777" w:rsidTr="00750E94">
        <w:trPr>
          <w:jc w:val="center"/>
        </w:trPr>
        <w:tc>
          <w:tcPr>
            <w:tcW w:w="2468" w:type="pct"/>
            <w:vAlign w:val="center"/>
          </w:tcPr>
          <w:p w14:paraId="588B3053" w14:textId="77777777" w:rsidR="00677381" w:rsidRPr="00C3190D" w:rsidRDefault="00677381" w:rsidP="000C4576">
            <w:pPr>
              <w:pStyle w:val="Web"/>
              <w:snapToGrid w:val="0"/>
              <w:spacing w:before="0" w:beforeAutospacing="0" w:after="0" w:afterAutospacing="0"/>
              <w:jc w:val="center"/>
              <w:textAlignment w:val="center"/>
              <w:rPr>
                <w:rFonts w:ascii="Times New Roman" w:eastAsia="標楷體" w:cs="Times New Roman"/>
                <w:kern w:val="24"/>
                <w:szCs w:val="28"/>
              </w:rPr>
            </w:pPr>
            <w:r w:rsidRPr="00C3190D">
              <w:rPr>
                <w:rFonts w:ascii="Times New Roman" w:eastAsia="標楷體" w:cs="Times New Roman"/>
                <w:kern w:val="24"/>
                <w:szCs w:val="28"/>
              </w:rPr>
              <w:t>112</w:t>
            </w:r>
          </w:p>
        </w:tc>
        <w:tc>
          <w:tcPr>
            <w:tcW w:w="2532" w:type="pct"/>
            <w:vAlign w:val="center"/>
          </w:tcPr>
          <w:p w14:paraId="6EC9CA79" w14:textId="77777777" w:rsidR="00677381" w:rsidRPr="00C3190D" w:rsidRDefault="00677381" w:rsidP="000C4576">
            <w:pPr>
              <w:pStyle w:val="Web"/>
              <w:snapToGrid w:val="0"/>
              <w:spacing w:before="0" w:beforeAutospacing="0" w:after="0" w:afterAutospacing="0"/>
              <w:jc w:val="center"/>
              <w:textAlignment w:val="center"/>
              <w:rPr>
                <w:rFonts w:ascii="Times New Roman" w:eastAsia="標楷體" w:cs="Times New Roman"/>
                <w:kern w:val="24"/>
                <w:szCs w:val="28"/>
              </w:rPr>
            </w:pPr>
            <w:r w:rsidRPr="00C3190D">
              <w:rPr>
                <w:rFonts w:ascii="Times New Roman" w:eastAsia="標楷體" w:cs="Times New Roman"/>
                <w:kern w:val="24"/>
                <w:szCs w:val="28"/>
              </w:rPr>
              <w:t>674</w:t>
            </w:r>
          </w:p>
        </w:tc>
      </w:tr>
      <w:tr w:rsidR="00677381" w:rsidRPr="00C3190D" w14:paraId="5A604206" w14:textId="77777777" w:rsidTr="00750E94">
        <w:trPr>
          <w:jc w:val="center"/>
        </w:trPr>
        <w:tc>
          <w:tcPr>
            <w:tcW w:w="2468" w:type="pct"/>
            <w:vAlign w:val="center"/>
          </w:tcPr>
          <w:p w14:paraId="3F8D1B66" w14:textId="77777777" w:rsidR="00677381" w:rsidRPr="00C3190D" w:rsidRDefault="00677381" w:rsidP="000C4576">
            <w:pPr>
              <w:pStyle w:val="Web"/>
              <w:snapToGrid w:val="0"/>
              <w:spacing w:before="0" w:beforeAutospacing="0" w:after="0" w:afterAutospacing="0"/>
              <w:jc w:val="center"/>
              <w:textAlignment w:val="center"/>
              <w:rPr>
                <w:rFonts w:ascii="Times New Roman" w:eastAsia="標楷體" w:cs="Times New Roman"/>
                <w:kern w:val="24"/>
                <w:szCs w:val="28"/>
              </w:rPr>
            </w:pPr>
            <w:r w:rsidRPr="00C3190D">
              <w:rPr>
                <w:rFonts w:ascii="Times New Roman" w:eastAsia="標楷體" w:cs="Times New Roman"/>
                <w:kern w:val="24"/>
                <w:szCs w:val="28"/>
              </w:rPr>
              <w:t>113</w:t>
            </w:r>
          </w:p>
        </w:tc>
        <w:tc>
          <w:tcPr>
            <w:tcW w:w="2532" w:type="pct"/>
            <w:vAlign w:val="center"/>
          </w:tcPr>
          <w:p w14:paraId="2360F9EA" w14:textId="77777777" w:rsidR="00677381" w:rsidRPr="00C3190D" w:rsidRDefault="00677381" w:rsidP="000C4576">
            <w:pPr>
              <w:pStyle w:val="Web"/>
              <w:snapToGrid w:val="0"/>
              <w:spacing w:before="0" w:beforeAutospacing="0" w:after="0" w:afterAutospacing="0"/>
              <w:jc w:val="center"/>
              <w:textAlignment w:val="center"/>
              <w:rPr>
                <w:rFonts w:ascii="Times New Roman" w:eastAsia="標楷體" w:cs="Times New Roman"/>
                <w:kern w:val="24"/>
                <w:szCs w:val="28"/>
              </w:rPr>
            </w:pPr>
            <w:r w:rsidRPr="00C3190D">
              <w:rPr>
                <w:rFonts w:ascii="Times New Roman" w:eastAsia="標楷體" w:cs="Times New Roman"/>
                <w:kern w:val="24"/>
                <w:szCs w:val="28"/>
              </w:rPr>
              <w:t>486</w:t>
            </w:r>
          </w:p>
        </w:tc>
      </w:tr>
      <w:tr w:rsidR="00677381" w:rsidRPr="00C3190D" w14:paraId="7026F223" w14:textId="77777777" w:rsidTr="00750E94">
        <w:trPr>
          <w:jc w:val="center"/>
        </w:trPr>
        <w:tc>
          <w:tcPr>
            <w:tcW w:w="2468" w:type="pct"/>
            <w:vAlign w:val="center"/>
          </w:tcPr>
          <w:p w14:paraId="39D1CCFA" w14:textId="77777777" w:rsidR="00677381" w:rsidRPr="00C3190D" w:rsidRDefault="00677381" w:rsidP="000C4576">
            <w:pPr>
              <w:pStyle w:val="Web"/>
              <w:snapToGrid w:val="0"/>
              <w:spacing w:before="0" w:beforeAutospacing="0" w:after="0" w:afterAutospacing="0"/>
              <w:jc w:val="center"/>
              <w:textAlignment w:val="center"/>
              <w:rPr>
                <w:rFonts w:ascii="Times New Roman" w:eastAsia="標楷體" w:cs="Times New Roman"/>
                <w:kern w:val="24"/>
                <w:szCs w:val="28"/>
              </w:rPr>
            </w:pPr>
            <w:r w:rsidRPr="00C3190D">
              <w:rPr>
                <w:rFonts w:ascii="Times New Roman" w:eastAsia="標楷體" w:cs="Times New Roman"/>
                <w:kern w:val="24"/>
                <w:szCs w:val="28"/>
              </w:rPr>
              <w:t>114</w:t>
            </w:r>
          </w:p>
        </w:tc>
        <w:tc>
          <w:tcPr>
            <w:tcW w:w="2532" w:type="pct"/>
            <w:vAlign w:val="center"/>
          </w:tcPr>
          <w:p w14:paraId="40B162C5" w14:textId="77777777" w:rsidR="00677381" w:rsidRPr="00C3190D" w:rsidRDefault="00677381" w:rsidP="000C4576">
            <w:pPr>
              <w:snapToGrid w:val="0"/>
              <w:jc w:val="center"/>
              <w:rPr>
                <w:rFonts w:eastAsia="標楷體"/>
                <w:kern w:val="24"/>
                <w:szCs w:val="28"/>
              </w:rPr>
            </w:pPr>
            <w:r w:rsidRPr="00C3190D">
              <w:rPr>
                <w:rFonts w:eastAsia="標楷體"/>
                <w:szCs w:val="28"/>
              </w:rPr>
              <w:t>302</w:t>
            </w:r>
          </w:p>
        </w:tc>
      </w:tr>
    </w:tbl>
    <w:p w14:paraId="38CDF792" w14:textId="00F2369D" w:rsidR="00284417" w:rsidRPr="00C3190D" w:rsidRDefault="00284417" w:rsidP="000C4576">
      <w:pPr>
        <w:pStyle w:val="12"/>
        <w:tabs>
          <w:tab w:val="left" w:pos="448"/>
          <w:tab w:val="left" w:pos="518"/>
        </w:tabs>
        <w:snapToGrid w:val="0"/>
        <w:spacing w:beforeLines="0" w:afterLines="0" w:line="240" w:lineRule="auto"/>
        <w:rPr>
          <w:sz w:val="28"/>
          <w:szCs w:val="28"/>
        </w:rPr>
      </w:pPr>
    </w:p>
    <w:p w14:paraId="509F7846" w14:textId="5E1BE883" w:rsidR="00284417" w:rsidRPr="00C3190D" w:rsidRDefault="00F165D2" w:rsidP="000C4576">
      <w:pPr>
        <w:pStyle w:val="12"/>
        <w:tabs>
          <w:tab w:val="left" w:pos="448"/>
          <w:tab w:val="left" w:pos="518"/>
        </w:tabs>
        <w:snapToGrid w:val="0"/>
        <w:spacing w:beforeLines="0" w:afterLines="0" w:line="240" w:lineRule="auto"/>
        <w:rPr>
          <w:b/>
          <w:sz w:val="28"/>
          <w:szCs w:val="28"/>
        </w:rPr>
      </w:pPr>
      <w:r w:rsidRPr="00C3190D">
        <w:rPr>
          <w:b/>
          <w:sz w:val="28"/>
          <w:szCs w:val="28"/>
        </w:rPr>
        <w:t>三</w:t>
      </w:r>
      <w:r w:rsidR="00284417" w:rsidRPr="00C3190D">
        <w:rPr>
          <w:b/>
          <w:sz w:val="28"/>
          <w:szCs w:val="28"/>
        </w:rPr>
        <w:t>、人力資源</w:t>
      </w:r>
    </w:p>
    <w:p w14:paraId="10D60646" w14:textId="32F35391" w:rsidR="00284417" w:rsidRPr="00C3190D" w:rsidRDefault="00284417" w:rsidP="00A12ACD">
      <w:pPr>
        <w:tabs>
          <w:tab w:val="left" w:pos="0"/>
        </w:tabs>
        <w:topLinePunct/>
        <w:snapToGrid w:val="0"/>
        <w:ind w:firstLineChars="200" w:firstLine="560"/>
        <w:jc w:val="both"/>
        <w:rPr>
          <w:rFonts w:eastAsia="標楷體"/>
          <w:sz w:val="28"/>
          <w:szCs w:val="28"/>
        </w:rPr>
      </w:pPr>
      <w:r w:rsidRPr="00C3190D">
        <w:rPr>
          <w:rFonts w:eastAsia="標楷體"/>
          <w:sz w:val="28"/>
          <w:szCs w:val="28"/>
        </w:rPr>
        <w:t>本系之教職員至</w:t>
      </w:r>
      <w:r w:rsidRPr="00C3190D">
        <w:rPr>
          <w:rFonts w:eastAsia="標楷體"/>
          <w:sz w:val="28"/>
          <w:szCs w:val="28"/>
        </w:rPr>
        <w:t>1</w:t>
      </w:r>
      <w:r w:rsidR="004D1681" w:rsidRPr="00C3190D">
        <w:rPr>
          <w:rFonts w:eastAsia="標楷體"/>
          <w:sz w:val="28"/>
          <w:szCs w:val="28"/>
        </w:rPr>
        <w:t>14</w:t>
      </w:r>
      <w:r w:rsidRPr="00C3190D">
        <w:rPr>
          <w:rFonts w:eastAsia="標楷體"/>
          <w:sz w:val="28"/>
          <w:szCs w:val="28"/>
        </w:rPr>
        <w:t>學年度第</w:t>
      </w:r>
      <w:r w:rsidRPr="00C3190D">
        <w:rPr>
          <w:rFonts w:eastAsia="標楷體"/>
          <w:sz w:val="28"/>
          <w:szCs w:val="28"/>
        </w:rPr>
        <w:t>2</w:t>
      </w:r>
      <w:r w:rsidRPr="00C3190D">
        <w:rPr>
          <w:rFonts w:eastAsia="標楷體"/>
          <w:sz w:val="28"/>
          <w:szCs w:val="28"/>
        </w:rPr>
        <w:t>學期共有專任教師</w:t>
      </w:r>
      <w:r w:rsidRPr="00C3190D">
        <w:rPr>
          <w:rFonts w:eastAsia="標楷體"/>
          <w:sz w:val="28"/>
          <w:szCs w:val="28"/>
        </w:rPr>
        <w:t>9</w:t>
      </w:r>
      <w:r w:rsidRPr="00C3190D">
        <w:rPr>
          <w:rFonts w:eastAsia="標楷體"/>
          <w:sz w:val="28"/>
          <w:szCs w:val="28"/>
        </w:rPr>
        <w:t>名，包括</w:t>
      </w:r>
      <w:r w:rsidR="004D1681" w:rsidRPr="00C3190D">
        <w:rPr>
          <w:rFonts w:eastAsia="標楷體"/>
          <w:sz w:val="28"/>
          <w:szCs w:val="28"/>
        </w:rPr>
        <w:t>4</w:t>
      </w:r>
      <w:r w:rsidRPr="00C3190D">
        <w:rPr>
          <w:rFonts w:eastAsia="標楷體"/>
          <w:sz w:val="28"/>
          <w:szCs w:val="28"/>
        </w:rPr>
        <w:t>位教授、</w:t>
      </w:r>
      <w:r w:rsidR="004D1681" w:rsidRPr="00C3190D">
        <w:rPr>
          <w:rFonts w:eastAsia="標楷體"/>
          <w:sz w:val="28"/>
          <w:szCs w:val="28"/>
        </w:rPr>
        <w:t>4</w:t>
      </w:r>
      <w:r w:rsidRPr="00C3190D">
        <w:rPr>
          <w:rFonts w:eastAsia="標楷體"/>
          <w:sz w:val="28"/>
          <w:szCs w:val="28"/>
        </w:rPr>
        <w:t>位副教授、與</w:t>
      </w:r>
      <w:r w:rsidR="004D1681" w:rsidRPr="00C3190D">
        <w:rPr>
          <w:rFonts w:eastAsia="標楷體"/>
          <w:sz w:val="28"/>
          <w:szCs w:val="28"/>
        </w:rPr>
        <w:t>1</w:t>
      </w:r>
      <w:r w:rsidRPr="00C3190D">
        <w:rPr>
          <w:rFonts w:eastAsia="標楷體"/>
          <w:sz w:val="28"/>
          <w:szCs w:val="28"/>
        </w:rPr>
        <w:t>位助理教授，另聘有</w:t>
      </w:r>
      <w:r w:rsidRPr="00C3190D">
        <w:rPr>
          <w:rFonts w:eastAsia="標楷體"/>
          <w:sz w:val="28"/>
          <w:szCs w:val="28"/>
        </w:rPr>
        <w:t>1</w:t>
      </w:r>
      <w:r w:rsidRPr="00C3190D">
        <w:rPr>
          <w:rFonts w:eastAsia="標楷體"/>
          <w:sz w:val="28"/>
          <w:szCs w:val="28"/>
        </w:rPr>
        <w:t>位職員專責行政庶務。因課程需要，另聘有</w:t>
      </w:r>
      <w:r w:rsidR="004D1681" w:rsidRPr="00C3190D">
        <w:rPr>
          <w:rFonts w:eastAsia="標楷體"/>
          <w:sz w:val="28"/>
          <w:szCs w:val="28"/>
        </w:rPr>
        <w:t>1</w:t>
      </w:r>
      <w:r w:rsidRPr="00C3190D">
        <w:rPr>
          <w:rFonts w:eastAsia="標楷體"/>
          <w:sz w:val="28"/>
          <w:szCs w:val="28"/>
        </w:rPr>
        <w:t>位兼任教師。專任教師的聘任首重與課程開設需求的扣合度，其次在維護教學品質下考量教師工作負擔與學生輔導的合理性，並客觀地審查應聘者之學術背景、教學能力、研究專長，以求符合本系教育目標、核心能力與學生學習需求，以及了解應聘者品德、態度與任職之穩定性，以避免影響本系未來的系務發展與課程開設。</w:t>
      </w:r>
    </w:p>
    <w:p w14:paraId="7DBB7408" w14:textId="187DBC43" w:rsidR="00284417" w:rsidRPr="00C3190D" w:rsidRDefault="00284417" w:rsidP="00A12ACD">
      <w:pPr>
        <w:tabs>
          <w:tab w:val="left" w:pos="0"/>
        </w:tabs>
        <w:topLinePunct/>
        <w:snapToGrid w:val="0"/>
        <w:ind w:firstLineChars="200" w:firstLine="560"/>
        <w:jc w:val="both"/>
        <w:rPr>
          <w:rFonts w:eastAsia="標楷體"/>
          <w:sz w:val="28"/>
          <w:szCs w:val="28"/>
        </w:rPr>
      </w:pPr>
      <w:r w:rsidRPr="00C3190D">
        <w:rPr>
          <w:rFonts w:eastAsia="標楷體"/>
          <w:sz w:val="28"/>
          <w:szCs w:val="28"/>
        </w:rPr>
        <w:t>本系</w:t>
      </w:r>
      <w:r w:rsidRPr="00C3190D">
        <w:rPr>
          <w:rFonts w:eastAsia="標楷體"/>
          <w:sz w:val="28"/>
          <w:szCs w:val="28"/>
        </w:rPr>
        <w:t>1</w:t>
      </w:r>
      <w:r w:rsidR="004D1681" w:rsidRPr="00C3190D">
        <w:rPr>
          <w:rFonts w:eastAsia="標楷體"/>
          <w:sz w:val="28"/>
          <w:szCs w:val="28"/>
        </w:rPr>
        <w:t>12</w:t>
      </w:r>
      <w:r w:rsidRPr="00C3190D">
        <w:rPr>
          <w:rFonts w:eastAsia="標楷體"/>
          <w:sz w:val="28"/>
          <w:szCs w:val="28"/>
        </w:rPr>
        <w:t>-1</w:t>
      </w:r>
      <w:r w:rsidR="004D1681" w:rsidRPr="00C3190D">
        <w:rPr>
          <w:rFonts w:eastAsia="標楷體"/>
          <w:sz w:val="28"/>
          <w:szCs w:val="28"/>
        </w:rPr>
        <w:t>14</w:t>
      </w:r>
      <w:r w:rsidRPr="00C3190D">
        <w:rPr>
          <w:rFonts w:eastAsia="標楷體"/>
          <w:sz w:val="28"/>
          <w:szCs w:val="28"/>
        </w:rPr>
        <w:t>學年度，專任教師除</w:t>
      </w:r>
      <w:r w:rsidR="004D1681" w:rsidRPr="00C3190D">
        <w:rPr>
          <w:rFonts w:eastAsia="標楷體"/>
          <w:sz w:val="28"/>
          <w:szCs w:val="28"/>
        </w:rPr>
        <w:t>林晏如</w:t>
      </w:r>
      <w:r w:rsidRPr="00C3190D">
        <w:rPr>
          <w:rFonts w:eastAsia="標楷體"/>
          <w:sz w:val="28"/>
          <w:szCs w:val="28"/>
        </w:rPr>
        <w:t>教授</w:t>
      </w:r>
      <w:r w:rsidR="004D1681" w:rsidRPr="00C3190D">
        <w:rPr>
          <w:rFonts w:eastAsia="標楷體"/>
          <w:sz w:val="28"/>
          <w:szCs w:val="28"/>
        </w:rPr>
        <w:t>及李喬銘教授分別</w:t>
      </w:r>
      <w:r w:rsidRPr="00C3190D">
        <w:rPr>
          <w:rFonts w:eastAsia="標楷體"/>
          <w:sz w:val="28"/>
          <w:szCs w:val="28"/>
        </w:rPr>
        <w:t>於</w:t>
      </w:r>
      <w:r w:rsidR="004D1681" w:rsidRPr="00C3190D">
        <w:rPr>
          <w:rFonts w:eastAsia="標楷體"/>
          <w:sz w:val="28"/>
          <w:szCs w:val="28"/>
        </w:rPr>
        <w:t>113-1</w:t>
      </w:r>
      <w:r w:rsidRPr="00C3190D">
        <w:rPr>
          <w:rFonts w:eastAsia="標楷體"/>
          <w:sz w:val="28"/>
          <w:szCs w:val="28"/>
        </w:rPr>
        <w:t>學年度末</w:t>
      </w:r>
      <w:r w:rsidR="004D1681" w:rsidRPr="00C3190D">
        <w:rPr>
          <w:rFonts w:eastAsia="標楷體"/>
          <w:sz w:val="28"/>
          <w:szCs w:val="28"/>
        </w:rPr>
        <w:t>與</w:t>
      </w:r>
      <w:r w:rsidR="004D1681" w:rsidRPr="00C3190D">
        <w:rPr>
          <w:rFonts w:eastAsia="標楷體"/>
          <w:sz w:val="28"/>
          <w:szCs w:val="28"/>
        </w:rPr>
        <w:t>114-1</w:t>
      </w:r>
      <w:r w:rsidR="004D1681" w:rsidRPr="00C3190D">
        <w:rPr>
          <w:rFonts w:eastAsia="標楷體"/>
          <w:sz w:val="28"/>
          <w:szCs w:val="28"/>
        </w:rPr>
        <w:t>學年度末</w:t>
      </w:r>
      <w:r w:rsidRPr="00C3190D">
        <w:rPr>
          <w:rFonts w:eastAsia="標楷體"/>
          <w:sz w:val="28"/>
          <w:szCs w:val="28"/>
        </w:rPr>
        <w:t>因個人生涯規劃申請離職。故分別自</w:t>
      </w:r>
      <w:r w:rsidRPr="00C3190D">
        <w:rPr>
          <w:rFonts w:eastAsia="標楷體"/>
          <w:sz w:val="28"/>
          <w:szCs w:val="28"/>
        </w:rPr>
        <w:t>1</w:t>
      </w:r>
      <w:r w:rsidR="004D1681" w:rsidRPr="00C3190D">
        <w:rPr>
          <w:rFonts w:eastAsia="標楷體"/>
          <w:sz w:val="28"/>
          <w:szCs w:val="28"/>
        </w:rPr>
        <w:t>13</w:t>
      </w:r>
      <w:r w:rsidRPr="00C3190D">
        <w:rPr>
          <w:rFonts w:eastAsia="標楷體"/>
          <w:sz w:val="28"/>
          <w:szCs w:val="28"/>
        </w:rPr>
        <w:t>-</w:t>
      </w:r>
      <w:r w:rsidR="004D1681" w:rsidRPr="00C3190D">
        <w:rPr>
          <w:rFonts w:eastAsia="標楷體"/>
          <w:sz w:val="28"/>
          <w:szCs w:val="28"/>
        </w:rPr>
        <w:t>2</w:t>
      </w:r>
      <w:r w:rsidRPr="00C3190D">
        <w:rPr>
          <w:rFonts w:eastAsia="標楷體"/>
          <w:sz w:val="28"/>
          <w:szCs w:val="28"/>
        </w:rPr>
        <w:t>及</w:t>
      </w:r>
      <w:r w:rsidRPr="00C3190D">
        <w:rPr>
          <w:rFonts w:eastAsia="標楷體"/>
          <w:sz w:val="28"/>
          <w:szCs w:val="28"/>
        </w:rPr>
        <w:t>1</w:t>
      </w:r>
      <w:r w:rsidR="004D1681" w:rsidRPr="00C3190D">
        <w:rPr>
          <w:rFonts w:eastAsia="標楷體"/>
          <w:sz w:val="28"/>
          <w:szCs w:val="28"/>
        </w:rPr>
        <w:t>14</w:t>
      </w:r>
      <w:r w:rsidRPr="00C3190D">
        <w:rPr>
          <w:rFonts w:eastAsia="標楷體"/>
          <w:sz w:val="28"/>
          <w:szCs w:val="28"/>
        </w:rPr>
        <w:t>-2</w:t>
      </w:r>
      <w:r w:rsidRPr="00C3190D">
        <w:rPr>
          <w:rFonts w:eastAsia="標楷體"/>
          <w:sz w:val="28"/>
          <w:szCs w:val="28"/>
        </w:rPr>
        <w:t>學年度起分別新聘</w:t>
      </w:r>
      <w:r w:rsidR="004D1681" w:rsidRPr="00C3190D">
        <w:rPr>
          <w:rFonts w:eastAsia="標楷體"/>
          <w:sz w:val="28"/>
          <w:szCs w:val="28"/>
        </w:rPr>
        <w:t>盧清城副</w:t>
      </w:r>
      <w:r w:rsidRPr="00C3190D">
        <w:rPr>
          <w:rFonts w:eastAsia="標楷體"/>
          <w:sz w:val="28"/>
          <w:szCs w:val="28"/>
        </w:rPr>
        <w:t>教授及</w:t>
      </w:r>
      <w:r w:rsidR="004D1681" w:rsidRPr="00C3190D">
        <w:rPr>
          <w:rFonts w:eastAsia="標楷體"/>
          <w:sz w:val="28"/>
          <w:szCs w:val="28"/>
        </w:rPr>
        <w:t>吳絲筠</w:t>
      </w:r>
      <w:r w:rsidRPr="00C3190D">
        <w:rPr>
          <w:rFonts w:eastAsia="標楷體"/>
          <w:sz w:val="28"/>
          <w:szCs w:val="28"/>
        </w:rPr>
        <w:t>助理教授加入本系；依本校專案教師聘任辦法（</w:t>
      </w:r>
      <w:r w:rsidR="00700D2F" w:rsidRPr="00C3190D">
        <w:rPr>
          <w:rFonts w:eastAsia="標楷體"/>
          <w:sz w:val="28"/>
          <w:szCs w:val="28"/>
        </w:rPr>
        <w:t>附件</w:t>
      </w:r>
      <w:r w:rsidR="00700D2F" w:rsidRPr="00C3190D">
        <w:rPr>
          <w:rFonts w:eastAsia="標楷體"/>
          <w:sz w:val="28"/>
          <w:szCs w:val="28"/>
        </w:rPr>
        <w:t>1-</w:t>
      </w:r>
      <w:r w:rsidRPr="00C3190D">
        <w:rPr>
          <w:rFonts w:eastAsia="標楷體"/>
          <w:sz w:val="28"/>
          <w:szCs w:val="28"/>
        </w:rPr>
        <w:t>3-</w:t>
      </w:r>
      <w:r w:rsidR="00A527CE" w:rsidRPr="00C3190D">
        <w:rPr>
          <w:rFonts w:eastAsia="標楷體"/>
          <w:sz w:val="28"/>
          <w:szCs w:val="28"/>
        </w:rPr>
        <w:t>7</w:t>
      </w:r>
      <w:r w:rsidRPr="00C3190D">
        <w:rPr>
          <w:rFonts w:eastAsia="標楷體"/>
          <w:sz w:val="28"/>
          <w:szCs w:val="28"/>
        </w:rPr>
        <w:t>，佛光大學專案教師</w:t>
      </w:r>
      <w:r w:rsidR="00C52D08" w:rsidRPr="00C3190D">
        <w:rPr>
          <w:rFonts w:eastAsia="標楷體"/>
          <w:sz w:val="28"/>
          <w:szCs w:val="28"/>
        </w:rPr>
        <w:t>進用</w:t>
      </w:r>
      <w:r w:rsidRPr="00C3190D">
        <w:rPr>
          <w:rFonts w:eastAsia="標楷體"/>
          <w:sz w:val="28"/>
          <w:szCs w:val="28"/>
        </w:rPr>
        <w:t>辦法），兩位新聘</w:t>
      </w:r>
      <w:r w:rsidR="00C52D08" w:rsidRPr="00C3190D">
        <w:rPr>
          <w:rFonts w:eastAsia="標楷體"/>
          <w:sz w:val="28"/>
          <w:szCs w:val="28"/>
        </w:rPr>
        <w:t>專案</w:t>
      </w:r>
      <w:r w:rsidRPr="00C3190D">
        <w:rPr>
          <w:rFonts w:eastAsia="標楷體"/>
          <w:sz w:val="28"/>
          <w:szCs w:val="28"/>
        </w:rPr>
        <w:t>教師採一年一</w:t>
      </w:r>
      <w:r w:rsidR="00C52D08" w:rsidRPr="00C3190D">
        <w:rPr>
          <w:rFonts w:eastAsia="標楷體"/>
          <w:sz w:val="28"/>
          <w:szCs w:val="28"/>
        </w:rPr>
        <w:t>聘</w:t>
      </w:r>
      <w:r w:rsidRPr="00C3190D">
        <w:rPr>
          <w:rFonts w:eastAsia="標楷體"/>
          <w:sz w:val="28"/>
          <w:szCs w:val="28"/>
        </w:rPr>
        <w:t>，</w:t>
      </w:r>
      <w:r w:rsidR="00C52D08" w:rsidRPr="00C3190D">
        <w:rPr>
          <w:rFonts w:eastAsia="標楷體"/>
          <w:sz w:val="28"/>
          <w:szCs w:val="28"/>
        </w:rPr>
        <w:t>且契約屆滿前通過本校教師評鑑者，始得續聘。</w:t>
      </w:r>
      <w:r w:rsidRPr="00C3190D">
        <w:rPr>
          <w:rFonts w:eastAsia="標楷體"/>
          <w:sz w:val="28"/>
          <w:szCs w:val="28"/>
        </w:rPr>
        <w:t>有關本系</w:t>
      </w:r>
      <w:r w:rsidRPr="00C3190D">
        <w:rPr>
          <w:rFonts w:eastAsia="標楷體"/>
          <w:sz w:val="28"/>
          <w:szCs w:val="28"/>
        </w:rPr>
        <w:t>1</w:t>
      </w:r>
      <w:r w:rsidR="00C52D08" w:rsidRPr="00C3190D">
        <w:rPr>
          <w:rFonts w:eastAsia="標楷體"/>
          <w:sz w:val="28"/>
          <w:szCs w:val="28"/>
        </w:rPr>
        <w:t>12</w:t>
      </w:r>
      <w:r w:rsidRPr="00C3190D">
        <w:rPr>
          <w:rFonts w:eastAsia="標楷體"/>
          <w:sz w:val="28"/>
          <w:szCs w:val="28"/>
        </w:rPr>
        <w:t>-1</w:t>
      </w:r>
      <w:r w:rsidR="00C52D08" w:rsidRPr="00C3190D">
        <w:rPr>
          <w:rFonts w:eastAsia="標楷體"/>
          <w:sz w:val="28"/>
          <w:szCs w:val="28"/>
        </w:rPr>
        <w:t>14</w:t>
      </w:r>
      <w:r w:rsidRPr="00C3190D">
        <w:rPr>
          <w:rFonts w:eastAsia="標楷體"/>
          <w:sz w:val="28"/>
          <w:szCs w:val="28"/>
        </w:rPr>
        <w:t>學年度專任教師流動與兼任教師聘任概況，分別如</w:t>
      </w:r>
      <w:r w:rsidR="002E112C" w:rsidRPr="00C3190D">
        <w:rPr>
          <w:rFonts w:eastAsia="標楷體"/>
          <w:sz w:val="28"/>
          <w:szCs w:val="28"/>
        </w:rPr>
        <w:t>表</w:t>
      </w:r>
      <w:r w:rsidR="002E112C" w:rsidRPr="00C3190D">
        <w:rPr>
          <w:rFonts w:eastAsia="標楷體"/>
          <w:sz w:val="28"/>
          <w:szCs w:val="28"/>
        </w:rPr>
        <w:t>1-</w:t>
      </w:r>
      <w:r w:rsidRPr="00C3190D">
        <w:rPr>
          <w:rFonts w:eastAsia="標楷體"/>
          <w:sz w:val="28"/>
          <w:szCs w:val="28"/>
        </w:rPr>
        <w:t>3-</w:t>
      </w:r>
      <w:r w:rsidR="00C52D08" w:rsidRPr="00C3190D">
        <w:rPr>
          <w:rFonts w:eastAsia="標楷體"/>
          <w:sz w:val="28"/>
          <w:szCs w:val="28"/>
        </w:rPr>
        <w:t>9</w:t>
      </w:r>
      <w:r w:rsidRPr="00C3190D">
        <w:rPr>
          <w:rFonts w:eastAsia="標楷體"/>
          <w:sz w:val="28"/>
          <w:szCs w:val="28"/>
        </w:rPr>
        <w:t>及</w:t>
      </w:r>
      <w:r w:rsidR="002E112C" w:rsidRPr="00C3190D">
        <w:rPr>
          <w:rFonts w:eastAsia="標楷體"/>
          <w:sz w:val="28"/>
          <w:szCs w:val="28"/>
        </w:rPr>
        <w:t>表</w:t>
      </w:r>
      <w:r w:rsidR="002E112C" w:rsidRPr="00C3190D">
        <w:rPr>
          <w:rFonts w:eastAsia="標楷體"/>
          <w:sz w:val="28"/>
          <w:szCs w:val="28"/>
        </w:rPr>
        <w:t>1-</w:t>
      </w:r>
      <w:r w:rsidRPr="00C3190D">
        <w:rPr>
          <w:rFonts w:eastAsia="標楷體"/>
          <w:sz w:val="28"/>
          <w:szCs w:val="28"/>
        </w:rPr>
        <w:t>3-</w:t>
      </w:r>
      <w:r w:rsidR="00C52D08" w:rsidRPr="00C3190D">
        <w:rPr>
          <w:rFonts w:eastAsia="標楷體"/>
          <w:sz w:val="28"/>
          <w:szCs w:val="28"/>
        </w:rPr>
        <w:t>10</w:t>
      </w:r>
      <w:r w:rsidRPr="00C3190D">
        <w:rPr>
          <w:rFonts w:eastAsia="標楷體"/>
          <w:sz w:val="28"/>
          <w:szCs w:val="28"/>
        </w:rPr>
        <w:t>所示。有關本系</w:t>
      </w:r>
      <w:r w:rsidRPr="00C3190D">
        <w:rPr>
          <w:rFonts w:eastAsia="標楷體"/>
          <w:sz w:val="28"/>
          <w:szCs w:val="28"/>
        </w:rPr>
        <w:t>1</w:t>
      </w:r>
      <w:r w:rsidR="00C52D08" w:rsidRPr="00C3190D">
        <w:rPr>
          <w:rFonts w:eastAsia="標楷體"/>
          <w:sz w:val="28"/>
          <w:szCs w:val="28"/>
        </w:rPr>
        <w:t>12</w:t>
      </w:r>
      <w:r w:rsidRPr="00C3190D">
        <w:rPr>
          <w:rFonts w:eastAsia="標楷體"/>
          <w:sz w:val="28"/>
          <w:szCs w:val="28"/>
        </w:rPr>
        <w:t>-1</w:t>
      </w:r>
      <w:r w:rsidR="00C52D08" w:rsidRPr="00C3190D">
        <w:rPr>
          <w:rFonts w:eastAsia="標楷體"/>
          <w:sz w:val="28"/>
          <w:szCs w:val="28"/>
        </w:rPr>
        <w:t>14</w:t>
      </w:r>
      <w:r w:rsidRPr="00C3190D">
        <w:rPr>
          <w:rFonts w:eastAsia="標楷體"/>
          <w:sz w:val="28"/>
          <w:szCs w:val="28"/>
        </w:rPr>
        <w:t>學年度專、兼任教師學歷及學術專長，如</w:t>
      </w:r>
      <w:r w:rsidR="002E112C" w:rsidRPr="00C3190D">
        <w:rPr>
          <w:rFonts w:eastAsia="標楷體"/>
          <w:sz w:val="28"/>
          <w:szCs w:val="28"/>
        </w:rPr>
        <w:t>表</w:t>
      </w:r>
      <w:r w:rsidR="002E112C" w:rsidRPr="00C3190D">
        <w:rPr>
          <w:rFonts w:eastAsia="標楷體"/>
          <w:sz w:val="28"/>
          <w:szCs w:val="28"/>
        </w:rPr>
        <w:t>1-</w:t>
      </w:r>
      <w:r w:rsidRPr="00C3190D">
        <w:rPr>
          <w:rFonts w:eastAsia="標楷體"/>
          <w:sz w:val="28"/>
          <w:szCs w:val="28"/>
        </w:rPr>
        <w:t>3-1</w:t>
      </w:r>
      <w:r w:rsidR="00C52D08" w:rsidRPr="00C3190D">
        <w:rPr>
          <w:rFonts w:eastAsia="標楷體"/>
          <w:sz w:val="28"/>
          <w:szCs w:val="28"/>
        </w:rPr>
        <w:t>1</w:t>
      </w:r>
      <w:r w:rsidRPr="00C3190D">
        <w:rPr>
          <w:rFonts w:eastAsia="標楷體"/>
          <w:sz w:val="28"/>
          <w:szCs w:val="28"/>
        </w:rPr>
        <w:t>所示。</w:t>
      </w:r>
    </w:p>
    <w:p w14:paraId="1B5F577C" w14:textId="77777777" w:rsidR="00284417" w:rsidRPr="00C3190D" w:rsidRDefault="00284417" w:rsidP="000C4576">
      <w:pPr>
        <w:tabs>
          <w:tab w:val="left" w:pos="0"/>
        </w:tabs>
        <w:topLinePunct/>
        <w:snapToGrid w:val="0"/>
        <w:jc w:val="both"/>
        <w:rPr>
          <w:rFonts w:eastAsia="標楷體"/>
          <w:sz w:val="28"/>
          <w:szCs w:val="28"/>
        </w:rPr>
      </w:pPr>
    </w:p>
    <w:tbl>
      <w:tblPr>
        <w:tblStyle w:val="a3"/>
        <w:tblW w:w="5000" w:type="pct"/>
        <w:jc w:val="center"/>
        <w:tblLook w:val="04A0" w:firstRow="1" w:lastRow="0" w:firstColumn="1" w:lastColumn="0" w:noHBand="0" w:noVBand="1"/>
      </w:tblPr>
      <w:tblGrid>
        <w:gridCol w:w="1103"/>
        <w:gridCol w:w="1020"/>
        <w:gridCol w:w="873"/>
        <w:gridCol w:w="873"/>
        <w:gridCol w:w="873"/>
        <w:gridCol w:w="873"/>
        <w:gridCol w:w="873"/>
        <w:gridCol w:w="889"/>
        <w:gridCol w:w="2228"/>
        <w:gridCol w:w="33"/>
      </w:tblGrid>
      <w:tr w:rsidR="00284417" w:rsidRPr="00C3190D" w14:paraId="6843AF4F" w14:textId="77777777" w:rsidTr="00750E94">
        <w:trPr>
          <w:gridAfter w:val="1"/>
          <w:wAfter w:w="17" w:type="pct"/>
          <w:jc w:val="center"/>
        </w:trPr>
        <w:tc>
          <w:tcPr>
            <w:tcW w:w="4983" w:type="pct"/>
            <w:gridSpan w:val="9"/>
            <w:tcBorders>
              <w:top w:val="nil"/>
              <w:left w:val="nil"/>
              <w:right w:val="nil"/>
            </w:tcBorders>
          </w:tcPr>
          <w:p w14:paraId="33ABFE33" w14:textId="36DBA40F" w:rsidR="00284417" w:rsidRPr="00C3190D" w:rsidRDefault="002E112C" w:rsidP="000C4576">
            <w:pPr>
              <w:tabs>
                <w:tab w:val="left" w:pos="0"/>
              </w:tabs>
              <w:topLinePunct/>
              <w:snapToGrid w:val="0"/>
              <w:jc w:val="center"/>
              <w:rPr>
                <w:rFonts w:eastAsia="標楷體"/>
                <w:b/>
              </w:rPr>
            </w:pPr>
            <w:r w:rsidRPr="00C3190D">
              <w:rPr>
                <w:rFonts w:eastAsia="標楷體"/>
                <w:b/>
              </w:rPr>
              <w:t>表</w:t>
            </w:r>
            <w:r w:rsidRPr="00C3190D">
              <w:rPr>
                <w:rFonts w:eastAsia="標楷體"/>
                <w:b/>
              </w:rPr>
              <w:t>1-</w:t>
            </w:r>
            <w:r w:rsidR="00284417" w:rsidRPr="00C3190D">
              <w:rPr>
                <w:rFonts w:eastAsia="標楷體"/>
                <w:b/>
              </w:rPr>
              <w:t>3-</w:t>
            </w:r>
            <w:r w:rsidR="00C52D08" w:rsidRPr="00C3190D">
              <w:rPr>
                <w:rFonts w:eastAsia="標楷體"/>
                <w:b/>
              </w:rPr>
              <w:t>9</w:t>
            </w:r>
            <w:r w:rsidR="00284417" w:rsidRPr="00C3190D">
              <w:rPr>
                <w:rFonts w:eastAsia="標楷體"/>
                <w:b/>
              </w:rPr>
              <w:t xml:space="preserve"> </w:t>
            </w:r>
            <w:r w:rsidR="00284417" w:rsidRPr="00C3190D">
              <w:rPr>
                <w:rFonts w:eastAsia="標楷體"/>
                <w:b/>
              </w:rPr>
              <w:t>本系</w:t>
            </w:r>
            <w:r w:rsidR="00284417" w:rsidRPr="00C3190D">
              <w:rPr>
                <w:rFonts w:eastAsia="標楷體"/>
                <w:b/>
              </w:rPr>
              <w:t>1</w:t>
            </w:r>
            <w:r w:rsidR="00C52D08" w:rsidRPr="00C3190D">
              <w:rPr>
                <w:rFonts w:eastAsia="標楷體"/>
                <w:b/>
              </w:rPr>
              <w:t>12</w:t>
            </w:r>
            <w:r w:rsidR="00284417" w:rsidRPr="00C3190D">
              <w:rPr>
                <w:rFonts w:eastAsia="標楷體"/>
                <w:b/>
              </w:rPr>
              <w:t>-1</w:t>
            </w:r>
            <w:r w:rsidR="00C52D08" w:rsidRPr="00C3190D">
              <w:rPr>
                <w:rFonts w:eastAsia="標楷體"/>
                <w:b/>
              </w:rPr>
              <w:t>14</w:t>
            </w:r>
            <w:r w:rsidR="00284417" w:rsidRPr="00C3190D">
              <w:rPr>
                <w:rFonts w:eastAsia="標楷體"/>
                <w:b/>
              </w:rPr>
              <w:t>學年度專任教師流動概況</w:t>
            </w:r>
          </w:p>
        </w:tc>
      </w:tr>
      <w:tr w:rsidR="00284417" w:rsidRPr="00C3190D" w14:paraId="05F25779" w14:textId="77777777" w:rsidTr="00750E94">
        <w:trPr>
          <w:jc w:val="center"/>
        </w:trPr>
        <w:tc>
          <w:tcPr>
            <w:tcW w:w="572" w:type="pct"/>
            <w:vMerge w:val="restart"/>
            <w:shd w:val="clear" w:color="auto" w:fill="C4BC96" w:themeFill="background2" w:themeFillShade="BF"/>
            <w:vAlign w:val="bottom"/>
          </w:tcPr>
          <w:p w14:paraId="07A9602A" w14:textId="77777777" w:rsidR="00284417" w:rsidRPr="00C3190D" w:rsidRDefault="00284417" w:rsidP="000C4576">
            <w:pPr>
              <w:tabs>
                <w:tab w:val="left" w:pos="0"/>
              </w:tabs>
              <w:topLinePunct/>
              <w:snapToGrid w:val="0"/>
              <w:jc w:val="both"/>
              <w:rPr>
                <w:rFonts w:eastAsia="標楷體"/>
              </w:rPr>
            </w:pPr>
            <w:r w:rsidRPr="00C3190D">
              <w:rPr>
                <w:rFonts w:eastAsia="標楷體"/>
              </w:rPr>
              <w:t>職級</w:t>
            </w:r>
          </w:p>
        </w:tc>
        <w:tc>
          <w:tcPr>
            <w:tcW w:w="529" w:type="pct"/>
            <w:vMerge w:val="restart"/>
            <w:shd w:val="clear" w:color="auto" w:fill="C4BC96" w:themeFill="background2" w:themeFillShade="BF"/>
            <w:vAlign w:val="bottom"/>
          </w:tcPr>
          <w:p w14:paraId="07DAE568" w14:textId="77777777" w:rsidR="00284417" w:rsidRPr="00C3190D" w:rsidRDefault="00284417" w:rsidP="000C4576">
            <w:pPr>
              <w:tabs>
                <w:tab w:val="left" w:pos="0"/>
              </w:tabs>
              <w:topLinePunct/>
              <w:snapToGrid w:val="0"/>
              <w:jc w:val="center"/>
              <w:rPr>
                <w:rFonts w:eastAsia="標楷體"/>
              </w:rPr>
            </w:pPr>
            <w:r w:rsidRPr="00C3190D">
              <w:rPr>
                <w:rFonts w:eastAsia="標楷體"/>
              </w:rPr>
              <w:t>姓名</w:t>
            </w:r>
          </w:p>
        </w:tc>
        <w:tc>
          <w:tcPr>
            <w:tcW w:w="2725" w:type="pct"/>
            <w:gridSpan w:val="6"/>
            <w:shd w:val="clear" w:color="auto" w:fill="C4BC96" w:themeFill="background2" w:themeFillShade="BF"/>
          </w:tcPr>
          <w:p w14:paraId="739F7875" w14:textId="77777777" w:rsidR="00284417" w:rsidRPr="00C3190D" w:rsidRDefault="00284417" w:rsidP="000C4576">
            <w:pPr>
              <w:tabs>
                <w:tab w:val="left" w:pos="0"/>
              </w:tabs>
              <w:topLinePunct/>
              <w:snapToGrid w:val="0"/>
              <w:jc w:val="center"/>
              <w:rPr>
                <w:rFonts w:eastAsia="標楷體"/>
              </w:rPr>
            </w:pPr>
            <w:r w:rsidRPr="00C3190D">
              <w:rPr>
                <w:rFonts w:eastAsia="標楷體"/>
              </w:rPr>
              <w:t>學年度</w:t>
            </w:r>
          </w:p>
        </w:tc>
        <w:tc>
          <w:tcPr>
            <w:tcW w:w="1174" w:type="pct"/>
            <w:gridSpan w:val="2"/>
            <w:vMerge w:val="restart"/>
            <w:shd w:val="clear" w:color="auto" w:fill="C4BC96" w:themeFill="background2" w:themeFillShade="BF"/>
            <w:vAlign w:val="bottom"/>
          </w:tcPr>
          <w:p w14:paraId="47DD0AC1" w14:textId="77777777" w:rsidR="00284417" w:rsidRPr="00C3190D" w:rsidRDefault="00284417" w:rsidP="000C4576">
            <w:pPr>
              <w:tabs>
                <w:tab w:val="left" w:pos="0"/>
              </w:tabs>
              <w:topLinePunct/>
              <w:snapToGrid w:val="0"/>
              <w:jc w:val="center"/>
              <w:rPr>
                <w:rFonts w:eastAsia="標楷體"/>
              </w:rPr>
            </w:pPr>
            <w:r w:rsidRPr="00C3190D">
              <w:rPr>
                <w:rFonts w:eastAsia="標楷體"/>
              </w:rPr>
              <w:t>備註</w:t>
            </w:r>
          </w:p>
        </w:tc>
      </w:tr>
      <w:tr w:rsidR="00284417" w:rsidRPr="00C3190D" w14:paraId="5A7C0CB6" w14:textId="77777777" w:rsidTr="00750E94">
        <w:trPr>
          <w:jc w:val="center"/>
        </w:trPr>
        <w:tc>
          <w:tcPr>
            <w:tcW w:w="572" w:type="pct"/>
            <w:vMerge/>
            <w:shd w:val="clear" w:color="auto" w:fill="C4BC96" w:themeFill="background2" w:themeFillShade="BF"/>
          </w:tcPr>
          <w:p w14:paraId="3D1269C4" w14:textId="77777777" w:rsidR="00284417" w:rsidRPr="00C3190D" w:rsidRDefault="00284417" w:rsidP="000C4576">
            <w:pPr>
              <w:tabs>
                <w:tab w:val="left" w:pos="0"/>
              </w:tabs>
              <w:topLinePunct/>
              <w:snapToGrid w:val="0"/>
              <w:jc w:val="both"/>
              <w:rPr>
                <w:rFonts w:eastAsia="標楷體"/>
              </w:rPr>
            </w:pPr>
          </w:p>
        </w:tc>
        <w:tc>
          <w:tcPr>
            <w:tcW w:w="529" w:type="pct"/>
            <w:vMerge/>
            <w:shd w:val="clear" w:color="auto" w:fill="C4BC96" w:themeFill="background2" w:themeFillShade="BF"/>
          </w:tcPr>
          <w:p w14:paraId="06704F83" w14:textId="77777777" w:rsidR="00284417" w:rsidRPr="00C3190D" w:rsidRDefault="00284417" w:rsidP="000C4576">
            <w:pPr>
              <w:tabs>
                <w:tab w:val="left" w:pos="0"/>
              </w:tabs>
              <w:topLinePunct/>
              <w:snapToGrid w:val="0"/>
              <w:jc w:val="both"/>
              <w:rPr>
                <w:rFonts w:eastAsia="標楷體"/>
              </w:rPr>
            </w:pPr>
          </w:p>
        </w:tc>
        <w:tc>
          <w:tcPr>
            <w:tcW w:w="453" w:type="pct"/>
            <w:shd w:val="clear" w:color="auto" w:fill="C4BC96" w:themeFill="background2" w:themeFillShade="BF"/>
          </w:tcPr>
          <w:p w14:paraId="1DA6F6C2" w14:textId="4185CE3D" w:rsidR="00284417" w:rsidRPr="00C3190D" w:rsidRDefault="00284417" w:rsidP="000C4576">
            <w:pPr>
              <w:tabs>
                <w:tab w:val="left" w:pos="0"/>
              </w:tabs>
              <w:topLinePunct/>
              <w:snapToGrid w:val="0"/>
              <w:jc w:val="center"/>
              <w:rPr>
                <w:rFonts w:eastAsia="標楷體"/>
              </w:rPr>
            </w:pPr>
            <w:r w:rsidRPr="00C3190D">
              <w:rPr>
                <w:rFonts w:eastAsia="標楷體"/>
              </w:rPr>
              <w:t>1</w:t>
            </w:r>
            <w:r w:rsidR="00C52D08" w:rsidRPr="00C3190D">
              <w:rPr>
                <w:rFonts w:eastAsia="標楷體"/>
              </w:rPr>
              <w:t>12</w:t>
            </w:r>
            <w:r w:rsidRPr="00C3190D">
              <w:rPr>
                <w:rFonts w:eastAsia="標楷體"/>
              </w:rPr>
              <w:t>-1</w:t>
            </w:r>
          </w:p>
        </w:tc>
        <w:tc>
          <w:tcPr>
            <w:tcW w:w="453" w:type="pct"/>
            <w:shd w:val="clear" w:color="auto" w:fill="C4BC96" w:themeFill="background2" w:themeFillShade="BF"/>
          </w:tcPr>
          <w:p w14:paraId="295543B9" w14:textId="10D2ABCC" w:rsidR="00284417" w:rsidRPr="00C3190D" w:rsidRDefault="00284417" w:rsidP="000C4576">
            <w:pPr>
              <w:tabs>
                <w:tab w:val="left" w:pos="0"/>
              </w:tabs>
              <w:topLinePunct/>
              <w:snapToGrid w:val="0"/>
              <w:jc w:val="center"/>
              <w:rPr>
                <w:rFonts w:eastAsia="標楷體"/>
              </w:rPr>
            </w:pPr>
            <w:r w:rsidRPr="00C3190D">
              <w:rPr>
                <w:rFonts w:eastAsia="標楷體"/>
              </w:rPr>
              <w:t>1</w:t>
            </w:r>
            <w:r w:rsidR="00C52D08" w:rsidRPr="00C3190D">
              <w:rPr>
                <w:rFonts w:eastAsia="標楷體"/>
              </w:rPr>
              <w:t>12</w:t>
            </w:r>
            <w:r w:rsidRPr="00C3190D">
              <w:rPr>
                <w:rFonts w:eastAsia="標楷體"/>
              </w:rPr>
              <w:t>-2</w:t>
            </w:r>
          </w:p>
        </w:tc>
        <w:tc>
          <w:tcPr>
            <w:tcW w:w="453" w:type="pct"/>
            <w:shd w:val="clear" w:color="auto" w:fill="C4BC96" w:themeFill="background2" w:themeFillShade="BF"/>
          </w:tcPr>
          <w:p w14:paraId="4713E27A" w14:textId="7B6D855F" w:rsidR="00284417" w:rsidRPr="00C3190D" w:rsidRDefault="00284417" w:rsidP="000C4576">
            <w:pPr>
              <w:tabs>
                <w:tab w:val="left" w:pos="0"/>
              </w:tabs>
              <w:topLinePunct/>
              <w:snapToGrid w:val="0"/>
              <w:jc w:val="center"/>
              <w:rPr>
                <w:rFonts w:eastAsia="標楷體"/>
              </w:rPr>
            </w:pPr>
            <w:r w:rsidRPr="00C3190D">
              <w:rPr>
                <w:rFonts w:eastAsia="標楷體"/>
              </w:rPr>
              <w:t>1</w:t>
            </w:r>
            <w:r w:rsidR="00C52D08" w:rsidRPr="00C3190D">
              <w:rPr>
                <w:rFonts w:eastAsia="標楷體"/>
              </w:rPr>
              <w:t>13</w:t>
            </w:r>
            <w:r w:rsidRPr="00C3190D">
              <w:rPr>
                <w:rFonts w:eastAsia="標楷體"/>
              </w:rPr>
              <w:t>-1</w:t>
            </w:r>
          </w:p>
        </w:tc>
        <w:tc>
          <w:tcPr>
            <w:tcW w:w="453" w:type="pct"/>
            <w:shd w:val="clear" w:color="auto" w:fill="C4BC96" w:themeFill="background2" w:themeFillShade="BF"/>
          </w:tcPr>
          <w:p w14:paraId="60E44D17" w14:textId="31C2F350" w:rsidR="00284417" w:rsidRPr="00C3190D" w:rsidRDefault="00284417" w:rsidP="000C4576">
            <w:pPr>
              <w:tabs>
                <w:tab w:val="left" w:pos="0"/>
              </w:tabs>
              <w:topLinePunct/>
              <w:snapToGrid w:val="0"/>
              <w:jc w:val="center"/>
              <w:rPr>
                <w:rFonts w:eastAsia="標楷體"/>
              </w:rPr>
            </w:pPr>
            <w:r w:rsidRPr="00C3190D">
              <w:rPr>
                <w:rFonts w:eastAsia="標楷體"/>
              </w:rPr>
              <w:t>1</w:t>
            </w:r>
            <w:r w:rsidR="00C52D08" w:rsidRPr="00C3190D">
              <w:rPr>
                <w:rFonts w:eastAsia="標楷體"/>
              </w:rPr>
              <w:t>13</w:t>
            </w:r>
            <w:r w:rsidRPr="00C3190D">
              <w:rPr>
                <w:rFonts w:eastAsia="標楷體"/>
              </w:rPr>
              <w:t>-2</w:t>
            </w:r>
          </w:p>
        </w:tc>
        <w:tc>
          <w:tcPr>
            <w:tcW w:w="453" w:type="pct"/>
            <w:shd w:val="clear" w:color="auto" w:fill="C4BC96" w:themeFill="background2" w:themeFillShade="BF"/>
          </w:tcPr>
          <w:p w14:paraId="316E6557" w14:textId="1748BD29" w:rsidR="00284417" w:rsidRPr="00C3190D" w:rsidRDefault="00284417" w:rsidP="000C4576">
            <w:pPr>
              <w:tabs>
                <w:tab w:val="left" w:pos="0"/>
              </w:tabs>
              <w:topLinePunct/>
              <w:snapToGrid w:val="0"/>
              <w:jc w:val="center"/>
              <w:rPr>
                <w:rFonts w:eastAsia="標楷體"/>
              </w:rPr>
            </w:pPr>
            <w:r w:rsidRPr="00C3190D">
              <w:rPr>
                <w:rFonts w:eastAsia="標楷體"/>
              </w:rPr>
              <w:t>1</w:t>
            </w:r>
            <w:r w:rsidR="00C52D08" w:rsidRPr="00C3190D">
              <w:rPr>
                <w:rFonts w:eastAsia="標楷體"/>
              </w:rPr>
              <w:t>14</w:t>
            </w:r>
            <w:r w:rsidRPr="00C3190D">
              <w:rPr>
                <w:rFonts w:eastAsia="標楷體"/>
              </w:rPr>
              <w:t>-1</w:t>
            </w:r>
          </w:p>
        </w:tc>
        <w:tc>
          <w:tcPr>
            <w:tcW w:w="461" w:type="pct"/>
            <w:shd w:val="clear" w:color="auto" w:fill="C4BC96" w:themeFill="background2" w:themeFillShade="BF"/>
          </w:tcPr>
          <w:p w14:paraId="7332895A" w14:textId="084D72A1" w:rsidR="00284417" w:rsidRPr="00C3190D" w:rsidRDefault="00284417" w:rsidP="000C4576">
            <w:pPr>
              <w:tabs>
                <w:tab w:val="left" w:pos="0"/>
              </w:tabs>
              <w:topLinePunct/>
              <w:snapToGrid w:val="0"/>
              <w:jc w:val="center"/>
              <w:rPr>
                <w:rFonts w:eastAsia="標楷體"/>
              </w:rPr>
            </w:pPr>
            <w:r w:rsidRPr="00C3190D">
              <w:rPr>
                <w:rFonts w:eastAsia="標楷體"/>
              </w:rPr>
              <w:t>1</w:t>
            </w:r>
            <w:r w:rsidR="00C52D08" w:rsidRPr="00C3190D">
              <w:rPr>
                <w:rFonts w:eastAsia="標楷體"/>
              </w:rPr>
              <w:t>14</w:t>
            </w:r>
            <w:r w:rsidRPr="00C3190D">
              <w:rPr>
                <w:rFonts w:eastAsia="標楷體"/>
              </w:rPr>
              <w:t>-2</w:t>
            </w:r>
          </w:p>
        </w:tc>
        <w:tc>
          <w:tcPr>
            <w:tcW w:w="1174" w:type="pct"/>
            <w:gridSpan w:val="2"/>
            <w:vMerge/>
            <w:shd w:val="clear" w:color="auto" w:fill="C4BC96" w:themeFill="background2" w:themeFillShade="BF"/>
          </w:tcPr>
          <w:p w14:paraId="74CC3E39" w14:textId="77777777" w:rsidR="00284417" w:rsidRPr="00C3190D" w:rsidRDefault="00284417" w:rsidP="000C4576">
            <w:pPr>
              <w:tabs>
                <w:tab w:val="left" w:pos="0"/>
              </w:tabs>
              <w:topLinePunct/>
              <w:snapToGrid w:val="0"/>
              <w:jc w:val="both"/>
              <w:rPr>
                <w:rFonts w:eastAsia="標楷體"/>
              </w:rPr>
            </w:pPr>
          </w:p>
        </w:tc>
      </w:tr>
      <w:tr w:rsidR="00C52D08" w:rsidRPr="00C3190D" w14:paraId="678BB988" w14:textId="77777777" w:rsidTr="00750E94">
        <w:trPr>
          <w:jc w:val="center"/>
        </w:trPr>
        <w:tc>
          <w:tcPr>
            <w:tcW w:w="572" w:type="pct"/>
            <w:vMerge w:val="restart"/>
            <w:vAlign w:val="center"/>
          </w:tcPr>
          <w:p w14:paraId="640093A2" w14:textId="77777777" w:rsidR="00C52D08" w:rsidRPr="00C3190D" w:rsidRDefault="00C52D08" w:rsidP="000C4576">
            <w:pPr>
              <w:tabs>
                <w:tab w:val="left" w:pos="0"/>
              </w:tabs>
              <w:topLinePunct/>
              <w:snapToGrid w:val="0"/>
              <w:jc w:val="both"/>
              <w:rPr>
                <w:rFonts w:eastAsia="標楷體"/>
              </w:rPr>
            </w:pPr>
            <w:r w:rsidRPr="00C3190D">
              <w:rPr>
                <w:rFonts w:eastAsia="標楷體"/>
              </w:rPr>
              <w:t>教授</w:t>
            </w:r>
          </w:p>
        </w:tc>
        <w:tc>
          <w:tcPr>
            <w:tcW w:w="529" w:type="pct"/>
            <w:vAlign w:val="center"/>
          </w:tcPr>
          <w:p w14:paraId="052C8ED0" w14:textId="073D2B83" w:rsidR="00C52D08" w:rsidRPr="00C3190D" w:rsidRDefault="00C52D08" w:rsidP="000C4576">
            <w:pPr>
              <w:tabs>
                <w:tab w:val="left" w:pos="0"/>
              </w:tabs>
              <w:topLinePunct/>
              <w:snapToGrid w:val="0"/>
              <w:jc w:val="both"/>
              <w:rPr>
                <w:rFonts w:eastAsia="標楷體"/>
              </w:rPr>
            </w:pPr>
            <w:r w:rsidRPr="00C3190D">
              <w:rPr>
                <w:rFonts w:eastAsia="標楷體"/>
              </w:rPr>
              <w:t>周國偉</w:t>
            </w:r>
          </w:p>
        </w:tc>
        <w:tc>
          <w:tcPr>
            <w:tcW w:w="453" w:type="pct"/>
            <w:vAlign w:val="center"/>
          </w:tcPr>
          <w:p w14:paraId="196F76B0" w14:textId="50BAFEDB"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64290F75" w14:textId="30CFEF3A"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1642ED53" w14:textId="34194B7A"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20973942" w14:textId="49716521"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647C63FA" w14:textId="1E418CB7"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61" w:type="pct"/>
            <w:vAlign w:val="center"/>
          </w:tcPr>
          <w:p w14:paraId="13146735" w14:textId="53C00745"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1174" w:type="pct"/>
            <w:gridSpan w:val="2"/>
            <w:vAlign w:val="center"/>
          </w:tcPr>
          <w:p w14:paraId="10C819A0" w14:textId="77777777" w:rsidR="00C52D08" w:rsidRPr="00C3190D" w:rsidRDefault="00C52D08" w:rsidP="000C4576">
            <w:pPr>
              <w:tabs>
                <w:tab w:val="left" w:pos="0"/>
              </w:tabs>
              <w:topLinePunct/>
              <w:snapToGrid w:val="0"/>
              <w:jc w:val="both"/>
              <w:rPr>
                <w:rFonts w:eastAsia="標楷體"/>
              </w:rPr>
            </w:pPr>
          </w:p>
        </w:tc>
      </w:tr>
      <w:tr w:rsidR="00C52D08" w:rsidRPr="00C3190D" w14:paraId="574D1490" w14:textId="77777777" w:rsidTr="00750E94">
        <w:trPr>
          <w:jc w:val="center"/>
        </w:trPr>
        <w:tc>
          <w:tcPr>
            <w:tcW w:w="572" w:type="pct"/>
            <w:vMerge/>
            <w:vAlign w:val="center"/>
          </w:tcPr>
          <w:p w14:paraId="76598F43" w14:textId="77777777" w:rsidR="00C52D08" w:rsidRPr="00C3190D" w:rsidRDefault="00C52D08" w:rsidP="000C4576">
            <w:pPr>
              <w:tabs>
                <w:tab w:val="left" w:pos="0"/>
              </w:tabs>
              <w:topLinePunct/>
              <w:snapToGrid w:val="0"/>
              <w:jc w:val="both"/>
              <w:rPr>
                <w:rFonts w:eastAsia="標楷體"/>
              </w:rPr>
            </w:pPr>
          </w:p>
        </w:tc>
        <w:tc>
          <w:tcPr>
            <w:tcW w:w="529" w:type="pct"/>
            <w:vAlign w:val="center"/>
          </w:tcPr>
          <w:p w14:paraId="64D9FD04" w14:textId="08E3C427" w:rsidR="00C52D08" w:rsidRPr="00C3190D" w:rsidRDefault="00C52D08" w:rsidP="000C4576">
            <w:pPr>
              <w:tabs>
                <w:tab w:val="left" w:pos="0"/>
              </w:tabs>
              <w:topLinePunct/>
              <w:snapToGrid w:val="0"/>
              <w:jc w:val="both"/>
              <w:rPr>
                <w:rFonts w:eastAsia="標楷體"/>
              </w:rPr>
            </w:pPr>
            <w:r w:rsidRPr="00C3190D">
              <w:rPr>
                <w:rFonts w:eastAsia="標楷體"/>
              </w:rPr>
              <w:t>林啟智</w:t>
            </w:r>
          </w:p>
        </w:tc>
        <w:tc>
          <w:tcPr>
            <w:tcW w:w="453" w:type="pct"/>
            <w:vAlign w:val="center"/>
          </w:tcPr>
          <w:p w14:paraId="19CC7013" w14:textId="24E8B6BB"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52F458C6" w14:textId="0EB6DE02"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02FE95E6" w14:textId="186F9D70"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7BC95698" w14:textId="0CF799B2"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760BEE58" w14:textId="11D00A7F"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61" w:type="pct"/>
            <w:vAlign w:val="center"/>
          </w:tcPr>
          <w:p w14:paraId="42C390BE" w14:textId="752F72E4"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1174" w:type="pct"/>
            <w:gridSpan w:val="2"/>
            <w:vAlign w:val="center"/>
          </w:tcPr>
          <w:p w14:paraId="63949CB7" w14:textId="5FFF27A2" w:rsidR="00C52D08" w:rsidRPr="00C3190D" w:rsidRDefault="00C52D08" w:rsidP="000C4576">
            <w:pPr>
              <w:tabs>
                <w:tab w:val="left" w:pos="0"/>
              </w:tabs>
              <w:topLinePunct/>
              <w:snapToGrid w:val="0"/>
              <w:jc w:val="both"/>
              <w:rPr>
                <w:rFonts w:eastAsia="標楷體"/>
              </w:rPr>
            </w:pPr>
          </w:p>
        </w:tc>
      </w:tr>
      <w:tr w:rsidR="00C52D08" w:rsidRPr="00C3190D" w14:paraId="2CF178B6" w14:textId="77777777" w:rsidTr="00750E94">
        <w:trPr>
          <w:jc w:val="center"/>
        </w:trPr>
        <w:tc>
          <w:tcPr>
            <w:tcW w:w="572" w:type="pct"/>
            <w:vMerge/>
            <w:vAlign w:val="center"/>
          </w:tcPr>
          <w:p w14:paraId="431AAA5C" w14:textId="77777777" w:rsidR="00C52D08" w:rsidRPr="00C3190D" w:rsidRDefault="00C52D08" w:rsidP="000C4576">
            <w:pPr>
              <w:tabs>
                <w:tab w:val="left" w:pos="0"/>
              </w:tabs>
              <w:topLinePunct/>
              <w:snapToGrid w:val="0"/>
              <w:jc w:val="both"/>
              <w:rPr>
                <w:rFonts w:eastAsia="標楷體"/>
              </w:rPr>
            </w:pPr>
          </w:p>
        </w:tc>
        <w:tc>
          <w:tcPr>
            <w:tcW w:w="529" w:type="pct"/>
            <w:vAlign w:val="center"/>
          </w:tcPr>
          <w:p w14:paraId="71066149" w14:textId="38577CFB" w:rsidR="00C52D08" w:rsidRPr="00C3190D" w:rsidRDefault="00C52D08" w:rsidP="000C4576">
            <w:pPr>
              <w:tabs>
                <w:tab w:val="left" w:pos="0"/>
              </w:tabs>
              <w:topLinePunct/>
              <w:snapToGrid w:val="0"/>
              <w:jc w:val="both"/>
              <w:rPr>
                <w:rFonts w:eastAsia="標楷體"/>
              </w:rPr>
            </w:pPr>
            <w:r w:rsidRPr="00C3190D">
              <w:rPr>
                <w:rFonts w:eastAsia="標楷體"/>
              </w:rPr>
              <w:t>李喬銘</w:t>
            </w:r>
          </w:p>
        </w:tc>
        <w:tc>
          <w:tcPr>
            <w:tcW w:w="453" w:type="pct"/>
            <w:vAlign w:val="center"/>
          </w:tcPr>
          <w:p w14:paraId="1CCF33DE" w14:textId="0F626F3F"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54059959" w14:textId="4E5270FE"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75D8D308" w14:textId="4BC5A773"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1A24C2BC" w14:textId="78B5C52F"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0F4F5E46" w14:textId="705A972E"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61" w:type="pct"/>
            <w:vAlign w:val="center"/>
          </w:tcPr>
          <w:p w14:paraId="72E04AD7" w14:textId="6C422176" w:rsidR="00C52D08" w:rsidRPr="00C3190D" w:rsidRDefault="00C52D08" w:rsidP="000C4576">
            <w:pPr>
              <w:tabs>
                <w:tab w:val="left" w:pos="0"/>
              </w:tabs>
              <w:topLinePunct/>
              <w:snapToGrid w:val="0"/>
              <w:jc w:val="center"/>
              <w:rPr>
                <w:rFonts w:eastAsia="標楷體"/>
              </w:rPr>
            </w:pPr>
          </w:p>
        </w:tc>
        <w:tc>
          <w:tcPr>
            <w:tcW w:w="1174" w:type="pct"/>
            <w:gridSpan w:val="2"/>
            <w:vAlign w:val="center"/>
          </w:tcPr>
          <w:p w14:paraId="21A408C7" w14:textId="43B36F26" w:rsidR="00C52D08" w:rsidRPr="00C3190D" w:rsidRDefault="00317215" w:rsidP="000C4576">
            <w:pPr>
              <w:tabs>
                <w:tab w:val="left" w:pos="0"/>
              </w:tabs>
              <w:topLinePunct/>
              <w:snapToGrid w:val="0"/>
              <w:jc w:val="both"/>
              <w:rPr>
                <w:rFonts w:eastAsia="標楷體"/>
              </w:rPr>
            </w:pPr>
            <w:r w:rsidRPr="00C3190D">
              <w:rPr>
                <w:rFonts w:eastAsia="標楷體"/>
              </w:rPr>
              <w:t>114-1</w:t>
            </w:r>
            <w:r w:rsidRPr="00C3190D">
              <w:rPr>
                <w:rFonts w:eastAsia="標楷體"/>
              </w:rPr>
              <w:t>末離職</w:t>
            </w:r>
          </w:p>
        </w:tc>
      </w:tr>
      <w:tr w:rsidR="00C52D08" w:rsidRPr="00C3190D" w14:paraId="164CFEED" w14:textId="77777777" w:rsidTr="00750E94">
        <w:trPr>
          <w:jc w:val="center"/>
        </w:trPr>
        <w:tc>
          <w:tcPr>
            <w:tcW w:w="572" w:type="pct"/>
            <w:vMerge/>
            <w:vAlign w:val="center"/>
          </w:tcPr>
          <w:p w14:paraId="46B09D5B" w14:textId="77777777" w:rsidR="00C52D08" w:rsidRPr="00C3190D" w:rsidRDefault="00C52D08" w:rsidP="000C4576">
            <w:pPr>
              <w:tabs>
                <w:tab w:val="left" w:pos="0"/>
              </w:tabs>
              <w:topLinePunct/>
              <w:snapToGrid w:val="0"/>
              <w:jc w:val="both"/>
              <w:rPr>
                <w:rFonts w:eastAsia="標楷體"/>
              </w:rPr>
            </w:pPr>
          </w:p>
        </w:tc>
        <w:tc>
          <w:tcPr>
            <w:tcW w:w="529" w:type="pct"/>
            <w:vAlign w:val="center"/>
          </w:tcPr>
          <w:p w14:paraId="00919197" w14:textId="23A16B01" w:rsidR="00C52D08" w:rsidRPr="00C3190D" w:rsidRDefault="00C52D08" w:rsidP="000C4576">
            <w:pPr>
              <w:tabs>
                <w:tab w:val="left" w:pos="0"/>
              </w:tabs>
              <w:topLinePunct/>
              <w:snapToGrid w:val="0"/>
              <w:jc w:val="both"/>
              <w:rPr>
                <w:rFonts w:eastAsia="標楷體"/>
              </w:rPr>
            </w:pPr>
            <w:r w:rsidRPr="00C3190D">
              <w:rPr>
                <w:rFonts w:eastAsia="標楷體"/>
              </w:rPr>
              <w:t>賴宗福</w:t>
            </w:r>
          </w:p>
        </w:tc>
        <w:tc>
          <w:tcPr>
            <w:tcW w:w="453" w:type="pct"/>
            <w:vAlign w:val="center"/>
          </w:tcPr>
          <w:p w14:paraId="6B8B060D" w14:textId="0292BCF7"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4F740367" w14:textId="5267FAAA"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30B37457" w14:textId="7A0828AB"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6F82F2FD" w14:textId="260D21F5"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0DB0B565" w14:textId="60DC74F7"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61" w:type="pct"/>
            <w:vAlign w:val="center"/>
          </w:tcPr>
          <w:p w14:paraId="4F2BA34E" w14:textId="04801415"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1174" w:type="pct"/>
            <w:gridSpan w:val="2"/>
            <w:vAlign w:val="center"/>
          </w:tcPr>
          <w:p w14:paraId="5824C957" w14:textId="23FFEA0B" w:rsidR="00C52D08" w:rsidRPr="00C3190D" w:rsidRDefault="00C52D08" w:rsidP="000C4576">
            <w:pPr>
              <w:tabs>
                <w:tab w:val="left" w:pos="0"/>
              </w:tabs>
              <w:topLinePunct/>
              <w:snapToGrid w:val="0"/>
              <w:jc w:val="both"/>
              <w:rPr>
                <w:rFonts w:eastAsia="標楷體"/>
              </w:rPr>
            </w:pPr>
          </w:p>
        </w:tc>
      </w:tr>
      <w:tr w:rsidR="00C52D08" w:rsidRPr="00C3190D" w14:paraId="10E12999" w14:textId="77777777" w:rsidTr="00750E94">
        <w:trPr>
          <w:jc w:val="center"/>
        </w:trPr>
        <w:tc>
          <w:tcPr>
            <w:tcW w:w="572" w:type="pct"/>
            <w:vMerge/>
            <w:vAlign w:val="center"/>
          </w:tcPr>
          <w:p w14:paraId="22DC884A" w14:textId="77777777" w:rsidR="00C52D08" w:rsidRPr="00C3190D" w:rsidRDefault="00C52D08" w:rsidP="000C4576">
            <w:pPr>
              <w:tabs>
                <w:tab w:val="left" w:pos="0"/>
              </w:tabs>
              <w:topLinePunct/>
              <w:snapToGrid w:val="0"/>
              <w:jc w:val="both"/>
              <w:rPr>
                <w:rFonts w:eastAsia="標楷體"/>
              </w:rPr>
            </w:pPr>
          </w:p>
        </w:tc>
        <w:tc>
          <w:tcPr>
            <w:tcW w:w="529" w:type="pct"/>
            <w:vAlign w:val="center"/>
          </w:tcPr>
          <w:p w14:paraId="01654F96" w14:textId="408F0FC5" w:rsidR="00C52D08" w:rsidRPr="00C3190D" w:rsidRDefault="00C52D08" w:rsidP="000C4576">
            <w:pPr>
              <w:tabs>
                <w:tab w:val="left" w:pos="0"/>
              </w:tabs>
              <w:topLinePunct/>
              <w:snapToGrid w:val="0"/>
              <w:jc w:val="both"/>
              <w:rPr>
                <w:rFonts w:eastAsia="標楷體"/>
              </w:rPr>
            </w:pPr>
            <w:r w:rsidRPr="00C3190D">
              <w:rPr>
                <w:rFonts w:eastAsia="標楷體"/>
              </w:rPr>
              <w:t>戴孟宜</w:t>
            </w:r>
          </w:p>
        </w:tc>
        <w:tc>
          <w:tcPr>
            <w:tcW w:w="453" w:type="pct"/>
            <w:vAlign w:val="center"/>
          </w:tcPr>
          <w:p w14:paraId="26AAD2A9" w14:textId="4B5CBD80"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02605479" w14:textId="3FDEB589"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449551FA" w14:textId="5DE72109"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2F76C5DE" w14:textId="06EB2F10"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7A91A6DE" w14:textId="077935A8"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61" w:type="pct"/>
            <w:vAlign w:val="center"/>
          </w:tcPr>
          <w:p w14:paraId="40BB8EF4" w14:textId="500C3463"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1174" w:type="pct"/>
            <w:gridSpan w:val="2"/>
            <w:vAlign w:val="center"/>
          </w:tcPr>
          <w:p w14:paraId="76680DAA" w14:textId="2BC27540" w:rsidR="00C52D08" w:rsidRPr="00C3190D" w:rsidRDefault="00C52D08" w:rsidP="000C4576">
            <w:pPr>
              <w:tabs>
                <w:tab w:val="left" w:pos="0"/>
              </w:tabs>
              <w:topLinePunct/>
              <w:snapToGrid w:val="0"/>
              <w:jc w:val="both"/>
              <w:rPr>
                <w:rFonts w:eastAsia="標楷體"/>
              </w:rPr>
            </w:pPr>
          </w:p>
        </w:tc>
      </w:tr>
      <w:tr w:rsidR="00C52D08" w:rsidRPr="00C3190D" w14:paraId="4C15D6EB" w14:textId="77777777" w:rsidTr="00750E94">
        <w:trPr>
          <w:jc w:val="center"/>
        </w:trPr>
        <w:tc>
          <w:tcPr>
            <w:tcW w:w="572" w:type="pct"/>
            <w:vMerge/>
            <w:vAlign w:val="center"/>
          </w:tcPr>
          <w:p w14:paraId="2905895B" w14:textId="77777777" w:rsidR="00C52D08" w:rsidRPr="00C3190D" w:rsidRDefault="00C52D08" w:rsidP="000C4576">
            <w:pPr>
              <w:tabs>
                <w:tab w:val="left" w:pos="0"/>
              </w:tabs>
              <w:topLinePunct/>
              <w:snapToGrid w:val="0"/>
              <w:jc w:val="both"/>
              <w:rPr>
                <w:rFonts w:eastAsia="標楷體"/>
              </w:rPr>
            </w:pPr>
          </w:p>
        </w:tc>
        <w:tc>
          <w:tcPr>
            <w:tcW w:w="529" w:type="pct"/>
            <w:vAlign w:val="center"/>
          </w:tcPr>
          <w:p w14:paraId="5473396E" w14:textId="4F94F36A" w:rsidR="00C52D08" w:rsidRPr="00C3190D" w:rsidRDefault="00C52D08" w:rsidP="000C4576">
            <w:pPr>
              <w:tabs>
                <w:tab w:val="left" w:pos="0"/>
              </w:tabs>
              <w:topLinePunct/>
              <w:snapToGrid w:val="0"/>
              <w:jc w:val="both"/>
              <w:rPr>
                <w:rFonts w:eastAsia="標楷體"/>
              </w:rPr>
            </w:pPr>
            <w:r w:rsidRPr="00C3190D">
              <w:rPr>
                <w:rFonts w:eastAsia="標楷體"/>
              </w:rPr>
              <w:t>林晏如</w:t>
            </w:r>
          </w:p>
        </w:tc>
        <w:tc>
          <w:tcPr>
            <w:tcW w:w="453" w:type="pct"/>
            <w:vAlign w:val="center"/>
          </w:tcPr>
          <w:p w14:paraId="636F14D7" w14:textId="1ED6D923"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377F5AD1" w14:textId="3354C398"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2BCBCE2E" w14:textId="55E07AAE"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44B194C6" w14:textId="41C6D1EF" w:rsidR="00C52D08" w:rsidRPr="00C3190D" w:rsidRDefault="00C52D08" w:rsidP="000C4576">
            <w:pPr>
              <w:tabs>
                <w:tab w:val="left" w:pos="0"/>
              </w:tabs>
              <w:topLinePunct/>
              <w:snapToGrid w:val="0"/>
              <w:jc w:val="center"/>
              <w:rPr>
                <w:rFonts w:eastAsia="標楷體"/>
              </w:rPr>
            </w:pPr>
          </w:p>
        </w:tc>
        <w:tc>
          <w:tcPr>
            <w:tcW w:w="453" w:type="pct"/>
            <w:vAlign w:val="center"/>
          </w:tcPr>
          <w:p w14:paraId="6BA55681" w14:textId="746780D8" w:rsidR="00C52D08" w:rsidRPr="00C3190D" w:rsidRDefault="00C52D08" w:rsidP="000C4576">
            <w:pPr>
              <w:tabs>
                <w:tab w:val="left" w:pos="0"/>
              </w:tabs>
              <w:topLinePunct/>
              <w:snapToGrid w:val="0"/>
              <w:jc w:val="center"/>
              <w:rPr>
                <w:rFonts w:eastAsia="標楷體"/>
              </w:rPr>
            </w:pPr>
          </w:p>
        </w:tc>
        <w:tc>
          <w:tcPr>
            <w:tcW w:w="461" w:type="pct"/>
            <w:vAlign w:val="center"/>
          </w:tcPr>
          <w:p w14:paraId="40F48641" w14:textId="53B225F8" w:rsidR="00C52D08" w:rsidRPr="00C3190D" w:rsidRDefault="00C52D08" w:rsidP="000C4576">
            <w:pPr>
              <w:tabs>
                <w:tab w:val="left" w:pos="0"/>
              </w:tabs>
              <w:topLinePunct/>
              <w:snapToGrid w:val="0"/>
              <w:jc w:val="center"/>
              <w:rPr>
                <w:rFonts w:eastAsia="標楷體"/>
              </w:rPr>
            </w:pPr>
          </w:p>
        </w:tc>
        <w:tc>
          <w:tcPr>
            <w:tcW w:w="1174" w:type="pct"/>
            <w:gridSpan w:val="2"/>
            <w:vAlign w:val="center"/>
          </w:tcPr>
          <w:p w14:paraId="7FCF3AF5" w14:textId="358C6A53" w:rsidR="00C52D08" w:rsidRPr="00C3190D" w:rsidRDefault="009773C0" w:rsidP="000C4576">
            <w:pPr>
              <w:tabs>
                <w:tab w:val="left" w:pos="0"/>
              </w:tabs>
              <w:topLinePunct/>
              <w:snapToGrid w:val="0"/>
              <w:jc w:val="both"/>
              <w:rPr>
                <w:rFonts w:eastAsia="標楷體"/>
              </w:rPr>
            </w:pPr>
            <w:r w:rsidRPr="00C3190D">
              <w:rPr>
                <w:rFonts w:eastAsia="標楷體"/>
              </w:rPr>
              <w:t>113-1</w:t>
            </w:r>
            <w:r w:rsidR="00317215" w:rsidRPr="00C3190D">
              <w:rPr>
                <w:rFonts w:eastAsia="標楷體"/>
              </w:rPr>
              <w:t>末離職</w:t>
            </w:r>
          </w:p>
        </w:tc>
      </w:tr>
      <w:tr w:rsidR="00C52D08" w:rsidRPr="00C3190D" w14:paraId="04348ADE" w14:textId="77777777" w:rsidTr="00750E94">
        <w:trPr>
          <w:jc w:val="center"/>
        </w:trPr>
        <w:tc>
          <w:tcPr>
            <w:tcW w:w="572" w:type="pct"/>
            <w:vMerge w:val="restart"/>
            <w:vAlign w:val="center"/>
          </w:tcPr>
          <w:p w14:paraId="7CE2D068" w14:textId="77777777" w:rsidR="00C52D08" w:rsidRPr="00C3190D" w:rsidRDefault="00C52D08" w:rsidP="000C4576">
            <w:pPr>
              <w:tabs>
                <w:tab w:val="left" w:pos="0"/>
              </w:tabs>
              <w:topLinePunct/>
              <w:snapToGrid w:val="0"/>
              <w:jc w:val="both"/>
              <w:rPr>
                <w:rFonts w:eastAsia="標楷體"/>
              </w:rPr>
            </w:pPr>
            <w:r w:rsidRPr="00C3190D">
              <w:rPr>
                <w:rFonts w:eastAsia="標楷體"/>
              </w:rPr>
              <w:t>副教授</w:t>
            </w:r>
          </w:p>
        </w:tc>
        <w:tc>
          <w:tcPr>
            <w:tcW w:w="529" w:type="pct"/>
            <w:vAlign w:val="center"/>
          </w:tcPr>
          <w:p w14:paraId="24621A39" w14:textId="49BD7DE6" w:rsidR="00C52D08" w:rsidRPr="00C3190D" w:rsidRDefault="00C52D08" w:rsidP="000C4576">
            <w:pPr>
              <w:tabs>
                <w:tab w:val="left" w:pos="0"/>
              </w:tabs>
              <w:topLinePunct/>
              <w:snapToGrid w:val="0"/>
              <w:jc w:val="both"/>
              <w:rPr>
                <w:rFonts w:eastAsia="標楷體"/>
              </w:rPr>
            </w:pPr>
            <w:r w:rsidRPr="00C3190D">
              <w:rPr>
                <w:rFonts w:eastAsia="標楷體"/>
              </w:rPr>
              <w:t>李杰憲</w:t>
            </w:r>
          </w:p>
        </w:tc>
        <w:tc>
          <w:tcPr>
            <w:tcW w:w="453" w:type="pct"/>
            <w:vAlign w:val="center"/>
          </w:tcPr>
          <w:p w14:paraId="6294BAAC" w14:textId="0593C470"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7ECA3AA3" w14:textId="10E3B509"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2F387D78" w14:textId="0AA4E487"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253240FB" w14:textId="72DFC2BE"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13F3B59A" w14:textId="0D3ED99B"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61" w:type="pct"/>
            <w:vAlign w:val="center"/>
          </w:tcPr>
          <w:p w14:paraId="078A9550" w14:textId="3F2EB60C" w:rsidR="00C52D08" w:rsidRPr="00C3190D" w:rsidRDefault="00C52D08"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1174" w:type="pct"/>
            <w:gridSpan w:val="2"/>
            <w:vAlign w:val="center"/>
          </w:tcPr>
          <w:p w14:paraId="6A8ED2A9" w14:textId="77777777" w:rsidR="00C52D08" w:rsidRPr="00C3190D" w:rsidRDefault="00C52D08" w:rsidP="000C4576">
            <w:pPr>
              <w:tabs>
                <w:tab w:val="left" w:pos="0"/>
              </w:tabs>
              <w:topLinePunct/>
              <w:snapToGrid w:val="0"/>
              <w:jc w:val="both"/>
              <w:rPr>
                <w:rFonts w:eastAsia="標楷體"/>
              </w:rPr>
            </w:pPr>
          </w:p>
        </w:tc>
      </w:tr>
      <w:tr w:rsidR="00317215" w:rsidRPr="00C3190D" w14:paraId="1FA4DF6B" w14:textId="77777777" w:rsidTr="00750E94">
        <w:trPr>
          <w:jc w:val="center"/>
        </w:trPr>
        <w:tc>
          <w:tcPr>
            <w:tcW w:w="572" w:type="pct"/>
            <w:vMerge/>
            <w:vAlign w:val="center"/>
          </w:tcPr>
          <w:p w14:paraId="389B6266" w14:textId="77777777" w:rsidR="00317215" w:rsidRPr="00C3190D" w:rsidRDefault="00317215" w:rsidP="000C4576">
            <w:pPr>
              <w:tabs>
                <w:tab w:val="left" w:pos="0"/>
              </w:tabs>
              <w:topLinePunct/>
              <w:snapToGrid w:val="0"/>
              <w:jc w:val="both"/>
              <w:rPr>
                <w:rFonts w:eastAsia="標楷體"/>
              </w:rPr>
            </w:pPr>
          </w:p>
        </w:tc>
        <w:tc>
          <w:tcPr>
            <w:tcW w:w="529" w:type="pct"/>
            <w:vAlign w:val="center"/>
          </w:tcPr>
          <w:p w14:paraId="3C1AAF08" w14:textId="4D54D7CE" w:rsidR="00317215" w:rsidRPr="00C3190D" w:rsidRDefault="00317215" w:rsidP="000C4576">
            <w:pPr>
              <w:tabs>
                <w:tab w:val="left" w:pos="0"/>
              </w:tabs>
              <w:topLinePunct/>
              <w:snapToGrid w:val="0"/>
              <w:jc w:val="both"/>
              <w:rPr>
                <w:rFonts w:eastAsia="標楷體"/>
              </w:rPr>
            </w:pPr>
            <w:r w:rsidRPr="00C3190D">
              <w:rPr>
                <w:rFonts w:eastAsia="標楷體"/>
              </w:rPr>
              <w:t>陳疆平</w:t>
            </w:r>
          </w:p>
        </w:tc>
        <w:tc>
          <w:tcPr>
            <w:tcW w:w="453" w:type="pct"/>
            <w:vAlign w:val="center"/>
          </w:tcPr>
          <w:p w14:paraId="66B9A6C9" w14:textId="1C6C9C12" w:rsidR="00317215" w:rsidRPr="00C3190D" w:rsidRDefault="00317215"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7B4067E6" w14:textId="0DAC1803" w:rsidR="00317215" w:rsidRPr="00C3190D" w:rsidRDefault="00317215"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70DEDE8F" w14:textId="1E21EAC8" w:rsidR="00317215" w:rsidRPr="00C3190D" w:rsidRDefault="00317215"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310D0578" w14:textId="1638BD45" w:rsidR="00317215" w:rsidRPr="00C3190D" w:rsidRDefault="00317215"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5B978743" w14:textId="19C1C5E7" w:rsidR="00317215" w:rsidRPr="00C3190D" w:rsidRDefault="00317215"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61" w:type="pct"/>
            <w:vAlign w:val="center"/>
          </w:tcPr>
          <w:p w14:paraId="5F2CF7CB" w14:textId="39D1ED7C" w:rsidR="00317215" w:rsidRPr="00C3190D" w:rsidRDefault="00317215"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1174" w:type="pct"/>
            <w:gridSpan w:val="2"/>
            <w:vAlign w:val="center"/>
          </w:tcPr>
          <w:p w14:paraId="5B2B1A82" w14:textId="77777777" w:rsidR="00317215" w:rsidRPr="00C3190D" w:rsidRDefault="00317215" w:rsidP="000C4576">
            <w:pPr>
              <w:tabs>
                <w:tab w:val="left" w:pos="0"/>
              </w:tabs>
              <w:topLinePunct/>
              <w:snapToGrid w:val="0"/>
              <w:jc w:val="both"/>
              <w:rPr>
                <w:rFonts w:eastAsia="標楷體"/>
              </w:rPr>
            </w:pPr>
          </w:p>
        </w:tc>
      </w:tr>
      <w:tr w:rsidR="00317215" w:rsidRPr="00C3190D" w14:paraId="6ADC34BD" w14:textId="77777777" w:rsidTr="00750E94">
        <w:trPr>
          <w:jc w:val="center"/>
        </w:trPr>
        <w:tc>
          <w:tcPr>
            <w:tcW w:w="572" w:type="pct"/>
            <w:vMerge/>
            <w:vAlign w:val="center"/>
          </w:tcPr>
          <w:p w14:paraId="6EC02895" w14:textId="77777777" w:rsidR="00317215" w:rsidRPr="00C3190D" w:rsidRDefault="00317215" w:rsidP="000C4576">
            <w:pPr>
              <w:tabs>
                <w:tab w:val="left" w:pos="0"/>
              </w:tabs>
              <w:topLinePunct/>
              <w:snapToGrid w:val="0"/>
              <w:jc w:val="both"/>
              <w:rPr>
                <w:rFonts w:eastAsia="標楷體"/>
              </w:rPr>
            </w:pPr>
          </w:p>
        </w:tc>
        <w:tc>
          <w:tcPr>
            <w:tcW w:w="529" w:type="pct"/>
            <w:vAlign w:val="center"/>
          </w:tcPr>
          <w:p w14:paraId="5CE1D656" w14:textId="3CA313B6" w:rsidR="00317215" w:rsidRPr="00C3190D" w:rsidRDefault="00317215" w:rsidP="000C4576">
            <w:pPr>
              <w:tabs>
                <w:tab w:val="left" w:pos="0"/>
              </w:tabs>
              <w:topLinePunct/>
              <w:snapToGrid w:val="0"/>
              <w:jc w:val="both"/>
              <w:rPr>
                <w:rFonts w:eastAsia="標楷體"/>
              </w:rPr>
            </w:pPr>
            <w:r w:rsidRPr="00C3190D">
              <w:rPr>
                <w:rFonts w:eastAsia="標楷體"/>
              </w:rPr>
              <w:t>陳麗雪</w:t>
            </w:r>
          </w:p>
        </w:tc>
        <w:tc>
          <w:tcPr>
            <w:tcW w:w="453" w:type="pct"/>
            <w:vAlign w:val="center"/>
          </w:tcPr>
          <w:p w14:paraId="5EE884F8" w14:textId="0384672F" w:rsidR="00317215" w:rsidRPr="00C3190D" w:rsidRDefault="00317215"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1942153B" w14:textId="097726B5" w:rsidR="00317215" w:rsidRPr="00C3190D" w:rsidRDefault="00317215"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17354AEF" w14:textId="3B149CCF" w:rsidR="00317215" w:rsidRPr="00C3190D" w:rsidRDefault="00317215"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728865C6" w14:textId="20D08DBD" w:rsidR="00317215" w:rsidRPr="00C3190D" w:rsidRDefault="00317215"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75B54A8C" w14:textId="7BDA4BA5" w:rsidR="00317215" w:rsidRPr="00C3190D" w:rsidRDefault="00317215"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61" w:type="pct"/>
            <w:vAlign w:val="center"/>
          </w:tcPr>
          <w:p w14:paraId="46F9D32C" w14:textId="0094FDCB" w:rsidR="00317215" w:rsidRPr="00C3190D" w:rsidRDefault="00317215"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1174" w:type="pct"/>
            <w:gridSpan w:val="2"/>
            <w:vAlign w:val="center"/>
          </w:tcPr>
          <w:p w14:paraId="792711A1" w14:textId="77777777" w:rsidR="00317215" w:rsidRPr="00C3190D" w:rsidRDefault="00317215" w:rsidP="000C4576">
            <w:pPr>
              <w:tabs>
                <w:tab w:val="left" w:pos="0"/>
              </w:tabs>
              <w:topLinePunct/>
              <w:snapToGrid w:val="0"/>
              <w:jc w:val="both"/>
              <w:rPr>
                <w:rFonts w:eastAsia="標楷體"/>
              </w:rPr>
            </w:pPr>
          </w:p>
        </w:tc>
      </w:tr>
      <w:tr w:rsidR="00317215" w:rsidRPr="00C3190D" w14:paraId="29DEC9A1" w14:textId="77777777" w:rsidTr="00750E94">
        <w:trPr>
          <w:jc w:val="center"/>
        </w:trPr>
        <w:tc>
          <w:tcPr>
            <w:tcW w:w="572" w:type="pct"/>
            <w:vMerge/>
            <w:vAlign w:val="center"/>
          </w:tcPr>
          <w:p w14:paraId="1CE01C31" w14:textId="77777777" w:rsidR="00317215" w:rsidRPr="00C3190D" w:rsidRDefault="00317215" w:rsidP="000C4576">
            <w:pPr>
              <w:tabs>
                <w:tab w:val="left" w:pos="0"/>
              </w:tabs>
              <w:topLinePunct/>
              <w:snapToGrid w:val="0"/>
              <w:jc w:val="both"/>
              <w:rPr>
                <w:rFonts w:eastAsia="標楷體"/>
              </w:rPr>
            </w:pPr>
          </w:p>
        </w:tc>
        <w:tc>
          <w:tcPr>
            <w:tcW w:w="529" w:type="pct"/>
            <w:vAlign w:val="center"/>
          </w:tcPr>
          <w:p w14:paraId="5CA63C12" w14:textId="0221ADF7" w:rsidR="00317215" w:rsidRPr="00C3190D" w:rsidRDefault="00317215" w:rsidP="000C4576">
            <w:pPr>
              <w:tabs>
                <w:tab w:val="left" w:pos="0"/>
              </w:tabs>
              <w:topLinePunct/>
              <w:snapToGrid w:val="0"/>
              <w:jc w:val="both"/>
              <w:rPr>
                <w:rFonts w:eastAsia="標楷體"/>
              </w:rPr>
            </w:pPr>
            <w:r w:rsidRPr="00C3190D">
              <w:rPr>
                <w:rFonts w:eastAsia="標楷體"/>
              </w:rPr>
              <w:t>盧清城</w:t>
            </w:r>
          </w:p>
        </w:tc>
        <w:tc>
          <w:tcPr>
            <w:tcW w:w="453" w:type="pct"/>
            <w:vAlign w:val="center"/>
          </w:tcPr>
          <w:p w14:paraId="705B682F" w14:textId="77777777" w:rsidR="00317215" w:rsidRPr="00C3190D" w:rsidRDefault="00317215" w:rsidP="000C4576">
            <w:pPr>
              <w:tabs>
                <w:tab w:val="left" w:pos="0"/>
              </w:tabs>
              <w:topLinePunct/>
              <w:snapToGrid w:val="0"/>
              <w:jc w:val="center"/>
              <w:rPr>
                <w:rFonts w:eastAsia="標楷體"/>
              </w:rPr>
            </w:pPr>
          </w:p>
        </w:tc>
        <w:tc>
          <w:tcPr>
            <w:tcW w:w="453" w:type="pct"/>
            <w:vAlign w:val="center"/>
          </w:tcPr>
          <w:p w14:paraId="7DB8D79E" w14:textId="77777777" w:rsidR="00317215" w:rsidRPr="00C3190D" w:rsidRDefault="00317215" w:rsidP="000C4576">
            <w:pPr>
              <w:tabs>
                <w:tab w:val="left" w:pos="0"/>
              </w:tabs>
              <w:topLinePunct/>
              <w:snapToGrid w:val="0"/>
              <w:jc w:val="center"/>
              <w:rPr>
                <w:rFonts w:eastAsia="標楷體"/>
              </w:rPr>
            </w:pPr>
          </w:p>
        </w:tc>
        <w:tc>
          <w:tcPr>
            <w:tcW w:w="453" w:type="pct"/>
            <w:vAlign w:val="center"/>
          </w:tcPr>
          <w:p w14:paraId="3734D50A" w14:textId="06DA2950" w:rsidR="00317215" w:rsidRPr="00C3190D" w:rsidRDefault="00317215" w:rsidP="000C4576">
            <w:pPr>
              <w:tabs>
                <w:tab w:val="left" w:pos="0"/>
              </w:tabs>
              <w:topLinePunct/>
              <w:snapToGrid w:val="0"/>
              <w:jc w:val="center"/>
              <w:rPr>
                <w:rFonts w:eastAsia="標楷體"/>
              </w:rPr>
            </w:pPr>
          </w:p>
        </w:tc>
        <w:tc>
          <w:tcPr>
            <w:tcW w:w="453" w:type="pct"/>
            <w:vAlign w:val="center"/>
          </w:tcPr>
          <w:p w14:paraId="00DDB83A" w14:textId="77777777" w:rsidR="00317215" w:rsidRPr="00C3190D" w:rsidRDefault="00317215"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53" w:type="pct"/>
            <w:vAlign w:val="center"/>
          </w:tcPr>
          <w:p w14:paraId="54F14982" w14:textId="77777777" w:rsidR="00317215" w:rsidRPr="00C3190D" w:rsidRDefault="00317215"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61" w:type="pct"/>
            <w:vAlign w:val="center"/>
          </w:tcPr>
          <w:p w14:paraId="479DE229" w14:textId="77777777" w:rsidR="00317215" w:rsidRPr="00C3190D" w:rsidRDefault="00317215"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1174" w:type="pct"/>
            <w:gridSpan w:val="2"/>
            <w:vAlign w:val="center"/>
          </w:tcPr>
          <w:p w14:paraId="0EFA0D59" w14:textId="425FE202" w:rsidR="00317215" w:rsidRPr="00C3190D" w:rsidRDefault="00317215" w:rsidP="000C4576">
            <w:pPr>
              <w:tabs>
                <w:tab w:val="left" w:pos="0"/>
              </w:tabs>
              <w:topLinePunct/>
              <w:snapToGrid w:val="0"/>
              <w:jc w:val="both"/>
              <w:rPr>
                <w:rFonts w:eastAsia="標楷體"/>
              </w:rPr>
            </w:pPr>
            <w:r w:rsidRPr="00C3190D">
              <w:rPr>
                <w:rFonts w:eastAsia="標楷體"/>
              </w:rPr>
              <w:t>113-2</w:t>
            </w:r>
            <w:r w:rsidRPr="00C3190D">
              <w:rPr>
                <w:rFonts w:eastAsia="標楷體"/>
              </w:rPr>
              <w:t>新聘專案副教授</w:t>
            </w:r>
          </w:p>
        </w:tc>
      </w:tr>
      <w:tr w:rsidR="00317215" w:rsidRPr="00C3190D" w14:paraId="190179DF" w14:textId="77777777" w:rsidTr="00750E94">
        <w:trPr>
          <w:jc w:val="center"/>
        </w:trPr>
        <w:tc>
          <w:tcPr>
            <w:tcW w:w="572" w:type="pct"/>
            <w:vAlign w:val="center"/>
          </w:tcPr>
          <w:p w14:paraId="62E9E51A" w14:textId="77777777" w:rsidR="00317215" w:rsidRPr="00C3190D" w:rsidRDefault="00317215" w:rsidP="000C4576">
            <w:pPr>
              <w:tabs>
                <w:tab w:val="left" w:pos="0"/>
              </w:tabs>
              <w:topLinePunct/>
              <w:snapToGrid w:val="0"/>
              <w:jc w:val="both"/>
              <w:rPr>
                <w:rFonts w:eastAsia="標楷體"/>
              </w:rPr>
            </w:pPr>
            <w:r w:rsidRPr="00C3190D">
              <w:rPr>
                <w:rFonts w:eastAsia="標楷體"/>
              </w:rPr>
              <w:t>助理教授</w:t>
            </w:r>
          </w:p>
        </w:tc>
        <w:tc>
          <w:tcPr>
            <w:tcW w:w="529" w:type="pct"/>
            <w:vAlign w:val="center"/>
          </w:tcPr>
          <w:p w14:paraId="4206F874" w14:textId="3645A18A" w:rsidR="00317215" w:rsidRPr="00C3190D" w:rsidRDefault="00317215" w:rsidP="000C4576">
            <w:pPr>
              <w:tabs>
                <w:tab w:val="left" w:pos="0"/>
              </w:tabs>
              <w:topLinePunct/>
              <w:snapToGrid w:val="0"/>
              <w:jc w:val="both"/>
              <w:rPr>
                <w:rFonts w:eastAsia="標楷體"/>
              </w:rPr>
            </w:pPr>
            <w:r w:rsidRPr="00C3190D">
              <w:rPr>
                <w:rFonts w:eastAsia="標楷體"/>
              </w:rPr>
              <w:t>吳絲筠</w:t>
            </w:r>
          </w:p>
        </w:tc>
        <w:tc>
          <w:tcPr>
            <w:tcW w:w="453" w:type="pct"/>
            <w:vAlign w:val="center"/>
          </w:tcPr>
          <w:p w14:paraId="20764419" w14:textId="60F33F0F" w:rsidR="00317215" w:rsidRPr="00C3190D" w:rsidRDefault="00317215" w:rsidP="000C4576">
            <w:pPr>
              <w:tabs>
                <w:tab w:val="left" w:pos="0"/>
              </w:tabs>
              <w:topLinePunct/>
              <w:snapToGrid w:val="0"/>
              <w:jc w:val="center"/>
              <w:rPr>
                <w:rFonts w:eastAsia="標楷體"/>
              </w:rPr>
            </w:pPr>
          </w:p>
        </w:tc>
        <w:tc>
          <w:tcPr>
            <w:tcW w:w="453" w:type="pct"/>
            <w:vAlign w:val="center"/>
          </w:tcPr>
          <w:p w14:paraId="741F3145" w14:textId="07D3BC80" w:rsidR="00317215" w:rsidRPr="00C3190D" w:rsidRDefault="00317215" w:rsidP="000C4576">
            <w:pPr>
              <w:tabs>
                <w:tab w:val="left" w:pos="0"/>
              </w:tabs>
              <w:topLinePunct/>
              <w:snapToGrid w:val="0"/>
              <w:jc w:val="center"/>
              <w:rPr>
                <w:rFonts w:eastAsia="標楷體"/>
              </w:rPr>
            </w:pPr>
          </w:p>
        </w:tc>
        <w:tc>
          <w:tcPr>
            <w:tcW w:w="453" w:type="pct"/>
            <w:vAlign w:val="center"/>
          </w:tcPr>
          <w:p w14:paraId="6BB21B20" w14:textId="77777777" w:rsidR="00317215" w:rsidRPr="00C3190D" w:rsidRDefault="00317215" w:rsidP="000C4576">
            <w:pPr>
              <w:tabs>
                <w:tab w:val="left" w:pos="0"/>
              </w:tabs>
              <w:topLinePunct/>
              <w:snapToGrid w:val="0"/>
              <w:jc w:val="center"/>
              <w:rPr>
                <w:rFonts w:eastAsia="標楷體"/>
              </w:rPr>
            </w:pPr>
          </w:p>
        </w:tc>
        <w:tc>
          <w:tcPr>
            <w:tcW w:w="453" w:type="pct"/>
            <w:vAlign w:val="center"/>
          </w:tcPr>
          <w:p w14:paraId="2AC78C98" w14:textId="77777777" w:rsidR="00317215" w:rsidRPr="00C3190D" w:rsidRDefault="00317215" w:rsidP="000C4576">
            <w:pPr>
              <w:tabs>
                <w:tab w:val="left" w:pos="0"/>
              </w:tabs>
              <w:topLinePunct/>
              <w:snapToGrid w:val="0"/>
              <w:jc w:val="center"/>
              <w:rPr>
                <w:rFonts w:eastAsia="標楷體"/>
              </w:rPr>
            </w:pPr>
          </w:p>
        </w:tc>
        <w:tc>
          <w:tcPr>
            <w:tcW w:w="453" w:type="pct"/>
            <w:vAlign w:val="center"/>
          </w:tcPr>
          <w:p w14:paraId="44696156" w14:textId="77777777" w:rsidR="00317215" w:rsidRPr="00C3190D" w:rsidRDefault="00317215" w:rsidP="000C4576">
            <w:pPr>
              <w:tabs>
                <w:tab w:val="left" w:pos="0"/>
              </w:tabs>
              <w:topLinePunct/>
              <w:snapToGrid w:val="0"/>
              <w:jc w:val="center"/>
              <w:rPr>
                <w:rFonts w:eastAsia="標楷體"/>
              </w:rPr>
            </w:pPr>
          </w:p>
        </w:tc>
        <w:tc>
          <w:tcPr>
            <w:tcW w:w="461" w:type="pct"/>
            <w:vAlign w:val="center"/>
          </w:tcPr>
          <w:p w14:paraId="19C7E9F9" w14:textId="0C937A75" w:rsidR="00317215" w:rsidRPr="00C3190D" w:rsidRDefault="00317215"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1174" w:type="pct"/>
            <w:gridSpan w:val="2"/>
            <w:vAlign w:val="center"/>
          </w:tcPr>
          <w:p w14:paraId="2567C51C" w14:textId="38A2800F" w:rsidR="00317215" w:rsidRPr="00C3190D" w:rsidRDefault="00317215" w:rsidP="000C4576">
            <w:pPr>
              <w:tabs>
                <w:tab w:val="left" w:pos="0"/>
              </w:tabs>
              <w:topLinePunct/>
              <w:snapToGrid w:val="0"/>
              <w:jc w:val="both"/>
              <w:rPr>
                <w:rFonts w:eastAsia="標楷體"/>
              </w:rPr>
            </w:pPr>
            <w:r w:rsidRPr="00C3190D">
              <w:rPr>
                <w:rFonts w:eastAsia="標楷體"/>
              </w:rPr>
              <w:t>114-2</w:t>
            </w:r>
            <w:r w:rsidRPr="00C3190D">
              <w:rPr>
                <w:rFonts w:eastAsia="標楷體"/>
              </w:rPr>
              <w:t>新聘專案助理教授</w:t>
            </w:r>
          </w:p>
        </w:tc>
      </w:tr>
    </w:tbl>
    <w:p w14:paraId="4E2539F9" w14:textId="77777777" w:rsidR="00284417" w:rsidRPr="00C3190D" w:rsidRDefault="00284417" w:rsidP="000C4576">
      <w:pPr>
        <w:snapToGrid w:val="0"/>
        <w:rPr>
          <w:rFonts w:eastAsia="標楷體"/>
          <w:b/>
          <w:bCs/>
          <w:sz w:val="28"/>
          <w:szCs w:val="28"/>
        </w:rPr>
      </w:pPr>
    </w:p>
    <w:tbl>
      <w:tblPr>
        <w:tblStyle w:val="a3"/>
        <w:tblW w:w="5000" w:type="pct"/>
        <w:jc w:val="center"/>
        <w:tblLook w:val="04A0" w:firstRow="1" w:lastRow="0" w:firstColumn="1" w:lastColumn="0" w:noHBand="0" w:noVBand="1"/>
      </w:tblPr>
      <w:tblGrid>
        <w:gridCol w:w="1121"/>
        <w:gridCol w:w="1032"/>
        <w:gridCol w:w="887"/>
        <w:gridCol w:w="889"/>
        <w:gridCol w:w="887"/>
        <w:gridCol w:w="889"/>
        <w:gridCol w:w="887"/>
        <w:gridCol w:w="910"/>
        <w:gridCol w:w="2070"/>
        <w:gridCol w:w="66"/>
      </w:tblGrid>
      <w:tr w:rsidR="00284417" w:rsidRPr="00C3190D" w14:paraId="4E7CDA05" w14:textId="77777777" w:rsidTr="00750E94">
        <w:trPr>
          <w:gridAfter w:val="1"/>
          <w:wAfter w:w="34" w:type="pct"/>
          <w:jc w:val="center"/>
        </w:trPr>
        <w:tc>
          <w:tcPr>
            <w:tcW w:w="4966" w:type="pct"/>
            <w:gridSpan w:val="9"/>
            <w:tcBorders>
              <w:top w:val="nil"/>
              <w:left w:val="nil"/>
              <w:right w:val="nil"/>
            </w:tcBorders>
          </w:tcPr>
          <w:p w14:paraId="052DF0D5" w14:textId="130B2491" w:rsidR="00284417" w:rsidRPr="00C3190D" w:rsidRDefault="002E112C" w:rsidP="000C4576">
            <w:pPr>
              <w:tabs>
                <w:tab w:val="left" w:pos="0"/>
              </w:tabs>
              <w:topLinePunct/>
              <w:snapToGrid w:val="0"/>
              <w:jc w:val="center"/>
              <w:rPr>
                <w:rFonts w:eastAsia="標楷體"/>
                <w:b/>
              </w:rPr>
            </w:pPr>
            <w:r w:rsidRPr="00C3190D">
              <w:rPr>
                <w:rFonts w:eastAsia="標楷體"/>
                <w:b/>
              </w:rPr>
              <w:t>表</w:t>
            </w:r>
            <w:r w:rsidRPr="00C3190D">
              <w:rPr>
                <w:rFonts w:eastAsia="標楷體"/>
                <w:b/>
              </w:rPr>
              <w:t>1-</w:t>
            </w:r>
            <w:r w:rsidR="00284417" w:rsidRPr="00C3190D">
              <w:rPr>
                <w:rFonts w:eastAsia="標楷體"/>
                <w:b/>
              </w:rPr>
              <w:t>3-</w:t>
            </w:r>
            <w:r w:rsidR="00C52D08" w:rsidRPr="00C3190D">
              <w:rPr>
                <w:rFonts w:eastAsia="標楷體"/>
                <w:b/>
              </w:rPr>
              <w:t>10</w:t>
            </w:r>
            <w:r w:rsidR="00284417" w:rsidRPr="00C3190D">
              <w:rPr>
                <w:rFonts w:eastAsia="標楷體"/>
                <w:b/>
              </w:rPr>
              <w:t xml:space="preserve"> </w:t>
            </w:r>
            <w:r w:rsidR="00284417" w:rsidRPr="00C3190D">
              <w:rPr>
                <w:rFonts w:eastAsia="標楷體"/>
                <w:b/>
              </w:rPr>
              <w:t>本系</w:t>
            </w:r>
            <w:r w:rsidR="00284417" w:rsidRPr="00C3190D">
              <w:rPr>
                <w:rFonts w:eastAsia="標楷體"/>
                <w:b/>
              </w:rPr>
              <w:t>1</w:t>
            </w:r>
            <w:r w:rsidR="00DA07DC" w:rsidRPr="00C3190D">
              <w:rPr>
                <w:rFonts w:eastAsia="標楷體"/>
                <w:b/>
              </w:rPr>
              <w:t>12</w:t>
            </w:r>
            <w:r w:rsidR="00284417" w:rsidRPr="00C3190D">
              <w:rPr>
                <w:rFonts w:eastAsia="標楷體"/>
                <w:b/>
              </w:rPr>
              <w:t>-1</w:t>
            </w:r>
            <w:r w:rsidR="00DA07DC" w:rsidRPr="00C3190D">
              <w:rPr>
                <w:rFonts w:eastAsia="標楷體"/>
                <w:b/>
              </w:rPr>
              <w:t>14</w:t>
            </w:r>
            <w:r w:rsidR="00284417" w:rsidRPr="00C3190D">
              <w:rPr>
                <w:rFonts w:eastAsia="標楷體"/>
                <w:b/>
              </w:rPr>
              <w:t>學年度兼任教師聘任概況</w:t>
            </w:r>
          </w:p>
        </w:tc>
      </w:tr>
      <w:tr w:rsidR="00284417" w:rsidRPr="00C3190D" w14:paraId="062F3AD0" w14:textId="77777777" w:rsidTr="006B669B">
        <w:trPr>
          <w:jc w:val="center"/>
        </w:trPr>
        <w:tc>
          <w:tcPr>
            <w:tcW w:w="582" w:type="pct"/>
            <w:vMerge w:val="restart"/>
            <w:shd w:val="clear" w:color="auto" w:fill="C4BC96" w:themeFill="background2" w:themeFillShade="BF"/>
            <w:vAlign w:val="bottom"/>
          </w:tcPr>
          <w:p w14:paraId="26C4C5F6" w14:textId="77777777" w:rsidR="00284417" w:rsidRPr="00C3190D" w:rsidRDefault="00284417" w:rsidP="000C4576">
            <w:pPr>
              <w:tabs>
                <w:tab w:val="left" w:pos="0"/>
              </w:tabs>
              <w:topLinePunct/>
              <w:snapToGrid w:val="0"/>
              <w:jc w:val="both"/>
              <w:rPr>
                <w:rFonts w:eastAsia="標楷體"/>
              </w:rPr>
            </w:pPr>
            <w:r w:rsidRPr="00C3190D">
              <w:rPr>
                <w:rFonts w:eastAsia="標楷體"/>
              </w:rPr>
              <w:t>職級</w:t>
            </w:r>
          </w:p>
        </w:tc>
        <w:tc>
          <w:tcPr>
            <w:tcW w:w="536" w:type="pct"/>
            <w:vMerge w:val="restart"/>
            <w:shd w:val="clear" w:color="auto" w:fill="C4BC96" w:themeFill="background2" w:themeFillShade="BF"/>
            <w:vAlign w:val="bottom"/>
          </w:tcPr>
          <w:p w14:paraId="65EB4788" w14:textId="77777777" w:rsidR="00284417" w:rsidRPr="00C3190D" w:rsidRDefault="00284417" w:rsidP="000C4576">
            <w:pPr>
              <w:tabs>
                <w:tab w:val="left" w:pos="0"/>
              </w:tabs>
              <w:topLinePunct/>
              <w:snapToGrid w:val="0"/>
              <w:jc w:val="center"/>
              <w:rPr>
                <w:rFonts w:eastAsia="標楷體"/>
              </w:rPr>
            </w:pPr>
            <w:r w:rsidRPr="00C3190D">
              <w:rPr>
                <w:rFonts w:eastAsia="標楷體"/>
              </w:rPr>
              <w:t>姓名</w:t>
            </w:r>
          </w:p>
        </w:tc>
        <w:tc>
          <w:tcPr>
            <w:tcW w:w="2774" w:type="pct"/>
            <w:gridSpan w:val="6"/>
            <w:shd w:val="clear" w:color="auto" w:fill="C4BC96" w:themeFill="background2" w:themeFillShade="BF"/>
          </w:tcPr>
          <w:p w14:paraId="0E240C18" w14:textId="77777777" w:rsidR="00284417" w:rsidRPr="00C3190D" w:rsidRDefault="00284417" w:rsidP="000C4576">
            <w:pPr>
              <w:tabs>
                <w:tab w:val="left" w:pos="0"/>
              </w:tabs>
              <w:topLinePunct/>
              <w:snapToGrid w:val="0"/>
              <w:jc w:val="center"/>
              <w:rPr>
                <w:rFonts w:eastAsia="標楷體"/>
              </w:rPr>
            </w:pPr>
            <w:r w:rsidRPr="00C3190D">
              <w:rPr>
                <w:rFonts w:eastAsia="標楷體"/>
              </w:rPr>
              <w:t>學年度</w:t>
            </w:r>
          </w:p>
        </w:tc>
        <w:tc>
          <w:tcPr>
            <w:tcW w:w="1108" w:type="pct"/>
            <w:gridSpan w:val="2"/>
            <w:vMerge w:val="restart"/>
            <w:shd w:val="clear" w:color="auto" w:fill="C4BC96" w:themeFill="background2" w:themeFillShade="BF"/>
            <w:vAlign w:val="bottom"/>
          </w:tcPr>
          <w:p w14:paraId="17F0A679" w14:textId="77777777" w:rsidR="00284417" w:rsidRPr="00C3190D" w:rsidRDefault="00284417" w:rsidP="000C4576">
            <w:pPr>
              <w:tabs>
                <w:tab w:val="left" w:pos="0"/>
              </w:tabs>
              <w:topLinePunct/>
              <w:snapToGrid w:val="0"/>
              <w:jc w:val="center"/>
              <w:rPr>
                <w:rFonts w:eastAsia="標楷體"/>
              </w:rPr>
            </w:pPr>
            <w:r w:rsidRPr="00C3190D">
              <w:rPr>
                <w:rFonts w:eastAsia="標楷體"/>
              </w:rPr>
              <w:t>備註</w:t>
            </w:r>
          </w:p>
        </w:tc>
      </w:tr>
      <w:tr w:rsidR="00284417" w:rsidRPr="00C3190D" w14:paraId="4E17AA48" w14:textId="77777777" w:rsidTr="006B669B">
        <w:trPr>
          <w:jc w:val="center"/>
        </w:trPr>
        <w:tc>
          <w:tcPr>
            <w:tcW w:w="582" w:type="pct"/>
            <w:vMerge/>
            <w:shd w:val="clear" w:color="auto" w:fill="C4BC96" w:themeFill="background2" w:themeFillShade="BF"/>
          </w:tcPr>
          <w:p w14:paraId="5CF002A5" w14:textId="77777777" w:rsidR="00284417" w:rsidRPr="00C3190D" w:rsidRDefault="00284417" w:rsidP="000C4576">
            <w:pPr>
              <w:tabs>
                <w:tab w:val="left" w:pos="0"/>
              </w:tabs>
              <w:topLinePunct/>
              <w:snapToGrid w:val="0"/>
              <w:jc w:val="both"/>
              <w:rPr>
                <w:rFonts w:eastAsia="標楷體"/>
              </w:rPr>
            </w:pPr>
          </w:p>
        </w:tc>
        <w:tc>
          <w:tcPr>
            <w:tcW w:w="536" w:type="pct"/>
            <w:vMerge/>
            <w:shd w:val="clear" w:color="auto" w:fill="C4BC96" w:themeFill="background2" w:themeFillShade="BF"/>
          </w:tcPr>
          <w:p w14:paraId="7EA25FE9" w14:textId="77777777" w:rsidR="00284417" w:rsidRPr="00C3190D" w:rsidRDefault="00284417" w:rsidP="000C4576">
            <w:pPr>
              <w:tabs>
                <w:tab w:val="left" w:pos="0"/>
              </w:tabs>
              <w:topLinePunct/>
              <w:snapToGrid w:val="0"/>
              <w:jc w:val="both"/>
              <w:rPr>
                <w:rFonts w:eastAsia="標楷體"/>
              </w:rPr>
            </w:pPr>
          </w:p>
        </w:tc>
        <w:tc>
          <w:tcPr>
            <w:tcW w:w="460" w:type="pct"/>
            <w:shd w:val="clear" w:color="auto" w:fill="C4BC96" w:themeFill="background2" w:themeFillShade="BF"/>
          </w:tcPr>
          <w:p w14:paraId="36466408" w14:textId="454C7D30" w:rsidR="00284417" w:rsidRPr="00C3190D" w:rsidRDefault="00284417" w:rsidP="000C4576">
            <w:pPr>
              <w:tabs>
                <w:tab w:val="left" w:pos="0"/>
              </w:tabs>
              <w:topLinePunct/>
              <w:snapToGrid w:val="0"/>
              <w:jc w:val="center"/>
              <w:rPr>
                <w:rFonts w:eastAsia="標楷體"/>
              </w:rPr>
            </w:pPr>
            <w:r w:rsidRPr="00C3190D">
              <w:rPr>
                <w:rFonts w:eastAsia="標楷體"/>
              </w:rPr>
              <w:t>1</w:t>
            </w:r>
            <w:r w:rsidR="00317215" w:rsidRPr="00C3190D">
              <w:rPr>
                <w:rFonts w:eastAsia="標楷體"/>
              </w:rPr>
              <w:t>12</w:t>
            </w:r>
            <w:r w:rsidRPr="00C3190D">
              <w:rPr>
                <w:rFonts w:eastAsia="標楷體"/>
              </w:rPr>
              <w:t>-1</w:t>
            </w:r>
          </w:p>
        </w:tc>
        <w:tc>
          <w:tcPr>
            <w:tcW w:w="461" w:type="pct"/>
            <w:shd w:val="clear" w:color="auto" w:fill="C4BC96" w:themeFill="background2" w:themeFillShade="BF"/>
          </w:tcPr>
          <w:p w14:paraId="45786072" w14:textId="04DC55EA" w:rsidR="00284417" w:rsidRPr="00C3190D" w:rsidRDefault="00284417" w:rsidP="000C4576">
            <w:pPr>
              <w:tabs>
                <w:tab w:val="left" w:pos="0"/>
              </w:tabs>
              <w:topLinePunct/>
              <w:snapToGrid w:val="0"/>
              <w:jc w:val="center"/>
              <w:rPr>
                <w:rFonts w:eastAsia="標楷體"/>
              </w:rPr>
            </w:pPr>
            <w:r w:rsidRPr="00C3190D">
              <w:rPr>
                <w:rFonts w:eastAsia="標楷體"/>
              </w:rPr>
              <w:t>1</w:t>
            </w:r>
            <w:r w:rsidR="00317215" w:rsidRPr="00C3190D">
              <w:rPr>
                <w:rFonts w:eastAsia="標楷體"/>
              </w:rPr>
              <w:t>12</w:t>
            </w:r>
            <w:r w:rsidRPr="00C3190D">
              <w:rPr>
                <w:rFonts w:eastAsia="標楷體"/>
              </w:rPr>
              <w:t>-2</w:t>
            </w:r>
          </w:p>
        </w:tc>
        <w:tc>
          <w:tcPr>
            <w:tcW w:w="460" w:type="pct"/>
            <w:shd w:val="clear" w:color="auto" w:fill="C4BC96" w:themeFill="background2" w:themeFillShade="BF"/>
          </w:tcPr>
          <w:p w14:paraId="3618D194" w14:textId="7DFDAA64" w:rsidR="00284417" w:rsidRPr="00C3190D" w:rsidRDefault="00317215" w:rsidP="000C4576">
            <w:pPr>
              <w:tabs>
                <w:tab w:val="left" w:pos="0"/>
              </w:tabs>
              <w:topLinePunct/>
              <w:snapToGrid w:val="0"/>
              <w:jc w:val="center"/>
              <w:rPr>
                <w:rFonts w:eastAsia="標楷體"/>
              </w:rPr>
            </w:pPr>
            <w:r w:rsidRPr="00C3190D">
              <w:rPr>
                <w:rFonts w:eastAsia="標楷體"/>
              </w:rPr>
              <w:t>113</w:t>
            </w:r>
            <w:r w:rsidR="00284417" w:rsidRPr="00C3190D">
              <w:rPr>
                <w:rFonts w:eastAsia="標楷體"/>
              </w:rPr>
              <w:t>-1</w:t>
            </w:r>
          </w:p>
        </w:tc>
        <w:tc>
          <w:tcPr>
            <w:tcW w:w="461" w:type="pct"/>
            <w:shd w:val="clear" w:color="auto" w:fill="C4BC96" w:themeFill="background2" w:themeFillShade="BF"/>
          </w:tcPr>
          <w:p w14:paraId="712CDE46" w14:textId="4D92DA85" w:rsidR="00284417" w:rsidRPr="00C3190D" w:rsidRDefault="00284417" w:rsidP="000C4576">
            <w:pPr>
              <w:tabs>
                <w:tab w:val="left" w:pos="0"/>
              </w:tabs>
              <w:topLinePunct/>
              <w:snapToGrid w:val="0"/>
              <w:jc w:val="center"/>
              <w:rPr>
                <w:rFonts w:eastAsia="標楷體"/>
              </w:rPr>
            </w:pPr>
            <w:r w:rsidRPr="00C3190D">
              <w:rPr>
                <w:rFonts w:eastAsia="標楷體"/>
              </w:rPr>
              <w:t>1</w:t>
            </w:r>
            <w:r w:rsidR="00317215" w:rsidRPr="00C3190D">
              <w:rPr>
                <w:rFonts w:eastAsia="標楷體"/>
              </w:rPr>
              <w:t>13</w:t>
            </w:r>
            <w:r w:rsidRPr="00C3190D">
              <w:rPr>
                <w:rFonts w:eastAsia="標楷體"/>
              </w:rPr>
              <w:t>-2</w:t>
            </w:r>
          </w:p>
        </w:tc>
        <w:tc>
          <w:tcPr>
            <w:tcW w:w="460" w:type="pct"/>
            <w:shd w:val="clear" w:color="auto" w:fill="C4BC96" w:themeFill="background2" w:themeFillShade="BF"/>
          </w:tcPr>
          <w:p w14:paraId="61581685" w14:textId="5E63DDA5" w:rsidR="00284417" w:rsidRPr="00C3190D" w:rsidRDefault="00284417" w:rsidP="000C4576">
            <w:pPr>
              <w:tabs>
                <w:tab w:val="left" w:pos="0"/>
              </w:tabs>
              <w:topLinePunct/>
              <w:snapToGrid w:val="0"/>
              <w:jc w:val="center"/>
              <w:rPr>
                <w:rFonts w:eastAsia="標楷體"/>
              </w:rPr>
            </w:pPr>
            <w:r w:rsidRPr="00C3190D">
              <w:rPr>
                <w:rFonts w:eastAsia="標楷體"/>
              </w:rPr>
              <w:t>1</w:t>
            </w:r>
            <w:r w:rsidR="00317215" w:rsidRPr="00C3190D">
              <w:rPr>
                <w:rFonts w:eastAsia="標楷體"/>
              </w:rPr>
              <w:t>14</w:t>
            </w:r>
            <w:r w:rsidRPr="00C3190D">
              <w:rPr>
                <w:rFonts w:eastAsia="標楷體"/>
              </w:rPr>
              <w:t>-1</w:t>
            </w:r>
          </w:p>
        </w:tc>
        <w:tc>
          <w:tcPr>
            <w:tcW w:w="471" w:type="pct"/>
            <w:shd w:val="clear" w:color="auto" w:fill="C4BC96" w:themeFill="background2" w:themeFillShade="BF"/>
          </w:tcPr>
          <w:p w14:paraId="0B64C629" w14:textId="10349D74" w:rsidR="00284417" w:rsidRPr="00C3190D" w:rsidRDefault="00284417" w:rsidP="000C4576">
            <w:pPr>
              <w:tabs>
                <w:tab w:val="left" w:pos="0"/>
              </w:tabs>
              <w:topLinePunct/>
              <w:snapToGrid w:val="0"/>
              <w:jc w:val="center"/>
              <w:rPr>
                <w:rFonts w:eastAsia="標楷體"/>
              </w:rPr>
            </w:pPr>
            <w:r w:rsidRPr="00C3190D">
              <w:rPr>
                <w:rFonts w:eastAsia="標楷體"/>
              </w:rPr>
              <w:t>1</w:t>
            </w:r>
            <w:r w:rsidR="00317215" w:rsidRPr="00C3190D">
              <w:rPr>
                <w:rFonts w:eastAsia="標楷體"/>
              </w:rPr>
              <w:t>14</w:t>
            </w:r>
            <w:r w:rsidRPr="00C3190D">
              <w:rPr>
                <w:rFonts w:eastAsia="標楷體"/>
              </w:rPr>
              <w:t>-2</w:t>
            </w:r>
          </w:p>
        </w:tc>
        <w:tc>
          <w:tcPr>
            <w:tcW w:w="1108" w:type="pct"/>
            <w:gridSpan w:val="2"/>
            <w:vMerge/>
            <w:shd w:val="clear" w:color="auto" w:fill="C4BC96" w:themeFill="background2" w:themeFillShade="BF"/>
          </w:tcPr>
          <w:p w14:paraId="3412BE34" w14:textId="77777777" w:rsidR="00284417" w:rsidRPr="00C3190D" w:rsidRDefault="00284417" w:rsidP="000C4576">
            <w:pPr>
              <w:tabs>
                <w:tab w:val="left" w:pos="0"/>
              </w:tabs>
              <w:topLinePunct/>
              <w:snapToGrid w:val="0"/>
              <w:jc w:val="both"/>
              <w:rPr>
                <w:rFonts w:eastAsia="標楷體"/>
              </w:rPr>
            </w:pPr>
          </w:p>
        </w:tc>
      </w:tr>
      <w:tr w:rsidR="00284417" w:rsidRPr="00C3190D" w14:paraId="71DE2C73" w14:textId="77777777" w:rsidTr="006B669B">
        <w:trPr>
          <w:jc w:val="center"/>
        </w:trPr>
        <w:tc>
          <w:tcPr>
            <w:tcW w:w="582" w:type="pct"/>
            <w:vAlign w:val="center"/>
          </w:tcPr>
          <w:p w14:paraId="7B7E722D" w14:textId="01DBB4A0" w:rsidR="00284417" w:rsidRPr="00C3190D" w:rsidRDefault="00314D79" w:rsidP="000C4576">
            <w:pPr>
              <w:tabs>
                <w:tab w:val="left" w:pos="0"/>
              </w:tabs>
              <w:topLinePunct/>
              <w:snapToGrid w:val="0"/>
              <w:jc w:val="both"/>
              <w:rPr>
                <w:rFonts w:eastAsia="標楷體"/>
              </w:rPr>
            </w:pPr>
            <w:r w:rsidRPr="00C3190D">
              <w:rPr>
                <w:rFonts w:eastAsia="標楷體"/>
              </w:rPr>
              <w:t>教授</w:t>
            </w:r>
          </w:p>
        </w:tc>
        <w:tc>
          <w:tcPr>
            <w:tcW w:w="536" w:type="pct"/>
            <w:vAlign w:val="center"/>
          </w:tcPr>
          <w:p w14:paraId="3CEF1EA9" w14:textId="69DAB14A" w:rsidR="00284417" w:rsidRPr="00C3190D" w:rsidRDefault="00314D79" w:rsidP="000C4576">
            <w:pPr>
              <w:tabs>
                <w:tab w:val="left" w:pos="0"/>
              </w:tabs>
              <w:topLinePunct/>
              <w:snapToGrid w:val="0"/>
              <w:jc w:val="both"/>
              <w:rPr>
                <w:rFonts w:eastAsia="標楷體"/>
              </w:rPr>
            </w:pPr>
            <w:r w:rsidRPr="00C3190D">
              <w:rPr>
                <w:rFonts w:eastAsia="標楷體"/>
              </w:rPr>
              <w:t>林晏如</w:t>
            </w:r>
          </w:p>
        </w:tc>
        <w:tc>
          <w:tcPr>
            <w:tcW w:w="460" w:type="pct"/>
            <w:vAlign w:val="center"/>
          </w:tcPr>
          <w:p w14:paraId="3C780C0A" w14:textId="2B41FEDE" w:rsidR="00284417" w:rsidRPr="00C3190D" w:rsidRDefault="00284417" w:rsidP="000C4576">
            <w:pPr>
              <w:tabs>
                <w:tab w:val="left" w:pos="0"/>
              </w:tabs>
              <w:topLinePunct/>
              <w:snapToGrid w:val="0"/>
              <w:jc w:val="center"/>
              <w:rPr>
                <w:rFonts w:eastAsia="標楷體"/>
              </w:rPr>
            </w:pPr>
          </w:p>
        </w:tc>
        <w:tc>
          <w:tcPr>
            <w:tcW w:w="461" w:type="pct"/>
            <w:vAlign w:val="center"/>
          </w:tcPr>
          <w:p w14:paraId="6472C2E2" w14:textId="7654B8C9" w:rsidR="00284417" w:rsidRPr="00C3190D" w:rsidRDefault="00284417" w:rsidP="000C4576">
            <w:pPr>
              <w:tabs>
                <w:tab w:val="left" w:pos="0"/>
              </w:tabs>
              <w:topLinePunct/>
              <w:snapToGrid w:val="0"/>
              <w:jc w:val="center"/>
              <w:rPr>
                <w:rFonts w:eastAsia="標楷體"/>
              </w:rPr>
            </w:pPr>
          </w:p>
        </w:tc>
        <w:tc>
          <w:tcPr>
            <w:tcW w:w="460" w:type="pct"/>
            <w:vAlign w:val="center"/>
          </w:tcPr>
          <w:p w14:paraId="21AB3D7B" w14:textId="1F64BA88" w:rsidR="00284417" w:rsidRPr="00C3190D" w:rsidRDefault="00284417" w:rsidP="000C4576">
            <w:pPr>
              <w:tabs>
                <w:tab w:val="left" w:pos="0"/>
              </w:tabs>
              <w:topLinePunct/>
              <w:snapToGrid w:val="0"/>
              <w:jc w:val="center"/>
              <w:rPr>
                <w:rFonts w:eastAsia="標楷體"/>
              </w:rPr>
            </w:pPr>
          </w:p>
        </w:tc>
        <w:tc>
          <w:tcPr>
            <w:tcW w:w="461" w:type="pct"/>
            <w:vAlign w:val="center"/>
          </w:tcPr>
          <w:p w14:paraId="4162684F" w14:textId="59B39CE9" w:rsidR="00284417" w:rsidRPr="00C3190D" w:rsidRDefault="00314D79"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60" w:type="pct"/>
            <w:vAlign w:val="center"/>
          </w:tcPr>
          <w:p w14:paraId="77486341" w14:textId="1B5A504F" w:rsidR="00284417" w:rsidRPr="00C3190D" w:rsidRDefault="00284417" w:rsidP="000C4576">
            <w:pPr>
              <w:tabs>
                <w:tab w:val="left" w:pos="0"/>
              </w:tabs>
              <w:topLinePunct/>
              <w:snapToGrid w:val="0"/>
              <w:jc w:val="center"/>
              <w:rPr>
                <w:rFonts w:eastAsia="標楷體"/>
              </w:rPr>
            </w:pPr>
          </w:p>
        </w:tc>
        <w:tc>
          <w:tcPr>
            <w:tcW w:w="471" w:type="pct"/>
            <w:vAlign w:val="center"/>
          </w:tcPr>
          <w:p w14:paraId="2F14BC89" w14:textId="3ABA624F" w:rsidR="00284417" w:rsidRPr="00C3190D" w:rsidRDefault="00284417" w:rsidP="000C4576">
            <w:pPr>
              <w:tabs>
                <w:tab w:val="left" w:pos="0"/>
              </w:tabs>
              <w:topLinePunct/>
              <w:snapToGrid w:val="0"/>
              <w:jc w:val="center"/>
              <w:rPr>
                <w:rFonts w:eastAsia="標楷體"/>
              </w:rPr>
            </w:pPr>
          </w:p>
        </w:tc>
        <w:tc>
          <w:tcPr>
            <w:tcW w:w="1108" w:type="pct"/>
            <w:gridSpan w:val="2"/>
            <w:vAlign w:val="center"/>
          </w:tcPr>
          <w:p w14:paraId="49919A6D" w14:textId="188D1033" w:rsidR="00284417" w:rsidRPr="00C3190D" w:rsidRDefault="00284417" w:rsidP="000C4576">
            <w:pPr>
              <w:tabs>
                <w:tab w:val="left" w:pos="0"/>
              </w:tabs>
              <w:topLinePunct/>
              <w:snapToGrid w:val="0"/>
              <w:jc w:val="both"/>
              <w:rPr>
                <w:rFonts w:eastAsia="標楷體"/>
              </w:rPr>
            </w:pPr>
          </w:p>
        </w:tc>
      </w:tr>
      <w:tr w:rsidR="00314D79" w:rsidRPr="00C3190D" w14:paraId="721D43DB" w14:textId="77777777" w:rsidTr="006B669B">
        <w:trPr>
          <w:jc w:val="center"/>
        </w:trPr>
        <w:tc>
          <w:tcPr>
            <w:tcW w:w="582" w:type="pct"/>
            <w:vAlign w:val="center"/>
          </w:tcPr>
          <w:p w14:paraId="17A79BB6" w14:textId="4A92BB68" w:rsidR="00314D79" w:rsidRPr="00C3190D" w:rsidRDefault="00314D79" w:rsidP="000C4576">
            <w:pPr>
              <w:tabs>
                <w:tab w:val="left" w:pos="0"/>
              </w:tabs>
              <w:topLinePunct/>
              <w:snapToGrid w:val="0"/>
              <w:jc w:val="both"/>
              <w:rPr>
                <w:rFonts w:eastAsia="標楷體"/>
              </w:rPr>
            </w:pPr>
            <w:r w:rsidRPr="00C3190D">
              <w:rPr>
                <w:rFonts w:eastAsia="標楷體"/>
              </w:rPr>
              <w:t>副教授</w:t>
            </w:r>
          </w:p>
        </w:tc>
        <w:tc>
          <w:tcPr>
            <w:tcW w:w="536" w:type="pct"/>
            <w:vAlign w:val="center"/>
          </w:tcPr>
          <w:p w14:paraId="140D5BED" w14:textId="7A2C5660" w:rsidR="00314D79" w:rsidRPr="00C3190D" w:rsidRDefault="00314D79" w:rsidP="000C4576">
            <w:pPr>
              <w:tabs>
                <w:tab w:val="left" w:pos="0"/>
              </w:tabs>
              <w:topLinePunct/>
              <w:snapToGrid w:val="0"/>
              <w:jc w:val="both"/>
              <w:rPr>
                <w:rFonts w:eastAsia="標楷體"/>
              </w:rPr>
            </w:pPr>
            <w:r w:rsidRPr="00C3190D">
              <w:rPr>
                <w:rFonts w:eastAsia="標楷體"/>
              </w:rPr>
              <w:t>盧清城</w:t>
            </w:r>
          </w:p>
        </w:tc>
        <w:tc>
          <w:tcPr>
            <w:tcW w:w="460" w:type="pct"/>
            <w:vAlign w:val="center"/>
          </w:tcPr>
          <w:p w14:paraId="5F8C5F86" w14:textId="11FA99AA" w:rsidR="00314D79" w:rsidRPr="00C3190D" w:rsidRDefault="00314D79"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61" w:type="pct"/>
            <w:vAlign w:val="center"/>
          </w:tcPr>
          <w:p w14:paraId="27397C03" w14:textId="55E5BABD" w:rsidR="00314D79" w:rsidRPr="00C3190D" w:rsidRDefault="00314D79"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60" w:type="pct"/>
            <w:vAlign w:val="center"/>
          </w:tcPr>
          <w:p w14:paraId="63573AE1" w14:textId="6939D666" w:rsidR="00314D79" w:rsidRPr="00C3190D" w:rsidRDefault="00314D79"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61" w:type="pct"/>
            <w:vAlign w:val="center"/>
          </w:tcPr>
          <w:p w14:paraId="247AC7FF" w14:textId="77777777" w:rsidR="00314D79" w:rsidRPr="00C3190D" w:rsidRDefault="00314D79" w:rsidP="000C4576">
            <w:pPr>
              <w:tabs>
                <w:tab w:val="left" w:pos="0"/>
              </w:tabs>
              <w:topLinePunct/>
              <w:snapToGrid w:val="0"/>
              <w:jc w:val="center"/>
              <w:rPr>
                <w:rFonts w:eastAsia="標楷體"/>
              </w:rPr>
            </w:pPr>
          </w:p>
        </w:tc>
        <w:tc>
          <w:tcPr>
            <w:tcW w:w="460" w:type="pct"/>
            <w:vAlign w:val="center"/>
          </w:tcPr>
          <w:p w14:paraId="15573797" w14:textId="77777777" w:rsidR="00314D79" w:rsidRPr="00C3190D" w:rsidRDefault="00314D79" w:rsidP="000C4576">
            <w:pPr>
              <w:tabs>
                <w:tab w:val="left" w:pos="0"/>
              </w:tabs>
              <w:topLinePunct/>
              <w:snapToGrid w:val="0"/>
              <w:jc w:val="center"/>
              <w:rPr>
                <w:rFonts w:eastAsia="標楷體"/>
              </w:rPr>
            </w:pPr>
          </w:p>
        </w:tc>
        <w:tc>
          <w:tcPr>
            <w:tcW w:w="471" w:type="pct"/>
            <w:vAlign w:val="center"/>
          </w:tcPr>
          <w:p w14:paraId="4DFC46F0" w14:textId="77777777" w:rsidR="00314D79" w:rsidRPr="00C3190D" w:rsidRDefault="00314D79" w:rsidP="000C4576">
            <w:pPr>
              <w:tabs>
                <w:tab w:val="left" w:pos="0"/>
              </w:tabs>
              <w:topLinePunct/>
              <w:snapToGrid w:val="0"/>
              <w:jc w:val="center"/>
              <w:rPr>
                <w:rFonts w:eastAsia="標楷體"/>
              </w:rPr>
            </w:pPr>
          </w:p>
        </w:tc>
        <w:tc>
          <w:tcPr>
            <w:tcW w:w="1108" w:type="pct"/>
            <w:gridSpan w:val="2"/>
            <w:vAlign w:val="center"/>
          </w:tcPr>
          <w:p w14:paraId="623A5009" w14:textId="76B33723" w:rsidR="00314D79" w:rsidRPr="00C3190D" w:rsidRDefault="00314D79" w:rsidP="000C4576">
            <w:pPr>
              <w:tabs>
                <w:tab w:val="left" w:pos="0"/>
              </w:tabs>
              <w:topLinePunct/>
              <w:snapToGrid w:val="0"/>
              <w:jc w:val="both"/>
              <w:rPr>
                <w:rFonts w:eastAsia="標楷體"/>
              </w:rPr>
            </w:pPr>
            <w:r w:rsidRPr="00C3190D">
              <w:rPr>
                <w:rFonts w:eastAsia="標楷體"/>
              </w:rPr>
              <w:t>113-2</w:t>
            </w:r>
            <w:r w:rsidRPr="00C3190D">
              <w:rPr>
                <w:rFonts w:eastAsia="標楷體"/>
              </w:rPr>
              <w:t>新聘專案副教授</w:t>
            </w:r>
          </w:p>
        </w:tc>
      </w:tr>
      <w:tr w:rsidR="00314D79" w:rsidRPr="00C3190D" w14:paraId="3AE50066" w14:textId="77777777" w:rsidTr="006B669B">
        <w:trPr>
          <w:jc w:val="center"/>
        </w:trPr>
        <w:tc>
          <w:tcPr>
            <w:tcW w:w="582" w:type="pct"/>
            <w:vMerge w:val="restart"/>
            <w:vAlign w:val="center"/>
          </w:tcPr>
          <w:p w14:paraId="735C2458" w14:textId="77777777" w:rsidR="00314D79" w:rsidRPr="00C3190D" w:rsidRDefault="00314D79" w:rsidP="000C4576">
            <w:pPr>
              <w:tabs>
                <w:tab w:val="left" w:pos="0"/>
              </w:tabs>
              <w:topLinePunct/>
              <w:snapToGrid w:val="0"/>
              <w:jc w:val="both"/>
              <w:rPr>
                <w:rFonts w:eastAsia="標楷體"/>
              </w:rPr>
            </w:pPr>
            <w:r w:rsidRPr="00C3190D">
              <w:rPr>
                <w:rFonts w:eastAsia="標楷體"/>
              </w:rPr>
              <w:t>助理教授</w:t>
            </w:r>
          </w:p>
        </w:tc>
        <w:tc>
          <w:tcPr>
            <w:tcW w:w="536" w:type="pct"/>
            <w:vAlign w:val="center"/>
          </w:tcPr>
          <w:p w14:paraId="30EB4BD1" w14:textId="31425A57" w:rsidR="00314D79" w:rsidRPr="00C3190D" w:rsidRDefault="00314D79" w:rsidP="000C4576">
            <w:pPr>
              <w:tabs>
                <w:tab w:val="left" w:pos="0"/>
              </w:tabs>
              <w:topLinePunct/>
              <w:snapToGrid w:val="0"/>
              <w:jc w:val="both"/>
              <w:rPr>
                <w:rFonts w:eastAsia="標楷體"/>
              </w:rPr>
            </w:pPr>
            <w:r w:rsidRPr="00C3190D">
              <w:rPr>
                <w:rFonts w:eastAsia="標楷體"/>
              </w:rPr>
              <w:t>楊智宇</w:t>
            </w:r>
          </w:p>
        </w:tc>
        <w:tc>
          <w:tcPr>
            <w:tcW w:w="460" w:type="pct"/>
            <w:vAlign w:val="center"/>
          </w:tcPr>
          <w:p w14:paraId="4DC8508A" w14:textId="7171201B" w:rsidR="00314D79" w:rsidRPr="00C3190D" w:rsidRDefault="00314D79" w:rsidP="000C4576">
            <w:pPr>
              <w:tabs>
                <w:tab w:val="left" w:pos="0"/>
              </w:tabs>
              <w:topLinePunct/>
              <w:snapToGrid w:val="0"/>
              <w:jc w:val="center"/>
              <w:rPr>
                <w:rFonts w:eastAsia="標楷體"/>
              </w:rPr>
            </w:pPr>
          </w:p>
        </w:tc>
        <w:tc>
          <w:tcPr>
            <w:tcW w:w="461" w:type="pct"/>
            <w:vAlign w:val="center"/>
          </w:tcPr>
          <w:p w14:paraId="18C6A024" w14:textId="77777777" w:rsidR="00314D79" w:rsidRPr="00C3190D" w:rsidRDefault="00314D79"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60" w:type="pct"/>
            <w:vAlign w:val="center"/>
          </w:tcPr>
          <w:p w14:paraId="16FA4F09" w14:textId="322C2A99" w:rsidR="00314D79" w:rsidRPr="00C3190D" w:rsidRDefault="00314D79" w:rsidP="000C4576">
            <w:pPr>
              <w:tabs>
                <w:tab w:val="left" w:pos="0"/>
              </w:tabs>
              <w:topLinePunct/>
              <w:snapToGrid w:val="0"/>
              <w:jc w:val="center"/>
              <w:rPr>
                <w:rFonts w:eastAsia="標楷體"/>
              </w:rPr>
            </w:pPr>
          </w:p>
        </w:tc>
        <w:tc>
          <w:tcPr>
            <w:tcW w:w="461" w:type="pct"/>
            <w:vAlign w:val="center"/>
          </w:tcPr>
          <w:p w14:paraId="1BB6CA76" w14:textId="43C686BF" w:rsidR="00314D79" w:rsidRPr="00C3190D" w:rsidRDefault="00314D79" w:rsidP="000C4576">
            <w:pPr>
              <w:tabs>
                <w:tab w:val="left" w:pos="0"/>
              </w:tabs>
              <w:topLinePunct/>
              <w:snapToGrid w:val="0"/>
              <w:jc w:val="center"/>
              <w:rPr>
                <w:rFonts w:eastAsia="標楷體"/>
              </w:rPr>
            </w:pPr>
          </w:p>
        </w:tc>
        <w:tc>
          <w:tcPr>
            <w:tcW w:w="460" w:type="pct"/>
            <w:vAlign w:val="center"/>
          </w:tcPr>
          <w:p w14:paraId="4E81E190" w14:textId="1B19B1CB" w:rsidR="00314D79" w:rsidRPr="00C3190D" w:rsidRDefault="00314D79" w:rsidP="000C4576">
            <w:pPr>
              <w:tabs>
                <w:tab w:val="left" w:pos="0"/>
              </w:tabs>
              <w:topLinePunct/>
              <w:snapToGrid w:val="0"/>
              <w:jc w:val="center"/>
              <w:rPr>
                <w:rFonts w:eastAsia="標楷體"/>
              </w:rPr>
            </w:pPr>
          </w:p>
        </w:tc>
        <w:tc>
          <w:tcPr>
            <w:tcW w:w="471" w:type="pct"/>
            <w:vAlign w:val="center"/>
          </w:tcPr>
          <w:p w14:paraId="67B74334" w14:textId="512532C6" w:rsidR="00314D79" w:rsidRPr="00C3190D" w:rsidRDefault="00314D79" w:rsidP="000C4576">
            <w:pPr>
              <w:tabs>
                <w:tab w:val="left" w:pos="0"/>
              </w:tabs>
              <w:topLinePunct/>
              <w:snapToGrid w:val="0"/>
              <w:jc w:val="center"/>
              <w:rPr>
                <w:rFonts w:eastAsia="標楷體"/>
              </w:rPr>
            </w:pPr>
          </w:p>
        </w:tc>
        <w:tc>
          <w:tcPr>
            <w:tcW w:w="1108" w:type="pct"/>
            <w:gridSpan w:val="2"/>
            <w:vAlign w:val="center"/>
          </w:tcPr>
          <w:p w14:paraId="7C99FF53" w14:textId="77777777" w:rsidR="00314D79" w:rsidRPr="00C3190D" w:rsidRDefault="00314D79" w:rsidP="000C4576">
            <w:pPr>
              <w:tabs>
                <w:tab w:val="left" w:pos="0"/>
              </w:tabs>
              <w:topLinePunct/>
              <w:snapToGrid w:val="0"/>
              <w:jc w:val="both"/>
              <w:rPr>
                <w:rFonts w:eastAsia="標楷體"/>
              </w:rPr>
            </w:pPr>
          </w:p>
        </w:tc>
      </w:tr>
      <w:tr w:rsidR="00314D79" w:rsidRPr="00C3190D" w14:paraId="2B98CE6A" w14:textId="77777777" w:rsidTr="006B669B">
        <w:trPr>
          <w:jc w:val="center"/>
        </w:trPr>
        <w:tc>
          <w:tcPr>
            <w:tcW w:w="582" w:type="pct"/>
            <w:vMerge/>
            <w:vAlign w:val="center"/>
          </w:tcPr>
          <w:p w14:paraId="7E4D1C99" w14:textId="77777777" w:rsidR="00314D79" w:rsidRPr="00C3190D" w:rsidRDefault="00314D79" w:rsidP="000C4576">
            <w:pPr>
              <w:tabs>
                <w:tab w:val="left" w:pos="0"/>
              </w:tabs>
              <w:topLinePunct/>
              <w:snapToGrid w:val="0"/>
              <w:jc w:val="both"/>
              <w:rPr>
                <w:rFonts w:eastAsia="標楷體"/>
              </w:rPr>
            </w:pPr>
          </w:p>
        </w:tc>
        <w:tc>
          <w:tcPr>
            <w:tcW w:w="536" w:type="pct"/>
            <w:vAlign w:val="center"/>
          </w:tcPr>
          <w:p w14:paraId="6F4F07B9" w14:textId="4BDC48F5" w:rsidR="00314D79" w:rsidRPr="00C3190D" w:rsidRDefault="00314D79" w:rsidP="000C4576">
            <w:pPr>
              <w:tabs>
                <w:tab w:val="left" w:pos="0"/>
              </w:tabs>
              <w:topLinePunct/>
              <w:snapToGrid w:val="0"/>
              <w:jc w:val="both"/>
              <w:rPr>
                <w:rFonts w:eastAsia="標楷體"/>
              </w:rPr>
            </w:pPr>
            <w:r w:rsidRPr="00C3190D">
              <w:rPr>
                <w:rFonts w:eastAsia="標楷體"/>
              </w:rPr>
              <w:t>林依芳</w:t>
            </w:r>
          </w:p>
        </w:tc>
        <w:tc>
          <w:tcPr>
            <w:tcW w:w="460" w:type="pct"/>
            <w:vAlign w:val="center"/>
          </w:tcPr>
          <w:p w14:paraId="45E84502" w14:textId="34DD98DC" w:rsidR="00314D79" w:rsidRPr="00C3190D" w:rsidRDefault="00314D79" w:rsidP="000C4576">
            <w:pPr>
              <w:tabs>
                <w:tab w:val="left" w:pos="0"/>
              </w:tabs>
              <w:topLinePunct/>
              <w:snapToGrid w:val="0"/>
              <w:jc w:val="center"/>
              <w:rPr>
                <w:rFonts w:eastAsia="標楷體"/>
              </w:rPr>
            </w:pPr>
          </w:p>
        </w:tc>
        <w:tc>
          <w:tcPr>
            <w:tcW w:w="461" w:type="pct"/>
            <w:vAlign w:val="center"/>
          </w:tcPr>
          <w:p w14:paraId="7AAC40DA" w14:textId="1BCD7A68" w:rsidR="00314D79" w:rsidRPr="00C3190D" w:rsidRDefault="00314D79" w:rsidP="000C4576">
            <w:pPr>
              <w:tabs>
                <w:tab w:val="left" w:pos="0"/>
              </w:tabs>
              <w:topLinePunct/>
              <w:snapToGrid w:val="0"/>
              <w:jc w:val="center"/>
              <w:rPr>
                <w:rFonts w:eastAsia="標楷體"/>
              </w:rPr>
            </w:pPr>
          </w:p>
        </w:tc>
        <w:tc>
          <w:tcPr>
            <w:tcW w:w="460" w:type="pct"/>
            <w:vAlign w:val="center"/>
          </w:tcPr>
          <w:p w14:paraId="3D40F750" w14:textId="4CD2692F" w:rsidR="00314D79" w:rsidRPr="00C3190D" w:rsidRDefault="00314D79"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61" w:type="pct"/>
            <w:vAlign w:val="center"/>
          </w:tcPr>
          <w:p w14:paraId="005C8551" w14:textId="3F1A1AEC" w:rsidR="00314D79" w:rsidRPr="00C3190D" w:rsidRDefault="00314D79"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60" w:type="pct"/>
            <w:vAlign w:val="center"/>
          </w:tcPr>
          <w:p w14:paraId="78733250" w14:textId="6787AA52" w:rsidR="00314D79" w:rsidRPr="00C3190D" w:rsidRDefault="00314D79"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471" w:type="pct"/>
            <w:vAlign w:val="center"/>
          </w:tcPr>
          <w:p w14:paraId="765E289D" w14:textId="1247B946" w:rsidR="00314D79" w:rsidRPr="00C3190D" w:rsidRDefault="00314D79" w:rsidP="000C4576">
            <w:pPr>
              <w:tabs>
                <w:tab w:val="left" w:pos="0"/>
              </w:tabs>
              <w:topLinePunct/>
              <w:snapToGrid w:val="0"/>
              <w:jc w:val="center"/>
              <w:rPr>
                <w:rFonts w:eastAsia="標楷體"/>
              </w:rPr>
            </w:pPr>
            <w:r w:rsidRPr="00C3190D">
              <w:rPr>
                <w:rFonts w:ascii="Cambria Math" w:eastAsia="標楷體" w:hAnsi="Cambria Math" w:cs="Cambria Math"/>
              </w:rPr>
              <w:t>◎</w:t>
            </w:r>
          </w:p>
        </w:tc>
        <w:tc>
          <w:tcPr>
            <w:tcW w:w="1108" w:type="pct"/>
            <w:gridSpan w:val="2"/>
            <w:vAlign w:val="center"/>
          </w:tcPr>
          <w:p w14:paraId="1548F983" w14:textId="77777777" w:rsidR="00314D79" w:rsidRPr="00C3190D" w:rsidRDefault="00314D79" w:rsidP="000C4576">
            <w:pPr>
              <w:tabs>
                <w:tab w:val="left" w:pos="0"/>
              </w:tabs>
              <w:topLinePunct/>
              <w:snapToGrid w:val="0"/>
              <w:jc w:val="both"/>
              <w:rPr>
                <w:rFonts w:eastAsia="標楷體"/>
              </w:rPr>
            </w:pPr>
          </w:p>
        </w:tc>
      </w:tr>
    </w:tbl>
    <w:p w14:paraId="12541AA1" w14:textId="1C0AB5D7" w:rsidR="00284417" w:rsidRPr="00C3190D" w:rsidRDefault="00284417" w:rsidP="000C4576">
      <w:pPr>
        <w:snapToGrid w:val="0"/>
        <w:rPr>
          <w:rFonts w:eastAsia="標楷體"/>
          <w:b/>
          <w:bCs/>
          <w:sz w:val="28"/>
          <w:szCs w:val="28"/>
        </w:rPr>
      </w:pPr>
    </w:p>
    <w:tbl>
      <w:tblPr>
        <w:tblStyle w:val="a3"/>
        <w:tblW w:w="5000" w:type="pct"/>
        <w:jc w:val="center"/>
        <w:tblLook w:val="04A0" w:firstRow="1" w:lastRow="0" w:firstColumn="1" w:lastColumn="0" w:noHBand="0" w:noVBand="1"/>
      </w:tblPr>
      <w:tblGrid>
        <w:gridCol w:w="1334"/>
        <w:gridCol w:w="1334"/>
        <w:gridCol w:w="2816"/>
        <w:gridCol w:w="4154"/>
      </w:tblGrid>
      <w:tr w:rsidR="00284417" w:rsidRPr="00C3190D" w14:paraId="4E8C7882" w14:textId="77777777" w:rsidTr="00750E94">
        <w:trPr>
          <w:jc w:val="center"/>
        </w:trPr>
        <w:tc>
          <w:tcPr>
            <w:tcW w:w="5000" w:type="pct"/>
            <w:gridSpan w:val="4"/>
            <w:tcBorders>
              <w:top w:val="nil"/>
              <w:left w:val="nil"/>
              <w:right w:val="nil"/>
            </w:tcBorders>
          </w:tcPr>
          <w:p w14:paraId="3F8E3B79" w14:textId="6B7FFAFC" w:rsidR="00284417" w:rsidRPr="00C3190D" w:rsidRDefault="002E112C" w:rsidP="000C4576">
            <w:pPr>
              <w:snapToGrid w:val="0"/>
              <w:jc w:val="center"/>
              <w:rPr>
                <w:rFonts w:eastAsia="標楷體"/>
                <w:b/>
                <w:bCs/>
              </w:rPr>
            </w:pPr>
            <w:r w:rsidRPr="00C3190D">
              <w:rPr>
                <w:rFonts w:eastAsia="標楷體"/>
                <w:b/>
              </w:rPr>
              <w:t>表</w:t>
            </w:r>
            <w:r w:rsidRPr="00C3190D">
              <w:rPr>
                <w:rFonts w:eastAsia="標楷體"/>
                <w:b/>
              </w:rPr>
              <w:t>1-</w:t>
            </w:r>
            <w:r w:rsidR="00284417" w:rsidRPr="00C3190D">
              <w:rPr>
                <w:rFonts w:eastAsia="標楷體"/>
                <w:b/>
              </w:rPr>
              <w:t>3-1</w:t>
            </w:r>
            <w:r w:rsidR="00C52D08" w:rsidRPr="00C3190D">
              <w:rPr>
                <w:rFonts w:eastAsia="標楷體"/>
                <w:b/>
              </w:rPr>
              <w:t>1</w:t>
            </w:r>
            <w:r w:rsidR="00284417" w:rsidRPr="00C3190D">
              <w:rPr>
                <w:rFonts w:eastAsia="標楷體"/>
                <w:b/>
              </w:rPr>
              <w:t xml:space="preserve"> </w:t>
            </w:r>
            <w:r w:rsidR="00284417" w:rsidRPr="00C3190D">
              <w:rPr>
                <w:rFonts w:eastAsia="標楷體"/>
                <w:b/>
              </w:rPr>
              <w:t>本系</w:t>
            </w:r>
            <w:r w:rsidR="00284417" w:rsidRPr="00C3190D">
              <w:rPr>
                <w:rFonts w:eastAsia="標楷體"/>
                <w:b/>
              </w:rPr>
              <w:t>1</w:t>
            </w:r>
            <w:r w:rsidR="00DA07DC" w:rsidRPr="00C3190D">
              <w:rPr>
                <w:rFonts w:eastAsia="標楷體"/>
                <w:b/>
              </w:rPr>
              <w:t>12</w:t>
            </w:r>
            <w:r w:rsidR="00284417" w:rsidRPr="00C3190D">
              <w:rPr>
                <w:rFonts w:eastAsia="標楷體"/>
                <w:b/>
              </w:rPr>
              <w:t>-1</w:t>
            </w:r>
            <w:r w:rsidR="00DA07DC" w:rsidRPr="00C3190D">
              <w:rPr>
                <w:rFonts w:eastAsia="標楷體"/>
                <w:b/>
              </w:rPr>
              <w:t>14</w:t>
            </w:r>
            <w:r w:rsidR="00284417" w:rsidRPr="00C3190D">
              <w:rPr>
                <w:rFonts w:eastAsia="標楷體"/>
                <w:b/>
              </w:rPr>
              <w:t>學年度專、兼任教師基本資料</w:t>
            </w:r>
          </w:p>
        </w:tc>
      </w:tr>
      <w:tr w:rsidR="00284417" w:rsidRPr="00C3190D" w14:paraId="040C06B2" w14:textId="77777777" w:rsidTr="00750E94">
        <w:trPr>
          <w:jc w:val="center"/>
        </w:trPr>
        <w:tc>
          <w:tcPr>
            <w:tcW w:w="692" w:type="pct"/>
            <w:vMerge w:val="restart"/>
            <w:shd w:val="clear" w:color="auto" w:fill="C4BC96" w:themeFill="background2" w:themeFillShade="BF"/>
            <w:vAlign w:val="bottom"/>
          </w:tcPr>
          <w:p w14:paraId="7DF7EE1C" w14:textId="77777777" w:rsidR="00284417" w:rsidRPr="00C3190D" w:rsidRDefault="00284417" w:rsidP="000C4576">
            <w:pPr>
              <w:snapToGrid w:val="0"/>
              <w:rPr>
                <w:rFonts w:eastAsia="標楷體"/>
              </w:rPr>
            </w:pPr>
            <w:r w:rsidRPr="00C3190D">
              <w:rPr>
                <w:rFonts w:eastAsia="標楷體"/>
              </w:rPr>
              <w:t>職級</w:t>
            </w:r>
          </w:p>
        </w:tc>
        <w:tc>
          <w:tcPr>
            <w:tcW w:w="4308" w:type="pct"/>
            <w:gridSpan w:val="3"/>
            <w:shd w:val="clear" w:color="auto" w:fill="C4BC96" w:themeFill="background2" w:themeFillShade="BF"/>
            <w:vAlign w:val="bottom"/>
          </w:tcPr>
          <w:p w14:paraId="2B76B50A" w14:textId="77777777" w:rsidR="00284417" w:rsidRPr="00C3190D" w:rsidRDefault="00284417" w:rsidP="000C4576">
            <w:pPr>
              <w:snapToGrid w:val="0"/>
              <w:jc w:val="center"/>
              <w:rPr>
                <w:rFonts w:eastAsia="標楷體"/>
                <w:bCs/>
              </w:rPr>
            </w:pPr>
            <w:r w:rsidRPr="00C3190D">
              <w:rPr>
                <w:rFonts w:eastAsia="標楷體"/>
                <w:bCs/>
              </w:rPr>
              <w:t>專任教師</w:t>
            </w:r>
          </w:p>
        </w:tc>
      </w:tr>
      <w:tr w:rsidR="00284417" w:rsidRPr="00C3190D" w14:paraId="0DCA53CD" w14:textId="77777777" w:rsidTr="00750E94">
        <w:trPr>
          <w:jc w:val="center"/>
        </w:trPr>
        <w:tc>
          <w:tcPr>
            <w:tcW w:w="692" w:type="pct"/>
            <w:vMerge/>
            <w:shd w:val="clear" w:color="auto" w:fill="C4BC96" w:themeFill="background2" w:themeFillShade="BF"/>
            <w:vAlign w:val="bottom"/>
          </w:tcPr>
          <w:p w14:paraId="5C6987C5" w14:textId="77777777" w:rsidR="00284417" w:rsidRPr="00C3190D" w:rsidRDefault="00284417" w:rsidP="000C4576">
            <w:pPr>
              <w:snapToGrid w:val="0"/>
              <w:rPr>
                <w:rFonts w:eastAsia="標楷體"/>
                <w:b/>
                <w:bCs/>
              </w:rPr>
            </w:pPr>
          </w:p>
        </w:tc>
        <w:tc>
          <w:tcPr>
            <w:tcW w:w="692" w:type="pct"/>
            <w:shd w:val="clear" w:color="auto" w:fill="C4BC96" w:themeFill="background2" w:themeFillShade="BF"/>
            <w:vAlign w:val="bottom"/>
          </w:tcPr>
          <w:p w14:paraId="578A77BE" w14:textId="77777777" w:rsidR="00284417" w:rsidRPr="00C3190D" w:rsidRDefault="00284417" w:rsidP="000C4576">
            <w:pPr>
              <w:snapToGrid w:val="0"/>
              <w:jc w:val="center"/>
              <w:rPr>
                <w:rFonts w:eastAsia="標楷體"/>
                <w:b/>
                <w:bCs/>
              </w:rPr>
            </w:pPr>
            <w:r w:rsidRPr="00C3190D">
              <w:rPr>
                <w:rFonts w:eastAsia="標楷體"/>
              </w:rPr>
              <w:t>姓名</w:t>
            </w:r>
          </w:p>
        </w:tc>
        <w:tc>
          <w:tcPr>
            <w:tcW w:w="1461" w:type="pct"/>
            <w:shd w:val="clear" w:color="auto" w:fill="C4BC96" w:themeFill="background2" w:themeFillShade="BF"/>
          </w:tcPr>
          <w:p w14:paraId="7620926E" w14:textId="77777777" w:rsidR="00284417" w:rsidRPr="00C3190D" w:rsidRDefault="00284417" w:rsidP="000C4576">
            <w:pPr>
              <w:snapToGrid w:val="0"/>
              <w:jc w:val="center"/>
              <w:rPr>
                <w:rFonts w:eastAsia="標楷體"/>
                <w:bCs/>
              </w:rPr>
            </w:pPr>
            <w:r w:rsidRPr="00C3190D">
              <w:rPr>
                <w:rFonts w:eastAsia="標楷體"/>
                <w:bCs/>
              </w:rPr>
              <w:t>學歷</w:t>
            </w:r>
          </w:p>
        </w:tc>
        <w:tc>
          <w:tcPr>
            <w:tcW w:w="2154" w:type="pct"/>
            <w:shd w:val="clear" w:color="auto" w:fill="C4BC96" w:themeFill="background2" w:themeFillShade="BF"/>
          </w:tcPr>
          <w:p w14:paraId="5A9E8111" w14:textId="77777777" w:rsidR="00284417" w:rsidRPr="00C3190D" w:rsidRDefault="00284417" w:rsidP="000C4576">
            <w:pPr>
              <w:snapToGrid w:val="0"/>
              <w:jc w:val="center"/>
              <w:rPr>
                <w:rFonts w:eastAsia="標楷體"/>
                <w:bCs/>
              </w:rPr>
            </w:pPr>
            <w:r w:rsidRPr="00C3190D">
              <w:rPr>
                <w:rFonts w:eastAsia="標楷體"/>
                <w:bCs/>
              </w:rPr>
              <w:t>學術專長</w:t>
            </w:r>
          </w:p>
        </w:tc>
      </w:tr>
      <w:tr w:rsidR="00DA07DC" w:rsidRPr="00C3190D" w14:paraId="2833A167" w14:textId="77777777" w:rsidTr="00750E94">
        <w:trPr>
          <w:jc w:val="center"/>
        </w:trPr>
        <w:tc>
          <w:tcPr>
            <w:tcW w:w="692" w:type="pct"/>
            <w:vMerge w:val="restart"/>
            <w:vAlign w:val="center"/>
          </w:tcPr>
          <w:p w14:paraId="25FDA528" w14:textId="77777777" w:rsidR="00DA07DC" w:rsidRPr="00C3190D" w:rsidRDefault="00DA07DC" w:rsidP="000C4576">
            <w:pPr>
              <w:snapToGrid w:val="0"/>
              <w:rPr>
                <w:rFonts w:eastAsia="標楷體"/>
                <w:b/>
                <w:bCs/>
              </w:rPr>
            </w:pPr>
            <w:r w:rsidRPr="00C3190D">
              <w:rPr>
                <w:rFonts w:eastAsia="標楷體"/>
              </w:rPr>
              <w:t>教授</w:t>
            </w:r>
          </w:p>
        </w:tc>
        <w:tc>
          <w:tcPr>
            <w:tcW w:w="692" w:type="pct"/>
            <w:vAlign w:val="center"/>
          </w:tcPr>
          <w:p w14:paraId="6E8DD818" w14:textId="20D53EE8" w:rsidR="00DA07DC" w:rsidRPr="00C3190D" w:rsidRDefault="00DA07DC" w:rsidP="000C4576">
            <w:pPr>
              <w:snapToGrid w:val="0"/>
              <w:rPr>
                <w:rFonts w:eastAsia="標楷體"/>
                <w:b/>
                <w:bCs/>
              </w:rPr>
            </w:pPr>
            <w:r w:rsidRPr="00C3190D">
              <w:rPr>
                <w:rFonts w:eastAsia="標楷體"/>
              </w:rPr>
              <w:t>周國偉</w:t>
            </w:r>
          </w:p>
        </w:tc>
        <w:tc>
          <w:tcPr>
            <w:tcW w:w="1461" w:type="pct"/>
            <w:vAlign w:val="center"/>
          </w:tcPr>
          <w:p w14:paraId="15057AD4" w14:textId="75662A72" w:rsidR="00DA07DC" w:rsidRPr="00C3190D" w:rsidRDefault="00BE1DE1" w:rsidP="000C4576">
            <w:pPr>
              <w:snapToGrid w:val="0"/>
              <w:rPr>
                <w:rFonts w:eastAsia="標楷體"/>
                <w:b/>
                <w:bCs/>
              </w:rPr>
            </w:pPr>
            <w:r w:rsidRPr="00C3190D">
              <w:rPr>
                <w:rFonts w:eastAsia="標楷體"/>
                <w:kern w:val="0"/>
              </w:rPr>
              <w:t>臺</w:t>
            </w:r>
            <w:r w:rsidR="00DA07DC" w:rsidRPr="00C3190D">
              <w:rPr>
                <w:rFonts w:eastAsia="標楷體"/>
                <w:kern w:val="0"/>
              </w:rPr>
              <w:t>灣大學經濟學博士</w:t>
            </w:r>
          </w:p>
        </w:tc>
        <w:tc>
          <w:tcPr>
            <w:tcW w:w="2154" w:type="pct"/>
            <w:vAlign w:val="center"/>
          </w:tcPr>
          <w:p w14:paraId="0E45D61C" w14:textId="0ECD8252" w:rsidR="00DA07DC" w:rsidRPr="00C3190D" w:rsidRDefault="00DA07DC" w:rsidP="000C4576">
            <w:pPr>
              <w:snapToGrid w:val="0"/>
              <w:jc w:val="both"/>
              <w:rPr>
                <w:rFonts w:eastAsia="標楷體"/>
                <w:b/>
                <w:bCs/>
              </w:rPr>
            </w:pPr>
            <w:r w:rsidRPr="00C3190D">
              <w:rPr>
                <w:rFonts w:eastAsia="標楷體"/>
              </w:rPr>
              <w:t>國際金融、貨幣總體、能源經濟、</w:t>
            </w:r>
            <w:r w:rsidR="00EA64E5" w:rsidRPr="00C3190D">
              <w:rPr>
                <w:rFonts w:eastAsia="標楷體"/>
              </w:rPr>
              <w:t>應用計量經濟學、</w:t>
            </w:r>
            <w:r w:rsidRPr="00C3190D">
              <w:rPr>
                <w:rFonts w:eastAsia="標楷體"/>
              </w:rPr>
              <w:t>制度經濟學</w:t>
            </w:r>
          </w:p>
        </w:tc>
      </w:tr>
      <w:tr w:rsidR="00DA07DC" w:rsidRPr="00C3190D" w14:paraId="6636463B" w14:textId="77777777" w:rsidTr="00750E94">
        <w:trPr>
          <w:jc w:val="center"/>
        </w:trPr>
        <w:tc>
          <w:tcPr>
            <w:tcW w:w="692" w:type="pct"/>
            <w:vMerge/>
          </w:tcPr>
          <w:p w14:paraId="5FC3ACDB" w14:textId="77777777" w:rsidR="00DA07DC" w:rsidRPr="00C3190D" w:rsidRDefault="00DA07DC" w:rsidP="000C4576">
            <w:pPr>
              <w:snapToGrid w:val="0"/>
              <w:rPr>
                <w:rFonts w:eastAsia="標楷體"/>
                <w:b/>
                <w:bCs/>
              </w:rPr>
            </w:pPr>
          </w:p>
        </w:tc>
        <w:tc>
          <w:tcPr>
            <w:tcW w:w="692" w:type="pct"/>
            <w:vAlign w:val="center"/>
          </w:tcPr>
          <w:p w14:paraId="70CB2F7D" w14:textId="56F1D917" w:rsidR="00DA07DC" w:rsidRPr="00C3190D" w:rsidRDefault="00DA07DC" w:rsidP="000C4576">
            <w:pPr>
              <w:snapToGrid w:val="0"/>
              <w:rPr>
                <w:rFonts w:eastAsia="標楷體"/>
                <w:b/>
                <w:bCs/>
              </w:rPr>
            </w:pPr>
            <w:r w:rsidRPr="00C3190D">
              <w:rPr>
                <w:rFonts w:eastAsia="標楷體"/>
              </w:rPr>
              <w:t>林啟智</w:t>
            </w:r>
          </w:p>
        </w:tc>
        <w:tc>
          <w:tcPr>
            <w:tcW w:w="1461" w:type="pct"/>
            <w:vAlign w:val="center"/>
          </w:tcPr>
          <w:p w14:paraId="17223787" w14:textId="77777777" w:rsidR="00DA07DC" w:rsidRPr="00C3190D" w:rsidRDefault="00DA07DC" w:rsidP="000C4576">
            <w:pPr>
              <w:snapToGrid w:val="0"/>
              <w:rPr>
                <w:rFonts w:eastAsia="標楷體"/>
                <w:kern w:val="0"/>
              </w:rPr>
            </w:pPr>
            <w:r w:rsidRPr="00C3190D">
              <w:rPr>
                <w:rFonts w:eastAsia="標楷體"/>
                <w:kern w:val="0"/>
              </w:rPr>
              <w:t>中央大學產業經濟學</w:t>
            </w:r>
          </w:p>
          <w:p w14:paraId="3DE9B7C3" w14:textId="16B8F1C3" w:rsidR="00DA07DC" w:rsidRPr="00C3190D" w:rsidRDefault="00DA07DC" w:rsidP="000C4576">
            <w:pPr>
              <w:snapToGrid w:val="0"/>
              <w:rPr>
                <w:rFonts w:eastAsia="標楷體"/>
                <w:b/>
                <w:bCs/>
              </w:rPr>
            </w:pPr>
            <w:r w:rsidRPr="00C3190D">
              <w:rPr>
                <w:rFonts w:eastAsia="標楷體"/>
                <w:kern w:val="0"/>
              </w:rPr>
              <w:t>博士</w:t>
            </w:r>
          </w:p>
        </w:tc>
        <w:tc>
          <w:tcPr>
            <w:tcW w:w="2154" w:type="pct"/>
            <w:vAlign w:val="center"/>
          </w:tcPr>
          <w:p w14:paraId="4A3B764D" w14:textId="501F96C3" w:rsidR="00DA07DC" w:rsidRPr="00C3190D" w:rsidRDefault="00DA07DC" w:rsidP="000C4576">
            <w:pPr>
              <w:snapToGrid w:val="0"/>
              <w:jc w:val="both"/>
              <w:rPr>
                <w:rFonts w:eastAsia="標楷體"/>
                <w:b/>
                <w:bCs/>
              </w:rPr>
            </w:pPr>
            <w:r w:rsidRPr="00C3190D">
              <w:rPr>
                <w:rFonts w:eastAsia="標楷體"/>
              </w:rPr>
              <w:t>產業經濟學、管制經濟學、個體經濟學、賽局理論</w:t>
            </w:r>
          </w:p>
        </w:tc>
      </w:tr>
      <w:tr w:rsidR="00DA07DC" w:rsidRPr="00C3190D" w14:paraId="0B767E6A" w14:textId="77777777" w:rsidTr="00750E94">
        <w:trPr>
          <w:jc w:val="center"/>
        </w:trPr>
        <w:tc>
          <w:tcPr>
            <w:tcW w:w="692" w:type="pct"/>
            <w:vMerge/>
          </w:tcPr>
          <w:p w14:paraId="4B31329B" w14:textId="77777777" w:rsidR="00DA07DC" w:rsidRPr="00C3190D" w:rsidRDefault="00DA07DC" w:rsidP="000C4576">
            <w:pPr>
              <w:snapToGrid w:val="0"/>
              <w:rPr>
                <w:rFonts w:eastAsia="標楷體"/>
                <w:b/>
                <w:bCs/>
              </w:rPr>
            </w:pPr>
          </w:p>
        </w:tc>
        <w:tc>
          <w:tcPr>
            <w:tcW w:w="692" w:type="pct"/>
            <w:vAlign w:val="center"/>
          </w:tcPr>
          <w:p w14:paraId="04BD7D8C" w14:textId="77777777" w:rsidR="00DA07DC" w:rsidRPr="00C3190D" w:rsidRDefault="00DA07DC" w:rsidP="000C4576">
            <w:pPr>
              <w:snapToGrid w:val="0"/>
              <w:rPr>
                <w:rFonts w:eastAsia="標楷體"/>
              </w:rPr>
            </w:pPr>
            <w:r w:rsidRPr="00C3190D">
              <w:rPr>
                <w:rFonts w:eastAsia="標楷體"/>
              </w:rPr>
              <w:t>李喬銘</w:t>
            </w:r>
          </w:p>
          <w:p w14:paraId="396F30BC" w14:textId="2A79B548" w:rsidR="00DA07DC" w:rsidRPr="00C3190D" w:rsidRDefault="008C2439" w:rsidP="000C4576">
            <w:pPr>
              <w:snapToGrid w:val="0"/>
              <w:rPr>
                <w:rFonts w:eastAsia="標楷體"/>
                <w:b/>
                <w:bCs/>
              </w:rPr>
            </w:pPr>
            <w:r w:rsidRPr="00C3190D">
              <w:rPr>
                <w:rFonts w:eastAsia="標楷體"/>
              </w:rPr>
              <w:t>(</w:t>
            </w:r>
            <w:r w:rsidR="00DA07DC" w:rsidRPr="00C3190D">
              <w:rPr>
                <w:rFonts w:eastAsia="標楷體"/>
              </w:rPr>
              <w:t>已離職</w:t>
            </w:r>
            <w:r w:rsidRPr="00C3190D">
              <w:rPr>
                <w:rFonts w:eastAsia="標楷體"/>
              </w:rPr>
              <w:t>)</w:t>
            </w:r>
          </w:p>
        </w:tc>
        <w:tc>
          <w:tcPr>
            <w:tcW w:w="1461" w:type="pct"/>
            <w:vAlign w:val="center"/>
          </w:tcPr>
          <w:p w14:paraId="102C5C49" w14:textId="5DA32980" w:rsidR="00DA07DC" w:rsidRPr="00C3190D" w:rsidRDefault="00DA07DC" w:rsidP="000C4576">
            <w:pPr>
              <w:snapToGrid w:val="0"/>
              <w:rPr>
                <w:rFonts w:eastAsia="標楷體"/>
                <w:b/>
                <w:bCs/>
              </w:rPr>
            </w:pPr>
            <w:r w:rsidRPr="00C3190D">
              <w:rPr>
                <w:rFonts w:eastAsia="標楷體"/>
                <w:kern w:val="0"/>
              </w:rPr>
              <w:t>淡江大學財務金融博士</w:t>
            </w:r>
          </w:p>
        </w:tc>
        <w:tc>
          <w:tcPr>
            <w:tcW w:w="2154" w:type="pct"/>
            <w:vAlign w:val="center"/>
          </w:tcPr>
          <w:p w14:paraId="10DD0E33" w14:textId="577C01DE" w:rsidR="00DA07DC" w:rsidRPr="00C3190D" w:rsidRDefault="00DA07DC" w:rsidP="000C4576">
            <w:pPr>
              <w:snapToGrid w:val="0"/>
              <w:jc w:val="both"/>
              <w:rPr>
                <w:rFonts w:eastAsia="標楷體"/>
                <w:b/>
                <w:bCs/>
              </w:rPr>
            </w:pPr>
            <w:r w:rsidRPr="00C3190D">
              <w:rPr>
                <w:rFonts w:eastAsia="標楷體"/>
              </w:rPr>
              <w:t>財務經濟、投資學、財務計量、風險管理</w:t>
            </w:r>
          </w:p>
        </w:tc>
      </w:tr>
      <w:tr w:rsidR="00DA07DC" w:rsidRPr="00C3190D" w14:paraId="67F1C470" w14:textId="77777777" w:rsidTr="00750E94">
        <w:trPr>
          <w:jc w:val="center"/>
        </w:trPr>
        <w:tc>
          <w:tcPr>
            <w:tcW w:w="692" w:type="pct"/>
            <w:vMerge/>
          </w:tcPr>
          <w:p w14:paraId="5BDC71B6" w14:textId="77777777" w:rsidR="00DA07DC" w:rsidRPr="00C3190D" w:rsidRDefault="00DA07DC" w:rsidP="000C4576">
            <w:pPr>
              <w:snapToGrid w:val="0"/>
              <w:rPr>
                <w:rFonts w:eastAsia="標楷體"/>
                <w:b/>
                <w:bCs/>
              </w:rPr>
            </w:pPr>
          </w:p>
        </w:tc>
        <w:tc>
          <w:tcPr>
            <w:tcW w:w="692" w:type="pct"/>
            <w:vAlign w:val="center"/>
          </w:tcPr>
          <w:p w14:paraId="33033EB7" w14:textId="4B6090D7" w:rsidR="00DA07DC" w:rsidRPr="00C3190D" w:rsidRDefault="00DA07DC" w:rsidP="000C4576">
            <w:pPr>
              <w:snapToGrid w:val="0"/>
              <w:rPr>
                <w:rFonts w:eastAsia="標楷體"/>
                <w:b/>
                <w:bCs/>
              </w:rPr>
            </w:pPr>
            <w:r w:rsidRPr="00C3190D">
              <w:rPr>
                <w:rFonts w:eastAsia="標楷體"/>
              </w:rPr>
              <w:t>賴宗福</w:t>
            </w:r>
          </w:p>
        </w:tc>
        <w:tc>
          <w:tcPr>
            <w:tcW w:w="1461" w:type="pct"/>
            <w:vAlign w:val="center"/>
          </w:tcPr>
          <w:p w14:paraId="52A17739" w14:textId="77777777" w:rsidR="00DA07DC" w:rsidRPr="00C3190D" w:rsidRDefault="00DA07DC" w:rsidP="000C4576">
            <w:pPr>
              <w:snapToGrid w:val="0"/>
              <w:rPr>
                <w:rFonts w:eastAsia="標楷體"/>
                <w:kern w:val="0"/>
              </w:rPr>
            </w:pPr>
            <w:r w:rsidRPr="00C3190D">
              <w:rPr>
                <w:rFonts w:eastAsia="標楷體"/>
                <w:kern w:val="0"/>
              </w:rPr>
              <w:t>中國文化大學經濟學</w:t>
            </w:r>
          </w:p>
          <w:p w14:paraId="1E89C607" w14:textId="1767ADDC" w:rsidR="00DA07DC" w:rsidRPr="00C3190D" w:rsidRDefault="00DA07DC" w:rsidP="000C4576">
            <w:pPr>
              <w:snapToGrid w:val="0"/>
              <w:rPr>
                <w:rFonts w:eastAsia="標楷體"/>
                <w:b/>
                <w:bCs/>
              </w:rPr>
            </w:pPr>
            <w:r w:rsidRPr="00C3190D">
              <w:rPr>
                <w:rFonts w:eastAsia="標楷體"/>
                <w:kern w:val="0"/>
              </w:rPr>
              <w:t>博士</w:t>
            </w:r>
          </w:p>
        </w:tc>
        <w:tc>
          <w:tcPr>
            <w:tcW w:w="2154" w:type="pct"/>
            <w:vAlign w:val="center"/>
          </w:tcPr>
          <w:p w14:paraId="267EC253" w14:textId="7F8596D4" w:rsidR="00DA07DC" w:rsidRPr="00C3190D" w:rsidRDefault="00DA07DC" w:rsidP="000C4576">
            <w:pPr>
              <w:snapToGrid w:val="0"/>
              <w:jc w:val="both"/>
              <w:rPr>
                <w:rFonts w:eastAsia="標楷體"/>
                <w:b/>
                <w:bCs/>
              </w:rPr>
            </w:pPr>
            <w:r w:rsidRPr="00C3190D">
              <w:rPr>
                <w:rFonts w:eastAsia="標楷體"/>
              </w:rPr>
              <w:t>國際金融、總體經濟學、新開放總體經濟學</w:t>
            </w:r>
          </w:p>
        </w:tc>
      </w:tr>
      <w:tr w:rsidR="00DA07DC" w:rsidRPr="00C3190D" w14:paraId="5F200CFA" w14:textId="77777777" w:rsidTr="00750E94">
        <w:trPr>
          <w:jc w:val="center"/>
        </w:trPr>
        <w:tc>
          <w:tcPr>
            <w:tcW w:w="692" w:type="pct"/>
            <w:vMerge/>
          </w:tcPr>
          <w:p w14:paraId="4109F82B" w14:textId="77777777" w:rsidR="00DA07DC" w:rsidRPr="00C3190D" w:rsidRDefault="00DA07DC" w:rsidP="000C4576">
            <w:pPr>
              <w:snapToGrid w:val="0"/>
              <w:rPr>
                <w:rFonts w:eastAsia="標楷體"/>
                <w:b/>
                <w:bCs/>
              </w:rPr>
            </w:pPr>
          </w:p>
        </w:tc>
        <w:tc>
          <w:tcPr>
            <w:tcW w:w="692" w:type="pct"/>
            <w:vAlign w:val="center"/>
          </w:tcPr>
          <w:p w14:paraId="368270A6" w14:textId="42F82EEA" w:rsidR="00DA07DC" w:rsidRPr="00C3190D" w:rsidRDefault="00DA07DC" w:rsidP="000C4576">
            <w:pPr>
              <w:snapToGrid w:val="0"/>
              <w:rPr>
                <w:rFonts w:eastAsia="標楷體"/>
                <w:b/>
                <w:bCs/>
              </w:rPr>
            </w:pPr>
            <w:r w:rsidRPr="00C3190D">
              <w:rPr>
                <w:rFonts w:eastAsia="標楷體"/>
              </w:rPr>
              <w:t>戴孟宜</w:t>
            </w:r>
          </w:p>
        </w:tc>
        <w:tc>
          <w:tcPr>
            <w:tcW w:w="1461" w:type="pct"/>
            <w:vAlign w:val="center"/>
          </w:tcPr>
          <w:p w14:paraId="39158F48" w14:textId="462C9010" w:rsidR="00DA07DC" w:rsidRPr="00C3190D" w:rsidRDefault="00DA07DC" w:rsidP="000C4576">
            <w:pPr>
              <w:snapToGrid w:val="0"/>
              <w:rPr>
                <w:rFonts w:eastAsia="標楷體"/>
                <w:b/>
                <w:bCs/>
              </w:rPr>
            </w:pPr>
            <w:r w:rsidRPr="00C3190D">
              <w:rPr>
                <w:rFonts w:eastAsia="標楷體"/>
                <w:kern w:val="0"/>
              </w:rPr>
              <w:t>逢甲大學經濟學博士</w:t>
            </w:r>
          </w:p>
        </w:tc>
        <w:tc>
          <w:tcPr>
            <w:tcW w:w="2154" w:type="pct"/>
            <w:vAlign w:val="center"/>
          </w:tcPr>
          <w:p w14:paraId="0B268098" w14:textId="369F9379" w:rsidR="00DA07DC" w:rsidRPr="00C3190D" w:rsidRDefault="00DA07DC" w:rsidP="000C4576">
            <w:pPr>
              <w:snapToGrid w:val="0"/>
              <w:jc w:val="both"/>
              <w:rPr>
                <w:rFonts w:eastAsia="標楷體"/>
                <w:b/>
                <w:bCs/>
              </w:rPr>
            </w:pPr>
            <w:r w:rsidRPr="00C3190D">
              <w:rPr>
                <w:rFonts w:eastAsia="標楷體"/>
              </w:rPr>
              <w:t>總體經濟學、產業經濟學、國際金融、經濟成長</w:t>
            </w:r>
          </w:p>
        </w:tc>
      </w:tr>
      <w:tr w:rsidR="00DA07DC" w:rsidRPr="00C3190D" w14:paraId="70CBF2DA" w14:textId="77777777" w:rsidTr="00750E94">
        <w:trPr>
          <w:jc w:val="center"/>
        </w:trPr>
        <w:tc>
          <w:tcPr>
            <w:tcW w:w="692" w:type="pct"/>
            <w:vMerge/>
          </w:tcPr>
          <w:p w14:paraId="6B9EB0C7" w14:textId="77777777" w:rsidR="00DA07DC" w:rsidRPr="00C3190D" w:rsidRDefault="00DA07DC" w:rsidP="000C4576">
            <w:pPr>
              <w:snapToGrid w:val="0"/>
              <w:rPr>
                <w:rFonts w:eastAsia="標楷體"/>
                <w:b/>
                <w:bCs/>
              </w:rPr>
            </w:pPr>
          </w:p>
        </w:tc>
        <w:tc>
          <w:tcPr>
            <w:tcW w:w="692" w:type="pct"/>
            <w:vAlign w:val="center"/>
          </w:tcPr>
          <w:p w14:paraId="5E5532BB" w14:textId="77777777" w:rsidR="00DA07DC" w:rsidRPr="00C3190D" w:rsidRDefault="00DA07DC" w:rsidP="000C4576">
            <w:pPr>
              <w:snapToGrid w:val="0"/>
              <w:rPr>
                <w:rFonts w:eastAsia="標楷體"/>
                <w:bCs/>
              </w:rPr>
            </w:pPr>
            <w:r w:rsidRPr="00C3190D">
              <w:rPr>
                <w:rFonts w:eastAsia="標楷體"/>
                <w:bCs/>
              </w:rPr>
              <w:t>林晏如</w:t>
            </w:r>
          </w:p>
          <w:p w14:paraId="41F0B9F4" w14:textId="129E0AB1" w:rsidR="00DA07DC" w:rsidRPr="00C3190D" w:rsidRDefault="008C2439" w:rsidP="000C4576">
            <w:pPr>
              <w:snapToGrid w:val="0"/>
              <w:rPr>
                <w:rFonts w:eastAsia="標楷體"/>
                <w:bCs/>
              </w:rPr>
            </w:pPr>
            <w:r w:rsidRPr="00C3190D">
              <w:rPr>
                <w:rFonts w:eastAsia="標楷體"/>
              </w:rPr>
              <w:t>(</w:t>
            </w:r>
            <w:r w:rsidRPr="00C3190D">
              <w:rPr>
                <w:rFonts w:eastAsia="標楷體"/>
              </w:rPr>
              <w:t>已離職</w:t>
            </w:r>
            <w:r w:rsidRPr="00C3190D">
              <w:rPr>
                <w:rFonts w:eastAsia="標楷體"/>
              </w:rPr>
              <w:t>)</w:t>
            </w:r>
          </w:p>
        </w:tc>
        <w:tc>
          <w:tcPr>
            <w:tcW w:w="1461" w:type="pct"/>
            <w:vAlign w:val="center"/>
          </w:tcPr>
          <w:p w14:paraId="4B1AA2A0" w14:textId="632FAE32" w:rsidR="00DA07DC" w:rsidRPr="00C3190D" w:rsidRDefault="00DA07DC" w:rsidP="000C4576">
            <w:pPr>
              <w:snapToGrid w:val="0"/>
              <w:rPr>
                <w:rFonts w:eastAsia="標楷體"/>
                <w:bCs/>
              </w:rPr>
            </w:pPr>
            <w:r w:rsidRPr="00C3190D">
              <w:rPr>
                <w:rFonts w:eastAsia="標楷體"/>
                <w:bCs/>
              </w:rPr>
              <w:t>淡江大學產業經濟學博士</w:t>
            </w:r>
          </w:p>
        </w:tc>
        <w:tc>
          <w:tcPr>
            <w:tcW w:w="2154" w:type="pct"/>
            <w:vAlign w:val="center"/>
          </w:tcPr>
          <w:p w14:paraId="57DDBDEC" w14:textId="59CCD67C" w:rsidR="00DA07DC" w:rsidRPr="00C3190D" w:rsidRDefault="00DA07DC" w:rsidP="000C4576">
            <w:pPr>
              <w:snapToGrid w:val="0"/>
              <w:jc w:val="both"/>
              <w:rPr>
                <w:rFonts w:eastAsia="標楷體"/>
                <w:bCs/>
              </w:rPr>
            </w:pPr>
            <w:r w:rsidRPr="00C3190D">
              <w:rPr>
                <w:rFonts w:eastAsia="標楷體"/>
                <w:bCs/>
              </w:rPr>
              <w:t>產業經濟學、國際經濟、區域經濟學、國際貿易理論</w:t>
            </w:r>
          </w:p>
        </w:tc>
      </w:tr>
      <w:tr w:rsidR="00DA07DC" w:rsidRPr="00C3190D" w14:paraId="602AEEAD" w14:textId="77777777" w:rsidTr="00750E94">
        <w:trPr>
          <w:jc w:val="center"/>
        </w:trPr>
        <w:tc>
          <w:tcPr>
            <w:tcW w:w="692" w:type="pct"/>
            <w:vMerge w:val="restart"/>
            <w:vAlign w:val="center"/>
          </w:tcPr>
          <w:p w14:paraId="5B309984" w14:textId="77777777" w:rsidR="00DA07DC" w:rsidRPr="00C3190D" w:rsidRDefault="00DA07DC" w:rsidP="000C4576">
            <w:pPr>
              <w:snapToGrid w:val="0"/>
              <w:rPr>
                <w:rFonts w:eastAsia="標楷體"/>
                <w:b/>
                <w:bCs/>
              </w:rPr>
            </w:pPr>
            <w:r w:rsidRPr="00C3190D">
              <w:rPr>
                <w:rFonts w:eastAsia="標楷體"/>
              </w:rPr>
              <w:t>副教授</w:t>
            </w:r>
          </w:p>
        </w:tc>
        <w:tc>
          <w:tcPr>
            <w:tcW w:w="692" w:type="pct"/>
            <w:vAlign w:val="center"/>
          </w:tcPr>
          <w:p w14:paraId="7386A7AF" w14:textId="3B0FE841" w:rsidR="00DA07DC" w:rsidRPr="00C3190D" w:rsidRDefault="00DA07DC" w:rsidP="000C4576">
            <w:pPr>
              <w:snapToGrid w:val="0"/>
              <w:rPr>
                <w:rFonts w:eastAsia="標楷體"/>
                <w:b/>
                <w:bCs/>
              </w:rPr>
            </w:pPr>
            <w:r w:rsidRPr="00C3190D">
              <w:rPr>
                <w:rFonts w:eastAsia="標楷體"/>
              </w:rPr>
              <w:t>李杰憲</w:t>
            </w:r>
          </w:p>
        </w:tc>
        <w:tc>
          <w:tcPr>
            <w:tcW w:w="1461" w:type="pct"/>
            <w:vAlign w:val="center"/>
          </w:tcPr>
          <w:p w14:paraId="0FDBE5AE" w14:textId="6C4DD09D" w:rsidR="00DA07DC" w:rsidRPr="00C3190D" w:rsidRDefault="00DA07DC" w:rsidP="000C4576">
            <w:pPr>
              <w:snapToGrid w:val="0"/>
              <w:rPr>
                <w:rFonts w:eastAsia="標楷體"/>
                <w:kern w:val="0"/>
              </w:rPr>
            </w:pPr>
            <w:r w:rsidRPr="00C3190D">
              <w:rPr>
                <w:rFonts w:eastAsia="標楷體"/>
                <w:kern w:val="0"/>
              </w:rPr>
              <w:t>東吳大學經濟學博士</w:t>
            </w:r>
          </w:p>
        </w:tc>
        <w:tc>
          <w:tcPr>
            <w:tcW w:w="2154" w:type="pct"/>
            <w:vAlign w:val="center"/>
          </w:tcPr>
          <w:p w14:paraId="0206F67E" w14:textId="0049106C" w:rsidR="00DA07DC" w:rsidRPr="00C3190D" w:rsidRDefault="00DA07DC" w:rsidP="000C4576">
            <w:pPr>
              <w:snapToGrid w:val="0"/>
              <w:jc w:val="both"/>
              <w:rPr>
                <w:rFonts w:eastAsia="標楷體"/>
                <w:b/>
                <w:bCs/>
              </w:rPr>
            </w:pPr>
            <w:r w:rsidRPr="00C3190D">
              <w:rPr>
                <w:rFonts w:eastAsia="標楷體"/>
              </w:rPr>
              <w:t>運動經濟學、休閒經濟學、健康經濟學</w:t>
            </w:r>
          </w:p>
        </w:tc>
      </w:tr>
      <w:tr w:rsidR="00DA07DC" w:rsidRPr="00C3190D" w14:paraId="39687B37" w14:textId="77777777" w:rsidTr="00750E94">
        <w:trPr>
          <w:jc w:val="center"/>
        </w:trPr>
        <w:tc>
          <w:tcPr>
            <w:tcW w:w="692" w:type="pct"/>
            <w:vMerge/>
            <w:vAlign w:val="center"/>
          </w:tcPr>
          <w:p w14:paraId="6A1357D0" w14:textId="77777777" w:rsidR="00DA07DC" w:rsidRPr="00C3190D" w:rsidRDefault="00DA07DC" w:rsidP="000C4576">
            <w:pPr>
              <w:snapToGrid w:val="0"/>
              <w:rPr>
                <w:rFonts w:eastAsia="標楷體"/>
                <w:b/>
                <w:bCs/>
              </w:rPr>
            </w:pPr>
          </w:p>
        </w:tc>
        <w:tc>
          <w:tcPr>
            <w:tcW w:w="692" w:type="pct"/>
            <w:vAlign w:val="center"/>
          </w:tcPr>
          <w:p w14:paraId="031CA5CD" w14:textId="74279E87" w:rsidR="00DA07DC" w:rsidRPr="00C3190D" w:rsidRDefault="00DA07DC" w:rsidP="000C4576">
            <w:pPr>
              <w:snapToGrid w:val="0"/>
              <w:rPr>
                <w:rFonts w:eastAsia="標楷體"/>
                <w:b/>
                <w:bCs/>
              </w:rPr>
            </w:pPr>
            <w:r w:rsidRPr="00C3190D">
              <w:rPr>
                <w:rFonts w:eastAsia="標楷體"/>
              </w:rPr>
              <w:t>陳麗雪</w:t>
            </w:r>
          </w:p>
        </w:tc>
        <w:tc>
          <w:tcPr>
            <w:tcW w:w="1461" w:type="pct"/>
            <w:vAlign w:val="center"/>
          </w:tcPr>
          <w:p w14:paraId="7D1157C6" w14:textId="2EF98F90" w:rsidR="00DA07DC" w:rsidRPr="00C3190D" w:rsidRDefault="00DA07DC" w:rsidP="000C4576">
            <w:pPr>
              <w:snapToGrid w:val="0"/>
              <w:rPr>
                <w:rFonts w:eastAsia="標楷體"/>
                <w:b/>
                <w:bCs/>
              </w:rPr>
            </w:pPr>
            <w:r w:rsidRPr="00C3190D">
              <w:rPr>
                <w:rFonts w:eastAsia="標楷體"/>
                <w:kern w:val="0"/>
              </w:rPr>
              <w:t>政治大學經濟學博士</w:t>
            </w:r>
          </w:p>
        </w:tc>
        <w:tc>
          <w:tcPr>
            <w:tcW w:w="2154" w:type="pct"/>
            <w:vAlign w:val="center"/>
          </w:tcPr>
          <w:p w14:paraId="1D6150E1" w14:textId="37055E28" w:rsidR="00DA07DC" w:rsidRPr="00C3190D" w:rsidRDefault="00DA07DC" w:rsidP="000C4576">
            <w:pPr>
              <w:snapToGrid w:val="0"/>
              <w:jc w:val="both"/>
              <w:rPr>
                <w:rFonts w:eastAsia="標楷體"/>
                <w:b/>
                <w:bCs/>
              </w:rPr>
            </w:pPr>
            <w:r w:rsidRPr="00C3190D">
              <w:rPr>
                <w:rFonts w:eastAsia="標楷體"/>
              </w:rPr>
              <w:t>績效評估、產業經濟學、個體經濟學</w:t>
            </w:r>
          </w:p>
        </w:tc>
      </w:tr>
      <w:tr w:rsidR="00DA07DC" w:rsidRPr="00C3190D" w14:paraId="060310D3" w14:textId="77777777" w:rsidTr="00750E94">
        <w:trPr>
          <w:jc w:val="center"/>
        </w:trPr>
        <w:tc>
          <w:tcPr>
            <w:tcW w:w="692" w:type="pct"/>
            <w:vMerge/>
            <w:vAlign w:val="center"/>
          </w:tcPr>
          <w:p w14:paraId="784BBEA6" w14:textId="77777777" w:rsidR="00DA07DC" w:rsidRPr="00C3190D" w:rsidRDefault="00DA07DC" w:rsidP="000C4576">
            <w:pPr>
              <w:snapToGrid w:val="0"/>
              <w:rPr>
                <w:rFonts w:eastAsia="標楷體"/>
                <w:b/>
                <w:bCs/>
              </w:rPr>
            </w:pPr>
          </w:p>
        </w:tc>
        <w:tc>
          <w:tcPr>
            <w:tcW w:w="692" w:type="pct"/>
            <w:vAlign w:val="center"/>
          </w:tcPr>
          <w:p w14:paraId="37CF9BC0" w14:textId="63F9EC03" w:rsidR="00DA07DC" w:rsidRPr="00C3190D" w:rsidRDefault="00DA07DC" w:rsidP="000C4576">
            <w:pPr>
              <w:snapToGrid w:val="0"/>
              <w:rPr>
                <w:rFonts w:eastAsia="標楷體"/>
                <w:b/>
                <w:bCs/>
              </w:rPr>
            </w:pPr>
            <w:r w:rsidRPr="00C3190D">
              <w:rPr>
                <w:rFonts w:eastAsia="標楷體"/>
              </w:rPr>
              <w:t>陳疆平</w:t>
            </w:r>
          </w:p>
        </w:tc>
        <w:tc>
          <w:tcPr>
            <w:tcW w:w="1461" w:type="pct"/>
            <w:vAlign w:val="center"/>
          </w:tcPr>
          <w:p w14:paraId="3296E779" w14:textId="05E013DF" w:rsidR="00DA07DC" w:rsidRPr="00C3190D" w:rsidRDefault="00DA07DC" w:rsidP="000C4576">
            <w:pPr>
              <w:snapToGrid w:val="0"/>
              <w:rPr>
                <w:rFonts w:eastAsia="標楷體"/>
                <w:b/>
                <w:bCs/>
              </w:rPr>
            </w:pPr>
            <w:r w:rsidRPr="00C3190D">
              <w:rPr>
                <w:rFonts w:eastAsia="標楷體"/>
                <w:kern w:val="0"/>
              </w:rPr>
              <w:t>中央大學經濟學博士</w:t>
            </w:r>
          </w:p>
        </w:tc>
        <w:tc>
          <w:tcPr>
            <w:tcW w:w="2154" w:type="pct"/>
            <w:vAlign w:val="center"/>
          </w:tcPr>
          <w:p w14:paraId="623AD4D0" w14:textId="00671141" w:rsidR="00DA07DC" w:rsidRPr="00C3190D" w:rsidRDefault="00DA07DC" w:rsidP="000C4576">
            <w:pPr>
              <w:snapToGrid w:val="0"/>
              <w:jc w:val="both"/>
              <w:rPr>
                <w:rFonts w:eastAsia="標楷體"/>
                <w:b/>
                <w:bCs/>
              </w:rPr>
            </w:pPr>
            <w:r w:rsidRPr="00C3190D">
              <w:rPr>
                <w:rFonts w:eastAsia="標楷體"/>
              </w:rPr>
              <w:t>產業實證研究、生產力與效率、環境與能源經濟、經濟發展與技術變動、應用數量方法</w:t>
            </w:r>
          </w:p>
        </w:tc>
      </w:tr>
      <w:tr w:rsidR="00DA07DC" w:rsidRPr="00C3190D" w14:paraId="7EFF44A7" w14:textId="77777777" w:rsidTr="00750E94">
        <w:trPr>
          <w:jc w:val="center"/>
        </w:trPr>
        <w:tc>
          <w:tcPr>
            <w:tcW w:w="692" w:type="pct"/>
            <w:vMerge/>
            <w:vAlign w:val="center"/>
          </w:tcPr>
          <w:p w14:paraId="34069F6F" w14:textId="77777777" w:rsidR="00DA07DC" w:rsidRPr="00C3190D" w:rsidRDefault="00DA07DC" w:rsidP="000C4576">
            <w:pPr>
              <w:snapToGrid w:val="0"/>
              <w:rPr>
                <w:rFonts w:eastAsia="標楷體"/>
                <w:b/>
                <w:bCs/>
              </w:rPr>
            </w:pPr>
          </w:p>
        </w:tc>
        <w:tc>
          <w:tcPr>
            <w:tcW w:w="692" w:type="pct"/>
            <w:vAlign w:val="center"/>
          </w:tcPr>
          <w:p w14:paraId="7D1F2695" w14:textId="3D56464B" w:rsidR="00DA07DC" w:rsidRPr="00C3190D" w:rsidRDefault="00DA07DC" w:rsidP="000C4576">
            <w:pPr>
              <w:snapToGrid w:val="0"/>
              <w:rPr>
                <w:rFonts w:eastAsia="標楷體"/>
              </w:rPr>
            </w:pPr>
            <w:r w:rsidRPr="00C3190D">
              <w:rPr>
                <w:rFonts w:eastAsia="標楷體"/>
              </w:rPr>
              <w:t>盧清城</w:t>
            </w:r>
          </w:p>
        </w:tc>
        <w:tc>
          <w:tcPr>
            <w:tcW w:w="1461" w:type="pct"/>
            <w:vAlign w:val="center"/>
          </w:tcPr>
          <w:p w14:paraId="2F182A5A" w14:textId="503DB8EC" w:rsidR="00DA07DC" w:rsidRPr="00C3190D" w:rsidRDefault="00DA07DC" w:rsidP="000C4576">
            <w:pPr>
              <w:snapToGrid w:val="0"/>
              <w:rPr>
                <w:rFonts w:eastAsia="標楷體"/>
                <w:kern w:val="0"/>
              </w:rPr>
            </w:pPr>
            <w:r w:rsidRPr="00C3190D">
              <w:rPr>
                <w:rFonts w:eastAsia="標楷體"/>
                <w:kern w:val="0"/>
              </w:rPr>
              <w:t>東吳大學經濟學博士</w:t>
            </w:r>
          </w:p>
        </w:tc>
        <w:tc>
          <w:tcPr>
            <w:tcW w:w="2154" w:type="pct"/>
            <w:vAlign w:val="center"/>
          </w:tcPr>
          <w:p w14:paraId="4D1D7ADD" w14:textId="15799CC0" w:rsidR="00DA07DC" w:rsidRPr="00C3190D" w:rsidRDefault="00DA07DC" w:rsidP="000C4576">
            <w:pPr>
              <w:snapToGrid w:val="0"/>
              <w:jc w:val="both"/>
              <w:rPr>
                <w:rFonts w:eastAsia="標楷體"/>
              </w:rPr>
            </w:pPr>
            <w:r w:rsidRPr="00C3190D">
              <w:rPr>
                <w:rFonts w:eastAsia="標楷體"/>
              </w:rPr>
              <w:t>財務管理、效率與生產力、投資理論與分析、環境與經濟分析</w:t>
            </w:r>
          </w:p>
        </w:tc>
      </w:tr>
      <w:tr w:rsidR="00DA07DC" w:rsidRPr="00C3190D" w14:paraId="37925C7D" w14:textId="77777777" w:rsidTr="00750E94">
        <w:trPr>
          <w:jc w:val="center"/>
        </w:trPr>
        <w:tc>
          <w:tcPr>
            <w:tcW w:w="692" w:type="pct"/>
            <w:vAlign w:val="center"/>
          </w:tcPr>
          <w:p w14:paraId="3EA91949" w14:textId="77777777" w:rsidR="00DA07DC" w:rsidRPr="00C3190D" w:rsidRDefault="00DA07DC" w:rsidP="000C4576">
            <w:pPr>
              <w:snapToGrid w:val="0"/>
              <w:rPr>
                <w:rFonts w:eastAsia="標楷體"/>
                <w:b/>
                <w:bCs/>
              </w:rPr>
            </w:pPr>
            <w:r w:rsidRPr="00C3190D">
              <w:rPr>
                <w:rFonts w:eastAsia="標楷體"/>
              </w:rPr>
              <w:t>助理教授</w:t>
            </w:r>
          </w:p>
        </w:tc>
        <w:tc>
          <w:tcPr>
            <w:tcW w:w="692" w:type="pct"/>
            <w:vAlign w:val="center"/>
          </w:tcPr>
          <w:p w14:paraId="2DFCE6B0" w14:textId="2714D130" w:rsidR="00DA07DC" w:rsidRPr="00C3190D" w:rsidRDefault="00DA07DC" w:rsidP="000C4576">
            <w:pPr>
              <w:snapToGrid w:val="0"/>
              <w:rPr>
                <w:rFonts w:eastAsia="標楷體"/>
                <w:bCs/>
              </w:rPr>
            </w:pPr>
            <w:r w:rsidRPr="00C3190D">
              <w:rPr>
                <w:rFonts w:eastAsia="標楷體"/>
                <w:bCs/>
              </w:rPr>
              <w:t>吳絲筠</w:t>
            </w:r>
          </w:p>
        </w:tc>
        <w:tc>
          <w:tcPr>
            <w:tcW w:w="1461" w:type="pct"/>
            <w:vAlign w:val="center"/>
          </w:tcPr>
          <w:p w14:paraId="5A2AB664" w14:textId="442033EC" w:rsidR="00DA07DC" w:rsidRPr="00C3190D" w:rsidRDefault="00DA07DC" w:rsidP="000C4576">
            <w:pPr>
              <w:snapToGrid w:val="0"/>
              <w:rPr>
                <w:rFonts w:eastAsia="標楷體"/>
                <w:b/>
                <w:bCs/>
              </w:rPr>
            </w:pPr>
            <w:r w:rsidRPr="00C3190D">
              <w:rPr>
                <w:rFonts w:eastAsia="標楷體"/>
                <w:kern w:val="0"/>
              </w:rPr>
              <w:t>元智大學管理學博士</w:t>
            </w:r>
          </w:p>
        </w:tc>
        <w:tc>
          <w:tcPr>
            <w:tcW w:w="2154" w:type="pct"/>
            <w:vAlign w:val="center"/>
          </w:tcPr>
          <w:p w14:paraId="33A40CF8" w14:textId="00EF7E22" w:rsidR="00DA07DC" w:rsidRPr="00C3190D" w:rsidRDefault="00DA07DC" w:rsidP="000C4576">
            <w:pPr>
              <w:snapToGrid w:val="0"/>
              <w:jc w:val="both"/>
              <w:rPr>
                <w:rFonts w:eastAsia="標楷體"/>
                <w:b/>
                <w:bCs/>
              </w:rPr>
            </w:pPr>
            <w:r w:rsidRPr="00C3190D">
              <w:rPr>
                <w:rFonts w:eastAsia="標楷體"/>
                <w:kern w:val="0"/>
              </w:rPr>
              <w:t>數位與綠色雙軸轉型、</w:t>
            </w:r>
            <w:r w:rsidRPr="00C3190D">
              <w:rPr>
                <w:rFonts w:eastAsia="標楷體"/>
                <w:kern w:val="0"/>
              </w:rPr>
              <w:t>SDGs</w:t>
            </w:r>
            <w:r w:rsidRPr="00C3190D">
              <w:rPr>
                <w:rFonts w:eastAsia="標楷體"/>
                <w:kern w:val="0"/>
              </w:rPr>
              <w:t>、策略創新、資訊、網路與維護、企業管理</w:t>
            </w:r>
            <w:r w:rsidRPr="00C3190D">
              <w:rPr>
                <w:rFonts w:eastAsia="標楷體"/>
                <w:kern w:val="0"/>
              </w:rPr>
              <w:t>/</w:t>
            </w:r>
            <w:r w:rsidRPr="00C3190D">
              <w:rPr>
                <w:rFonts w:eastAsia="標楷體"/>
                <w:kern w:val="0"/>
              </w:rPr>
              <w:t>國際企業管理、行銷管理</w:t>
            </w:r>
          </w:p>
        </w:tc>
      </w:tr>
      <w:tr w:rsidR="00DA07DC" w:rsidRPr="00C3190D" w14:paraId="74A9F512" w14:textId="77777777" w:rsidTr="00750E94">
        <w:trPr>
          <w:jc w:val="center"/>
        </w:trPr>
        <w:tc>
          <w:tcPr>
            <w:tcW w:w="692" w:type="pct"/>
            <w:vMerge w:val="restart"/>
            <w:shd w:val="clear" w:color="auto" w:fill="C4BC96" w:themeFill="background2" w:themeFillShade="BF"/>
            <w:vAlign w:val="bottom"/>
          </w:tcPr>
          <w:p w14:paraId="0E547B4E" w14:textId="77777777" w:rsidR="00DA07DC" w:rsidRPr="00C3190D" w:rsidRDefault="00DA07DC" w:rsidP="000C4576">
            <w:pPr>
              <w:snapToGrid w:val="0"/>
              <w:rPr>
                <w:rFonts w:eastAsia="標楷體"/>
                <w:b/>
                <w:bCs/>
              </w:rPr>
            </w:pPr>
            <w:r w:rsidRPr="00C3190D">
              <w:rPr>
                <w:rFonts w:eastAsia="標楷體"/>
              </w:rPr>
              <w:t>職級</w:t>
            </w:r>
          </w:p>
        </w:tc>
        <w:tc>
          <w:tcPr>
            <w:tcW w:w="4308" w:type="pct"/>
            <w:gridSpan w:val="3"/>
            <w:shd w:val="clear" w:color="auto" w:fill="C4BC96" w:themeFill="background2" w:themeFillShade="BF"/>
          </w:tcPr>
          <w:p w14:paraId="5A0B0ACB" w14:textId="77777777" w:rsidR="00DA07DC" w:rsidRPr="00C3190D" w:rsidRDefault="00DA07DC" w:rsidP="000C4576">
            <w:pPr>
              <w:snapToGrid w:val="0"/>
              <w:jc w:val="center"/>
              <w:rPr>
                <w:rFonts w:eastAsia="標楷體"/>
                <w:bCs/>
              </w:rPr>
            </w:pPr>
            <w:r w:rsidRPr="00C3190D">
              <w:rPr>
                <w:rFonts w:eastAsia="標楷體"/>
                <w:bCs/>
              </w:rPr>
              <w:t>兼任教師</w:t>
            </w:r>
          </w:p>
        </w:tc>
      </w:tr>
      <w:tr w:rsidR="00DA07DC" w:rsidRPr="00C3190D" w14:paraId="112D2E71" w14:textId="77777777" w:rsidTr="00750E94">
        <w:trPr>
          <w:jc w:val="center"/>
        </w:trPr>
        <w:tc>
          <w:tcPr>
            <w:tcW w:w="692" w:type="pct"/>
            <w:vMerge/>
            <w:shd w:val="clear" w:color="auto" w:fill="C4BC96" w:themeFill="background2" w:themeFillShade="BF"/>
          </w:tcPr>
          <w:p w14:paraId="372B9FE3" w14:textId="77777777" w:rsidR="00DA07DC" w:rsidRPr="00C3190D" w:rsidRDefault="00DA07DC" w:rsidP="000C4576">
            <w:pPr>
              <w:snapToGrid w:val="0"/>
              <w:rPr>
                <w:rFonts w:eastAsia="標楷體"/>
                <w:b/>
                <w:bCs/>
              </w:rPr>
            </w:pPr>
          </w:p>
        </w:tc>
        <w:tc>
          <w:tcPr>
            <w:tcW w:w="692" w:type="pct"/>
            <w:shd w:val="clear" w:color="auto" w:fill="C4BC96" w:themeFill="background2" w:themeFillShade="BF"/>
            <w:vAlign w:val="bottom"/>
          </w:tcPr>
          <w:p w14:paraId="1FA1941E" w14:textId="77777777" w:rsidR="00DA07DC" w:rsidRPr="00C3190D" w:rsidRDefault="00DA07DC" w:rsidP="000C4576">
            <w:pPr>
              <w:snapToGrid w:val="0"/>
              <w:jc w:val="center"/>
              <w:rPr>
                <w:rFonts w:eastAsia="標楷體"/>
                <w:b/>
                <w:bCs/>
              </w:rPr>
            </w:pPr>
            <w:r w:rsidRPr="00C3190D">
              <w:rPr>
                <w:rFonts w:eastAsia="標楷體"/>
              </w:rPr>
              <w:t>姓名</w:t>
            </w:r>
          </w:p>
        </w:tc>
        <w:tc>
          <w:tcPr>
            <w:tcW w:w="1461" w:type="pct"/>
            <w:shd w:val="clear" w:color="auto" w:fill="C4BC96" w:themeFill="background2" w:themeFillShade="BF"/>
          </w:tcPr>
          <w:p w14:paraId="14BC15C6" w14:textId="77777777" w:rsidR="00DA07DC" w:rsidRPr="00C3190D" w:rsidRDefault="00DA07DC" w:rsidP="000C4576">
            <w:pPr>
              <w:snapToGrid w:val="0"/>
              <w:jc w:val="center"/>
              <w:rPr>
                <w:rFonts w:eastAsia="標楷體"/>
                <w:b/>
                <w:bCs/>
              </w:rPr>
            </w:pPr>
            <w:r w:rsidRPr="00C3190D">
              <w:rPr>
                <w:rFonts w:eastAsia="標楷體"/>
                <w:bCs/>
              </w:rPr>
              <w:t>學歷</w:t>
            </w:r>
          </w:p>
        </w:tc>
        <w:tc>
          <w:tcPr>
            <w:tcW w:w="2154" w:type="pct"/>
            <w:shd w:val="clear" w:color="auto" w:fill="C4BC96" w:themeFill="background2" w:themeFillShade="BF"/>
          </w:tcPr>
          <w:p w14:paraId="0E9BFC5D" w14:textId="77777777" w:rsidR="00DA07DC" w:rsidRPr="00C3190D" w:rsidRDefault="00DA07DC" w:rsidP="000C4576">
            <w:pPr>
              <w:snapToGrid w:val="0"/>
              <w:jc w:val="center"/>
              <w:rPr>
                <w:rFonts w:eastAsia="標楷體"/>
                <w:b/>
                <w:bCs/>
              </w:rPr>
            </w:pPr>
            <w:r w:rsidRPr="00C3190D">
              <w:rPr>
                <w:rFonts w:eastAsia="標楷體"/>
                <w:bCs/>
              </w:rPr>
              <w:t>學術專長</w:t>
            </w:r>
          </w:p>
        </w:tc>
      </w:tr>
      <w:tr w:rsidR="00EA64E5" w:rsidRPr="00C3190D" w14:paraId="2AE6FAA9" w14:textId="77777777" w:rsidTr="00750E94">
        <w:trPr>
          <w:jc w:val="center"/>
        </w:trPr>
        <w:tc>
          <w:tcPr>
            <w:tcW w:w="692" w:type="pct"/>
            <w:vMerge w:val="restart"/>
            <w:vAlign w:val="center"/>
          </w:tcPr>
          <w:p w14:paraId="35DA10DB" w14:textId="77777777" w:rsidR="00EA64E5" w:rsidRPr="00C3190D" w:rsidRDefault="00EA64E5" w:rsidP="000C4576">
            <w:pPr>
              <w:snapToGrid w:val="0"/>
              <w:rPr>
                <w:rFonts w:eastAsia="標楷體"/>
                <w:bCs/>
              </w:rPr>
            </w:pPr>
            <w:r w:rsidRPr="00C3190D">
              <w:rPr>
                <w:rFonts w:eastAsia="標楷體"/>
                <w:bCs/>
              </w:rPr>
              <w:t>助理教授</w:t>
            </w:r>
          </w:p>
        </w:tc>
        <w:tc>
          <w:tcPr>
            <w:tcW w:w="692" w:type="pct"/>
            <w:vAlign w:val="center"/>
          </w:tcPr>
          <w:p w14:paraId="09C577BB" w14:textId="6853AD43" w:rsidR="00EA64E5" w:rsidRPr="00C3190D" w:rsidRDefault="00EA64E5" w:rsidP="000C4576">
            <w:pPr>
              <w:snapToGrid w:val="0"/>
              <w:rPr>
                <w:rFonts w:eastAsia="標楷體"/>
                <w:b/>
                <w:bCs/>
              </w:rPr>
            </w:pPr>
            <w:r w:rsidRPr="00C3190D">
              <w:rPr>
                <w:rFonts w:eastAsia="標楷體"/>
              </w:rPr>
              <w:t>楊智宇</w:t>
            </w:r>
          </w:p>
        </w:tc>
        <w:tc>
          <w:tcPr>
            <w:tcW w:w="1461" w:type="pct"/>
            <w:vAlign w:val="center"/>
          </w:tcPr>
          <w:p w14:paraId="778EF00F" w14:textId="77777777" w:rsidR="00EA64E5" w:rsidRPr="00C3190D" w:rsidRDefault="00EA64E5" w:rsidP="000C4576">
            <w:pPr>
              <w:snapToGrid w:val="0"/>
              <w:rPr>
                <w:rFonts w:eastAsia="標楷體"/>
                <w:b/>
                <w:bCs/>
              </w:rPr>
            </w:pPr>
            <w:r w:rsidRPr="00C3190D">
              <w:rPr>
                <w:rFonts w:eastAsia="標楷體"/>
                <w:kern w:val="0"/>
              </w:rPr>
              <w:t>東吳大學經濟學博士</w:t>
            </w:r>
          </w:p>
        </w:tc>
        <w:tc>
          <w:tcPr>
            <w:tcW w:w="2154" w:type="pct"/>
            <w:vAlign w:val="center"/>
          </w:tcPr>
          <w:p w14:paraId="419C7951" w14:textId="1F348BDC" w:rsidR="00EA64E5" w:rsidRPr="00C3190D" w:rsidRDefault="00EA64E5" w:rsidP="000C4576">
            <w:pPr>
              <w:snapToGrid w:val="0"/>
              <w:jc w:val="both"/>
              <w:rPr>
                <w:rFonts w:eastAsia="標楷體"/>
                <w:b/>
                <w:bCs/>
              </w:rPr>
            </w:pPr>
            <w:r w:rsidRPr="00C3190D">
              <w:rPr>
                <w:rFonts w:eastAsia="標楷體"/>
              </w:rPr>
              <w:t>效率與生產力、量化分析</w:t>
            </w:r>
          </w:p>
        </w:tc>
      </w:tr>
      <w:tr w:rsidR="00EA64E5" w:rsidRPr="00C3190D" w14:paraId="384FDD5F" w14:textId="77777777" w:rsidTr="00750E94">
        <w:trPr>
          <w:jc w:val="center"/>
        </w:trPr>
        <w:tc>
          <w:tcPr>
            <w:tcW w:w="692" w:type="pct"/>
            <w:vMerge/>
            <w:tcBorders>
              <w:bottom w:val="single" w:sz="4" w:space="0" w:color="auto"/>
            </w:tcBorders>
          </w:tcPr>
          <w:p w14:paraId="7A2ADDE3" w14:textId="77777777" w:rsidR="00EA64E5" w:rsidRPr="00C3190D" w:rsidRDefault="00EA64E5" w:rsidP="000C4576">
            <w:pPr>
              <w:snapToGrid w:val="0"/>
              <w:rPr>
                <w:rFonts w:eastAsia="標楷體"/>
                <w:b/>
                <w:bCs/>
              </w:rPr>
            </w:pPr>
          </w:p>
        </w:tc>
        <w:tc>
          <w:tcPr>
            <w:tcW w:w="692" w:type="pct"/>
            <w:tcBorders>
              <w:bottom w:val="single" w:sz="4" w:space="0" w:color="auto"/>
            </w:tcBorders>
            <w:vAlign w:val="center"/>
          </w:tcPr>
          <w:p w14:paraId="598F4C04" w14:textId="20DB4EF9" w:rsidR="00EA64E5" w:rsidRPr="00C3190D" w:rsidRDefault="00EA64E5" w:rsidP="000C4576">
            <w:pPr>
              <w:snapToGrid w:val="0"/>
              <w:rPr>
                <w:rFonts w:eastAsia="標楷體"/>
                <w:b/>
                <w:bCs/>
              </w:rPr>
            </w:pPr>
            <w:r w:rsidRPr="00C3190D">
              <w:rPr>
                <w:rFonts w:eastAsia="標楷體"/>
              </w:rPr>
              <w:t>林依芳</w:t>
            </w:r>
          </w:p>
        </w:tc>
        <w:tc>
          <w:tcPr>
            <w:tcW w:w="1461" w:type="pct"/>
            <w:tcBorders>
              <w:bottom w:val="single" w:sz="4" w:space="0" w:color="auto"/>
            </w:tcBorders>
            <w:vAlign w:val="center"/>
          </w:tcPr>
          <w:p w14:paraId="69642DB6" w14:textId="5167EBA8" w:rsidR="00EA64E5" w:rsidRPr="00C3190D" w:rsidRDefault="00EA64E5" w:rsidP="000C4576">
            <w:pPr>
              <w:snapToGrid w:val="0"/>
              <w:rPr>
                <w:rFonts w:eastAsia="標楷體"/>
                <w:b/>
                <w:bCs/>
              </w:rPr>
            </w:pPr>
            <w:r w:rsidRPr="00C3190D">
              <w:rPr>
                <w:rFonts w:eastAsia="標楷體"/>
                <w:kern w:val="0"/>
              </w:rPr>
              <w:t>東吳大學經濟學博士</w:t>
            </w:r>
          </w:p>
        </w:tc>
        <w:tc>
          <w:tcPr>
            <w:tcW w:w="2154" w:type="pct"/>
            <w:tcBorders>
              <w:bottom w:val="single" w:sz="4" w:space="0" w:color="auto"/>
            </w:tcBorders>
            <w:vAlign w:val="center"/>
          </w:tcPr>
          <w:p w14:paraId="433A8D69" w14:textId="6101CEED" w:rsidR="00EA64E5" w:rsidRPr="00C3190D" w:rsidRDefault="00EA64E5" w:rsidP="000C4576">
            <w:pPr>
              <w:snapToGrid w:val="0"/>
              <w:jc w:val="both"/>
              <w:rPr>
                <w:rFonts w:eastAsia="標楷體"/>
                <w:bCs/>
              </w:rPr>
            </w:pPr>
            <w:r w:rsidRPr="00C3190D">
              <w:rPr>
                <w:rFonts w:eastAsia="標楷體"/>
              </w:rPr>
              <w:t>效率與生產力</w:t>
            </w:r>
            <w:r w:rsidRPr="00C3190D">
              <w:rPr>
                <w:rFonts w:eastAsia="標楷體"/>
                <w:bCs/>
              </w:rPr>
              <w:t>、土地開發政策分析、不動產經濟理論與實務</w:t>
            </w:r>
          </w:p>
        </w:tc>
      </w:tr>
    </w:tbl>
    <w:p w14:paraId="73CF17DF" w14:textId="77777777" w:rsidR="00D81719" w:rsidRPr="00C3190D" w:rsidRDefault="00D81719" w:rsidP="000C4576">
      <w:pPr>
        <w:pStyle w:val="af7"/>
        <w:snapToGrid w:val="0"/>
        <w:rPr>
          <w:rFonts w:ascii="Times New Roman" w:eastAsia="標楷體" w:hAnsi="Times New Roman"/>
          <w:sz w:val="28"/>
          <w:szCs w:val="28"/>
        </w:rPr>
      </w:pPr>
    </w:p>
    <w:p w14:paraId="614D9FD4" w14:textId="327EB3B3" w:rsidR="00BE6E4F" w:rsidRPr="00C3190D" w:rsidRDefault="00BE6E4F" w:rsidP="000C4576">
      <w:pPr>
        <w:pStyle w:val="af7"/>
        <w:snapToGrid w:val="0"/>
        <w:rPr>
          <w:rFonts w:ascii="Times New Roman" w:eastAsia="標楷體" w:hAnsi="Times New Roman"/>
          <w:color w:val="FF0000"/>
          <w:sz w:val="32"/>
          <w:szCs w:val="28"/>
          <w:u w:val="single"/>
        </w:rPr>
      </w:pPr>
      <w:r w:rsidRPr="00C3190D">
        <w:rPr>
          <w:rFonts w:ascii="Times New Roman" w:eastAsia="標楷體" w:hAnsi="Times New Roman"/>
          <w:b/>
          <w:bCs/>
          <w:color w:val="FF0000"/>
          <w:sz w:val="32"/>
          <w:szCs w:val="28"/>
          <w:u w:val="single"/>
        </w:rPr>
        <w:t>1</w:t>
      </w:r>
      <w:r w:rsidR="00E9182C" w:rsidRPr="00C3190D">
        <w:rPr>
          <w:rFonts w:ascii="Times New Roman" w:eastAsia="標楷體" w:hAnsi="Times New Roman"/>
          <w:b/>
          <w:bCs/>
          <w:color w:val="FF0000"/>
          <w:sz w:val="32"/>
          <w:szCs w:val="28"/>
          <w:u w:val="single"/>
        </w:rPr>
        <w:t>-</w:t>
      </w:r>
      <w:r w:rsidRPr="00C3190D">
        <w:rPr>
          <w:rFonts w:ascii="Times New Roman" w:eastAsia="標楷體" w:hAnsi="Times New Roman"/>
          <w:b/>
          <w:bCs/>
          <w:color w:val="FF0000"/>
          <w:sz w:val="32"/>
          <w:szCs w:val="28"/>
          <w:u w:val="single"/>
        </w:rPr>
        <w:t xml:space="preserve">4 </w:t>
      </w:r>
      <w:r w:rsidRPr="00C3190D">
        <w:rPr>
          <w:rFonts w:ascii="Times New Roman" w:eastAsia="標楷體" w:hAnsi="Times New Roman"/>
          <w:b/>
          <w:bCs/>
          <w:color w:val="FF0000"/>
          <w:sz w:val="32"/>
          <w:szCs w:val="28"/>
          <w:u w:val="single"/>
        </w:rPr>
        <w:t>學生之國際觀與國際移動能力的培養</w:t>
      </w:r>
    </w:p>
    <w:p w14:paraId="57D6A2AA" w14:textId="02174432" w:rsidR="00474B52" w:rsidRPr="00C3190D" w:rsidRDefault="00474B52" w:rsidP="00A12ACD">
      <w:pPr>
        <w:pStyle w:val="af7"/>
        <w:snapToGrid w:val="0"/>
        <w:ind w:firstLineChars="200" w:firstLine="560"/>
        <w:jc w:val="both"/>
        <w:rPr>
          <w:rFonts w:ascii="Times New Roman" w:eastAsia="標楷體" w:hAnsi="Times New Roman"/>
          <w:sz w:val="28"/>
          <w:szCs w:val="28"/>
        </w:rPr>
      </w:pPr>
      <w:bookmarkStart w:id="53" w:name="_Toc106107648"/>
      <w:r w:rsidRPr="00C3190D">
        <w:rPr>
          <w:rFonts w:ascii="Times New Roman" w:eastAsia="標楷體" w:hAnsi="Times New Roman"/>
          <w:sz w:val="28"/>
          <w:szCs w:val="28"/>
        </w:rPr>
        <w:t>為培養學生具備宏觀國際視野與實質國際移動能力，本校以「國際佛大」為重要辦學方針之一，</w:t>
      </w:r>
      <w:r w:rsidR="005059EA" w:rsidRPr="00C3190D">
        <w:rPr>
          <w:rFonts w:ascii="Times New Roman" w:eastAsia="標楷體" w:hAnsi="Times New Roman"/>
          <w:sz w:val="28"/>
          <w:szCs w:val="28"/>
          <w:highlight w:val="yellow"/>
        </w:rPr>
        <w:t>推動「佛大走向世界、世界走向佛大」的完整方案</w:t>
      </w:r>
      <w:r w:rsidR="005059EA" w:rsidRPr="00C3190D">
        <w:rPr>
          <w:rFonts w:ascii="Times New Roman" w:eastAsia="標楷體" w:hAnsi="Times New Roman"/>
          <w:sz w:val="28"/>
          <w:szCs w:val="28"/>
          <w:highlight w:val="yellow"/>
        </w:rPr>
        <w:t>(</w:t>
      </w:r>
      <w:r w:rsidR="005059EA" w:rsidRPr="00C3190D">
        <w:rPr>
          <w:rFonts w:ascii="Times New Roman" w:eastAsia="標楷體" w:hAnsi="Times New Roman"/>
          <w:sz w:val="28"/>
          <w:szCs w:val="28"/>
          <w:highlight w:val="yellow"/>
        </w:rPr>
        <w:t>詳見圖</w:t>
      </w:r>
      <w:r w:rsidR="009B56EB">
        <w:rPr>
          <w:rFonts w:ascii="Times New Roman" w:eastAsia="標楷體" w:hAnsi="Times New Roman" w:hint="eastAsia"/>
          <w:sz w:val="28"/>
          <w:szCs w:val="28"/>
          <w:highlight w:val="yellow"/>
        </w:rPr>
        <w:t>1-4-1</w:t>
      </w:r>
      <w:r w:rsidR="005059EA" w:rsidRPr="00C3190D">
        <w:rPr>
          <w:rFonts w:ascii="Times New Roman" w:eastAsia="標楷體" w:hAnsi="Times New Roman"/>
          <w:sz w:val="28"/>
          <w:szCs w:val="28"/>
          <w:highlight w:val="yellow"/>
        </w:rPr>
        <w:t>)</w:t>
      </w:r>
      <w:r w:rsidR="00700D2F" w:rsidRPr="00C3190D">
        <w:rPr>
          <w:rFonts w:ascii="Times New Roman" w:eastAsia="標楷體" w:hAnsi="Times New Roman"/>
          <w:sz w:val="28"/>
          <w:szCs w:val="28"/>
          <w:highlight w:val="yellow"/>
        </w:rPr>
        <w:t>。</w:t>
      </w:r>
      <w:r w:rsidRPr="00C3190D">
        <w:rPr>
          <w:rFonts w:ascii="Times New Roman" w:eastAsia="標楷體" w:hAnsi="Times New Roman"/>
          <w:sz w:val="28"/>
          <w:szCs w:val="28"/>
        </w:rPr>
        <w:t>整合佛光山全球分院教育資源、佛光山教團系統大學與泛太平洋大學聯盟，並透過廣泛簽訂海外姊妹校學術交流協議、推動雙學位與交換學生制度，以及規劃多元海外短期學習與實習方案，系統性建構學生國際學習與行動能力之培育環境。除鼓勵學生赴海外姐妹校進行交換學習外，亦安排海外短期文化體驗與實務研修活動，使學生得以在真實情境中深化跨文化理解，拓展全球視野。</w:t>
      </w:r>
    </w:p>
    <w:p w14:paraId="2FDCEE9B" w14:textId="77777777" w:rsidR="00700D2F" w:rsidRPr="00C3190D" w:rsidRDefault="00700D2F" w:rsidP="00A12ACD">
      <w:pPr>
        <w:pStyle w:val="af7"/>
        <w:snapToGrid w:val="0"/>
        <w:ind w:firstLineChars="200" w:firstLine="560"/>
        <w:jc w:val="both"/>
        <w:rPr>
          <w:rFonts w:ascii="Times New Roman" w:eastAsia="標楷體" w:hAnsi="Times New Roman"/>
          <w:sz w:val="28"/>
          <w:szCs w:val="28"/>
        </w:rPr>
      </w:pPr>
    </w:p>
    <w:p w14:paraId="3335430B" w14:textId="232D03BD" w:rsidR="005059EA" w:rsidRPr="00C3190D" w:rsidRDefault="00700D2F" w:rsidP="00700D2F">
      <w:pPr>
        <w:pStyle w:val="af7"/>
        <w:snapToGrid w:val="0"/>
        <w:ind w:firstLineChars="200" w:firstLine="480"/>
        <w:jc w:val="center"/>
        <w:rPr>
          <w:rFonts w:ascii="Times New Roman" w:eastAsia="標楷體" w:hAnsi="Times New Roman"/>
          <w:color w:val="FF0000"/>
          <w:szCs w:val="24"/>
        </w:rPr>
      </w:pPr>
      <w:r w:rsidRPr="005459AD">
        <w:rPr>
          <w:rFonts w:ascii="Times New Roman" w:eastAsia="標楷體" w:hAnsi="Times New Roman"/>
          <w:b/>
          <w:color w:val="FF0000"/>
          <w:szCs w:val="24"/>
          <w:highlight w:val="yellow"/>
        </w:rPr>
        <w:t>圖</w:t>
      </w:r>
      <w:r w:rsidRPr="005459AD">
        <w:rPr>
          <w:rFonts w:ascii="Times New Roman" w:eastAsia="標楷體" w:hAnsi="Times New Roman"/>
          <w:b/>
          <w:color w:val="FF0000"/>
          <w:szCs w:val="24"/>
          <w:highlight w:val="yellow"/>
        </w:rPr>
        <w:t xml:space="preserve">1-4-1 </w:t>
      </w:r>
      <w:r w:rsidRPr="005459AD">
        <w:rPr>
          <w:rFonts w:ascii="Times New Roman" w:eastAsia="標楷體" w:hAnsi="Times New Roman"/>
          <w:b/>
          <w:color w:val="FF0000"/>
          <w:szCs w:val="24"/>
          <w:highlight w:val="yellow"/>
        </w:rPr>
        <w:t>「佛大走向世界、世界走向佛大」的推動架構</w:t>
      </w:r>
    </w:p>
    <w:p w14:paraId="1D59BBB7" w14:textId="77777777" w:rsidR="005059EA" w:rsidRPr="00C3190D" w:rsidRDefault="005059EA" w:rsidP="005059EA">
      <w:pPr>
        <w:pStyle w:val="af7"/>
        <w:snapToGrid w:val="0"/>
        <w:ind w:firstLineChars="200" w:firstLine="480"/>
        <w:jc w:val="both"/>
        <w:rPr>
          <w:rFonts w:ascii="Times New Roman" w:eastAsia="標楷體" w:hAnsi="Times New Roman"/>
          <w:sz w:val="28"/>
          <w:szCs w:val="28"/>
        </w:rPr>
      </w:pPr>
      <w:r w:rsidRPr="00C3190D">
        <w:rPr>
          <w:rFonts w:ascii="Times New Roman" w:hAnsi="Times New Roman"/>
        </w:rPr>
        <w:object w:dxaOrig="10627" w:dyaOrig="5301" w14:anchorId="709585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239.25pt" o:ole="">
            <v:imagedata r:id="rId15" o:title=""/>
          </v:shape>
          <o:OLEObject Type="Embed" ProgID="Visio.Drawing.15" ShapeID="_x0000_i1025" DrawAspect="Content" ObjectID="_1842411591" r:id="rId16"/>
        </w:object>
      </w:r>
    </w:p>
    <w:p w14:paraId="0E1B3EF6" w14:textId="77777777" w:rsidR="00700D2F" w:rsidRPr="00C3190D" w:rsidRDefault="00700D2F" w:rsidP="00A12ACD">
      <w:pPr>
        <w:pStyle w:val="af7"/>
        <w:snapToGrid w:val="0"/>
        <w:ind w:firstLineChars="200" w:firstLine="560"/>
        <w:jc w:val="both"/>
        <w:rPr>
          <w:rFonts w:ascii="Times New Roman" w:eastAsia="標楷體" w:hAnsi="Times New Roman"/>
          <w:sz w:val="28"/>
          <w:szCs w:val="28"/>
        </w:rPr>
      </w:pPr>
    </w:p>
    <w:p w14:paraId="602B279A" w14:textId="387F7E40" w:rsidR="00474B52" w:rsidRPr="00C3190D" w:rsidRDefault="00474B52" w:rsidP="00A12ACD">
      <w:pPr>
        <w:pStyle w:val="af7"/>
        <w:snapToGrid w:val="0"/>
        <w:ind w:firstLineChars="200" w:firstLine="560"/>
        <w:jc w:val="both"/>
        <w:rPr>
          <w:rFonts w:ascii="Times New Roman" w:eastAsia="標楷體" w:hAnsi="Times New Roman"/>
          <w:sz w:val="28"/>
          <w:szCs w:val="28"/>
        </w:rPr>
      </w:pPr>
      <w:r w:rsidRPr="005459AD">
        <w:rPr>
          <w:rFonts w:ascii="Times New Roman" w:eastAsia="標楷體" w:hAnsi="Times New Roman"/>
          <w:sz w:val="28"/>
          <w:szCs w:val="28"/>
          <w:highlight w:val="yellow"/>
        </w:rPr>
        <w:t>在校級</w:t>
      </w:r>
      <w:r w:rsidR="00700D2F" w:rsidRPr="005459AD">
        <w:rPr>
          <w:rFonts w:ascii="Times New Roman" w:eastAsia="標楷體" w:hAnsi="Times New Roman"/>
          <w:b/>
          <w:color w:val="FF0000"/>
          <w:sz w:val="28"/>
          <w:szCs w:val="28"/>
          <w:highlight w:val="yellow"/>
        </w:rPr>
        <w:t>「</w:t>
      </w:r>
      <w:r w:rsidR="00700D2F" w:rsidRPr="005459AD">
        <w:rPr>
          <w:rFonts w:ascii="Times New Roman" w:eastAsia="標楷體" w:hAnsi="Times New Roman"/>
          <w:color w:val="FF0000"/>
          <w:sz w:val="28"/>
          <w:szCs w:val="28"/>
          <w:highlight w:val="yellow"/>
        </w:rPr>
        <w:t>佛大走向世界、世界走向佛大」的推動架構</w:t>
      </w:r>
      <w:r w:rsidRPr="00C3190D">
        <w:rPr>
          <w:rFonts w:ascii="Times New Roman" w:eastAsia="標楷體" w:hAnsi="Times New Roman"/>
          <w:sz w:val="28"/>
          <w:szCs w:val="28"/>
        </w:rPr>
        <w:t>下，本系積極回應並落實相關目標，透過課程規劃、學習資源建置</w:t>
      </w:r>
      <w:r w:rsidR="00FE67F9" w:rsidRPr="00C3190D">
        <w:rPr>
          <w:rFonts w:ascii="Times New Roman" w:eastAsia="標楷體" w:hAnsi="Times New Roman"/>
          <w:sz w:val="28"/>
          <w:szCs w:val="28"/>
        </w:rPr>
        <w:t>、</w:t>
      </w:r>
      <w:r w:rsidRPr="00C3190D">
        <w:rPr>
          <w:rFonts w:ascii="Times New Roman" w:eastAsia="標楷體" w:hAnsi="Times New Roman"/>
          <w:sz w:val="28"/>
          <w:szCs w:val="28"/>
        </w:rPr>
        <w:t>及多元正式與非正式國際交流活動之推動，建構具制度性與可持續性的國際化學習環境，培養學生之國際觀與國際移動能力，使其於全球化情境中學習、工作與生活之基本素養與競爭力。推動情形說明如下：</w:t>
      </w:r>
    </w:p>
    <w:p w14:paraId="426280AA" w14:textId="58440D3E" w:rsidR="00717BD6" w:rsidRPr="00C3190D" w:rsidRDefault="00717BD6" w:rsidP="000C4576">
      <w:pPr>
        <w:pStyle w:val="af8"/>
        <w:snapToGrid w:val="0"/>
        <w:ind w:leftChars="0" w:left="0"/>
        <w:jc w:val="both"/>
        <w:rPr>
          <w:rFonts w:eastAsia="標楷體"/>
          <w:b/>
          <w:sz w:val="28"/>
          <w:szCs w:val="28"/>
        </w:rPr>
      </w:pPr>
      <w:r w:rsidRPr="00C3190D">
        <w:rPr>
          <w:rFonts w:eastAsia="標楷體"/>
          <w:b/>
          <w:sz w:val="28"/>
          <w:szCs w:val="28"/>
        </w:rPr>
        <w:t>1</w:t>
      </w:r>
      <w:r w:rsidR="00A12ACD" w:rsidRPr="00C3190D">
        <w:rPr>
          <w:rFonts w:eastAsia="標楷體"/>
          <w:b/>
          <w:sz w:val="28"/>
          <w:szCs w:val="28"/>
        </w:rPr>
        <w:t>-</w:t>
      </w:r>
      <w:r w:rsidRPr="00C3190D">
        <w:rPr>
          <w:rFonts w:eastAsia="標楷體"/>
          <w:b/>
          <w:sz w:val="28"/>
          <w:szCs w:val="28"/>
        </w:rPr>
        <w:t>4</w:t>
      </w:r>
      <w:r w:rsidR="00A12ACD" w:rsidRPr="00C3190D">
        <w:rPr>
          <w:rFonts w:eastAsia="標楷體"/>
          <w:b/>
          <w:sz w:val="28"/>
          <w:szCs w:val="28"/>
        </w:rPr>
        <w:t>-</w:t>
      </w:r>
      <w:r w:rsidRPr="00C3190D">
        <w:rPr>
          <w:rFonts w:eastAsia="標楷體"/>
          <w:b/>
          <w:sz w:val="28"/>
          <w:szCs w:val="28"/>
        </w:rPr>
        <w:t>1</w:t>
      </w:r>
      <w:r w:rsidR="00A12ACD" w:rsidRPr="00C3190D">
        <w:rPr>
          <w:rFonts w:eastAsia="標楷體"/>
          <w:b/>
          <w:sz w:val="28"/>
          <w:szCs w:val="28"/>
        </w:rPr>
        <w:t xml:space="preserve"> </w:t>
      </w:r>
      <w:r w:rsidRPr="00C3190D">
        <w:rPr>
          <w:rFonts w:eastAsia="標楷體"/>
          <w:b/>
          <w:bCs/>
          <w:sz w:val="28"/>
          <w:szCs w:val="28"/>
        </w:rPr>
        <w:t>國際化學習環境之建置與課程規劃</w:t>
      </w:r>
    </w:p>
    <w:p w14:paraId="57EED013" w14:textId="285CE1EE" w:rsidR="00717BD6" w:rsidRPr="00C3190D" w:rsidRDefault="00717BD6" w:rsidP="00A12ACD">
      <w:pPr>
        <w:pStyle w:val="af8"/>
        <w:snapToGrid w:val="0"/>
        <w:ind w:leftChars="0" w:left="0" w:firstLineChars="200" w:firstLine="560"/>
        <w:jc w:val="both"/>
        <w:rPr>
          <w:rFonts w:eastAsia="標楷體"/>
          <w:sz w:val="28"/>
          <w:szCs w:val="28"/>
        </w:rPr>
      </w:pPr>
      <w:r w:rsidRPr="00C3190D">
        <w:rPr>
          <w:rFonts w:eastAsia="標楷體"/>
          <w:sz w:val="28"/>
          <w:szCs w:val="28"/>
        </w:rPr>
        <w:t>本系自課程設計及制度配套兩個層面著手，營造有助於學生培養國際觀與國際移動能力之學習情境。課程規劃方面，除配合校級外語課程架構外，亦於專業課程中導入專業英文課程與雙語教學。配合本校「英語教學融入課程計畫」</w:t>
      </w:r>
      <w:r w:rsidR="00FE67F9" w:rsidRPr="00C3190D">
        <w:rPr>
          <w:rFonts w:eastAsia="標楷體"/>
          <w:sz w:val="28"/>
          <w:szCs w:val="28"/>
        </w:rPr>
        <w:t>（</w:t>
      </w:r>
      <w:r w:rsidR="00700D2F" w:rsidRPr="00C3190D">
        <w:rPr>
          <w:rFonts w:eastAsia="標楷體"/>
          <w:sz w:val="28"/>
          <w:szCs w:val="28"/>
        </w:rPr>
        <w:t>附件</w:t>
      </w:r>
      <w:r w:rsidR="00700D2F" w:rsidRPr="00C3190D">
        <w:rPr>
          <w:rFonts w:eastAsia="標楷體"/>
          <w:sz w:val="28"/>
          <w:szCs w:val="28"/>
        </w:rPr>
        <w:t>1-</w:t>
      </w:r>
      <w:r w:rsidRPr="00C3190D">
        <w:rPr>
          <w:rFonts w:eastAsia="標楷體"/>
          <w:sz w:val="28"/>
          <w:szCs w:val="28"/>
        </w:rPr>
        <w:t>4-1</w:t>
      </w:r>
      <w:r w:rsidRPr="00C3190D">
        <w:rPr>
          <w:rFonts w:eastAsia="標楷體"/>
          <w:sz w:val="28"/>
          <w:szCs w:val="28"/>
        </w:rPr>
        <w:t>，佛光大學英語教學融入獎勵試行計畫</w:t>
      </w:r>
      <w:r w:rsidR="00FE67F9" w:rsidRPr="00C3190D">
        <w:rPr>
          <w:rFonts w:eastAsia="標楷體"/>
          <w:sz w:val="28"/>
          <w:szCs w:val="28"/>
        </w:rPr>
        <w:t>）</w:t>
      </w:r>
      <w:r w:rsidRPr="00C3190D">
        <w:rPr>
          <w:rFonts w:eastAsia="標楷體"/>
          <w:sz w:val="28"/>
          <w:szCs w:val="28"/>
        </w:rPr>
        <w:t>，本系透過教師研習與課程調整，循序提升英語授課比重</w:t>
      </w:r>
      <w:r w:rsidR="00FE67F9" w:rsidRPr="00C3190D">
        <w:rPr>
          <w:rFonts w:eastAsia="標楷體"/>
          <w:sz w:val="28"/>
          <w:szCs w:val="28"/>
        </w:rPr>
        <w:t>；而</w:t>
      </w:r>
      <w:r w:rsidRPr="00C3190D">
        <w:rPr>
          <w:rFonts w:eastAsia="標楷體"/>
          <w:sz w:val="28"/>
          <w:szCs w:val="28"/>
        </w:rPr>
        <w:t>以大一</w:t>
      </w:r>
      <w:r w:rsidR="00FE67F9" w:rsidRPr="00C3190D">
        <w:rPr>
          <w:rFonts w:eastAsia="標楷體"/>
          <w:sz w:val="28"/>
          <w:szCs w:val="28"/>
        </w:rPr>
        <w:t>必修</w:t>
      </w:r>
      <w:r w:rsidRPr="00C3190D">
        <w:rPr>
          <w:rFonts w:eastAsia="標楷體"/>
          <w:sz w:val="28"/>
          <w:szCs w:val="28"/>
        </w:rPr>
        <w:t>經濟學課程作為英語融入之起點，</w:t>
      </w:r>
      <w:r w:rsidR="00FE67F9" w:rsidRPr="00C3190D">
        <w:rPr>
          <w:rFonts w:eastAsia="標楷體"/>
          <w:sz w:val="28"/>
          <w:szCs w:val="28"/>
        </w:rPr>
        <w:t>具基礎性與普及性，入門性高，適合導入基本專業英語術語，</w:t>
      </w:r>
      <w:r w:rsidRPr="00C3190D">
        <w:rPr>
          <w:rFonts w:eastAsia="標楷體"/>
          <w:sz w:val="28"/>
          <w:szCs w:val="28"/>
        </w:rPr>
        <w:t>使學生能於專業學習歷程中熟悉以英語理解與表達經濟與管理相關議題</w:t>
      </w:r>
      <w:r w:rsidR="00FE67F9" w:rsidRPr="00C3190D">
        <w:rPr>
          <w:rFonts w:eastAsia="標楷體"/>
          <w:sz w:val="28"/>
          <w:szCs w:val="28"/>
        </w:rPr>
        <w:t>，逐步培養學生之專業英語能力。</w:t>
      </w:r>
    </w:p>
    <w:p w14:paraId="4FCA3424" w14:textId="5A1D1054" w:rsidR="00717BD6" w:rsidRPr="00C3190D" w:rsidRDefault="00717BD6" w:rsidP="00A12ACD">
      <w:pPr>
        <w:pStyle w:val="af8"/>
        <w:snapToGrid w:val="0"/>
        <w:ind w:leftChars="0" w:left="0" w:firstLineChars="200" w:firstLine="560"/>
        <w:jc w:val="both"/>
        <w:rPr>
          <w:rFonts w:eastAsia="標楷體"/>
          <w:sz w:val="28"/>
          <w:szCs w:val="28"/>
        </w:rPr>
      </w:pPr>
      <w:r w:rsidRPr="00C3190D">
        <w:rPr>
          <w:rFonts w:eastAsia="標楷體"/>
          <w:sz w:val="28"/>
          <w:szCs w:val="28"/>
        </w:rPr>
        <w:t>此外，「財務報表分析」、「國際金融」等課程指定閱讀英文文章、原文教科</w:t>
      </w:r>
      <w:r w:rsidRPr="00C3190D">
        <w:rPr>
          <w:rFonts w:eastAsia="標楷體"/>
          <w:sz w:val="28"/>
          <w:szCs w:val="28"/>
        </w:rPr>
        <w:lastRenderedPageBreak/>
        <w:t>書</w:t>
      </w:r>
      <w:r w:rsidR="00FE67F9" w:rsidRPr="00C3190D">
        <w:rPr>
          <w:rFonts w:eastAsia="標楷體"/>
          <w:sz w:val="28"/>
          <w:szCs w:val="28"/>
        </w:rPr>
        <w:t>、</w:t>
      </w:r>
      <w:r w:rsidRPr="00C3190D">
        <w:rPr>
          <w:rFonts w:eastAsia="標楷體"/>
          <w:sz w:val="28"/>
          <w:szCs w:val="28"/>
        </w:rPr>
        <w:t>及國際專業網站，碩士班與碩專班亦有多門課程以英文書籍與期刊為主要教材。透過專業英文與雙語課程之設計，學生得以在課堂中接觸國際經濟、金融市場</w:t>
      </w:r>
      <w:r w:rsidR="00FE67F9" w:rsidRPr="00C3190D">
        <w:rPr>
          <w:rFonts w:eastAsia="標楷體"/>
          <w:sz w:val="28"/>
          <w:szCs w:val="28"/>
        </w:rPr>
        <w:t>、</w:t>
      </w:r>
      <w:r w:rsidRPr="00C3190D">
        <w:rPr>
          <w:rFonts w:eastAsia="標楷體"/>
          <w:sz w:val="28"/>
          <w:szCs w:val="28"/>
        </w:rPr>
        <w:t>及企業經營等全球性議題，強化對不同國家或地區政經、社會與產業環境之理解，逐步建立專業領域所需之國際溝通能力。</w:t>
      </w:r>
      <w:r w:rsidR="00FE67F9" w:rsidRPr="00C3190D">
        <w:rPr>
          <w:rFonts w:eastAsia="標楷體"/>
          <w:sz w:val="28"/>
          <w:szCs w:val="28"/>
        </w:rPr>
        <w:t>本系</w:t>
      </w:r>
      <w:r w:rsidRPr="00C3190D">
        <w:rPr>
          <w:rFonts w:eastAsia="標楷體"/>
          <w:sz w:val="28"/>
          <w:szCs w:val="28"/>
        </w:rPr>
        <w:t>112-114</w:t>
      </w:r>
      <w:r w:rsidRPr="00C3190D">
        <w:rPr>
          <w:rFonts w:eastAsia="標楷體"/>
          <w:sz w:val="28"/>
          <w:szCs w:val="28"/>
        </w:rPr>
        <w:t>學年度開設之英文課程與中英雙語課程</w:t>
      </w:r>
      <w:r w:rsidR="00700D2F" w:rsidRPr="00C3190D">
        <w:rPr>
          <w:rFonts w:eastAsia="標楷體"/>
          <w:color w:val="FF0000"/>
          <w:sz w:val="28"/>
          <w:szCs w:val="28"/>
        </w:rPr>
        <w:t>計</w:t>
      </w:r>
      <w:r w:rsidR="00700D2F" w:rsidRPr="00C3190D">
        <w:rPr>
          <w:rFonts w:eastAsia="標楷體"/>
          <w:color w:val="FF0000"/>
          <w:sz w:val="28"/>
          <w:szCs w:val="28"/>
        </w:rPr>
        <w:t>9</w:t>
      </w:r>
      <w:r w:rsidR="00700D2F" w:rsidRPr="00C3190D">
        <w:rPr>
          <w:rFonts w:eastAsia="標楷體"/>
          <w:color w:val="FF0000"/>
          <w:sz w:val="28"/>
          <w:szCs w:val="28"/>
        </w:rPr>
        <w:t>門</w:t>
      </w:r>
      <w:r w:rsidR="00700D2F" w:rsidRPr="00C3190D">
        <w:rPr>
          <w:rFonts w:eastAsia="標楷體"/>
          <w:sz w:val="28"/>
          <w:szCs w:val="28"/>
        </w:rPr>
        <w:t>，</w:t>
      </w:r>
      <w:r w:rsidRPr="00C3190D">
        <w:rPr>
          <w:rFonts w:eastAsia="標楷體"/>
          <w:sz w:val="28"/>
          <w:szCs w:val="28"/>
        </w:rPr>
        <w:t>如</w:t>
      </w:r>
      <w:r w:rsidR="002E112C" w:rsidRPr="00C3190D">
        <w:rPr>
          <w:rFonts w:eastAsia="標楷體"/>
          <w:sz w:val="28"/>
          <w:szCs w:val="28"/>
        </w:rPr>
        <w:t>表</w:t>
      </w:r>
      <w:r w:rsidR="002E112C" w:rsidRPr="00C3190D">
        <w:rPr>
          <w:rFonts w:eastAsia="標楷體"/>
          <w:sz w:val="28"/>
          <w:szCs w:val="28"/>
        </w:rPr>
        <w:t>1-</w:t>
      </w:r>
      <w:r w:rsidRPr="00C3190D">
        <w:rPr>
          <w:rFonts w:eastAsia="標楷體"/>
          <w:sz w:val="28"/>
          <w:szCs w:val="28"/>
        </w:rPr>
        <w:t>4-1</w:t>
      </w:r>
      <w:r w:rsidRPr="00C3190D">
        <w:rPr>
          <w:rFonts w:eastAsia="標楷體"/>
          <w:sz w:val="28"/>
          <w:szCs w:val="28"/>
        </w:rPr>
        <w:t>所示：</w:t>
      </w:r>
    </w:p>
    <w:p w14:paraId="1B3F2C36" w14:textId="77777777" w:rsidR="00717BD6" w:rsidRPr="00C3190D" w:rsidRDefault="00717BD6" w:rsidP="000C4576">
      <w:pPr>
        <w:pStyle w:val="af8"/>
        <w:snapToGrid w:val="0"/>
        <w:ind w:leftChars="0" w:left="0"/>
        <w:jc w:val="center"/>
        <w:rPr>
          <w:rFonts w:eastAsia="標楷體"/>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60"/>
        <w:gridCol w:w="2452"/>
        <w:gridCol w:w="2816"/>
        <w:gridCol w:w="2410"/>
      </w:tblGrid>
      <w:tr w:rsidR="00717BD6" w:rsidRPr="00C3190D" w14:paraId="659EC0D3" w14:textId="77777777" w:rsidTr="00750E94">
        <w:trPr>
          <w:jc w:val="center"/>
        </w:trPr>
        <w:tc>
          <w:tcPr>
            <w:tcW w:w="5000" w:type="pct"/>
            <w:gridSpan w:val="4"/>
            <w:tcBorders>
              <w:top w:val="nil"/>
              <w:left w:val="nil"/>
              <w:right w:val="nil"/>
            </w:tcBorders>
            <w:vAlign w:val="center"/>
          </w:tcPr>
          <w:p w14:paraId="618FD301" w14:textId="5D78C9BA" w:rsidR="00717BD6" w:rsidRPr="00C3190D" w:rsidRDefault="002E112C" w:rsidP="000C4576">
            <w:pPr>
              <w:pStyle w:val="af8"/>
              <w:snapToGrid w:val="0"/>
              <w:ind w:leftChars="0" w:left="0"/>
              <w:jc w:val="center"/>
              <w:rPr>
                <w:rFonts w:eastAsia="標楷體"/>
                <w:b/>
              </w:rPr>
            </w:pPr>
            <w:r w:rsidRPr="00C3190D">
              <w:rPr>
                <w:rFonts w:eastAsia="標楷體"/>
                <w:b/>
              </w:rPr>
              <w:t>表</w:t>
            </w:r>
            <w:r w:rsidRPr="00C3190D">
              <w:rPr>
                <w:rFonts w:eastAsia="標楷體"/>
                <w:b/>
              </w:rPr>
              <w:t>1-</w:t>
            </w:r>
            <w:r w:rsidR="00717BD6" w:rsidRPr="00C3190D">
              <w:rPr>
                <w:rFonts w:eastAsia="標楷體"/>
                <w:b/>
              </w:rPr>
              <w:t xml:space="preserve">4-1 </w:t>
            </w:r>
            <w:r w:rsidR="00717BD6" w:rsidRPr="00C3190D">
              <w:rPr>
                <w:rFonts w:eastAsia="標楷體"/>
                <w:b/>
              </w:rPr>
              <w:t>本系</w:t>
            </w:r>
            <w:r w:rsidR="00717BD6" w:rsidRPr="00C3190D">
              <w:rPr>
                <w:rFonts w:eastAsia="標楷體"/>
                <w:b/>
              </w:rPr>
              <w:t>112-114</w:t>
            </w:r>
            <w:r w:rsidR="00717BD6" w:rsidRPr="00C3190D">
              <w:rPr>
                <w:rFonts w:eastAsia="標楷體"/>
                <w:b/>
              </w:rPr>
              <w:t>學年度</w:t>
            </w:r>
            <w:r w:rsidR="00700D2F" w:rsidRPr="00C3190D">
              <w:rPr>
                <w:rFonts w:eastAsia="標楷體"/>
                <w:b/>
                <w:color w:val="FF0000"/>
              </w:rPr>
              <w:t>開設</w:t>
            </w:r>
            <w:r w:rsidR="00717BD6" w:rsidRPr="00C3190D">
              <w:rPr>
                <w:rFonts w:eastAsia="標楷體"/>
                <w:b/>
              </w:rPr>
              <w:t>英文與中英雙語課程</w:t>
            </w:r>
          </w:p>
        </w:tc>
      </w:tr>
      <w:tr w:rsidR="00717BD6" w:rsidRPr="00C3190D" w14:paraId="48C45E43" w14:textId="77777777" w:rsidTr="00750E94">
        <w:trPr>
          <w:jc w:val="center"/>
        </w:trPr>
        <w:tc>
          <w:tcPr>
            <w:tcW w:w="1017" w:type="pct"/>
            <w:shd w:val="clear" w:color="auto" w:fill="948A54" w:themeFill="background2" w:themeFillShade="80"/>
            <w:vAlign w:val="center"/>
          </w:tcPr>
          <w:p w14:paraId="27807459" w14:textId="395DEA26" w:rsidR="00717BD6" w:rsidRPr="00C3190D" w:rsidRDefault="00FE67F9" w:rsidP="000C4576">
            <w:pPr>
              <w:pStyle w:val="af8"/>
              <w:snapToGrid w:val="0"/>
              <w:ind w:leftChars="0" w:left="0"/>
              <w:jc w:val="center"/>
              <w:rPr>
                <w:rFonts w:eastAsia="標楷體"/>
              </w:rPr>
            </w:pPr>
            <w:r w:rsidRPr="00C3190D">
              <w:rPr>
                <w:rFonts w:eastAsia="標楷體"/>
              </w:rPr>
              <w:t>學年度</w:t>
            </w:r>
          </w:p>
        </w:tc>
        <w:tc>
          <w:tcPr>
            <w:tcW w:w="1272" w:type="pct"/>
            <w:shd w:val="clear" w:color="auto" w:fill="948A54" w:themeFill="background2" w:themeFillShade="80"/>
            <w:vAlign w:val="center"/>
          </w:tcPr>
          <w:p w14:paraId="05FC523A" w14:textId="77777777" w:rsidR="00717BD6" w:rsidRPr="00C3190D" w:rsidRDefault="00717BD6" w:rsidP="000C4576">
            <w:pPr>
              <w:pStyle w:val="af8"/>
              <w:snapToGrid w:val="0"/>
              <w:ind w:leftChars="0" w:left="0"/>
              <w:jc w:val="center"/>
              <w:rPr>
                <w:rFonts w:eastAsia="標楷體"/>
              </w:rPr>
            </w:pPr>
            <w:r w:rsidRPr="00C3190D">
              <w:rPr>
                <w:rFonts w:eastAsia="標楷體"/>
              </w:rPr>
              <w:t>英文課程</w:t>
            </w:r>
          </w:p>
        </w:tc>
        <w:tc>
          <w:tcPr>
            <w:tcW w:w="2711" w:type="pct"/>
            <w:gridSpan w:val="2"/>
            <w:shd w:val="clear" w:color="auto" w:fill="948A54" w:themeFill="background2" w:themeFillShade="80"/>
            <w:vAlign w:val="center"/>
          </w:tcPr>
          <w:p w14:paraId="3BEB3105" w14:textId="77777777" w:rsidR="00717BD6" w:rsidRPr="00C3190D" w:rsidRDefault="00717BD6" w:rsidP="000C4576">
            <w:pPr>
              <w:pStyle w:val="af8"/>
              <w:snapToGrid w:val="0"/>
              <w:ind w:leftChars="0" w:left="0"/>
              <w:jc w:val="center"/>
              <w:rPr>
                <w:rFonts w:eastAsia="標楷體"/>
              </w:rPr>
            </w:pPr>
            <w:r w:rsidRPr="00C3190D">
              <w:rPr>
                <w:rFonts w:eastAsia="標楷體"/>
              </w:rPr>
              <w:t>中英雙語課程</w:t>
            </w:r>
          </w:p>
        </w:tc>
      </w:tr>
      <w:tr w:rsidR="00717BD6" w:rsidRPr="00C3190D" w14:paraId="38051904" w14:textId="77777777" w:rsidTr="00750E94">
        <w:trPr>
          <w:jc w:val="center"/>
        </w:trPr>
        <w:tc>
          <w:tcPr>
            <w:tcW w:w="1017" w:type="pct"/>
            <w:vAlign w:val="center"/>
          </w:tcPr>
          <w:p w14:paraId="30611B30" w14:textId="77777777" w:rsidR="00717BD6" w:rsidRPr="00C3190D" w:rsidRDefault="00717BD6" w:rsidP="000C4576">
            <w:pPr>
              <w:pStyle w:val="af8"/>
              <w:snapToGrid w:val="0"/>
              <w:ind w:leftChars="0" w:left="0"/>
              <w:jc w:val="center"/>
              <w:rPr>
                <w:rFonts w:eastAsia="標楷體"/>
              </w:rPr>
            </w:pPr>
            <w:r w:rsidRPr="00C3190D">
              <w:rPr>
                <w:rFonts w:eastAsia="標楷體"/>
              </w:rPr>
              <w:t>112-1</w:t>
            </w:r>
          </w:p>
        </w:tc>
        <w:tc>
          <w:tcPr>
            <w:tcW w:w="1272" w:type="pct"/>
            <w:vAlign w:val="center"/>
          </w:tcPr>
          <w:p w14:paraId="185CDB07" w14:textId="77777777" w:rsidR="00717BD6" w:rsidRPr="00C3190D" w:rsidRDefault="00717BD6" w:rsidP="000C4576">
            <w:pPr>
              <w:pStyle w:val="af8"/>
              <w:snapToGrid w:val="0"/>
              <w:ind w:leftChars="0" w:left="0"/>
              <w:jc w:val="center"/>
              <w:rPr>
                <w:rFonts w:eastAsia="標楷體"/>
              </w:rPr>
            </w:pPr>
          </w:p>
        </w:tc>
        <w:tc>
          <w:tcPr>
            <w:tcW w:w="1461" w:type="pct"/>
            <w:vAlign w:val="center"/>
          </w:tcPr>
          <w:p w14:paraId="3D4B662C" w14:textId="77777777" w:rsidR="00717BD6" w:rsidRPr="00C3190D" w:rsidRDefault="00717BD6" w:rsidP="000C4576">
            <w:pPr>
              <w:pStyle w:val="af8"/>
              <w:snapToGrid w:val="0"/>
              <w:ind w:leftChars="0" w:left="0"/>
              <w:jc w:val="center"/>
              <w:rPr>
                <w:rFonts w:eastAsia="標楷體"/>
              </w:rPr>
            </w:pPr>
            <w:r w:rsidRPr="00C3190D">
              <w:rPr>
                <w:rFonts w:eastAsia="標楷體"/>
              </w:rPr>
              <w:t>經濟學</w:t>
            </w:r>
            <w:r w:rsidRPr="00C3190D">
              <w:rPr>
                <w:rFonts w:eastAsia="標楷體"/>
              </w:rPr>
              <w:t>(</w:t>
            </w:r>
            <w:r w:rsidRPr="00C3190D">
              <w:rPr>
                <w:rFonts w:eastAsia="標楷體"/>
              </w:rPr>
              <w:t>一</w:t>
            </w:r>
            <w:r w:rsidRPr="00C3190D">
              <w:rPr>
                <w:rFonts w:eastAsia="標楷體"/>
              </w:rPr>
              <w:t>)</w:t>
            </w:r>
          </w:p>
        </w:tc>
        <w:tc>
          <w:tcPr>
            <w:tcW w:w="1250" w:type="pct"/>
            <w:vAlign w:val="center"/>
          </w:tcPr>
          <w:p w14:paraId="109B7C88" w14:textId="77777777" w:rsidR="00717BD6" w:rsidRPr="00C3190D" w:rsidRDefault="00717BD6" w:rsidP="000C4576">
            <w:pPr>
              <w:pStyle w:val="af8"/>
              <w:snapToGrid w:val="0"/>
              <w:ind w:leftChars="0" w:left="0"/>
              <w:jc w:val="center"/>
              <w:rPr>
                <w:rFonts w:eastAsia="標楷體"/>
              </w:rPr>
            </w:pPr>
          </w:p>
        </w:tc>
      </w:tr>
      <w:tr w:rsidR="00717BD6" w:rsidRPr="00C3190D" w14:paraId="07EBED0F" w14:textId="77777777" w:rsidTr="00750E94">
        <w:trPr>
          <w:jc w:val="center"/>
        </w:trPr>
        <w:tc>
          <w:tcPr>
            <w:tcW w:w="1017" w:type="pct"/>
            <w:vAlign w:val="center"/>
          </w:tcPr>
          <w:p w14:paraId="369D7D5B" w14:textId="77777777" w:rsidR="00717BD6" w:rsidRPr="00C3190D" w:rsidRDefault="00717BD6" w:rsidP="000C4576">
            <w:pPr>
              <w:pStyle w:val="af8"/>
              <w:snapToGrid w:val="0"/>
              <w:ind w:leftChars="0" w:left="0"/>
              <w:jc w:val="center"/>
              <w:rPr>
                <w:rFonts w:eastAsia="標楷體"/>
              </w:rPr>
            </w:pPr>
            <w:r w:rsidRPr="00C3190D">
              <w:rPr>
                <w:rFonts w:eastAsia="標楷體"/>
              </w:rPr>
              <w:t>112-2</w:t>
            </w:r>
          </w:p>
        </w:tc>
        <w:tc>
          <w:tcPr>
            <w:tcW w:w="1272" w:type="pct"/>
            <w:vAlign w:val="center"/>
          </w:tcPr>
          <w:p w14:paraId="52DEC9CC" w14:textId="77777777" w:rsidR="00717BD6" w:rsidRPr="00C3190D" w:rsidRDefault="00717BD6" w:rsidP="000C4576">
            <w:pPr>
              <w:pStyle w:val="af8"/>
              <w:snapToGrid w:val="0"/>
              <w:ind w:leftChars="0" w:left="0"/>
              <w:jc w:val="center"/>
              <w:rPr>
                <w:rFonts w:eastAsia="標楷體"/>
              </w:rPr>
            </w:pPr>
          </w:p>
        </w:tc>
        <w:tc>
          <w:tcPr>
            <w:tcW w:w="1461" w:type="pct"/>
            <w:vAlign w:val="center"/>
          </w:tcPr>
          <w:p w14:paraId="47F08AB9" w14:textId="77777777" w:rsidR="00717BD6" w:rsidRPr="00C3190D" w:rsidRDefault="00717BD6" w:rsidP="000C4576">
            <w:pPr>
              <w:pStyle w:val="af8"/>
              <w:snapToGrid w:val="0"/>
              <w:ind w:leftChars="0" w:left="0"/>
              <w:jc w:val="center"/>
              <w:rPr>
                <w:rFonts w:eastAsia="標楷體"/>
              </w:rPr>
            </w:pPr>
            <w:r w:rsidRPr="00C3190D">
              <w:rPr>
                <w:rFonts w:eastAsia="標楷體"/>
              </w:rPr>
              <w:t>經濟學</w:t>
            </w:r>
            <w:r w:rsidRPr="00C3190D">
              <w:rPr>
                <w:rFonts w:eastAsia="標楷體"/>
              </w:rPr>
              <w:t>(</w:t>
            </w:r>
            <w:r w:rsidRPr="00C3190D">
              <w:rPr>
                <w:rFonts w:eastAsia="標楷體"/>
              </w:rPr>
              <w:t>二</w:t>
            </w:r>
            <w:r w:rsidRPr="00C3190D">
              <w:rPr>
                <w:rFonts w:eastAsia="標楷體"/>
              </w:rPr>
              <w:t>)</w:t>
            </w:r>
          </w:p>
        </w:tc>
        <w:tc>
          <w:tcPr>
            <w:tcW w:w="1250" w:type="pct"/>
            <w:vAlign w:val="center"/>
          </w:tcPr>
          <w:p w14:paraId="7206BF75" w14:textId="77777777" w:rsidR="00717BD6" w:rsidRPr="00C3190D" w:rsidRDefault="00717BD6" w:rsidP="000C4576">
            <w:pPr>
              <w:pStyle w:val="af8"/>
              <w:snapToGrid w:val="0"/>
              <w:ind w:leftChars="0" w:left="0"/>
              <w:jc w:val="center"/>
              <w:rPr>
                <w:rFonts w:eastAsia="標楷體"/>
              </w:rPr>
            </w:pPr>
          </w:p>
        </w:tc>
      </w:tr>
      <w:tr w:rsidR="00717BD6" w:rsidRPr="00C3190D" w14:paraId="3D6D6F78" w14:textId="77777777" w:rsidTr="00750E94">
        <w:trPr>
          <w:jc w:val="center"/>
        </w:trPr>
        <w:tc>
          <w:tcPr>
            <w:tcW w:w="1017" w:type="pct"/>
            <w:vAlign w:val="center"/>
          </w:tcPr>
          <w:p w14:paraId="00F20E2D" w14:textId="77777777" w:rsidR="00717BD6" w:rsidRPr="00C3190D" w:rsidRDefault="00717BD6" w:rsidP="000C4576">
            <w:pPr>
              <w:pStyle w:val="af8"/>
              <w:snapToGrid w:val="0"/>
              <w:ind w:leftChars="0" w:left="0"/>
              <w:jc w:val="center"/>
              <w:rPr>
                <w:rFonts w:eastAsia="標楷體"/>
              </w:rPr>
            </w:pPr>
            <w:r w:rsidRPr="00C3190D">
              <w:rPr>
                <w:rFonts w:eastAsia="標楷體"/>
              </w:rPr>
              <w:t>113-1</w:t>
            </w:r>
          </w:p>
        </w:tc>
        <w:tc>
          <w:tcPr>
            <w:tcW w:w="1272" w:type="pct"/>
            <w:vAlign w:val="center"/>
          </w:tcPr>
          <w:p w14:paraId="611690E3" w14:textId="77777777" w:rsidR="00717BD6" w:rsidRPr="00C3190D" w:rsidRDefault="00717BD6" w:rsidP="000C4576">
            <w:pPr>
              <w:pStyle w:val="af8"/>
              <w:snapToGrid w:val="0"/>
              <w:ind w:leftChars="0" w:left="0"/>
              <w:jc w:val="center"/>
              <w:rPr>
                <w:rFonts w:eastAsia="標楷體"/>
              </w:rPr>
            </w:pPr>
          </w:p>
        </w:tc>
        <w:tc>
          <w:tcPr>
            <w:tcW w:w="1461" w:type="pct"/>
            <w:vAlign w:val="center"/>
          </w:tcPr>
          <w:p w14:paraId="39C14BAD" w14:textId="77777777" w:rsidR="00717BD6" w:rsidRPr="00C3190D" w:rsidRDefault="00717BD6" w:rsidP="000C4576">
            <w:pPr>
              <w:pStyle w:val="af8"/>
              <w:snapToGrid w:val="0"/>
              <w:ind w:leftChars="0" w:left="0"/>
              <w:jc w:val="center"/>
              <w:rPr>
                <w:rFonts w:eastAsia="標楷體"/>
              </w:rPr>
            </w:pPr>
            <w:r w:rsidRPr="00C3190D">
              <w:rPr>
                <w:rFonts w:eastAsia="標楷體"/>
              </w:rPr>
              <w:t>經濟學</w:t>
            </w:r>
            <w:r w:rsidRPr="00C3190D">
              <w:rPr>
                <w:rFonts w:eastAsia="標楷體"/>
              </w:rPr>
              <w:t>(</w:t>
            </w:r>
            <w:r w:rsidRPr="00C3190D">
              <w:rPr>
                <w:rFonts w:eastAsia="標楷體"/>
              </w:rPr>
              <w:t>一</w:t>
            </w:r>
            <w:r w:rsidRPr="00C3190D">
              <w:rPr>
                <w:rFonts w:eastAsia="標楷體"/>
              </w:rPr>
              <w:t>)</w:t>
            </w:r>
          </w:p>
        </w:tc>
        <w:tc>
          <w:tcPr>
            <w:tcW w:w="1250" w:type="pct"/>
            <w:vAlign w:val="center"/>
          </w:tcPr>
          <w:p w14:paraId="478110C7" w14:textId="77777777" w:rsidR="00717BD6" w:rsidRPr="00C3190D" w:rsidRDefault="00717BD6" w:rsidP="000C4576">
            <w:pPr>
              <w:pStyle w:val="af8"/>
              <w:snapToGrid w:val="0"/>
              <w:ind w:leftChars="0" w:left="0"/>
              <w:jc w:val="center"/>
              <w:rPr>
                <w:rFonts w:eastAsia="標楷體"/>
              </w:rPr>
            </w:pPr>
            <w:r w:rsidRPr="00C3190D">
              <w:rPr>
                <w:rFonts w:eastAsia="標楷體"/>
              </w:rPr>
              <w:t>企業資產評價</w:t>
            </w:r>
          </w:p>
        </w:tc>
      </w:tr>
      <w:tr w:rsidR="00717BD6" w:rsidRPr="00C3190D" w14:paraId="587AAD4B" w14:textId="77777777" w:rsidTr="00750E94">
        <w:trPr>
          <w:jc w:val="center"/>
        </w:trPr>
        <w:tc>
          <w:tcPr>
            <w:tcW w:w="1017" w:type="pct"/>
            <w:vAlign w:val="center"/>
          </w:tcPr>
          <w:p w14:paraId="2A5A2BE2" w14:textId="77777777" w:rsidR="00717BD6" w:rsidRPr="00C3190D" w:rsidRDefault="00717BD6" w:rsidP="000C4576">
            <w:pPr>
              <w:pStyle w:val="af8"/>
              <w:snapToGrid w:val="0"/>
              <w:ind w:leftChars="0" w:left="0"/>
              <w:jc w:val="center"/>
              <w:rPr>
                <w:rFonts w:eastAsia="標楷體"/>
              </w:rPr>
            </w:pPr>
            <w:r w:rsidRPr="00C3190D">
              <w:rPr>
                <w:rFonts w:eastAsia="標楷體"/>
              </w:rPr>
              <w:t>113-2</w:t>
            </w:r>
          </w:p>
        </w:tc>
        <w:tc>
          <w:tcPr>
            <w:tcW w:w="1272" w:type="pct"/>
            <w:vAlign w:val="center"/>
          </w:tcPr>
          <w:p w14:paraId="6052360C" w14:textId="77777777" w:rsidR="00717BD6" w:rsidRPr="00C3190D" w:rsidRDefault="00717BD6" w:rsidP="000C4576">
            <w:pPr>
              <w:pStyle w:val="af8"/>
              <w:snapToGrid w:val="0"/>
              <w:ind w:leftChars="0" w:left="0"/>
              <w:jc w:val="center"/>
              <w:rPr>
                <w:rFonts w:eastAsia="標楷體"/>
              </w:rPr>
            </w:pPr>
            <w:r w:rsidRPr="00C3190D">
              <w:rPr>
                <w:rFonts w:eastAsia="標楷體"/>
              </w:rPr>
              <w:t>商管英文</w:t>
            </w:r>
          </w:p>
        </w:tc>
        <w:tc>
          <w:tcPr>
            <w:tcW w:w="1461" w:type="pct"/>
            <w:vAlign w:val="center"/>
          </w:tcPr>
          <w:p w14:paraId="4CF045FF" w14:textId="77777777" w:rsidR="00717BD6" w:rsidRPr="00C3190D" w:rsidRDefault="00717BD6" w:rsidP="000C4576">
            <w:pPr>
              <w:pStyle w:val="af8"/>
              <w:snapToGrid w:val="0"/>
              <w:ind w:leftChars="0" w:left="0"/>
              <w:jc w:val="center"/>
              <w:rPr>
                <w:rFonts w:eastAsia="標楷體"/>
              </w:rPr>
            </w:pPr>
            <w:r w:rsidRPr="00C3190D">
              <w:rPr>
                <w:rFonts w:eastAsia="標楷體"/>
              </w:rPr>
              <w:t>經濟學</w:t>
            </w:r>
            <w:r w:rsidRPr="00C3190D">
              <w:rPr>
                <w:rFonts w:eastAsia="標楷體"/>
              </w:rPr>
              <w:t>(</w:t>
            </w:r>
            <w:r w:rsidRPr="00C3190D">
              <w:rPr>
                <w:rFonts w:eastAsia="標楷體"/>
              </w:rPr>
              <w:t>二</w:t>
            </w:r>
            <w:r w:rsidRPr="00C3190D">
              <w:rPr>
                <w:rFonts w:eastAsia="標楷體"/>
              </w:rPr>
              <w:t>)</w:t>
            </w:r>
          </w:p>
        </w:tc>
        <w:tc>
          <w:tcPr>
            <w:tcW w:w="1250" w:type="pct"/>
            <w:vAlign w:val="center"/>
          </w:tcPr>
          <w:p w14:paraId="38BA2719" w14:textId="77777777" w:rsidR="00717BD6" w:rsidRPr="00C3190D" w:rsidRDefault="00717BD6" w:rsidP="000C4576">
            <w:pPr>
              <w:pStyle w:val="af8"/>
              <w:snapToGrid w:val="0"/>
              <w:ind w:leftChars="0" w:left="0"/>
              <w:jc w:val="center"/>
              <w:rPr>
                <w:rFonts w:eastAsia="標楷體"/>
              </w:rPr>
            </w:pPr>
          </w:p>
        </w:tc>
      </w:tr>
      <w:tr w:rsidR="00717BD6" w:rsidRPr="00C3190D" w14:paraId="0AF022A3" w14:textId="77777777" w:rsidTr="00750E94">
        <w:trPr>
          <w:jc w:val="center"/>
        </w:trPr>
        <w:tc>
          <w:tcPr>
            <w:tcW w:w="1017" w:type="pct"/>
            <w:vAlign w:val="center"/>
          </w:tcPr>
          <w:p w14:paraId="7556ED76" w14:textId="77777777" w:rsidR="00717BD6" w:rsidRPr="00C3190D" w:rsidRDefault="00717BD6" w:rsidP="000C4576">
            <w:pPr>
              <w:pStyle w:val="af8"/>
              <w:snapToGrid w:val="0"/>
              <w:ind w:leftChars="0" w:left="0"/>
              <w:jc w:val="center"/>
              <w:rPr>
                <w:rFonts w:eastAsia="標楷體"/>
              </w:rPr>
            </w:pPr>
            <w:r w:rsidRPr="00C3190D">
              <w:rPr>
                <w:rFonts w:eastAsia="標楷體"/>
              </w:rPr>
              <w:t>114-1</w:t>
            </w:r>
          </w:p>
        </w:tc>
        <w:tc>
          <w:tcPr>
            <w:tcW w:w="1272" w:type="pct"/>
            <w:vAlign w:val="center"/>
          </w:tcPr>
          <w:p w14:paraId="22E0B231" w14:textId="77777777" w:rsidR="00717BD6" w:rsidRPr="00C3190D" w:rsidRDefault="00717BD6" w:rsidP="000C4576">
            <w:pPr>
              <w:pStyle w:val="af8"/>
              <w:snapToGrid w:val="0"/>
              <w:ind w:leftChars="0" w:left="0"/>
              <w:jc w:val="center"/>
              <w:rPr>
                <w:rFonts w:eastAsia="標楷體"/>
              </w:rPr>
            </w:pPr>
          </w:p>
        </w:tc>
        <w:tc>
          <w:tcPr>
            <w:tcW w:w="1461" w:type="pct"/>
            <w:vAlign w:val="center"/>
          </w:tcPr>
          <w:p w14:paraId="2120D20D" w14:textId="77777777" w:rsidR="00717BD6" w:rsidRPr="00C3190D" w:rsidRDefault="00717BD6" w:rsidP="000C4576">
            <w:pPr>
              <w:pStyle w:val="af8"/>
              <w:snapToGrid w:val="0"/>
              <w:ind w:leftChars="0" w:left="0"/>
              <w:jc w:val="center"/>
              <w:rPr>
                <w:rFonts w:eastAsia="標楷體"/>
              </w:rPr>
            </w:pPr>
            <w:r w:rsidRPr="00C3190D">
              <w:rPr>
                <w:rFonts w:eastAsia="標楷體"/>
              </w:rPr>
              <w:t>金融市場與機構管理</w:t>
            </w:r>
          </w:p>
        </w:tc>
        <w:tc>
          <w:tcPr>
            <w:tcW w:w="1250" w:type="pct"/>
            <w:vAlign w:val="center"/>
          </w:tcPr>
          <w:p w14:paraId="032704CF" w14:textId="77777777" w:rsidR="00717BD6" w:rsidRPr="00C3190D" w:rsidRDefault="00717BD6" w:rsidP="000C4576">
            <w:pPr>
              <w:pStyle w:val="af8"/>
              <w:snapToGrid w:val="0"/>
              <w:ind w:leftChars="0" w:left="0"/>
              <w:jc w:val="center"/>
              <w:rPr>
                <w:rFonts w:eastAsia="標楷體"/>
              </w:rPr>
            </w:pPr>
          </w:p>
        </w:tc>
      </w:tr>
      <w:tr w:rsidR="00717BD6" w:rsidRPr="00C3190D" w14:paraId="3E539438" w14:textId="77777777" w:rsidTr="00750E94">
        <w:trPr>
          <w:jc w:val="center"/>
        </w:trPr>
        <w:tc>
          <w:tcPr>
            <w:tcW w:w="1017" w:type="pct"/>
            <w:vAlign w:val="center"/>
          </w:tcPr>
          <w:p w14:paraId="396D8BDA" w14:textId="77777777" w:rsidR="00717BD6" w:rsidRPr="00C3190D" w:rsidRDefault="00717BD6" w:rsidP="000C4576">
            <w:pPr>
              <w:pStyle w:val="af8"/>
              <w:snapToGrid w:val="0"/>
              <w:ind w:leftChars="-33" w:left="-79"/>
              <w:jc w:val="center"/>
              <w:rPr>
                <w:rFonts w:eastAsia="標楷體"/>
              </w:rPr>
            </w:pPr>
            <w:r w:rsidRPr="00C3190D">
              <w:rPr>
                <w:rFonts w:eastAsia="標楷體"/>
              </w:rPr>
              <w:t>114-2</w:t>
            </w:r>
          </w:p>
        </w:tc>
        <w:tc>
          <w:tcPr>
            <w:tcW w:w="1272" w:type="pct"/>
            <w:vAlign w:val="center"/>
          </w:tcPr>
          <w:p w14:paraId="3A9B035A" w14:textId="77777777" w:rsidR="00717BD6" w:rsidRPr="00C3190D" w:rsidRDefault="00717BD6" w:rsidP="000C4576">
            <w:pPr>
              <w:pStyle w:val="af8"/>
              <w:snapToGrid w:val="0"/>
              <w:ind w:leftChars="0" w:left="0"/>
              <w:jc w:val="center"/>
              <w:rPr>
                <w:rFonts w:eastAsia="標楷體"/>
              </w:rPr>
            </w:pPr>
            <w:r w:rsidRPr="00C3190D">
              <w:rPr>
                <w:rFonts w:eastAsia="標楷體"/>
              </w:rPr>
              <w:t>商管英文</w:t>
            </w:r>
          </w:p>
        </w:tc>
        <w:tc>
          <w:tcPr>
            <w:tcW w:w="1461" w:type="pct"/>
            <w:vAlign w:val="center"/>
          </w:tcPr>
          <w:p w14:paraId="67DC6417" w14:textId="77777777" w:rsidR="00717BD6" w:rsidRPr="00C3190D" w:rsidRDefault="00717BD6" w:rsidP="000C4576">
            <w:pPr>
              <w:pStyle w:val="af8"/>
              <w:snapToGrid w:val="0"/>
              <w:ind w:leftChars="0" w:left="0"/>
              <w:jc w:val="center"/>
              <w:rPr>
                <w:rFonts w:eastAsia="標楷體"/>
              </w:rPr>
            </w:pPr>
          </w:p>
        </w:tc>
        <w:tc>
          <w:tcPr>
            <w:tcW w:w="1250" w:type="pct"/>
            <w:vAlign w:val="center"/>
          </w:tcPr>
          <w:p w14:paraId="0CF8C2BD" w14:textId="77777777" w:rsidR="00717BD6" w:rsidRPr="00C3190D" w:rsidRDefault="00717BD6" w:rsidP="000C4576">
            <w:pPr>
              <w:pStyle w:val="af8"/>
              <w:snapToGrid w:val="0"/>
              <w:ind w:leftChars="0" w:left="0"/>
              <w:jc w:val="center"/>
              <w:rPr>
                <w:rFonts w:eastAsia="標楷體"/>
              </w:rPr>
            </w:pPr>
          </w:p>
        </w:tc>
      </w:tr>
    </w:tbl>
    <w:p w14:paraId="571C8DDA" w14:textId="04E025AF" w:rsidR="00FE67F9" w:rsidRPr="00C3190D" w:rsidRDefault="00FE67F9" w:rsidP="000C4576">
      <w:pPr>
        <w:pStyle w:val="af8"/>
        <w:snapToGrid w:val="0"/>
        <w:ind w:leftChars="0" w:left="0"/>
        <w:jc w:val="both"/>
        <w:rPr>
          <w:rFonts w:eastAsia="標楷體"/>
          <w:sz w:val="28"/>
          <w:szCs w:val="28"/>
        </w:rPr>
      </w:pPr>
    </w:p>
    <w:p w14:paraId="4127E876" w14:textId="26126B2A" w:rsidR="00FE67F9" w:rsidRPr="00C3190D" w:rsidRDefault="00FE67F9" w:rsidP="00A12ACD">
      <w:pPr>
        <w:pStyle w:val="af8"/>
        <w:snapToGrid w:val="0"/>
        <w:ind w:leftChars="0" w:left="0" w:firstLineChars="200" w:firstLine="560"/>
        <w:jc w:val="both"/>
        <w:rPr>
          <w:rFonts w:eastAsia="標楷體"/>
          <w:sz w:val="28"/>
          <w:szCs w:val="28"/>
        </w:rPr>
      </w:pPr>
      <w:r w:rsidRPr="00C3190D">
        <w:rPr>
          <w:rFonts w:eastAsia="標楷體"/>
          <w:sz w:val="28"/>
          <w:szCs w:val="28"/>
        </w:rPr>
        <w:t>本系已完成英文網站之設置，提供系所簡介、課程資訊</w:t>
      </w:r>
      <w:r w:rsidR="003C28EA" w:rsidRPr="00C3190D">
        <w:rPr>
          <w:rFonts w:eastAsia="標楷體"/>
          <w:sz w:val="28"/>
          <w:szCs w:val="28"/>
        </w:rPr>
        <w:t>、</w:t>
      </w:r>
      <w:r w:rsidRPr="00C3190D">
        <w:rPr>
          <w:rFonts w:eastAsia="標楷體"/>
          <w:sz w:val="28"/>
          <w:szCs w:val="28"/>
        </w:rPr>
        <w:t>與相關資源之雙語呈現</w:t>
      </w:r>
      <w:r w:rsidR="003C28EA" w:rsidRPr="00C3190D">
        <w:rPr>
          <w:rFonts w:eastAsia="標楷體"/>
          <w:sz w:val="28"/>
          <w:szCs w:val="28"/>
        </w:rPr>
        <w:t>；</w:t>
      </w:r>
      <w:r w:rsidRPr="00C3190D">
        <w:rPr>
          <w:rFonts w:eastAsia="標楷體"/>
          <w:sz w:val="28"/>
          <w:szCs w:val="28"/>
        </w:rPr>
        <w:t>同時，</w:t>
      </w:r>
      <w:r w:rsidR="00A93D08" w:rsidRPr="00C3190D">
        <w:rPr>
          <w:rFonts w:eastAsia="標楷體"/>
          <w:sz w:val="28"/>
          <w:szCs w:val="28"/>
        </w:rPr>
        <w:t>所有</w:t>
      </w:r>
      <w:r w:rsidRPr="00C3190D">
        <w:rPr>
          <w:rFonts w:eastAsia="標楷體"/>
          <w:sz w:val="28"/>
          <w:szCs w:val="28"/>
        </w:rPr>
        <w:t>課程均建置中英對照之教學計畫表，明確揭示課程目標、內容</w:t>
      </w:r>
      <w:r w:rsidR="005B34FA" w:rsidRPr="00C3190D">
        <w:rPr>
          <w:rFonts w:eastAsia="標楷體"/>
          <w:sz w:val="28"/>
          <w:szCs w:val="28"/>
        </w:rPr>
        <w:t>、</w:t>
      </w:r>
      <w:r w:rsidRPr="00C3190D">
        <w:rPr>
          <w:rFonts w:eastAsia="標楷體"/>
          <w:sz w:val="28"/>
          <w:szCs w:val="28"/>
        </w:rPr>
        <w:t>與評量方式，有助於外籍學生修課適應</w:t>
      </w:r>
      <w:r w:rsidR="005B34FA" w:rsidRPr="00C3190D">
        <w:rPr>
          <w:rFonts w:eastAsia="標楷體"/>
          <w:sz w:val="28"/>
          <w:szCs w:val="28"/>
        </w:rPr>
        <w:t>及</w:t>
      </w:r>
      <w:r w:rsidRPr="00C3190D">
        <w:rPr>
          <w:rFonts w:eastAsia="標楷體"/>
          <w:sz w:val="28"/>
          <w:szCs w:val="28"/>
        </w:rPr>
        <w:t>跨國學習銜接。透過上述雙語化資訊平</w:t>
      </w:r>
      <w:r w:rsidR="00BE1DE1" w:rsidRPr="00C3190D">
        <w:rPr>
          <w:rFonts w:eastAsia="標楷體"/>
          <w:sz w:val="28"/>
          <w:szCs w:val="28"/>
        </w:rPr>
        <w:t>臺</w:t>
      </w:r>
      <w:r w:rsidRPr="00C3190D">
        <w:rPr>
          <w:rFonts w:eastAsia="標楷體"/>
          <w:sz w:val="28"/>
          <w:szCs w:val="28"/>
        </w:rPr>
        <w:t>與課程文件之完善，本系逐步形塑友善之</w:t>
      </w:r>
      <w:r w:rsidR="005B34FA" w:rsidRPr="00C3190D">
        <w:rPr>
          <w:rFonts w:eastAsia="標楷體"/>
          <w:sz w:val="28"/>
          <w:szCs w:val="28"/>
        </w:rPr>
        <w:t>國際化</w:t>
      </w:r>
      <w:r w:rsidRPr="00C3190D">
        <w:rPr>
          <w:rFonts w:eastAsia="標楷體"/>
          <w:sz w:val="28"/>
          <w:szCs w:val="28"/>
        </w:rPr>
        <w:t>學習環境。</w:t>
      </w:r>
    </w:p>
    <w:p w14:paraId="25D1DA0E" w14:textId="5099614F" w:rsidR="00717BD6" w:rsidRPr="00C3190D" w:rsidRDefault="00717BD6" w:rsidP="00A12ACD">
      <w:pPr>
        <w:pStyle w:val="af8"/>
        <w:snapToGrid w:val="0"/>
        <w:ind w:leftChars="0" w:left="0" w:firstLineChars="200" w:firstLine="560"/>
        <w:jc w:val="both"/>
        <w:rPr>
          <w:rFonts w:eastAsia="標楷體"/>
          <w:sz w:val="28"/>
          <w:szCs w:val="28"/>
        </w:rPr>
      </w:pPr>
      <w:r w:rsidRPr="00C3190D">
        <w:rPr>
          <w:rFonts w:eastAsia="標楷體"/>
          <w:sz w:val="28"/>
          <w:szCs w:val="28"/>
        </w:rPr>
        <w:t>本校國際暨兩岸事務處負責統籌學生國際移動能力的養成相關事宜，除有「佛光大學與西來大學</w:t>
      </w:r>
      <w:r w:rsidR="00BE1DE1" w:rsidRPr="00C3190D">
        <w:rPr>
          <w:rFonts w:eastAsia="標楷體"/>
          <w:sz w:val="28"/>
          <w:szCs w:val="28"/>
        </w:rPr>
        <w:t>臺</w:t>
      </w:r>
      <w:r w:rsidRPr="00C3190D">
        <w:rPr>
          <w:rFonts w:eastAsia="標楷體"/>
          <w:sz w:val="28"/>
          <w:szCs w:val="28"/>
        </w:rPr>
        <w:t>美雙學位」計畫（</w:t>
      </w:r>
      <w:r w:rsidR="00700D2F" w:rsidRPr="00C3190D">
        <w:rPr>
          <w:rFonts w:eastAsia="標楷體"/>
          <w:sz w:val="28"/>
          <w:szCs w:val="28"/>
        </w:rPr>
        <w:t>附件</w:t>
      </w:r>
      <w:r w:rsidR="00700D2F" w:rsidRPr="00C3190D">
        <w:rPr>
          <w:rFonts w:eastAsia="標楷體"/>
          <w:sz w:val="28"/>
          <w:szCs w:val="28"/>
        </w:rPr>
        <w:t>1-</w:t>
      </w:r>
      <w:r w:rsidRPr="00C3190D">
        <w:rPr>
          <w:rFonts w:eastAsia="標楷體"/>
          <w:sz w:val="28"/>
          <w:szCs w:val="28"/>
        </w:rPr>
        <w:t>4-2</w:t>
      </w:r>
      <w:r w:rsidRPr="00C3190D">
        <w:rPr>
          <w:rFonts w:eastAsia="標楷體"/>
          <w:sz w:val="28"/>
          <w:szCs w:val="28"/>
        </w:rPr>
        <w:t>，佛光大學與美國西來大學雙學位計畫實施及助學金辦法）外，亦與美國、泰國、印度、日本、韓國等國外姐妹學校簽訂交換學生學術交流合約</w:t>
      </w:r>
      <w:r w:rsidR="00FE67F9" w:rsidRPr="00C3190D">
        <w:rPr>
          <w:rFonts w:eastAsia="標楷體"/>
          <w:sz w:val="28"/>
          <w:szCs w:val="28"/>
        </w:rPr>
        <w:t>（</w:t>
      </w:r>
      <w:r w:rsidR="00700D2F" w:rsidRPr="00C3190D">
        <w:rPr>
          <w:rFonts w:eastAsia="標楷體"/>
          <w:sz w:val="28"/>
          <w:szCs w:val="28"/>
        </w:rPr>
        <w:t>附件</w:t>
      </w:r>
      <w:r w:rsidR="00700D2F" w:rsidRPr="00C3190D">
        <w:rPr>
          <w:rFonts w:eastAsia="標楷體"/>
          <w:sz w:val="28"/>
          <w:szCs w:val="28"/>
        </w:rPr>
        <w:t>1-</w:t>
      </w:r>
      <w:r w:rsidRPr="00C3190D">
        <w:rPr>
          <w:rFonts w:eastAsia="標楷體"/>
          <w:sz w:val="28"/>
          <w:szCs w:val="28"/>
        </w:rPr>
        <w:t>4-3</w:t>
      </w:r>
      <w:r w:rsidRPr="00C3190D">
        <w:rPr>
          <w:rFonts w:eastAsia="標楷體"/>
          <w:sz w:val="28"/>
          <w:szCs w:val="28"/>
        </w:rPr>
        <w:t>，佛光大學學生選派至大陸高校以外姐妹校擔任交換學生實施辦法</w:t>
      </w:r>
      <w:r w:rsidR="00FE67F9" w:rsidRPr="00C3190D">
        <w:rPr>
          <w:rFonts w:eastAsia="標楷體"/>
          <w:sz w:val="28"/>
          <w:szCs w:val="28"/>
        </w:rPr>
        <w:t>）</w:t>
      </w:r>
      <w:r w:rsidR="00A93D08" w:rsidRPr="00C3190D">
        <w:rPr>
          <w:rFonts w:eastAsia="標楷體"/>
          <w:sz w:val="28"/>
          <w:szCs w:val="28"/>
        </w:rPr>
        <w:t>。</w:t>
      </w:r>
      <w:r w:rsidR="00510CA9" w:rsidRPr="00C3190D">
        <w:rPr>
          <w:rFonts w:eastAsia="標楷體"/>
          <w:sz w:val="28"/>
          <w:szCs w:val="28"/>
        </w:rPr>
        <w:t>關於對大陸高校交流方面，本校</w:t>
      </w:r>
      <w:r w:rsidRPr="00C3190D">
        <w:rPr>
          <w:rFonts w:eastAsia="標楷體"/>
          <w:sz w:val="28"/>
          <w:szCs w:val="28"/>
        </w:rPr>
        <w:t>與中國大陸</w:t>
      </w:r>
      <w:r w:rsidRPr="00C3190D">
        <w:rPr>
          <w:rFonts w:eastAsia="標楷體"/>
          <w:sz w:val="28"/>
          <w:szCs w:val="28"/>
        </w:rPr>
        <w:t>985</w:t>
      </w:r>
      <w:r w:rsidRPr="00C3190D">
        <w:rPr>
          <w:rFonts w:eastAsia="標楷體"/>
          <w:sz w:val="28"/>
          <w:szCs w:val="28"/>
        </w:rPr>
        <w:t>工程之南京大學、中國人民大學等校、</w:t>
      </w:r>
      <w:r w:rsidRPr="00C3190D">
        <w:rPr>
          <w:rFonts w:eastAsia="標楷體"/>
          <w:sz w:val="28"/>
          <w:szCs w:val="28"/>
        </w:rPr>
        <w:t>211</w:t>
      </w:r>
      <w:r w:rsidRPr="00C3190D">
        <w:rPr>
          <w:rFonts w:eastAsia="標楷體"/>
          <w:sz w:val="28"/>
          <w:szCs w:val="28"/>
        </w:rPr>
        <w:t>工程之太原理工大學、南昌大學、雲南大學</w:t>
      </w:r>
      <w:r w:rsidR="00510CA9" w:rsidRPr="00C3190D">
        <w:rPr>
          <w:rFonts w:eastAsia="標楷體"/>
          <w:sz w:val="28"/>
          <w:szCs w:val="28"/>
        </w:rPr>
        <w:t>、</w:t>
      </w:r>
      <w:r w:rsidRPr="00C3190D">
        <w:rPr>
          <w:rFonts w:eastAsia="標楷體"/>
          <w:sz w:val="28"/>
          <w:szCs w:val="28"/>
        </w:rPr>
        <w:t>和西北大學等校、以及多所著名高校簽訂學術交流合作協議（</w:t>
      </w:r>
      <w:r w:rsidR="00700D2F" w:rsidRPr="00C3190D">
        <w:rPr>
          <w:rFonts w:eastAsia="標楷體"/>
          <w:sz w:val="28"/>
          <w:szCs w:val="28"/>
        </w:rPr>
        <w:t>附件</w:t>
      </w:r>
      <w:r w:rsidR="00700D2F" w:rsidRPr="00C3190D">
        <w:rPr>
          <w:rFonts w:eastAsia="標楷體"/>
          <w:sz w:val="28"/>
          <w:szCs w:val="28"/>
        </w:rPr>
        <w:t>1-</w:t>
      </w:r>
      <w:r w:rsidRPr="00C3190D">
        <w:rPr>
          <w:rFonts w:eastAsia="標楷體"/>
          <w:sz w:val="28"/>
          <w:szCs w:val="28"/>
        </w:rPr>
        <w:t>4-4</w:t>
      </w:r>
      <w:r w:rsidRPr="00C3190D">
        <w:rPr>
          <w:rFonts w:eastAsia="標楷體"/>
          <w:sz w:val="28"/>
          <w:szCs w:val="28"/>
        </w:rPr>
        <w:t>，佛光大學學生選派至大陸高校擔任交換學生補助實施辦法）。此外，寒暑假期間亦有海外實習機會，以及不定期參訪團等。本系亦積極配合校級國際暨兩岸事務處，提供學生清楚且可行的國際學習管道，使國際化不僅停留於理念層次，而能落實為具體可執行之學習行動。</w:t>
      </w:r>
    </w:p>
    <w:p w14:paraId="7FD11FB6" w14:textId="0E3832A9" w:rsidR="00717BD6" w:rsidRPr="00C3190D" w:rsidRDefault="00E12ABA" w:rsidP="000C4576">
      <w:pPr>
        <w:pStyle w:val="af8"/>
        <w:snapToGrid w:val="0"/>
        <w:ind w:leftChars="0" w:left="0"/>
        <w:jc w:val="both"/>
        <w:rPr>
          <w:rFonts w:eastAsia="標楷體"/>
          <w:b/>
          <w:bCs/>
          <w:sz w:val="28"/>
          <w:szCs w:val="28"/>
        </w:rPr>
      </w:pPr>
      <w:r w:rsidRPr="00C3190D">
        <w:rPr>
          <w:rFonts w:eastAsia="標楷體"/>
          <w:b/>
          <w:sz w:val="28"/>
          <w:szCs w:val="28"/>
        </w:rPr>
        <w:t>1</w:t>
      </w:r>
      <w:r w:rsidR="00A12ACD" w:rsidRPr="00C3190D">
        <w:rPr>
          <w:rFonts w:eastAsia="標楷體"/>
          <w:b/>
          <w:sz w:val="28"/>
          <w:szCs w:val="28"/>
        </w:rPr>
        <w:t>-</w:t>
      </w:r>
      <w:r w:rsidRPr="00C3190D">
        <w:rPr>
          <w:rFonts w:eastAsia="標楷體"/>
          <w:b/>
          <w:sz w:val="28"/>
          <w:szCs w:val="28"/>
        </w:rPr>
        <w:t>4</w:t>
      </w:r>
      <w:r w:rsidR="00A12ACD" w:rsidRPr="00C3190D">
        <w:rPr>
          <w:rFonts w:eastAsia="標楷體"/>
          <w:b/>
          <w:sz w:val="28"/>
          <w:szCs w:val="28"/>
        </w:rPr>
        <w:t>-</w:t>
      </w:r>
      <w:r w:rsidRPr="00C3190D">
        <w:rPr>
          <w:rFonts w:eastAsia="標楷體"/>
          <w:b/>
          <w:sz w:val="28"/>
          <w:szCs w:val="28"/>
        </w:rPr>
        <w:t>2</w:t>
      </w:r>
      <w:r w:rsidR="00A12ACD" w:rsidRPr="00C3190D">
        <w:rPr>
          <w:rFonts w:eastAsia="標楷體"/>
          <w:b/>
          <w:sz w:val="28"/>
          <w:szCs w:val="28"/>
        </w:rPr>
        <w:t xml:space="preserve"> </w:t>
      </w:r>
      <w:r w:rsidRPr="00C3190D">
        <w:rPr>
          <w:rFonts w:eastAsia="標楷體"/>
          <w:b/>
          <w:sz w:val="28"/>
          <w:szCs w:val="28"/>
        </w:rPr>
        <w:t>推動</w:t>
      </w:r>
      <w:r w:rsidRPr="00C3190D">
        <w:rPr>
          <w:rFonts w:eastAsia="標楷體"/>
          <w:b/>
          <w:bCs/>
          <w:sz w:val="28"/>
          <w:szCs w:val="28"/>
        </w:rPr>
        <w:t>國際化交流與國際移動能力</w:t>
      </w:r>
    </w:p>
    <w:p w14:paraId="14BA8EA4" w14:textId="0979DCEC" w:rsidR="00717BD6" w:rsidRPr="00C3190D" w:rsidRDefault="00717BD6" w:rsidP="00A12ACD">
      <w:pPr>
        <w:pStyle w:val="af8"/>
        <w:snapToGrid w:val="0"/>
        <w:ind w:leftChars="0" w:left="0" w:firstLineChars="200" w:firstLine="560"/>
        <w:jc w:val="both"/>
        <w:rPr>
          <w:rFonts w:eastAsia="標楷體"/>
          <w:sz w:val="28"/>
          <w:szCs w:val="28"/>
        </w:rPr>
      </w:pPr>
      <w:r w:rsidRPr="00C3190D">
        <w:rPr>
          <w:rFonts w:eastAsia="標楷體"/>
          <w:sz w:val="28"/>
          <w:szCs w:val="28"/>
        </w:rPr>
        <w:t>本系於</w:t>
      </w:r>
      <w:r w:rsidR="000652C7" w:rsidRPr="00C3190D">
        <w:rPr>
          <w:rFonts w:eastAsia="標楷體"/>
          <w:sz w:val="28"/>
          <w:szCs w:val="28"/>
        </w:rPr>
        <w:t>推動國際化交流與</w:t>
      </w:r>
      <w:r w:rsidRPr="00C3190D">
        <w:rPr>
          <w:rFonts w:eastAsia="標楷體"/>
          <w:sz w:val="28"/>
          <w:szCs w:val="28"/>
        </w:rPr>
        <w:t>國際移動能力培養上，著重於提升學生於境外學習、工作與生活所需之實質能力，包括外語溝通能力、跨文化理解能力、國際禮儀</w:t>
      </w:r>
      <w:r w:rsidR="000652C7" w:rsidRPr="00C3190D">
        <w:rPr>
          <w:rFonts w:eastAsia="標楷體"/>
          <w:sz w:val="28"/>
          <w:szCs w:val="28"/>
        </w:rPr>
        <w:t>、</w:t>
      </w:r>
      <w:r w:rsidRPr="00C3190D">
        <w:rPr>
          <w:rFonts w:eastAsia="標楷體"/>
          <w:sz w:val="28"/>
          <w:szCs w:val="28"/>
        </w:rPr>
        <w:t>與國際化思維等。透過英文與雙語課程訓練，學生能逐步累積專業英語能力，為赴海外修課、實習或交換奠定語言與學習基礎。</w:t>
      </w:r>
    </w:p>
    <w:p w14:paraId="53FEF76D" w14:textId="231CFF76" w:rsidR="00717BD6" w:rsidRPr="00C3190D" w:rsidRDefault="00717BD6" w:rsidP="00A12ACD">
      <w:pPr>
        <w:pStyle w:val="af8"/>
        <w:snapToGrid w:val="0"/>
        <w:ind w:leftChars="0" w:left="0" w:firstLineChars="200" w:firstLine="560"/>
        <w:jc w:val="both"/>
        <w:rPr>
          <w:rFonts w:eastAsia="標楷體"/>
          <w:sz w:val="28"/>
          <w:szCs w:val="28"/>
        </w:rPr>
      </w:pPr>
      <w:r w:rsidRPr="00C3190D">
        <w:rPr>
          <w:rFonts w:eastAsia="標楷體"/>
          <w:sz w:val="28"/>
          <w:szCs w:val="28"/>
        </w:rPr>
        <w:t>同時，本系積極鼓勵學生參與交換學生、雙學位計畫及海外實習計畫，使學生實際進入境外校園或職場環境，學習適應不同文化脈絡下的學習與工作模式。學生在海外期間須以外語進行專業學習與日常溝通，並面對跨文化互動與生活適應之挑戰，藉此培養其獨立性、彈性與國際移動能力。</w:t>
      </w:r>
    </w:p>
    <w:p w14:paraId="7767063B" w14:textId="77777777" w:rsidR="00717BD6" w:rsidRPr="00C3190D" w:rsidRDefault="00717BD6" w:rsidP="000C4576">
      <w:pPr>
        <w:pStyle w:val="af8"/>
        <w:snapToGrid w:val="0"/>
        <w:ind w:leftChars="0" w:left="0"/>
        <w:jc w:val="both"/>
        <w:rPr>
          <w:rFonts w:eastAsia="標楷體"/>
          <w:b/>
          <w:sz w:val="28"/>
          <w:szCs w:val="28"/>
        </w:rPr>
      </w:pPr>
      <w:r w:rsidRPr="00C3190D">
        <w:rPr>
          <w:rFonts w:eastAsia="標楷體"/>
          <w:b/>
          <w:sz w:val="28"/>
          <w:szCs w:val="28"/>
        </w:rPr>
        <w:t>一、學生赴國外擔任交換學生</w:t>
      </w:r>
    </w:p>
    <w:p w14:paraId="46670C61" w14:textId="1CB4A141" w:rsidR="00717BD6" w:rsidRPr="00C3190D" w:rsidRDefault="00717BD6" w:rsidP="00A12ACD">
      <w:pPr>
        <w:pStyle w:val="af8"/>
        <w:snapToGrid w:val="0"/>
        <w:ind w:leftChars="0" w:left="0" w:firstLineChars="200" w:firstLine="560"/>
        <w:jc w:val="both"/>
        <w:rPr>
          <w:rFonts w:eastAsia="標楷體"/>
          <w:sz w:val="28"/>
          <w:szCs w:val="28"/>
        </w:rPr>
      </w:pPr>
      <w:r w:rsidRPr="00C3190D">
        <w:rPr>
          <w:rFonts w:eastAsia="標楷體"/>
          <w:sz w:val="28"/>
          <w:szCs w:val="28"/>
        </w:rPr>
        <w:t>112</w:t>
      </w:r>
      <w:r w:rsidR="000652C7" w:rsidRPr="00C3190D">
        <w:rPr>
          <w:rFonts w:eastAsia="標楷體"/>
          <w:sz w:val="28"/>
          <w:szCs w:val="28"/>
        </w:rPr>
        <w:t>-</w:t>
      </w:r>
      <w:r w:rsidRPr="00C3190D">
        <w:rPr>
          <w:rFonts w:eastAsia="標楷體"/>
          <w:sz w:val="28"/>
          <w:szCs w:val="28"/>
        </w:rPr>
        <w:t>114</w:t>
      </w:r>
      <w:r w:rsidRPr="00C3190D">
        <w:rPr>
          <w:rFonts w:eastAsia="標楷體"/>
          <w:sz w:val="28"/>
          <w:szCs w:val="28"/>
        </w:rPr>
        <w:t>學年度期間，多位學生分別前往美國、泰國及中國大陸等地，進行</w:t>
      </w:r>
      <w:r w:rsidRPr="00C3190D">
        <w:rPr>
          <w:rFonts w:eastAsia="標楷體"/>
          <w:sz w:val="28"/>
          <w:szCs w:val="28"/>
        </w:rPr>
        <w:lastRenderedPageBreak/>
        <w:t>為期一學期或一學年的學習，修讀當地專業課程並融入校園生活，實質提升跨文化適應能力與學術移動經驗。有關本系學生</w:t>
      </w:r>
      <w:r w:rsidRPr="00C3190D">
        <w:rPr>
          <w:rFonts w:eastAsia="標楷體"/>
          <w:sz w:val="28"/>
          <w:szCs w:val="28"/>
        </w:rPr>
        <w:t>112-114</w:t>
      </w:r>
      <w:r w:rsidRPr="00C3190D">
        <w:rPr>
          <w:rFonts w:eastAsia="標楷體"/>
          <w:sz w:val="28"/>
          <w:szCs w:val="28"/>
        </w:rPr>
        <w:t>學年度</w:t>
      </w:r>
      <w:r w:rsidRPr="00C3190D">
        <w:rPr>
          <w:rStyle w:val="10"/>
          <w:rFonts w:ascii="Times New Roman" w:hAnsi="Times New Roman"/>
          <w:b w:val="0"/>
          <w:bCs/>
          <w:sz w:val="28"/>
          <w:szCs w:val="28"/>
        </w:rPr>
        <w:t>赴國外擔任交換學生</w:t>
      </w:r>
      <w:r w:rsidR="00700D2F" w:rsidRPr="00C3190D">
        <w:rPr>
          <w:rStyle w:val="10"/>
          <w:rFonts w:ascii="Times New Roman" w:hAnsi="Times New Roman"/>
          <w:b w:val="0"/>
          <w:bCs/>
          <w:color w:val="FF0000"/>
          <w:sz w:val="28"/>
          <w:szCs w:val="28"/>
        </w:rPr>
        <w:t>計</w:t>
      </w:r>
      <w:r w:rsidR="00700D2F" w:rsidRPr="00C3190D">
        <w:rPr>
          <w:rStyle w:val="10"/>
          <w:rFonts w:ascii="Times New Roman" w:hAnsi="Times New Roman"/>
          <w:b w:val="0"/>
          <w:bCs/>
          <w:color w:val="FF0000"/>
          <w:sz w:val="28"/>
          <w:szCs w:val="28"/>
        </w:rPr>
        <w:t>12</w:t>
      </w:r>
      <w:r w:rsidR="00700D2F" w:rsidRPr="00C3190D">
        <w:rPr>
          <w:rStyle w:val="10"/>
          <w:rFonts w:ascii="Times New Roman" w:hAnsi="Times New Roman"/>
          <w:b w:val="0"/>
          <w:bCs/>
          <w:color w:val="FF0000"/>
          <w:sz w:val="28"/>
          <w:szCs w:val="28"/>
        </w:rPr>
        <w:t>人</w:t>
      </w:r>
      <w:r w:rsidRPr="00C3190D">
        <w:rPr>
          <w:rFonts w:eastAsia="標楷體"/>
          <w:sz w:val="28"/>
          <w:szCs w:val="28"/>
        </w:rPr>
        <w:t>，如</w:t>
      </w:r>
      <w:r w:rsidR="002E112C" w:rsidRPr="00C3190D">
        <w:rPr>
          <w:rFonts w:eastAsia="標楷體"/>
          <w:sz w:val="28"/>
          <w:szCs w:val="28"/>
        </w:rPr>
        <w:t>表</w:t>
      </w:r>
      <w:r w:rsidR="002E112C" w:rsidRPr="00C3190D">
        <w:rPr>
          <w:rFonts w:eastAsia="標楷體"/>
          <w:sz w:val="28"/>
          <w:szCs w:val="28"/>
        </w:rPr>
        <w:t>1-</w:t>
      </w:r>
      <w:r w:rsidRPr="00C3190D">
        <w:rPr>
          <w:rFonts w:eastAsia="標楷體"/>
          <w:sz w:val="28"/>
          <w:szCs w:val="28"/>
        </w:rPr>
        <w:t>4-</w:t>
      </w:r>
      <w:r w:rsidR="000652C7" w:rsidRPr="00C3190D">
        <w:rPr>
          <w:rFonts w:eastAsia="標楷體"/>
          <w:sz w:val="28"/>
          <w:szCs w:val="28"/>
        </w:rPr>
        <w:t>2</w:t>
      </w:r>
      <w:r w:rsidRPr="00C3190D">
        <w:rPr>
          <w:rFonts w:eastAsia="標楷體"/>
          <w:sz w:val="28"/>
          <w:szCs w:val="28"/>
        </w:rPr>
        <w:t>所示。</w:t>
      </w:r>
    </w:p>
    <w:p w14:paraId="1DF43F06" w14:textId="50223A4A" w:rsidR="004A410D" w:rsidRPr="00C3190D" w:rsidRDefault="004A410D" w:rsidP="000C4576">
      <w:pPr>
        <w:snapToGrid w:val="0"/>
        <w:jc w:val="center"/>
        <w:rPr>
          <w:rFonts w:eastAsia="標楷體"/>
          <w:sz w:val="28"/>
          <w:szCs w:val="28"/>
        </w:rPr>
      </w:pPr>
    </w:p>
    <w:tbl>
      <w:tblPr>
        <w:tblW w:w="5000" w:type="pct"/>
        <w:jc w:val="center"/>
        <w:tblCellMar>
          <w:left w:w="28" w:type="dxa"/>
          <w:right w:w="28" w:type="dxa"/>
        </w:tblCellMar>
        <w:tblLook w:val="00A0" w:firstRow="1" w:lastRow="0" w:firstColumn="1" w:lastColumn="0" w:noHBand="0" w:noVBand="0"/>
      </w:tblPr>
      <w:tblGrid>
        <w:gridCol w:w="1091"/>
        <w:gridCol w:w="1091"/>
        <w:gridCol w:w="1818"/>
        <w:gridCol w:w="891"/>
        <w:gridCol w:w="2276"/>
        <w:gridCol w:w="2471"/>
      </w:tblGrid>
      <w:tr w:rsidR="00717BD6" w:rsidRPr="00C3190D" w14:paraId="130B4BED" w14:textId="77777777" w:rsidTr="00750E94">
        <w:trPr>
          <w:jc w:val="center"/>
        </w:trPr>
        <w:tc>
          <w:tcPr>
            <w:tcW w:w="5000" w:type="pct"/>
            <w:gridSpan w:val="6"/>
            <w:tcBorders>
              <w:bottom w:val="single" w:sz="4" w:space="0" w:color="auto"/>
            </w:tcBorders>
            <w:shd w:val="clear" w:color="000000" w:fill="FFFFFF"/>
            <w:noWrap/>
            <w:vAlign w:val="center"/>
          </w:tcPr>
          <w:p w14:paraId="54426AE2" w14:textId="3C4BEFED" w:rsidR="00717BD6" w:rsidRPr="00C3190D" w:rsidRDefault="002E112C" w:rsidP="000C4576">
            <w:pPr>
              <w:widowControl/>
              <w:snapToGrid w:val="0"/>
              <w:jc w:val="center"/>
              <w:rPr>
                <w:rFonts w:eastAsia="標楷體"/>
                <w:b/>
                <w:bCs/>
                <w:kern w:val="0"/>
              </w:rPr>
            </w:pPr>
            <w:r w:rsidRPr="00C3190D">
              <w:rPr>
                <w:rFonts w:eastAsia="標楷體"/>
                <w:b/>
              </w:rPr>
              <w:t>表</w:t>
            </w:r>
            <w:r w:rsidRPr="00C3190D">
              <w:rPr>
                <w:rFonts w:eastAsia="標楷體"/>
                <w:b/>
              </w:rPr>
              <w:t>1-</w:t>
            </w:r>
            <w:r w:rsidR="00717BD6" w:rsidRPr="00C3190D">
              <w:rPr>
                <w:rFonts w:eastAsia="標楷體"/>
                <w:b/>
              </w:rPr>
              <w:t>4-</w:t>
            </w:r>
            <w:r w:rsidR="000652C7" w:rsidRPr="00C3190D">
              <w:rPr>
                <w:rFonts w:eastAsia="標楷體"/>
                <w:b/>
              </w:rPr>
              <w:t>2</w:t>
            </w:r>
            <w:r w:rsidR="00717BD6" w:rsidRPr="00C3190D">
              <w:rPr>
                <w:rFonts w:eastAsia="標楷體"/>
                <w:b/>
              </w:rPr>
              <w:t xml:space="preserve"> </w:t>
            </w:r>
            <w:r w:rsidR="00717BD6" w:rsidRPr="00C3190D">
              <w:rPr>
                <w:rFonts w:eastAsia="標楷體"/>
                <w:b/>
              </w:rPr>
              <w:t>本系</w:t>
            </w:r>
            <w:r w:rsidR="00717BD6" w:rsidRPr="00C3190D">
              <w:rPr>
                <w:rFonts w:eastAsia="標楷體"/>
                <w:b/>
              </w:rPr>
              <w:t>112-114</w:t>
            </w:r>
            <w:r w:rsidR="00717BD6" w:rsidRPr="00C3190D">
              <w:rPr>
                <w:rFonts w:eastAsia="標楷體"/>
                <w:b/>
              </w:rPr>
              <w:t>學年度交換學生及交流學校一覽表</w:t>
            </w:r>
          </w:p>
        </w:tc>
      </w:tr>
      <w:tr w:rsidR="00717BD6" w:rsidRPr="00C3190D" w14:paraId="50EF6AB8" w14:textId="77777777" w:rsidTr="00750E94">
        <w:trPr>
          <w:jc w:val="center"/>
        </w:trPr>
        <w:tc>
          <w:tcPr>
            <w:tcW w:w="566" w:type="pct"/>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tcPr>
          <w:p w14:paraId="336C852F" w14:textId="77777777" w:rsidR="00717BD6" w:rsidRPr="00C3190D" w:rsidRDefault="00717BD6" w:rsidP="000C4576">
            <w:pPr>
              <w:widowControl/>
              <w:snapToGrid w:val="0"/>
              <w:jc w:val="center"/>
              <w:rPr>
                <w:rFonts w:eastAsia="標楷體"/>
                <w:bCs/>
                <w:kern w:val="0"/>
              </w:rPr>
            </w:pPr>
            <w:r w:rsidRPr="00C3190D">
              <w:rPr>
                <w:rFonts w:eastAsia="標楷體"/>
                <w:bCs/>
                <w:kern w:val="0"/>
              </w:rPr>
              <w:t>學年度</w:t>
            </w:r>
          </w:p>
        </w:tc>
        <w:tc>
          <w:tcPr>
            <w:tcW w:w="566"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653E3DDB" w14:textId="77777777" w:rsidR="00717BD6" w:rsidRPr="00C3190D" w:rsidRDefault="00717BD6" w:rsidP="000C4576">
            <w:pPr>
              <w:widowControl/>
              <w:snapToGrid w:val="0"/>
              <w:jc w:val="center"/>
              <w:rPr>
                <w:rFonts w:eastAsia="標楷體"/>
                <w:bCs/>
                <w:kern w:val="0"/>
              </w:rPr>
            </w:pPr>
            <w:r w:rsidRPr="00C3190D">
              <w:rPr>
                <w:rFonts w:eastAsia="標楷體"/>
                <w:bCs/>
                <w:kern w:val="0"/>
              </w:rPr>
              <w:t>姓名</w:t>
            </w:r>
          </w:p>
        </w:tc>
        <w:tc>
          <w:tcPr>
            <w:tcW w:w="943"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1FD7D5F9" w14:textId="77777777" w:rsidR="00717BD6" w:rsidRPr="00C3190D" w:rsidRDefault="00717BD6" w:rsidP="000C4576">
            <w:pPr>
              <w:widowControl/>
              <w:snapToGrid w:val="0"/>
              <w:jc w:val="center"/>
              <w:rPr>
                <w:rFonts w:eastAsia="標楷體"/>
                <w:bCs/>
                <w:kern w:val="0"/>
              </w:rPr>
            </w:pPr>
            <w:r w:rsidRPr="00C3190D">
              <w:rPr>
                <w:rFonts w:eastAsia="標楷體"/>
                <w:bCs/>
                <w:kern w:val="0"/>
              </w:rPr>
              <w:t>出國交流目的</w:t>
            </w:r>
          </w:p>
        </w:tc>
        <w:tc>
          <w:tcPr>
            <w:tcW w:w="462"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36387C03" w14:textId="77777777" w:rsidR="00717BD6" w:rsidRPr="00C3190D" w:rsidRDefault="00717BD6" w:rsidP="000C4576">
            <w:pPr>
              <w:widowControl/>
              <w:snapToGrid w:val="0"/>
              <w:jc w:val="center"/>
              <w:rPr>
                <w:rFonts w:eastAsia="標楷體"/>
                <w:bCs/>
                <w:kern w:val="0"/>
              </w:rPr>
            </w:pPr>
            <w:r w:rsidRPr="00C3190D">
              <w:rPr>
                <w:rFonts w:eastAsia="標楷體"/>
                <w:bCs/>
                <w:kern w:val="0"/>
              </w:rPr>
              <w:t>國家</w:t>
            </w:r>
          </w:p>
        </w:tc>
        <w:tc>
          <w:tcPr>
            <w:tcW w:w="1181"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2FFA4EAA" w14:textId="77777777" w:rsidR="00717BD6" w:rsidRPr="00C3190D" w:rsidRDefault="00717BD6" w:rsidP="000C4576">
            <w:pPr>
              <w:widowControl/>
              <w:snapToGrid w:val="0"/>
              <w:jc w:val="center"/>
              <w:rPr>
                <w:rFonts w:eastAsia="標楷體"/>
                <w:bCs/>
                <w:kern w:val="0"/>
              </w:rPr>
            </w:pPr>
            <w:r w:rsidRPr="00C3190D">
              <w:rPr>
                <w:rFonts w:eastAsia="標楷體"/>
                <w:bCs/>
                <w:kern w:val="0"/>
              </w:rPr>
              <w:t>期間</w:t>
            </w:r>
          </w:p>
        </w:tc>
        <w:tc>
          <w:tcPr>
            <w:tcW w:w="1282"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30A8A5DA" w14:textId="77777777" w:rsidR="00717BD6" w:rsidRPr="00C3190D" w:rsidRDefault="00717BD6" w:rsidP="000C4576">
            <w:pPr>
              <w:widowControl/>
              <w:snapToGrid w:val="0"/>
              <w:jc w:val="center"/>
              <w:rPr>
                <w:rFonts w:eastAsia="標楷體"/>
                <w:bCs/>
                <w:kern w:val="0"/>
              </w:rPr>
            </w:pPr>
            <w:r w:rsidRPr="00C3190D">
              <w:rPr>
                <w:rFonts w:eastAsia="標楷體"/>
                <w:bCs/>
                <w:kern w:val="0"/>
              </w:rPr>
              <w:t>交流學校</w:t>
            </w:r>
          </w:p>
        </w:tc>
      </w:tr>
      <w:tr w:rsidR="00717BD6" w:rsidRPr="00C3190D" w14:paraId="1242A3E9" w14:textId="77777777" w:rsidTr="00750E94">
        <w:trPr>
          <w:jc w:val="center"/>
        </w:trPr>
        <w:tc>
          <w:tcPr>
            <w:tcW w:w="566" w:type="pct"/>
            <w:vMerge w:val="restart"/>
            <w:tcBorders>
              <w:top w:val="single" w:sz="4" w:space="0" w:color="auto"/>
              <w:left w:val="single" w:sz="4" w:space="0" w:color="auto"/>
              <w:right w:val="single" w:sz="4" w:space="0" w:color="auto"/>
            </w:tcBorders>
            <w:shd w:val="clear" w:color="000000" w:fill="FFFFFF"/>
            <w:noWrap/>
            <w:vAlign w:val="center"/>
          </w:tcPr>
          <w:p w14:paraId="0BDDFC79" w14:textId="77777777" w:rsidR="00717BD6" w:rsidRPr="00C3190D" w:rsidRDefault="00717BD6" w:rsidP="000C4576">
            <w:pPr>
              <w:widowControl/>
              <w:snapToGrid w:val="0"/>
              <w:jc w:val="center"/>
              <w:rPr>
                <w:rFonts w:eastAsia="標楷體"/>
                <w:kern w:val="0"/>
              </w:rPr>
            </w:pPr>
            <w:r w:rsidRPr="00C3190D">
              <w:rPr>
                <w:rFonts w:eastAsia="標楷體"/>
                <w:kern w:val="0"/>
              </w:rPr>
              <w:t>112-1</w:t>
            </w:r>
          </w:p>
        </w:tc>
        <w:tc>
          <w:tcPr>
            <w:tcW w:w="566" w:type="pct"/>
            <w:tcBorders>
              <w:top w:val="single" w:sz="4" w:space="0" w:color="auto"/>
              <w:left w:val="nil"/>
              <w:bottom w:val="single" w:sz="4" w:space="0" w:color="auto"/>
              <w:right w:val="single" w:sz="4" w:space="0" w:color="auto"/>
            </w:tcBorders>
            <w:shd w:val="clear" w:color="000000" w:fill="FFFFFF"/>
            <w:noWrap/>
            <w:vAlign w:val="center"/>
          </w:tcPr>
          <w:p w14:paraId="5E2B6973"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王譽潔</w:t>
            </w:r>
          </w:p>
        </w:tc>
        <w:tc>
          <w:tcPr>
            <w:tcW w:w="943" w:type="pct"/>
            <w:tcBorders>
              <w:top w:val="single" w:sz="4" w:space="0" w:color="auto"/>
              <w:left w:val="nil"/>
              <w:bottom w:val="single" w:sz="4" w:space="0" w:color="auto"/>
              <w:right w:val="single" w:sz="4" w:space="0" w:color="auto"/>
            </w:tcBorders>
            <w:shd w:val="clear" w:color="000000" w:fill="FFFFFF"/>
            <w:vAlign w:val="center"/>
          </w:tcPr>
          <w:p w14:paraId="42794329"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美國交換生</w:t>
            </w:r>
          </w:p>
        </w:tc>
        <w:tc>
          <w:tcPr>
            <w:tcW w:w="462" w:type="pct"/>
            <w:tcBorders>
              <w:top w:val="single" w:sz="4" w:space="0" w:color="auto"/>
              <w:left w:val="nil"/>
              <w:bottom w:val="single" w:sz="4" w:space="0" w:color="auto"/>
              <w:right w:val="single" w:sz="4" w:space="0" w:color="auto"/>
            </w:tcBorders>
            <w:shd w:val="clear" w:color="000000" w:fill="FFFFFF"/>
            <w:noWrap/>
            <w:vAlign w:val="center"/>
          </w:tcPr>
          <w:p w14:paraId="41124254"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美國</w:t>
            </w:r>
          </w:p>
        </w:tc>
        <w:tc>
          <w:tcPr>
            <w:tcW w:w="1181" w:type="pct"/>
            <w:tcBorders>
              <w:top w:val="single" w:sz="4" w:space="0" w:color="auto"/>
              <w:left w:val="nil"/>
              <w:bottom w:val="single" w:sz="4" w:space="0" w:color="auto"/>
              <w:right w:val="single" w:sz="4" w:space="0" w:color="auto"/>
            </w:tcBorders>
            <w:shd w:val="clear" w:color="000000" w:fill="FFFFFF"/>
            <w:noWrap/>
            <w:vAlign w:val="center"/>
          </w:tcPr>
          <w:p w14:paraId="74876076"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2023/1-2024/1</w:t>
            </w:r>
          </w:p>
        </w:tc>
        <w:tc>
          <w:tcPr>
            <w:tcW w:w="1282" w:type="pct"/>
            <w:tcBorders>
              <w:top w:val="single" w:sz="4" w:space="0" w:color="auto"/>
              <w:left w:val="nil"/>
              <w:bottom w:val="single" w:sz="4" w:space="0" w:color="auto"/>
              <w:right w:val="single" w:sz="4" w:space="0" w:color="auto"/>
            </w:tcBorders>
            <w:shd w:val="clear" w:color="000000" w:fill="FFFFFF"/>
            <w:vAlign w:val="center"/>
          </w:tcPr>
          <w:p w14:paraId="088C87CE"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西來大學</w:t>
            </w:r>
          </w:p>
        </w:tc>
      </w:tr>
      <w:tr w:rsidR="00717BD6" w:rsidRPr="00C3190D" w14:paraId="2D5BF5F2" w14:textId="77777777" w:rsidTr="00750E94">
        <w:trPr>
          <w:jc w:val="center"/>
        </w:trPr>
        <w:tc>
          <w:tcPr>
            <w:tcW w:w="566" w:type="pct"/>
            <w:vMerge/>
            <w:tcBorders>
              <w:left w:val="single" w:sz="4" w:space="0" w:color="auto"/>
              <w:right w:val="single" w:sz="4" w:space="0" w:color="auto"/>
            </w:tcBorders>
            <w:shd w:val="clear" w:color="000000" w:fill="FFFFFF"/>
            <w:noWrap/>
            <w:vAlign w:val="center"/>
          </w:tcPr>
          <w:p w14:paraId="2196CC5B" w14:textId="77777777" w:rsidR="00717BD6" w:rsidRPr="00C3190D" w:rsidRDefault="00717BD6" w:rsidP="000C4576">
            <w:pPr>
              <w:widowControl/>
              <w:snapToGrid w:val="0"/>
              <w:jc w:val="center"/>
              <w:rPr>
                <w:rFonts w:eastAsia="標楷體"/>
                <w:kern w:val="0"/>
              </w:rPr>
            </w:pPr>
          </w:p>
        </w:tc>
        <w:tc>
          <w:tcPr>
            <w:tcW w:w="566" w:type="pct"/>
            <w:tcBorders>
              <w:top w:val="single" w:sz="4" w:space="0" w:color="auto"/>
              <w:left w:val="nil"/>
              <w:bottom w:val="single" w:sz="4" w:space="0" w:color="auto"/>
              <w:right w:val="single" w:sz="4" w:space="0" w:color="auto"/>
            </w:tcBorders>
            <w:shd w:val="clear" w:color="000000" w:fill="FFFFFF"/>
            <w:noWrap/>
            <w:vAlign w:val="center"/>
          </w:tcPr>
          <w:p w14:paraId="312A8711"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洪子鈺</w:t>
            </w:r>
          </w:p>
        </w:tc>
        <w:tc>
          <w:tcPr>
            <w:tcW w:w="943" w:type="pct"/>
            <w:tcBorders>
              <w:top w:val="single" w:sz="4" w:space="0" w:color="auto"/>
              <w:left w:val="nil"/>
              <w:bottom w:val="single" w:sz="4" w:space="0" w:color="auto"/>
              <w:right w:val="single" w:sz="4" w:space="0" w:color="auto"/>
            </w:tcBorders>
            <w:shd w:val="clear" w:color="000000" w:fill="FFFFFF"/>
            <w:vAlign w:val="center"/>
          </w:tcPr>
          <w:p w14:paraId="478C6002"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中國交換生</w:t>
            </w:r>
          </w:p>
        </w:tc>
        <w:tc>
          <w:tcPr>
            <w:tcW w:w="462" w:type="pct"/>
            <w:tcBorders>
              <w:top w:val="single" w:sz="4" w:space="0" w:color="auto"/>
              <w:left w:val="nil"/>
              <w:bottom w:val="single" w:sz="4" w:space="0" w:color="auto"/>
              <w:right w:val="single" w:sz="4" w:space="0" w:color="auto"/>
            </w:tcBorders>
            <w:shd w:val="clear" w:color="000000" w:fill="FFFFFF"/>
            <w:noWrap/>
            <w:vAlign w:val="center"/>
          </w:tcPr>
          <w:p w14:paraId="6F4BF57B"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中國</w:t>
            </w:r>
          </w:p>
        </w:tc>
        <w:tc>
          <w:tcPr>
            <w:tcW w:w="1181" w:type="pct"/>
            <w:tcBorders>
              <w:top w:val="single" w:sz="4" w:space="0" w:color="auto"/>
              <w:left w:val="nil"/>
              <w:bottom w:val="single" w:sz="4" w:space="0" w:color="auto"/>
              <w:right w:val="single" w:sz="4" w:space="0" w:color="auto"/>
            </w:tcBorders>
            <w:shd w:val="clear" w:color="000000" w:fill="FFFFFF"/>
            <w:noWrap/>
            <w:vAlign w:val="center"/>
          </w:tcPr>
          <w:p w14:paraId="501557D5"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2023/8-2024/1</w:t>
            </w:r>
          </w:p>
        </w:tc>
        <w:tc>
          <w:tcPr>
            <w:tcW w:w="1282" w:type="pct"/>
            <w:tcBorders>
              <w:top w:val="single" w:sz="4" w:space="0" w:color="auto"/>
              <w:left w:val="nil"/>
              <w:bottom w:val="single" w:sz="4" w:space="0" w:color="auto"/>
              <w:right w:val="single" w:sz="4" w:space="0" w:color="auto"/>
            </w:tcBorders>
            <w:shd w:val="clear" w:color="000000" w:fill="FFFFFF"/>
            <w:vAlign w:val="center"/>
          </w:tcPr>
          <w:p w14:paraId="5DD772CC"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南京理工大學</w:t>
            </w:r>
          </w:p>
        </w:tc>
      </w:tr>
      <w:tr w:rsidR="00717BD6" w:rsidRPr="00C3190D" w14:paraId="01242582" w14:textId="77777777" w:rsidTr="00750E94">
        <w:trPr>
          <w:jc w:val="center"/>
        </w:trPr>
        <w:tc>
          <w:tcPr>
            <w:tcW w:w="566" w:type="pct"/>
            <w:vMerge/>
            <w:tcBorders>
              <w:left w:val="single" w:sz="4" w:space="0" w:color="auto"/>
              <w:right w:val="single" w:sz="4" w:space="0" w:color="auto"/>
            </w:tcBorders>
            <w:shd w:val="clear" w:color="000000" w:fill="FFFFFF"/>
            <w:noWrap/>
            <w:vAlign w:val="center"/>
          </w:tcPr>
          <w:p w14:paraId="3BF705BA" w14:textId="77777777" w:rsidR="00717BD6" w:rsidRPr="00C3190D" w:rsidRDefault="00717BD6" w:rsidP="000C4576">
            <w:pPr>
              <w:widowControl/>
              <w:snapToGrid w:val="0"/>
              <w:jc w:val="center"/>
              <w:rPr>
                <w:rFonts w:eastAsia="標楷體"/>
                <w:kern w:val="0"/>
              </w:rPr>
            </w:pPr>
          </w:p>
        </w:tc>
        <w:tc>
          <w:tcPr>
            <w:tcW w:w="566" w:type="pct"/>
            <w:tcBorders>
              <w:top w:val="single" w:sz="4" w:space="0" w:color="auto"/>
              <w:left w:val="nil"/>
              <w:bottom w:val="single" w:sz="4" w:space="0" w:color="auto"/>
              <w:right w:val="single" w:sz="4" w:space="0" w:color="auto"/>
            </w:tcBorders>
            <w:shd w:val="clear" w:color="000000" w:fill="FFFFFF"/>
            <w:noWrap/>
            <w:vAlign w:val="center"/>
          </w:tcPr>
          <w:p w14:paraId="0EA38EFC"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陳柔廷</w:t>
            </w:r>
          </w:p>
        </w:tc>
        <w:tc>
          <w:tcPr>
            <w:tcW w:w="943" w:type="pct"/>
            <w:tcBorders>
              <w:top w:val="single" w:sz="4" w:space="0" w:color="auto"/>
              <w:left w:val="nil"/>
              <w:bottom w:val="single" w:sz="4" w:space="0" w:color="auto"/>
              <w:right w:val="single" w:sz="4" w:space="0" w:color="auto"/>
            </w:tcBorders>
            <w:shd w:val="clear" w:color="000000" w:fill="FFFFFF"/>
            <w:vAlign w:val="center"/>
          </w:tcPr>
          <w:p w14:paraId="33B107EE"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中國交換生</w:t>
            </w:r>
          </w:p>
        </w:tc>
        <w:tc>
          <w:tcPr>
            <w:tcW w:w="462" w:type="pct"/>
            <w:tcBorders>
              <w:top w:val="single" w:sz="4" w:space="0" w:color="auto"/>
              <w:left w:val="nil"/>
              <w:bottom w:val="single" w:sz="4" w:space="0" w:color="auto"/>
              <w:right w:val="single" w:sz="4" w:space="0" w:color="auto"/>
            </w:tcBorders>
            <w:shd w:val="clear" w:color="000000" w:fill="FFFFFF"/>
            <w:noWrap/>
            <w:vAlign w:val="center"/>
          </w:tcPr>
          <w:p w14:paraId="2989F9A6"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中國</w:t>
            </w:r>
          </w:p>
        </w:tc>
        <w:tc>
          <w:tcPr>
            <w:tcW w:w="1181" w:type="pct"/>
            <w:tcBorders>
              <w:top w:val="single" w:sz="4" w:space="0" w:color="auto"/>
              <w:left w:val="nil"/>
              <w:bottom w:val="single" w:sz="4" w:space="0" w:color="auto"/>
              <w:right w:val="single" w:sz="4" w:space="0" w:color="auto"/>
            </w:tcBorders>
            <w:shd w:val="clear" w:color="000000" w:fill="FFFFFF"/>
            <w:noWrap/>
            <w:vAlign w:val="center"/>
          </w:tcPr>
          <w:p w14:paraId="2D3B1405"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2023/9-2024/1</w:t>
            </w:r>
          </w:p>
        </w:tc>
        <w:tc>
          <w:tcPr>
            <w:tcW w:w="1282" w:type="pct"/>
            <w:tcBorders>
              <w:top w:val="single" w:sz="4" w:space="0" w:color="auto"/>
              <w:left w:val="nil"/>
              <w:bottom w:val="single" w:sz="4" w:space="0" w:color="auto"/>
              <w:right w:val="single" w:sz="4" w:space="0" w:color="auto"/>
            </w:tcBorders>
            <w:shd w:val="clear" w:color="000000" w:fill="FFFFFF"/>
            <w:vAlign w:val="center"/>
          </w:tcPr>
          <w:p w14:paraId="4E7BDEEE"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深圳大學</w:t>
            </w:r>
          </w:p>
        </w:tc>
      </w:tr>
      <w:tr w:rsidR="00717BD6" w:rsidRPr="00C3190D" w14:paraId="4BF7354D" w14:textId="77777777" w:rsidTr="00750E94">
        <w:trPr>
          <w:jc w:val="center"/>
        </w:trPr>
        <w:tc>
          <w:tcPr>
            <w:tcW w:w="566" w:type="pct"/>
            <w:vMerge w:val="restart"/>
            <w:tcBorders>
              <w:top w:val="single" w:sz="4" w:space="0" w:color="auto"/>
              <w:left w:val="single" w:sz="4" w:space="0" w:color="auto"/>
              <w:right w:val="single" w:sz="4" w:space="0" w:color="auto"/>
            </w:tcBorders>
            <w:shd w:val="clear" w:color="000000" w:fill="FFFFFF"/>
            <w:noWrap/>
            <w:vAlign w:val="center"/>
          </w:tcPr>
          <w:p w14:paraId="62BFA5EB" w14:textId="77777777" w:rsidR="00717BD6" w:rsidRPr="00C3190D" w:rsidRDefault="00717BD6" w:rsidP="000C4576">
            <w:pPr>
              <w:widowControl/>
              <w:snapToGrid w:val="0"/>
              <w:jc w:val="center"/>
              <w:rPr>
                <w:rFonts w:eastAsia="標楷體"/>
                <w:kern w:val="0"/>
              </w:rPr>
            </w:pPr>
            <w:r w:rsidRPr="00C3190D">
              <w:rPr>
                <w:rFonts w:eastAsia="標楷體"/>
                <w:kern w:val="0"/>
              </w:rPr>
              <w:t>112-2</w:t>
            </w:r>
          </w:p>
        </w:tc>
        <w:tc>
          <w:tcPr>
            <w:tcW w:w="566" w:type="pct"/>
            <w:tcBorders>
              <w:top w:val="single" w:sz="4" w:space="0" w:color="auto"/>
              <w:left w:val="nil"/>
              <w:bottom w:val="single" w:sz="4" w:space="0" w:color="auto"/>
              <w:right w:val="single" w:sz="4" w:space="0" w:color="auto"/>
            </w:tcBorders>
            <w:shd w:val="clear" w:color="000000" w:fill="FFFFFF"/>
            <w:noWrap/>
            <w:vAlign w:val="center"/>
          </w:tcPr>
          <w:p w14:paraId="6D4D2354"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唐逸晴</w:t>
            </w:r>
          </w:p>
        </w:tc>
        <w:tc>
          <w:tcPr>
            <w:tcW w:w="943" w:type="pct"/>
            <w:tcBorders>
              <w:top w:val="single" w:sz="4" w:space="0" w:color="auto"/>
              <w:left w:val="nil"/>
              <w:bottom w:val="single" w:sz="4" w:space="0" w:color="auto"/>
              <w:right w:val="single" w:sz="4" w:space="0" w:color="auto"/>
            </w:tcBorders>
            <w:shd w:val="clear" w:color="000000" w:fill="FFFFFF"/>
            <w:vAlign w:val="center"/>
          </w:tcPr>
          <w:p w14:paraId="43513597"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中國交換生</w:t>
            </w:r>
          </w:p>
        </w:tc>
        <w:tc>
          <w:tcPr>
            <w:tcW w:w="462" w:type="pct"/>
            <w:tcBorders>
              <w:top w:val="single" w:sz="4" w:space="0" w:color="auto"/>
              <w:left w:val="nil"/>
              <w:bottom w:val="single" w:sz="4" w:space="0" w:color="auto"/>
              <w:right w:val="single" w:sz="4" w:space="0" w:color="auto"/>
            </w:tcBorders>
            <w:shd w:val="clear" w:color="000000" w:fill="FFFFFF"/>
            <w:noWrap/>
            <w:vAlign w:val="center"/>
          </w:tcPr>
          <w:p w14:paraId="1D81C73C"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中國</w:t>
            </w:r>
          </w:p>
        </w:tc>
        <w:tc>
          <w:tcPr>
            <w:tcW w:w="1181" w:type="pct"/>
            <w:tcBorders>
              <w:top w:val="single" w:sz="4" w:space="0" w:color="auto"/>
              <w:left w:val="nil"/>
              <w:bottom w:val="single" w:sz="4" w:space="0" w:color="auto"/>
              <w:right w:val="single" w:sz="4" w:space="0" w:color="auto"/>
            </w:tcBorders>
            <w:shd w:val="clear" w:color="000000" w:fill="FFFFFF"/>
            <w:noWrap/>
            <w:vAlign w:val="center"/>
          </w:tcPr>
          <w:p w14:paraId="16C5196C"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2024/2-2024/6</w:t>
            </w:r>
          </w:p>
        </w:tc>
        <w:tc>
          <w:tcPr>
            <w:tcW w:w="1282" w:type="pct"/>
            <w:tcBorders>
              <w:top w:val="single" w:sz="4" w:space="0" w:color="auto"/>
              <w:left w:val="nil"/>
              <w:bottom w:val="single" w:sz="4" w:space="0" w:color="auto"/>
              <w:right w:val="single" w:sz="4" w:space="0" w:color="auto"/>
            </w:tcBorders>
            <w:shd w:val="clear" w:color="000000" w:fill="FFFFFF"/>
            <w:vAlign w:val="center"/>
          </w:tcPr>
          <w:p w14:paraId="226D08CC"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南京大學</w:t>
            </w:r>
          </w:p>
        </w:tc>
      </w:tr>
      <w:tr w:rsidR="00717BD6" w:rsidRPr="00C3190D" w14:paraId="6096C7CA" w14:textId="77777777" w:rsidTr="00750E94">
        <w:trPr>
          <w:jc w:val="center"/>
        </w:trPr>
        <w:tc>
          <w:tcPr>
            <w:tcW w:w="566" w:type="pct"/>
            <w:vMerge/>
            <w:tcBorders>
              <w:left w:val="single" w:sz="4" w:space="0" w:color="auto"/>
              <w:bottom w:val="single" w:sz="4" w:space="0" w:color="auto"/>
              <w:right w:val="single" w:sz="4" w:space="0" w:color="auto"/>
            </w:tcBorders>
            <w:shd w:val="clear" w:color="000000" w:fill="FFFFFF"/>
            <w:noWrap/>
            <w:vAlign w:val="center"/>
          </w:tcPr>
          <w:p w14:paraId="65C4B7D7" w14:textId="77777777" w:rsidR="00717BD6" w:rsidRPr="00C3190D" w:rsidRDefault="00717BD6" w:rsidP="000C4576">
            <w:pPr>
              <w:widowControl/>
              <w:snapToGrid w:val="0"/>
              <w:jc w:val="center"/>
              <w:rPr>
                <w:rFonts w:eastAsia="標楷體"/>
                <w:kern w:val="0"/>
              </w:rPr>
            </w:pPr>
          </w:p>
        </w:tc>
        <w:tc>
          <w:tcPr>
            <w:tcW w:w="566" w:type="pct"/>
            <w:tcBorders>
              <w:top w:val="single" w:sz="4" w:space="0" w:color="auto"/>
              <w:left w:val="nil"/>
              <w:bottom w:val="single" w:sz="4" w:space="0" w:color="auto"/>
              <w:right w:val="single" w:sz="4" w:space="0" w:color="auto"/>
            </w:tcBorders>
            <w:shd w:val="clear" w:color="000000" w:fill="FFFFFF"/>
            <w:noWrap/>
            <w:vAlign w:val="center"/>
          </w:tcPr>
          <w:p w14:paraId="46CDB063"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吳睿麟</w:t>
            </w:r>
          </w:p>
        </w:tc>
        <w:tc>
          <w:tcPr>
            <w:tcW w:w="943" w:type="pct"/>
            <w:tcBorders>
              <w:top w:val="single" w:sz="4" w:space="0" w:color="auto"/>
              <w:left w:val="nil"/>
              <w:bottom w:val="single" w:sz="4" w:space="0" w:color="auto"/>
              <w:right w:val="single" w:sz="4" w:space="0" w:color="auto"/>
            </w:tcBorders>
            <w:shd w:val="clear" w:color="000000" w:fill="FFFFFF"/>
            <w:vAlign w:val="center"/>
          </w:tcPr>
          <w:p w14:paraId="5BF4946A" w14:textId="77777777" w:rsidR="00717BD6" w:rsidRPr="00C3190D" w:rsidRDefault="00717BD6" w:rsidP="000C4576">
            <w:pPr>
              <w:widowControl/>
              <w:snapToGrid w:val="0"/>
              <w:jc w:val="center"/>
              <w:rPr>
                <w:rFonts w:eastAsia="標楷體"/>
                <w:kern w:val="0"/>
              </w:rPr>
            </w:pPr>
            <w:r w:rsidRPr="00C3190D">
              <w:rPr>
                <w:rFonts w:eastAsia="標楷體"/>
                <w:kern w:val="0"/>
              </w:rPr>
              <w:t>中國交換生</w:t>
            </w:r>
          </w:p>
        </w:tc>
        <w:tc>
          <w:tcPr>
            <w:tcW w:w="462" w:type="pct"/>
            <w:tcBorders>
              <w:top w:val="single" w:sz="4" w:space="0" w:color="auto"/>
              <w:left w:val="nil"/>
              <w:bottom w:val="single" w:sz="4" w:space="0" w:color="auto"/>
              <w:right w:val="single" w:sz="4" w:space="0" w:color="auto"/>
            </w:tcBorders>
            <w:shd w:val="clear" w:color="000000" w:fill="FFFFFF"/>
            <w:noWrap/>
            <w:vAlign w:val="center"/>
          </w:tcPr>
          <w:p w14:paraId="50EE872A" w14:textId="77777777" w:rsidR="00717BD6" w:rsidRPr="00C3190D" w:rsidRDefault="00717BD6" w:rsidP="000C4576">
            <w:pPr>
              <w:widowControl/>
              <w:snapToGrid w:val="0"/>
              <w:jc w:val="center"/>
              <w:rPr>
                <w:rFonts w:eastAsia="標楷體"/>
                <w:kern w:val="0"/>
              </w:rPr>
            </w:pPr>
            <w:r w:rsidRPr="00C3190D">
              <w:rPr>
                <w:rFonts w:eastAsia="標楷體"/>
                <w:kern w:val="0"/>
              </w:rPr>
              <w:t>中國</w:t>
            </w:r>
          </w:p>
        </w:tc>
        <w:tc>
          <w:tcPr>
            <w:tcW w:w="1181" w:type="pct"/>
            <w:tcBorders>
              <w:top w:val="single" w:sz="4" w:space="0" w:color="auto"/>
              <w:left w:val="nil"/>
              <w:bottom w:val="single" w:sz="4" w:space="0" w:color="auto"/>
              <w:right w:val="single" w:sz="4" w:space="0" w:color="auto"/>
            </w:tcBorders>
            <w:shd w:val="clear" w:color="000000" w:fill="FFFFFF"/>
            <w:noWrap/>
            <w:vAlign w:val="center"/>
          </w:tcPr>
          <w:p w14:paraId="69C43C3C" w14:textId="77777777" w:rsidR="00717BD6" w:rsidRPr="00C3190D" w:rsidRDefault="00717BD6" w:rsidP="000C4576">
            <w:pPr>
              <w:widowControl/>
              <w:snapToGrid w:val="0"/>
              <w:jc w:val="center"/>
              <w:rPr>
                <w:rFonts w:eastAsia="標楷體"/>
                <w:kern w:val="0"/>
              </w:rPr>
            </w:pPr>
            <w:r w:rsidRPr="00C3190D">
              <w:rPr>
                <w:rFonts w:eastAsia="標楷體"/>
                <w:kern w:val="0"/>
              </w:rPr>
              <w:t>2024/2-2024/6</w:t>
            </w:r>
          </w:p>
        </w:tc>
        <w:tc>
          <w:tcPr>
            <w:tcW w:w="1282" w:type="pct"/>
            <w:tcBorders>
              <w:top w:val="single" w:sz="4" w:space="0" w:color="auto"/>
              <w:left w:val="nil"/>
              <w:bottom w:val="single" w:sz="4" w:space="0" w:color="auto"/>
              <w:right w:val="single" w:sz="4" w:space="0" w:color="auto"/>
            </w:tcBorders>
            <w:shd w:val="clear" w:color="000000" w:fill="FFFFFF"/>
            <w:vAlign w:val="center"/>
          </w:tcPr>
          <w:p w14:paraId="2847ABCE" w14:textId="77777777" w:rsidR="00717BD6" w:rsidRPr="00C3190D" w:rsidRDefault="00717BD6" w:rsidP="000C4576">
            <w:pPr>
              <w:widowControl/>
              <w:snapToGrid w:val="0"/>
              <w:jc w:val="center"/>
              <w:rPr>
                <w:rFonts w:eastAsia="標楷體"/>
                <w:kern w:val="0"/>
              </w:rPr>
            </w:pPr>
            <w:r w:rsidRPr="00C3190D">
              <w:rPr>
                <w:rFonts w:eastAsia="標楷體"/>
                <w:kern w:val="0"/>
              </w:rPr>
              <w:t>東南大學</w:t>
            </w:r>
          </w:p>
        </w:tc>
      </w:tr>
      <w:tr w:rsidR="00717BD6" w:rsidRPr="00C3190D" w14:paraId="73D40A55" w14:textId="77777777" w:rsidTr="00750E94">
        <w:trPr>
          <w:jc w:val="center"/>
        </w:trPr>
        <w:tc>
          <w:tcPr>
            <w:tcW w:w="566" w:type="pct"/>
            <w:vMerge w:val="restart"/>
            <w:tcBorders>
              <w:top w:val="single" w:sz="4" w:space="0" w:color="auto"/>
              <w:left w:val="single" w:sz="4" w:space="0" w:color="auto"/>
              <w:right w:val="single" w:sz="4" w:space="0" w:color="auto"/>
            </w:tcBorders>
            <w:shd w:val="clear" w:color="000000" w:fill="FFFFFF"/>
            <w:noWrap/>
            <w:vAlign w:val="center"/>
          </w:tcPr>
          <w:p w14:paraId="137B74F1" w14:textId="77777777" w:rsidR="00717BD6" w:rsidRPr="00C3190D" w:rsidRDefault="00717BD6" w:rsidP="000C4576">
            <w:pPr>
              <w:widowControl/>
              <w:snapToGrid w:val="0"/>
              <w:jc w:val="center"/>
              <w:rPr>
                <w:rFonts w:eastAsia="標楷體"/>
                <w:kern w:val="0"/>
              </w:rPr>
            </w:pPr>
            <w:r w:rsidRPr="00C3190D">
              <w:rPr>
                <w:rFonts w:eastAsia="標楷體"/>
                <w:kern w:val="0"/>
              </w:rPr>
              <w:t>113-2</w:t>
            </w:r>
          </w:p>
        </w:tc>
        <w:tc>
          <w:tcPr>
            <w:tcW w:w="566" w:type="pct"/>
            <w:tcBorders>
              <w:top w:val="single" w:sz="4" w:space="0" w:color="auto"/>
              <w:left w:val="nil"/>
              <w:bottom w:val="single" w:sz="4" w:space="0" w:color="auto"/>
              <w:right w:val="single" w:sz="4" w:space="0" w:color="auto"/>
            </w:tcBorders>
            <w:shd w:val="clear" w:color="000000" w:fill="FFFFFF"/>
            <w:noWrap/>
            <w:vAlign w:val="center"/>
          </w:tcPr>
          <w:p w14:paraId="0241EBE4"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陳銘浩</w:t>
            </w:r>
          </w:p>
        </w:tc>
        <w:tc>
          <w:tcPr>
            <w:tcW w:w="943" w:type="pct"/>
            <w:tcBorders>
              <w:top w:val="single" w:sz="4" w:space="0" w:color="auto"/>
              <w:left w:val="nil"/>
              <w:bottom w:val="single" w:sz="4" w:space="0" w:color="auto"/>
              <w:right w:val="single" w:sz="4" w:space="0" w:color="auto"/>
            </w:tcBorders>
            <w:shd w:val="clear" w:color="000000" w:fill="FFFFFF"/>
            <w:vAlign w:val="center"/>
          </w:tcPr>
          <w:p w14:paraId="36032EFE"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中國交換生</w:t>
            </w:r>
          </w:p>
        </w:tc>
        <w:tc>
          <w:tcPr>
            <w:tcW w:w="462" w:type="pct"/>
            <w:tcBorders>
              <w:top w:val="single" w:sz="4" w:space="0" w:color="auto"/>
              <w:left w:val="nil"/>
              <w:bottom w:val="single" w:sz="4" w:space="0" w:color="auto"/>
              <w:right w:val="single" w:sz="4" w:space="0" w:color="auto"/>
            </w:tcBorders>
            <w:shd w:val="clear" w:color="000000" w:fill="FFFFFF"/>
            <w:noWrap/>
            <w:vAlign w:val="center"/>
          </w:tcPr>
          <w:p w14:paraId="332EA3B6"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中國</w:t>
            </w:r>
          </w:p>
        </w:tc>
        <w:tc>
          <w:tcPr>
            <w:tcW w:w="1181" w:type="pct"/>
            <w:tcBorders>
              <w:top w:val="single" w:sz="4" w:space="0" w:color="auto"/>
              <w:left w:val="nil"/>
              <w:bottom w:val="single" w:sz="4" w:space="0" w:color="auto"/>
              <w:right w:val="single" w:sz="4" w:space="0" w:color="auto"/>
            </w:tcBorders>
            <w:shd w:val="clear" w:color="000000" w:fill="FFFFFF"/>
            <w:noWrap/>
            <w:vAlign w:val="center"/>
          </w:tcPr>
          <w:p w14:paraId="1F4B5B01"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2025/2-2025/6</w:t>
            </w:r>
          </w:p>
        </w:tc>
        <w:tc>
          <w:tcPr>
            <w:tcW w:w="1282" w:type="pct"/>
            <w:tcBorders>
              <w:top w:val="single" w:sz="4" w:space="0" w:color="auto"/>
              <w:left w:val="nil"/>
              <w:bottom w:val="single" w:sz="4" w:space="0" w:color="auto"/>
              <w:right w:val="single" w:sz="4" w:space="0" w:color="auto"/>
            </w:tcBorders>
            <w:shd w:val="clear" w:color="000000" w:fill="FFFFFF"/>
            <w:vAlign w:val="center"/>
          </w:tcPr>
          <w:p w14:paraId="28EEFFB2"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南京大學</w:t>
            </w:r>
          </w:p>
        </w:tc>
      </w:tr>
      <w:tr w:rsidR="00717BD6" w:rsidRPr="00C3190D" w14:paraId="53F9E9CA" w14:textId="77777777" w:rsidTr="00750E94">
        <w:trPr>
          <w:jc w:val="center"/>
        </w:trPr>
        <w:tc>
          <w:tcPr>
            <w:tcW w:w="566" w:type="pct"/>
            <w:vMerge/>
            <w:tcBorders>
              <w:left w:val="single" w:sz="4" w:space="0" w:color="auto"/>
              <w:right w:val="single" w:sz="4" w:space="0" w:color="auto"/>
            </w:tcBorders>
            <w:shd w:val="clear" w:color="000000" w:fill="FFFFFF"/>
            <w:noWrap/>
            <w:vAlign w:val="center"/>
          </w:tcPr>
          <w:p w14:paraId="289D4156" w14:textId="77777777" w:rsidR="00717BD6" w:rsidRPr="00C3190D" w:rsidRDefault="00717BD6" w:rsidP="000C4576">
            <w:pPr>
              <w:widowControl/>
              <w:snapToGrid w:val="0"/>
              <w:jc w:val="center"/>
              <w:rPr>
                <w:rFonts w:eastAsia="標楷體"/>
                <w:kern w:val="0"/>
              </w:rPr>
            </w:pPr>
          </w:p>
        </w:tc>
        <w:tc>
          <w:tcPr>
            <w:tcW w:w="566" w:type="pct"/>
            <w:tcBorders>
              <w:top w:val="single" w:sz="4" w:space="0" w:color="auto"/>
              <w:left w:val="nil"/>
              <w:bottom w:val="single" w:sz="4" w:space="0" w:color="auto"/>
              <w:right w:val="single" w:sz="4" w:space="0" w:color="auto"/>
            </w:tcBorders>
            <w:shd w:val="clear" w:color="000000" w:fill="FFFFFF"/>
            <w:noWrap/>
            <w:vAlign w:val="center"/>
          </w:tcPr>
          <w:p w14:paraId="33E04DCB"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徐翊瑄</w:t>
            </w:r>
          </w:p>
        </w:tc>
        <w:tc>
          <w:tcPr>
            <w:tcW w:w="943" w:type="pct"/>
            <w:tcBorders>
              <w:top w:val="single" w:sz="4" w:space="0" w:color="auto"/>
              <w:left w:val="nil"/>
              <w:bottom w:val="single" w:sz="4" w:space="0" w:color="auto"/>
              <w:right w:val="single" w:sz="4" w:space="0" w:color="auto"/>
            </w:tcBorders>
            <w:shd w:val="clear" w:color="000000" w:fill="FFFFFF"/>
            <w:vAlign w:val="center"/>
          </w:tcPr>
          <w:p w14:paraId="3F153E83" w14:textId="77777777" w:rsidR="00717BD6" w:rsidRPr="00C3190D" w:rsidRDefault="00717BD6" w:rsidP="000C4576">
            <w:pPr>
              <w:widowControl/>
              <w:snapToGrid w:val="0"/>
              <w:jc w:val="center"/>
              <w:rPr>
                <w:rFonts w:eastAsia="標楷體"/>
                <w:kern w:val="0"/>
              </w:rPr>
            </w:pPr>
            <w:r w:rsidRPr="00C3190D">
              <w:rPr>
                <w:rFonts w:eastAsia="標楷體"/>
              </w:rPr>
              <w:t>中國交換生</w:t>
            </w:r>
          </w:p>
        </w:tc>
        <w:tc>
          <w:tcPr>
            <w:tcW w:w="462" w:type="pct"/>
            <w:tcBorders>
              <w:top w:val="single" w:sz="4" w:space="0" w:color="auto"/>
              <w:left w:val="nil"/>
              <w:bottom w:val="single" w:sz="4" w:space="0" w:color="auto"/>
              <w:right w:val="single" w:sz="4" w:space="0" w:color="auto"/>
            </w:tcBorders>
            <w:shd w:val="clear" w:color="000000" w:fill="FFFFFF"/>
            <w:noWrap/>
            <w:vAlign w:val="center"/>
          </w:tcPr>
          <w:p w14:paraId="2D0BF24B" w14:textId="77777777" w:rsidR="00717BD6" w:rsidRPr="00C3190D" w:rsidRDefault="00717BD6" w:rsidP="000C4576">
            <w:pPr>
              <w:widowControl/>
              <w:snapToGrid w:val="0"/>
              <w:jc w:val="center"/>
              <w:rPr>
                <w:rFonts w:eastAsia="標楷體"/>
                <w:kern w:val="0"/>
              </w:rPr>
            </w:pPr>
            <w:r w:rsidRPr="00C3190D">
              <w:rPr>
                <w:rFonts w:eastAsia="標楷體"/>
              </w:rPr>
              <w:t>中國</w:t>
            </w:r>
          </w:p>
        </w:tc>
        <w:tc>
          <w:tcPr>
            <w:tcW w:w="1181" w:type="pct"/>
            <w:tcBorders>
              <w:top w:val="single" w:sz="4" w:space="0" w:color="auto"/>
              <w:left w:val="nil"/>
              <w:bottom w:val="single" w:sz="4" w:space="0" w:color="auto"/>
              <w:right w:val="single" w:sz="4" w:space="0" w:color="auto"/>
            </w:tcBorders>
            <w:shd w:val="clear" w:color="000000" w:fill="FFFFFF"/>
            <w:noWrap/>
            <w:vAlign w:val="center"/>
          </w:tcPr>
          <w:p w14:paraId="3E5B04C2" w14:textId="77777777" w:rsidR="00717BD6" w:rsidRPr="00C3190D" w:rsidRDefault="00717BD6" w:rsidP="000C4576">
            <w:pPr>
              <w:widowControl/>
              <w:snapToGrid w:val="0"/>
              <w:jc w:val="center"/>
              <w:rPr>
                <w:rFonts w:eastAsia="標楷體"/>
                <w:kern w:val="0"/>
              </w:rPr>
            </w:pPr>
            <w:r w:rsidRPr="00C3190D">
              <w:rPr>
                <w:rFonts w:eastAsia="標楷體"/>
              </w:rPr>
              <w:t>2025/2-2025/6</w:t>
            </w:r>
          </w:p>
        </w:tc>
        <w:tc>
          <w:tcPr>
            <w:tcW w:w="1282" w:type="pct"/>
            <w:tcBorders>
              <w:top w:val="single" w:sz="4" w:space="0" w:color="auto"/>
              <w:left w:val="nil"/>
              <w:bottom w:val="single" w:sz="4" w:space="0" w:color="auto"/>
              <w:right w:val="single" w:sz="4" w:space="0" w:color="auto"/>
            </w:tcBorders>
            <w:shd w:val="clear" w:color="000000" w:fill="FFFFFF"/>
            <w:vAlign w:val="center"/>
          </w:tcPr>
          <w:p w14:paraId="44D25454" w14:textId="77777777" w:rsidR="00717BD6" w:rsidRPr="00C3190D" w:rsidRDefault="00717BD6" w:rsidP="000C4576">
            <w:pPr>
              <w:widowControl/>
              <w:snapToGrid w:val="0"/>
              <w:jc w:val="center"/>
              <w:rPr>
                <w:rFonts w:eastAsia="標楷體"/>
                <w:kern w:val="0"/>
              </w:rPr>
            </w:pPr>
            <w:r w:rsidRPr="00C3190D">
              <w:rPr>
                <w:rFonts w:eastAsia="標楷體"/>
              </w:rPr>
              <w:t>揚州大學</w:t>
            </w:r>
          </w:p>
        </w:tc>
      </w:tr>
      <w:tr w:rsidR="00717BD6" w:rsidRPr="00C3190D" w14:paraId="48B70FB7" w14:textId="77777777" w:rsidTr="00750E94">
        <w:trPr>
          <w:jc w:val="center"/>
        </w:trPr>
        <w:tc>
          <w:tcPr>
            <w:tcW w:w="566" w:type="pct"/>
            <w:vMerge/>
            <w:tcBorders>
              <w:left w:val="single" w:sz="4" w:space="0" w:color="auto"/>
              <w:right w:val="single" w:sz="4" w:space="0" w:color="auto"/>
            </w:tcBorders>
            <w:shd w:val="clear" w:color="000000" w:fill="FFFFFF"/>
            <w:noWrap/>
            <w:vAlign w:val="center"/>
          </w:tcPr>
          <w:p w14:paraId="358ACAF7" w14:textId="77777777" w:rsidR="00717BD6" w:rsidRPr="00C3190D" w:rsidRDefault="00717BD6" w:rsidP="000C4576">
            <w:pPr>
              <w:widowControl/>
              <w:snapToGrid w:val="0"/>
              <w:jc w:val="center"/>
              <w:rPr>
                <w:rFonts w:eastAsia="標楷體"/>
                <w:kern w:val="0"/>
              </w:rPr>
            </w:pPr>
          </w:p>
        </w:tc>
        <w:tc>
          <w:tcPr>
            <w:tcW w:w="566" w:type="pct"/>
            <w:tcBorders>
              <w:top w:val="single" w:sz="4" w:space="0" w:color="auto"/>
              <w:left w:val="nil"/>
              <w:bottom w:val="single" w:sz="4" w:space="0" w:color="auto"/>
              <w:right w:val="single" w:sz="4" w:space="0" w:color="auto"/>
            </w:tcBorders>
            <w:shd w:val="clear" w:color="000000" w:fill="FFFFFF"/>
            <w:noWrap/>
            <w:vAlign w:val="center"/>
          </w:tcPr>
          <w:p w14:paraId="289944BE"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蘇芷盈</w:t>
            </w:r>
          </w:p>
        </w:tc>
        <w:tc>
          <w:tcPr>
            <w:tcW w:w="943" w:type="pct"/>
            <w:tcBorders>
              <w:top w:val="single" w:sz="4" w:space="0" w:color="auto"/>
              <w:left w:val="nil"/>
              <w:bottom w:val="single" w:sz="4" w:space="0" w:color="auto"/>
              <w:right w:val="single" w:sz="4" w:space="0" w:color="auto"/>
            </w:tcBorders>
            <w:shd w:val="clear" w:color="000000" w:fill="FFFFFF"/>
            <w:vAlign w:val="center"/>
          </w:tcPr>
          <w:p w14:paraId="1AEEECCA" w14:textId="77777777" w:rsidR="00717BD6" w:rsidRPr="00C3190D" w:rsidRDefault="00717BD6" w:rsidP="000C4576">
            <w:pPr>
              <w:widowControl/>
              <w:snapToGrid w:val="0"/>
              <w:jc w:val="center"/>
              <w:rPr>
                <w:rFonts w:eastAsia="標楷體"/>
                <w:kern w:val="0"/>
              </w:rPr>
            </w:pPr>
            <w:r w:rsidRPr="00C3190D">
              <w:rPr>
                <w:rFonts w:eastAsia="標楷體"/>
              </w:rPr>
              <w:t>中國交換生</w:t>
            </w:r>
          </w:p>
        </w:tc>
        <w:tc>
          <w:tcPr>
            <w:tcW w:w="462" w:type="pct"/>
            <w:tcBorders>
              <w:top w:val="single" w:sz="4" w:space="0" w:color="auto"/>
              <w:left w:val="nil"/>
              <w:bottom w:val="single" w:sz="4" w:space="0" w:color="auto"/>
              <w:right w:val="single" w:sz="4" w:space="0" w:color="auto"/>
            </w:tcBorders>
            <w:shd w:val="clear" w:color="000000" w:fill="FFFFFF"/>
            <w:noWrap/>
            <w:vAlign w:val="center"/>
          </w:tcPr>
          <w:p w14:paraId="5AFECAF6" w14:textId="77777777" w:rsidR="00717BD6" w:rsidRPr="00C3190D" w:rsidRDefault="00717BD6" w:rsidP="000C4576">
            <w:pPr>
              <w:widowControl/>
              <w:snapToGrid w:val="0"/>
              <w:jc w:val="center"/>
              <w:rPr>
                <w:rFonts w:eastAsia="標楷體"/>
                <w:kern w:val="0"/>
              </w:rPr>
            </w:pPr>
            <w:r w:rsidRPr="00C3190D">
              <w:rPr>
                <w:rFonts w:eastAsia="標楷體"/>
              </w:rPr>
              <w:t>中國</w:t>
            </w:r>
          </w:p>
        </w:tc>
        <w:tc>
          <w:tcPr>
            <w:tcW w:w="1181" w:type="pct"/>
            <w:tcBorders>
              <w:top w:val="single" w:sz="4" w:space="0" w:color="auto"/>
              <w:left w:val="nil"/>
              <w:bottom w:val="single" w:sz="4" w:space="0" w:color="auto"/>
              <w:right w:val="single" w:sz="4" w:space="0" w:color="auto"/>
            </w:tcBorders>
            <w:shd w:val="clear" w:color="000000" w:fill="FFFFFF"/>
            <w:noWrap/>
            <w:vAlign w:val="center"/>
          </w:tcPr>
          <w:p w14:paraId="7BBD2770" w14:textId="77777777" w:rsidR="00717BD6" w:rsidRPr="00C3190D" w:rsidRDefault="00717BD6" w:rsidP="000C4576">
            <w:pPr>
              <w:widowControl/>
              <w:snapToGrid w:val="0"/>
              <w:jc w:val="center"/>
              <w:rPr>
                <w:rFonts w:eastAsia="標楷體"/>
                <w:kern w:val="0"/>
              </w:rPr>
            </w:pPr>
            <w:r w:rsidRPr="00C3190D">
              <w:rPr>
                <w:rFonts w:eastAsia="標楷體"/>
              </w:rPr>
              <w:t>2025/2-2025/6</w:t>
            </w:r>
          </w:p>
        </w:tc>
        <w:tc>
          <w:tcPr>
            <w:tcW w:w="1282" w:type="pct"/>
            <w:tcBorders>
              <w:top w:val="single" w:sz="4" w:space="0" w:color="auto"/>
              <w:left w:val="nil"/>
              <w:bottom w:val="single" w:sz="4" w:space="0" w:color="auto"/>
              <w:right w:val="single" w:sz="4" w:space="0" w:color="auto"/>
            </w:tcBorders>
            <w:shd w:val="clear" w:color="000000" w:fill="FFFFFF"/>
            <w:vAlign w:val="center"/>
          </w:tcPr>
          <w:p w14:paraId="229EFF5B" w14:textId="77777777" w:rsidR="00717BD6" w:rsidRPr="00C3190D" w:rsidRDefault="00717BD6" w:rsidP="000C4576">
            <w:pPr>
              <w:widowControl/>
              <w:snapToGrid w:val="0"/>
              <w:jc w:val="center"/>
              <w:rPr>
                <w:rFonts w:eastAsia="標楷體"/>
                <w:kern w:val="0"/>
              </w:rPr>
            </w:pPr>
            <w:r w:rsidRPr="00C3190D">
              <w:rPr>
                <w:rFonts w:eastAsia="標楷體"/>
              </w:rPr>
              <w:t>深圳大學</w:t>
            </w:r>
          </w:p>
        </w:tc>
      </w:tr>
      <w:tr w:rsidR="00717BD6" w:rsidRPr="00C3190D" w14:paraId="4793DDE2" w14:textId="77777777" w:rsidTr="00750E94">
        <w:trPr>
          <w:jc w:val="center"/>
        </w:trPr>
        <w:tc>
          <w:tcPr>
            <w:tcW w:w="566" w:type="pct"/>
            <w:vMerge/>
            <w:tcBorders>
              <w:left w:val="single" w:sz="4" w:space="0" w:color="auto"/>
              <w:bottom w:val="single" w:sz="4" w:space="0" w:color="auto"/>
              <w:right w:val="single" w:sz="4" w:space="0" w:color="auto"/>
            </w:tcBorders>
            <w:shd w:val="clear" w:color="000000" w:fill="FFFFFF"/>
            <w:noWrap/>
            <w:vAlign w:val="center"/>
          </w:tcPr>
          <w:p w14:paraId="31E2A829" w14:textId="77777777" w:rsidR="00717BD6" w:rsidRPr="00C3190D" w:rsidRDefault="00717BD6" w:rsidP="000C4576">
            <w:pPr>
              <w:widowControl/>
              <w:snapToGrid w:val="0"/>
              <w:jc w:val="center"/>
              <w:rPr>
                <w:rFonts w:eastAsia="標楷體"/>
                <w:kern w:val="0"/>
              </w:rPr>
            </w:pPr>
          </w:p>
        </w:tc>
        <w:tc>
          <w:tcPr>
            <w:tcW w:w="566" w:type="pct"/>
            <w:tcBorders>
              <w:top w:val="single" w:sz="4" w:space="0" w:color="auto"/>
              <w:left w:val="nil"/>
              <w:bottom w:val="single" w:sz="4" w:space="0" w:color="auto"/>
              <w:right w:val="single" w:sz="4" w:space="0" w:color="auto"/>
            </w:tcBorders>
            <w:shd w:val="clear" w:color="000000" w:fill="FFFFFF"/>
            <w:noWrap/>
            <w:vAlign w:val="center"/>
          </w:tcPr>
          <w:p w14:paraId="5F5A0E13"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周凡宜</w:t>
            </w:r>
          </w:p>
        </w:tc>
        <w:tc>
          <w:tcPr>
            <w:tcW w:w="943" w:type="pct"/>
            <w:tcBorders>
              <w:top w:val="single" w:sz="4" w:space="0" w:color="auto"/>
              <w:left w:val="nil"/>
              <w:bottom w:val="single" w:sz="4" w:space="0" w:color="auto"/>
              <w:right w:val="single" w:sz="4" w:space="0" w:color="auto"/>
            </w:tcBorders>
            <w:shd w:val="clear" w:color="000000" w:fill="FFFFFF"/>
            <w:vAlign w:val="center"/>
          </w:tcPr>
          <w:p w14:paraId="1CDADF4C" w14:textId="77777777" w:rsidR="00717BD6" w:rsidRPr="00C3190D" w:rsidRDefault="00717BD6" w:rsidP="000C4576">
            <w:pPr>
              <w:widowControl/>
              <w:snapToGrid w:val="0"/>
              <w:jc w:val="center"/>
              <w:rPr>
                <w:rFonts w:eastAsia="標楷體"/>
                <w:kern w:val="0"/>
              </w:rPr>
            </w:pPr>
            <w:r w:rsidRPr="00C3190D">
              <w:rPr>
                <w:rFonts w:eastAsia="標楷體"/>
              </w:rPr>
              <w:t>中國交換生</w:t>
            </w:r>
          </w:p>
        </w:tc>
        <w:tc>
          <w:tcPr>
            <w:tcW w:w="462" w:type="pct"/>
            <w:tcBorders>
              <w:top w:val="single" w:sz="4" w:space="0" w:color="auto"/>
              <w:left w:val="nil"/>
              <w:bottom w:val="single" w:sz="4" w:space="0" w:color="auto"/>
              <w:right w:val="single" w:sz="4" w:space="0" w:color="auto"/>
            </w:tcBorders>
            <w:shd w:val="clear" w:color="000000" w:fill="FFFFFF"/>
            <w:noWrap/>
            <w:vAlign w:val="center"/>
          </w:tcPr>
          <w:p w14:paraId="13B52BC5" w14:textId="77777777" w:rsidR="00717BD6" w:rsidRPr="00C3190D" w:rsidRDefault="00717BD6" w:rsidP="000C4576">
            <w:pPr>
              <w:widowControl/>
              <w:snapToGrid w:val="0"/>
              <w:jc w:val="center"/>
              <w:rPr>
                <w:rFonts w:eastAsia="標楷體"/>
                <w:kern w:val="0"/>
              </w:rPr>
            </w:pPr>
            <w:r w:rsidRPr="00C3190D">
              <w:rPr>
                <w:rFonts w:eastAsia="標楷體"/>
              </w:rPr>
              <w:t>中國</w:t>
            </w:r>
          </w:p>
        </w:tc>
        <w:tc>
          <w:tcPr>
            <w:tcW w:w="1181" w:type="pct"/>
            <w:tcBorders>
              <w:top w:val="single" w:sz="4" w:space="0" w:color="auto"/>
              <w:left w:val="nil"/>
              <w:bottom w:val="single" w:sz="4" w:space="0" w:color="auto"/>
              <w:right w:val="single" w:sz="4" w:space="0" w:color="auto"/>
            </w:tcBorders>
            <w:shd w:val="clear" w:color="000000" w:fill="FFFFFF"/>
            <w:noWrap/>
            <w:vAlign w:val="center"/>
          </w:tcPr>
          <w:p w14:paraId="285CF125" w14:textId="77777777" w:rsidR="00717BD6" w:rsidRPr="00C3190D" w:rsidRDefault="00717BD6" w:rsidP="000C4576">
            <w:pPr>
              <w:widowControl/>
              <w:snapToGrid w:val="0"/>
              <w:jc w:val="center"/>
              <w:rPr>
                <w:rFonts w:eastAsia="標楷體"/>
                <w:kern w:val="0"/>
              </w:rPr>
            </w:pPr>
            <w:r w:rsidRPr="00C3190D">
              <w:rPr>
                <w:rFonts w:eastAsia="標楷體"/>
              </w:rPr>
              <w:t>2025/2-2025/6</w:t>
            </w:r>
          </w:p>
        </w:tc>
        <w:tc>
          <w:tcPr>
            <w:tcW w:w="1282" w:type="pct"/>
            <w:tcBorders>
              <w:top w:val="single" w:sz="4" w:space="0" w:color="auto"/>
              <w:left w:val="nil"/>
              <w:bottom w:val="single" w:sz="4" w:space="0" w:color="auto"/>
              <w:right w:val="single" w:sz="4" w:space="0" w:color="auto"/>
            </w:tcBorders>
            <w:shd w:val="clear" w:color="000000" w:fill="FFFFFF"/>
            <w:vAlign w:val="center"/>
          </w:tcPr>
          <w:p w14:paraId="109BE459" w14:textId="77777777" w:rsidR="00717BD6" w:rsidRPr="00C3190D" w:rsidRDefault="00717BD6" w:rsidP="000C4576">
            <w:pPr>
              <w:widowControl/>
              <w:snapToGrid w:val="0"/>
              <w:jc w:val="center"/>
              <w:rPr>
                <w:rFonts w:eastAsia="標楷體"/>
                <w:kern w:val="0"/>
              </w:rPr>
            </w:pPr>
            <w:r w:rsidRPr="00C3190D">
              <w:rPr>
                <w:rFonts w:eastAsia="標楷體"/>
              </w:rPr>
              <w:t>華中師範大學</w:t>
            </w:r>
          </w:p>
        </w:tc>
      </w:tr>
      <w:tr w:rsidR="00717BD6" w:rsidRPr="00C3190D" w14:paraId="3413ED4F" w14:textId="77777777" w:rsidTr="00750E94">
        <w:trPr>
          <w:jc w:val="center"/>
        </w:trPr>
        <w:tc>
          <w:tcPr>
            <w:tcW w:w="566" w:type="pct"/>
            <w:vMerge w:val="restart"/>
            <w:tcBorders>
              <w:top w:val="single" w:sz="4" w:space="0" w:color="auto"/>
              <w:left w:val="single" w:sz="4" w:space="0" w:color="auto"/>
              <w:right w:val="single" w:sz="4" w:space="0" w:color="auto"/>
            </w:tcBorders>
            <w:shd w:val="clear" w:color="000000" w:fill="FFFFFF"/>
            <w:noWrap/>
            <w:vAlign w:val="center"/>
          </w:tcPr>
          <w:p w14:paraId="0EB3FFBF" w14:textId="77777777" w:rsidR="00717BD6" w:rsidRPr="00C3190D" w:rsidRDefault="00717BD6" w:rsidP="000C4576">
            <w:pPr>
              <w:widowControl/>
              <w:snapToGrid w:val="0"/>
              <w:jc w:val="center"/>
              <w:rPr>
                <w:rFonts w:eastAsia="標楷體"/>
                <w:kern w:val="0"/>
              </w:rPr>
            </w:pPr>
            <w:r w:rsidRPr="00C3190D">
              <w:rPr>
                <w:rFonts w:eastAsia="標楷體"/>
                <w:kern w:val="0"/>
              </w:rPr>
              <w:t>114-1</w:t>
            </w:r>
          </w:p>
        </w:tc>
        <w:tc>
          <w:tcPr>
            <w:tcW w:w="566" w:type="pct"/>
            <w:tcBorders>
              <w:top w:val="single" w:sz="4" w:space="0" w:color="auto"/>
              <w:left w:val="nil"/>
              <w:bottom w:val="single" w:sz="4" w:space="0" w:color="auto"/>
              <w:right w:val="single" w:sz="4" w:space="0" w:color="auto"/>
            </w:tcBorders>
            <w:shd w:val="clear" w:color="000000" w:fill="FFFFFF"/>
            <w:noWrap/>
            <w:vAlign w:val="center"/>
          </w:tcPr>
          <w:p w14:paraId="2A66F14B"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許嘉云</w:t>
            </w:r>
          </w:p>
        </w:tc>
        <w:tc>
          <w:tcPr>
            <w:tcW w:w="943" w:type="pct"/>
            <w:tcBorders>
              <w:top w:val="single" w:sz="4" w:space="0" w:color="auto"/>
              <w:left w:val="nil"/>
              <w:bottom w:val="single" w:sz="4" w:space="0" w:color="auto"/>
              <w:right w:val="single" w:sz="4" w:space="0" w:color="auto"/>
            </w:tcBorders>
            <w:shd w:val="clear" w:color="000000" w:fill="FFFFFF"/>
            <w:vAlign w:val="center"/>
          </w:tcPr>
          <w:p w14:paraId="4A4398D8"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中國交換生</w:t>
            </w:r>
          </w:p>
        </w:tc>
        <w:tc>
          <w:tcPr>
            <w:tcW w:w="462" w:type="pct"/>
            <w:tcBorders>
              <w:top w:val="single" w:sz="4" w:space="0" w:color="auto"/>
              <w:left w:val="nil"/>
              <w:bottom w:val="single" w:sz="4" w:space="0" w:color="auto"/>
              <w:right w:val="single" w:sz="4" w:space="0" w:color="auto"/>
            </w:tcBorders>
            <w:shd w:val="clear" w:color="000000" w:fill="FFFFFF"/>
            <w:noWrap/>
            <w:vAlign w:val="center"/>
          </w:tcPr>
          <w:p w14:paraId="1E4B8511"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中國</w:t>
            </w:r>
          </w:p>
        </w:tc>
        <w:tc>
          <w:tcPr>
            <w:tcW w:w="1181" w:type="pct"/>
            <w:tcBorders>
              <w:top w:val="single" w:sz="4" w:space="0" w:color="auto"/>
              <w:left w:val="nil"/>
              <w:bottom w:val="single" w:sz="4" w:space="0" w:color="auto"/>
              <w:right w:val="single" w:sz="4" w:space="0" w:color="auto"/>
            </w:tcBorders>
            <w:shd w:val="clear" w:color="000000" w:fill="FFFFFF"/>
            <w:noWrap/>
            <w:vAlign w:val="center"/>
          </w:tcPr>
          <w:p w14:paraId="523C948C"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2025/9-2026/1</w:t>
            </w:r>
          </w:p>
        </w:tc>
        <w:tc>
          <w:tcPr>
            <w:tcW w:w="1282" w:type="pct"/>
            <w:tcBorders>
              <w:top w:val="single" w:sz="4" w:space="0" w:color="auto"/>
              <w:left w:val="nil"/>
              <w:bottom w:val="single" w:sz="4" w:space="0" w:color="auto"/>
              <w:right w:val="single" w:sz="4" w:space="0" w:color="auto"/>
            </w:tcBorders>
            <w:shd w:val="clear" w:color="000000" w:fill="FFFFFF"/>
            <w:vAlign w:val="center"/>
          </w:tcPr>
          <w:p w14:paraId="791BA19D"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四川大學</w:t>
            </w:r>
          </w:p>
        </w:tc>
      </w:tr>
      <w:tr w:rsidR="00717BD6" w:rsidRPr="00C3190D" w14:paraId="72BB6718" w14:textId="77777777" w:rsidTr="00750E94">
        <w:trPr>
          <w:jc w:val="center"/>
        </w:trPr>
        <w:tc>
          <w:tcPr>
            <w:tcW w:w="566" w:type="pct"/>
            <w:vMerge/>
            <w:tcBorders>
              <w:left w:val="single" w:sz="4" w:space="0" w:color="auto"/>
              <w:bottom w:val="single" w:sz="4" w:space="0" w:color="auto"/>
              <w:right w:val="single" w:sz="4" w:space="0" w:color="auto"/>
            </w:tcBorders>
            <w:shd w:val="clear" w:color="000000" w:fill="FFFFFF"/>
            <w:noWrap/>
            <w:vAlign w:val="center"/>
          </w:tcPr>
          <w:p w14:paraId="7B83D17A" w14:textId="77777777" w:rsidR="00717BD6" w:rsidRPr="00C3190D" w:rsidRDefault="00717BD6" w:rsidP="000C4576">
            <w:pPr>
              <w:widowControl/>
              <w:snapToGrid w:val="0"/>
              <w:jc w:val="center"/>
              <w:rPr>
                <w:rFonts w:eastAsia="標楷體"/>
                <w:kern w:val="0"/>
              </w:rPr>
            </w:pPr>
          </w:p>
        </w:tc>
        <w:tc>
          <w:tcPr>
            <w:tcW w:w="566" w:type="pct"/>
            <w:tcBorders>
              <w:top w:val="single" w:sz="4" w:space="0" w:color="auto"/>
              <w:left w:val="nil"/>
              <w:bottom w:val="single" w:sz="4" w:space="0" w:color="auto"/>
              <w:right w:val="single" w:sz="4" w:space="0" w:color="auto"/>
            </w:tcBorders>
            <w:shd w:val="clear" w:color="000000" w:fill="FFFFFF"/>
            <w:noWrap/>
            <w:vAlign w:val="center"/>
          </w:tcPr>
          <w:p w14:paraId="0B08371A" w14:textId="77777777" w:rsidR="00717BD6" w:rsidRPr="00C3190D" w:rsidRDefault="00717BD6" w:rsidP="000C4576">
            <w:pPr>
              <w:widowControl/>
              <w:snapToGrid w:val="0"/>
              <w:jc w:val="center"/>
              <w:rPr>
                <w:rFonts w:eastAsia="標楷體"/>
                <w:kern w:val="0"/>
              </w:rPr>
            </w:pPr>
            <w:r w:rsidRPr="00C3190D">
              <w:rPr>
                <w:rFonts w:eastAsia="標楷體"/>
              </w:rPr>
              <w:t>彭琦媗</w:t>
            </w:r>
          </w:p>
        </w:tc>
        <w:tc>
          <w:tcPr>
            <w:tcW w:w="943" w:type="pct"/>
            <w:tcBorders>
              <w:top w:val="single" w:sz="4" w:space="0" w:color="auto"/>
              <w:left w:val="nil"/>
              <w:bottom w:val="single" w:sz="4" w:space="0" w:color="auto"/>
              <w:right w:val="single" w:sz="4" w:space="0" w:color="auto"/>
            </w:tcBorders>
            <w:shd w:val="clear" w:color="000000" w:fill="FFFFFF"/>
            <w:vAlign w:val="center"/>
          </w:tcPr>
          <w:p w14:paraId="553684A2" w14:textId="77777777" w:rsidR="00717BD6" w:rsidRPr="00C3190D" w:rsidRDefault="00717BD6" w:rsidP="000C4576">
            <w:pPr>
              <w:widowControl/>
              <w:snapToGrid w:val="0"/>
              <w:jc w:val="center"/>
              <w:rPr>
                <w:rFonts w:eastAsia="標楷體"/>
                <w:kern w:val="0"/>
              </w:rPr>
            </w:pPr>
            <w:r w:rsidRPr="00C3190D">
              <w:rPr>
                <w:rFonts w:eastAsia="標楷體"/>
              </w:rPr>
              <w:t>中國交換生</w:t>
            </w:r>
          </w:p>
        </w:tc>
        <w:tc>
          <w:tcPr>
            <w:tcW w:w="462" w:type="pct"/>
            <w:tcBorders>
              <w:top w:val="single" w:sz="4" w:space="0" w:color="auto"/>
              <w:left w:val="nil"/>
              <w:bottom w:val="single" w:sz="4" w:space="0" w:color="auto"/>
              <w:right w:val="single" w:sz="4" w:space="0" w:color="auto"/>
            </w:tcBorders>
            <w:shd w:val="clear" w:color="000000" w:fill="FFFFFF"/>
            <w:noWrap/>
            <w:vAlign w:val="center"/>
          </w:tcPr>
          <w:p w14:paraId="278B30CA" w14:textId="77777777" w:rsidR="00717BD6" w:rsidRPr="00C3190D" w:rsidRDefault="00717BD6" w:rsidP="000C4576">
            <w:pPr>
              <w:widowControl/>
              <w:snapToGrid w:val="0"/>
              <w:jc w:val="center"/>
              <w:rPr>
                <w:rFonts w:eastAsia="標楷體"/>
                <w:kern w:val="0"/>
              </w:rPr>
            </w:pPr>
            <w:r w:rsidRPr="00C3190D">
              <w:rPr>
                <w:rFonts w:eastAsia="標楷體"/>
              </w:rPr>
              <w:t>中國</w:t>
            </w:r>
          </w:p>
        </w:tc>
        <w:tc>
          <w:tcPr>
            <w:tcW w:w="1181" w:type="pct"/>
            <w:tcBorders>
              <w:top w:val="single" w:sz="4" w:space="0" w:color="auto"/>
              <w:left w:val="nil"/>
              <w:bottom w:val="single" w:sz="4" w:space="0" w:color="auto"/>
              <w:right w:val="single" w:sz="4" w:space="0" w:color="auto"/>
            </w:tcBorders>
            <w:shd w:val="clear" w:color="000000" w:fill="FFFFFF"/>
            <w:noWrap/>
            <w:vAlign w:val="center"/>
          </w:tcPr>
          <w:p w14:paraId="21DB8B7A" w14:textId="77777777" w:rsidR="00717BD6" w:rsidRPr="00C3190D" w:rsidRDefault="00717BD6" w:rsidP="000C4576">
            <w:pPr>
              <w:widowControl/>
              <w:snapToGrid w:val="0"/>
              <w:jc w:val="center"/>
              <w:rPr>
                <w:rFonts w:eastAsia="標楷體"/>
                <w:kern w:val="0"/>
              </w:rPr>
            </w:pPr>
            <w:r w:rsidRPr="00C3190D">
              <w:rPr>
                <w:rFonts w:eastAsia="標楷體"/>
              </w:rPr>
              <w:t>2025/9-2026/1</w:t>
            </w:r>
          </w:p>
        </w:tc>
        <w:tc>
          <w:tcPr>
            <w:tcW w:w="1282" w:type="pct"/>
            <w:tcBorders>
              <w:top w:val="single" w:sz="4" w:space="0" w:color="auto"/>
              <w:left w:val="nil"/>
              <w:bottom w:val="single" w:sz="4" w:space="0" w:color="auto"/>
              <w:right w:val="single" w:sz="4" w:space="0" w:color="auto"/>
            </w:tcBorders>
            <w:shd w:val="clear" w:color="000000" w:fill="FFFFFF"/>
            <w:vAlign w:val="center"/>
          </w:tcPr>
          <w:p w14:paraId="7E8295D7" w14:textId="77777777" w:rsidR="00717BD6" w:rsidRPr="00C3190D" w:rsidRDefault="00717BD6" w:rsidP="000C4576">
            <w:pPr>
              <w:widowControl/>
              <w:snapToGrid w:val="0"/>
              <w:jc w:val="center"/>
              <w:rPr>
                <w:rFonts w:eastAsia="標楷體"/>
                <w:kern w:val="0"/>
              </w:rPr>
            </w:pPr>
            <w:r w:rsidRPr="00C3190D">
              <w:rPr>
                <w:rFonts w:eastAsia="標楷體"/>
              </w:rPr>
              <w:t>四川大學</w:t>
            </w:r>
          </w:p>
        </w:tc>
      </w:tr>
      <w:tr w:rsidR="00717BD6" w:rsidRPr="00C3190D" w14:paraId="191D2ECD" w14:textId="77777777" w:rsidTr="00750E94">
        <w:trPr>
          <w:jc w:val="center"/>
        </w:trPr>
        <w:tc>
          <w:tcPr>
            <w:tcW w:w="56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A6EE5A7" w14:textId="77777777" w:rsidR="00717BD6" w:rsidRPr="00C3190D" w:rsidRDefault="00717BD6" w:rsidP="000C4576">
            <w:pPr>
              <w:widowControl/>
              <w:snapToGrid w:val="0"/>
              <w:jc w:val="center"/>
              <w:rPr>
                <w:rFonts w:eastAsia="標楷體"/>
                <w:kern w:val="0"/>
              </w:rPr>
            </w:pPr>
            <w:r w:rsidRPr="00C3190D">
              <w:rPr>
                <w:rFonts w:eastAsia="標楷體"/>
                <w:kern w:val="0"/>
              </w:rPr>
              <w:t>114-2</w:t>
            </w:r>
          </w:p>
        </w:tc>
        <w:tc>
          <w:tcPr>
            <w:tcW w:w="566" w:type="pct"/>
            <w:tcBorders>
              <w:top w:val="single" w:sz="4" w:space="0" w:color="auto"/>
              <w:left w:val="nil"/>
              <w:bottom w:val="single" w:sz="4" w:space="0" w:color="auto"/>
              <w:right w:val="single" w:sz="4" w:space="0" w:color="auto"/>
            </w:tcBorders>
            <w:shd w:val="clear" w:color="000000" w:fill="FFFFFF"/>
            <w:noWrap/>
            <w:vAlign w:val="center"/>
          </w:tcPr>
          <w:p w14:paraId="2B6CFABB" w14:textId="77777777" w:rsidR="00717BD6" w:rsidRPr="00C3190D" w:rsidRDefault="00717BD6" w:rsidP="000C4576">
            <w:pPr>
              <w:widowControl/>
              <w:snapToGrid w:val="0"/>
              <w:jc w:val="center"/>
              <w:rPr>
                <w:rFonts w:eastAsia="標楷體"/>
              </w:rPr>
            </w:pPr>
            <w:r w:rsidRPr="00C3190D">
              <w:rPr>
                <w:rFonts w:eastAsia="標楷體"/>
              </w:rPr>
              <w:t>葉昱完</w:t>
            </w:r>
          </w:p>
        </w:tc>
        <w:tc>
          <w:tcPr>
            <w:tcW w:w="943" w:type="pct"/>
            <w:tcBorders>
              <w:top w:val="single" w:sz="4" w:space="0" w:color="auto"/>
              <w:left w:val="nil"/>
              <w:bottom w:val="single" w:sz="4" w:space="0" w:color="auto"/>
              <w:right w:val="single" w:sz="4" w:space="0" w:color="auto"/>
            </w:tcBorders>
            <w:shd w:val="clear" w:color="000000" w:fill="FFFFFF"/>
            <w:vAlign w:val="center"/>
          </w:tcPr>
          <w:p w14:paraId="0EDBA137" w14:textId="77777777" w:rsidR="00717BD6" w:rsidRPr="00C3190D" w:rsidRDefault="00717BD6" w:rsidP="000C4576">
            <w:pPr>
              <w:widowControl/>
              <w:snapToGrid w:val="0"/>
              <w:jc w:val="center"/>
              <w:rPr>
                <w:rFonts w:eastAsia="標楷體"/>
              </w:rPr>
            </w:pPr>
            <w:r w:rsidRPr="00C3190D">
              <w:rPr>
                <w:rFonts w:eastAsia="標楷體"/>
              </w:rPr>
              <w:t>泰國交換生</w:t>
            </w:r>
          </w:p>
        </w:tc>
        <w:tc>
          <w:tcPr>
            <w:tcW w:w="462" w:type="pct"/>
            <w:tcBorders>
              <w:top w:val="single" w:sz="4" w:space="0" w:color="auto"/>
              <w:left w:val="nil"/>
              <w:bottom w:val="single" w:sz="4" w:space="0" w:color="auto"/>
              <w:right w:val="single" w:sz="4" w:space="0" w:color="auto"/>
            </w:tcBorders>
            <w:shd w:val="clear" w:color="000000" w:fill="FFFFFF"/>
            <w:noWrap/>
            <w:vAlign w:val="center"/>
          </w:tcPr>
          <w:p w14:paraId="1AC4872F" w14:textId="77777777" w:rsidR="00717BD6" w:rsidRPr="00C3190D" w:rsidRDefault="00717BD6" w:rsidP="000C4576">
            <w:pPr>
              <w:widowControl/>
              <w:snapToGrid w:val="0"/>
              <w:jc w:val="center"/>
              <w:rPr>
                <w:rFonts w:eastAsia="標楷體"/>
              </w:rPr>
            </w:pPr>
            <w:r w:rsidRPr="00C3190D">
              <w:rPr>
                <w:rFonts w:eastAsia="標楷體"/>
              </w:rPr>
              <w:t>泰國</w:t>
            </w:r>
          </w:p>
        </w:tc>
        <w:tc>
          <w:tcPr>
            <w:tcW w:w="1181" w:type="pct"/>
            <w:tcBorders>
              <w:top w:val="single" w:sz="4" w:space="0" w:color="auto"/>
              <w:left w:val="nil"/>
              <w:bottom w:val="single" w:sz="4" w:space="0" w:color="auto"/>
              <w:right w:val="single" w:sz="4" w:space="0" w:color="auto"/>
            </w:tcBorders>
            <w:shd w:val="clear" w:color="000000" w:fill="FFFFFF"/>
            <w:noWrap/>
            <w:vAlign w:val="center"/>
          </w:tcPr>
          <w:p w14:paraId="0082E581" w14:textId="77777777" w:rsidR="00717BD6" w:rsidRPr="00C3190D" w:rsidRDefault="00717BD6" w:rsidP="000C4576">
            <w:pPr>
              <w:widowControl/>
              <w:snapToGrid w:val="0"/>
              <w:jc w:val="center"/>
              <w:rPr>
                <w:rFonts w:eastAsia="標楷體"/>
              </w:rPr>
            </w:pPr>
            <w:r w:rsidRPr="00C3190D">
              <w:rPr>
                <w:rFonts w:eastAsia="標楷體"/>
              </w:rPr>
              <w:t>2026/2-2026/6</w:t>
            </w:r>
          </w:p>
        </w:tc>
        <w:tc>
          <w:tcPr>
            <w:tcW w:w="1282" w:type="pct"/>
            <w:tcBorders>
              <w:top w:val="single" w:sz="4" w:space="0" w:color="auto"/>
              <w:left w:val="nil"/>
              <w:bottom w:val="single" w:sz="4" w:space="0" w:color="auto"/>
              <w:right w:val="single" w:sz="4" w:space="0" w:color="auto"/>
            </w:tcBorders>
            <w:shd w:val="clear" w:color="000000" w:fill="FFFFFF"/>
            <w:vAlign w:val="center"/>
          </w:tcPr>
          <w:p w14:paraId="38AB27A8" w14:textId="77777777" w:rsidR="00717BD6" w:rsidRPr="00C3190D" w:rsidRDefault="00717BD6" w:rsidP="000C4576">
            <w:pPr>
              <w:widowControl/>
              <w:snapToGrid w:val="0"/>
              <w:jc w:val="center"/>
              <w:rPr>
                <w:rFonts w:eastAsia="標楷體"/>
              </w:rPr>
            </w:pPr>
            <w:r w:rsidRPr="00C3190D">
              <w:rPr>
                <w:rFonts w:eastAsia="標楷體"/>
              </w:rPr>
              <w:t>正大管理學院</w:t>
            </w:r>
          </w:p>
        </w:tc>
      </w:tr>
    </w:tbl>
    <w:p w14:paraId="0F993A74" w14:textId="77777777" w:rsidR="00717BD6" w:rsidRPr="00C3190D" w:rsidRDefault="00717BD6" w:rsidP="000C4576">
      <w:pPr>
        <w:pStyle w:val="af8"/>
        <w:snapToGrid w:val="0"/>
        <w:ind w:leftChars="0" w:left="0"/>
        <w:jc w:val="both"/>
        <w:rPr>
          <w:rFonts w:eastAsia="標楷體"/>
          <w:sz w:val="28"/>
          <w:szCs w:val="28"/>
        </w:rPr>
      </w:pPr>
    </w:p>
    <w:p w14:paraId="04642EAA" w14:textId="03BFD387" w:rsidR="00717BD6" w:rsidRPr="00C3190D" w:rsidRDefault="00717BD6" w:rsidP="000C4576">
      <w:pPr>
        <w:pStyle w:val="af8"/>
        <w:snapToGrid w:val="0"/>
        <w:ind w:leftChars="0" w:left="0"/>
        <w:jc w:val="both"/>
        <w:rPr>
          <w:rFonts w:eastAsia="標楷體"/>
          <w:b/>
          <w:sz w:val="28"/>
          <w:szCs w:val="28"/>
        </w:rPr>
      </w:pPr>
      <w:r w:rsidRPr="00C3190D">
        <w:rPr>
          <w:rFonts w:eastAsia="標楷體"/>
          <w:b/>
          <w:sz w:val="28"/>
          <w:szCs w:val="28"/>
        </w:rPr>
        <w:t>二、學生</w:t>
      </w:r>
      <w:r w:rsidR="00BE1DE1" w:rsidRPr="00C3190D">
        <w:rPr>
          <w:rFonts w:eastAsia="標楷體"/>
          <w:b/>
          <w:sz w:val="28"/>
          <w:szCs w:val="28"/>
        </w:rPr>
        <w:t>臺</w:t>
      </w:r>
      <w:r w:rsidRPr="00C3190D">
        <w:rPr>
          <w:rFonts w:eastAsia="標楷體"/>
          <w:b/>
          <w:sz w:val="28"/>
          <w:szCs w:val="28"/>
        </w:rPr>
        <w:t>美雙學位</w:t>
      </w:r>
    </w:p>
    <w:p w14:paraId="125EDDEB" w14:textId="77ACF09A" w:rsidR="00717BD6" w:rsidRPr="00C3190D" w:rsidRDefault="00717BD6" w:rsidP="00A12ACD">
      <w:pPr>
        <w:pStyle w:val="af8"/>
        <w:snapToGrid w:val="0"/>
        <w:ind w:leftChars="0" w:left="0" w:firstLineChars="200" w:firstLine="560"/>
        <w:jc w:val="both"/>
        <w:rPr>
          <w:rFonts w:eastAsia="標楷體"/>
          <w:sz w:val="28"/>
          <w:szCs w:val="28"/>
        </w:rPr>
      </w:pPr>
      <w:r w:rsidRPr="00C3190D">
        <w:rPr>
          <w:rFonts w:eastAsia="標楷體"/>
          <w:sz w:val="28"/>
          <w:szCs w:val="28"/>
        </w:rPr>
        <w:t>此外，本系亦有學生參與「佛光大學與西來大學</w:t>
      </w:r>
      <w:r w:rsidR="00BE1DE1" w:rsidRPr="00C3190D">
        <w:rPr>
          <w:rFonts w:eastAsia="標楷體"/>
          <w:sz w:val="28"/>
          <w:szCs w:val="28"/>
        </w:rPr>
        <w:t>臺</w:t>
      </w:r>
      <w:r w:rsidRPr="00C3190D">
        <w:rPr>
          <w:rFonts w:eastAsia="標楷體"/>
          <w:sz w:val="28"/>
          <w:szCs w:val="28"/>
        </w:rPr>
        <w:t>美雙學位計畫」，於完成本校基礎與專業課程後，赴美修習國際學程，畢業時同時取得兩校學位，有效強化其國際升學與就業之彈性與競爭力。有關本系學生</w:t>
      </w:r>
      <w:r w:rsidRPr="00C3190D">
        <w:rPr>
          <w:rFonts w:eastAsia="標楷體"/>
          <w:sz w:val="28"/>
          <w:szCs w:val="28"/>
        </w:rPr>
        <w:t>112-114</w:t>
      </w:r>
      <w:r w:rsidRPr="00C3190D">
        <w:rPr>
          <w:rFonts w:eastAsia="標楷體"/>
          <w:sz w:val="28"/>
          <w:szCs w:val="28"/>
        </w:rPr>
        <w:t>學年度</w:t>
      </w:r>
      <w:r w:rsidRPr="00C3190D">
        <w:rPr>
          <w:rStyle w:val="10"/>
          <w:rFonts w:ascii="Times New Roman" w:hAnsi="Times New Roman"/>
          <w:b w:val="0"/>
          <w:bCs/>
          <w:sz w:val="28"/>
          <w:szCs w:val="28"/>
        </w:rPr>
        <w:t>攻讀雙學位之</w:t>
      </w:r>
      <w:r w:rsidR="00700D2F" w:rsidRPr="00C3190D">
        <w:rPr>
          <w:rFonts w:eastAsia="標楷體"/>
          <w:sz w:val="28"/>
          <w:szCs w:val="28"/>
        </w:rPr>
        <w:t>學生</w:t>
      </w:r>
      <w:r w:rsidR="00700D2F" w:rsidRPr="00C3190D">
        <w:rPr>
          <w:rFonts w:eastAsia="標楷體"/>
          <w:color w:val="FF0000"/>
          <w:sz w:val="28"/>
          <w:szCs w:val="28"/>
        </w:rPr>
        <w:t>為王譽潔</w:t>
      </w:r>
      <w:r w:rsidRPr="00C3190D">
        <w:rPr>
          <w:rFonts w:eastAsia="標楷體"/>
          <w:sz w:val="28"/>
          <w:szCs w:val="28"/>
        </w:rPr>
        <w:t>，如</w:t>
      </w:r>
      <w:r w:rsidR="002E112C" w:rsidRPr="00C3190D">
        <w:rPr>
          <w:rFonts w:eastAsia="標楷體"/>
          <w:sz w:val="28"/>
          <w:szCs w:val="28"/>
        </w:rPr>
        <w:t>表</w:t>
      </w:r>
      <w:r w:rsidR="002E112C" w:rsidRPr="00C3190D">
        <w:rPr>
          <w:rFonts w:eastAsia="標楷體"/>
          <w:sz w:val="28"/>
          <w:szCs w:val="28"/>
        </w:rPr>
        <w:t>1-</w:t>
      </w:r>
      <w:r w:rsidRPr="00C3190D">
        <w:rPr>
          <w:rFonts w:eastAsia="標楷體"/>
          <w:sz w:val="28"/>
          <w:szCs w:val="28"/>
        </w:rPr>
        <w:t>4-</w:t>
      </w:r>
      <w:r w:rsidR="000652C7" w:rsidRPr="00C3190D">
        <w:rPr>
          <w:rFonts w:eastAsia="標楷體"/>
          <w:sz w:val="28"/>
          <w:szCs w:val="28"/>
        </w:rPr>
        <w:t>3</w:t>
      </w:r>
      <w:r w:rsidRPr="00C3190D">
        <w:rPr>
          <w:rFonts w:eastAsia="標楷體"/>
          <w:sz w:val="28"/>
          <w:szCs w:val="28"/>
        </w:rPr>
        <w:t>所示。</w:t>
      </w:r>
    </w:p>
    <w:p w14:paraId="5C742FA6" w14:textId="77777777" w:rsidR="00717BD6" w:rsidRPr="00C3190D" w:rsidRDefault="00717BD6" w:rsidP="000C4576">
      <w:pPr>
        <w:snapToGrid w:val="0"/>
        <w:jc w:val="center"/>
        <w:rPr>
          <w:rFonts w:eastAsia="標楷體"/>
          <w:sz w:val="28"/>
          <w:szCs w:val="28"/>
        </w:rPr>
      </w:pPr>
    </w:p>
    <w:tbl>
      <w:tblPr>
        <w:tblW w:w="5000" w:type="pct"/>
        <w:jc w:val="center"/>
        <w:tblCellMar>
          <w:left w:w="28" w:type="dxa"/>
          <w:right w:w="28" w:type="dxa"/>
        </w:tblCellMar>
        <w:tblLook w:val="00A0" w:firstRow="1" w:lastRow="0" w:firstColumn="1" w:lastColumn="0" w:noHBand="0" w:noVBand="0"/>
      </w:tblPr>
      <w:tblGrid>
        <w:gridCol w:w="1091"/>
        <w:gridCol w:w="1091"/>
        <w:gridCol w:w="1527"/>
        <w:gridCol w:w="1182"/>
        <w:gridCol w:w="2417"/>
        <w:gridCol w:w="2330"/>
      </w:tblGrid>
      <w:tr w:rsidR="00717BD6" w:rsidRPr="00C3190D" w14:paraId="03D84D61" w14:textId="77777777" w:rsidTr="00750E94">
        <w:trPr>
          <w:jc w:val="center"/>
        </w:trPr>
        <w:tc>
          <w:tcPr>
            <w:tcW w:w="5000" w:type="pct"/>
            <w:gridSpan w:val="6"/>
            <w:tcBorders>
              <w:bottom w:val="single" w:sz="4" w:space="0" w:color="auto"/>
            </w:tcBorders>
            <w:shd w:val="clear" w:color="000000" w:fill="FFFFFF"/>
            <w:noWrap/>
            <w:vAlign w:val="center"/>
          </w:tcPr>
          <w:p w14:paraId="7054E4BE" w14:textId="6D333852" w:rsidR="00717BD6" w:rsidRPr="00C3190D" w:rsidRDefault="002E112C" w:rsidP="000C4576">
            <w:pPr>
              <w:widowControl/>
              <w:snapToGrid w:val="0"/>
              <w:jc w:val="center"/>
              <w:rPr>
                <w:rFonts w:eastAsia="標楷體"/>
                <w:b/>
                <w:bCs/>
                <w:kern w:val="0"/>
                <w:szCs w:val="28"/>
              </w:rPr>
            </w:pPr>
            <w:r w:rsidRPr="00C3190D">
              <w:rPr>
                <w:rFonts w:eastAsia="標楷體"/>
                <w:b/>
                <w:szCs w:val="28"/>
              </w:rPr>
              <w:t>表</w:t>
            </w:r>
            <w:r w:rsidRPr="00C3190D">
              <w:rPr>
                <w:rFonts w:eastAsia="標楷體"/>
                <w:b/>
                <w:szCs w:val="28"/>
              </w:rPr>
              <w:t>1-</w:t>
            </w:r>
            <w:r w:rsidR="00717BD6" w:rsidRPr="00C3190D">
              <w:rPr>
                <w:rFonts w:eastAsia="標楷體"/>
                <w:b/>
                <w:szCs w:val="28"/>
              </w:rPr>
              <w:t>4-</w:t>
            </w:r>
            <w:r w:rsidR="000652C7" w:rsidRPr="00C3190D">
              <w:rPr>
                <w:rFonts w:eastAsia="標楷體"/>
                <w:b/>
                <w:szCs w:val="28"/>
              </w:rPr>
              <w:t>3</w:t>
            </w:r>
            <w:r w:rsidR="00717BD6" w:rsidRPr="00C3190D">
              <w:rPr>
                <w:rFonts w:eastAsia="標楷體"/>
                <w:b/>
                <w:szCs w:val="28"/>
              </w:rPr>
              <w:t xml:space="preserve"> </w:t>
            </w:r>
            <w:r w:rsidR="00717BD6" w:rsidRPr="00C3190D">
              <w:rPr>
                <w:rFonts w:eastAsia="標楷體"/>
                <w:b/>
                <w:szCs w:val="28"/>
              </w:rPr>
              <w:t>本系</w:t>
            </w:r>
            <w:r w:rsidR="00717BD6" w:rsidRPr="00C3190D">
              <w:rPr>
                <w:rFonts w:eastAsia="標楷體"/>
                <w:b/>
                <w:szCs w:val="28"/>
              </w:rPr>
              <w:t>112-114</w:t>
            </w:r>
            <w:r w:rsidR="00717BD6" w:rsidRPr="00C3190D">
              <w:rPr>
                <w:rFonts w:eastAsia="標楷體"/>
                <w:b/>
                <w:szCs w:val="28"/>
              </w:rPr>
              <w:t>學年度雙學位學生及學校一覽表</w:t>
            </w:r>
          </w:p>
        </w:tc>
      </w:tr>
      <w:tr w:rsidR="00717BD6" w:rsidRPr="00C3190D" w14:paraId="62B7832A" w14:textId="77777777" w:rsidTr="00750E94">
        <w:trPr>
          <w:jc w:val="center"/>
        </w:trPr>
        <w:tc>
          <w:tcPr>
            <w:tcW w:w="566" w:type="pct"/>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tcPr>
          <w:p w14:paraId="1C1D3B90" w14:textId="77777777" w:rsidR="00717BD6" w:rsidRPr="00C3190D" w:rsidRDefault="00717BD6" w:rsidP="000C4576">
            <w:pPr>
              <w:widowControl/>
              <w:snapToGrid w:val="0"/>
              <w:jc w:val="center"/>
              <w:rPr>
                <w:rFonts w:eastAsia="標楷體"/>
                <w:bCs/>
                <w:kern w:val="0"/>
                <w:szCs w:val="28"/>
              </w:rPr>
            </w:pPr>
            <w:r w:rsidRPr="00C3190D">
              <w:rPr>
                <w:rFonts w:eastAsia="標楷體"/>
                <w:bCs/>
                <w:kern w:val="0"/>
                <w:szCs w:val="28"/>
              </w:rPr>
              <w:t>學年度</w:t>
            </w:r>
          </w:p>
        </w:tc>
        <w:tc>
          <w:tcPr>
            <w:tcW w:w="566"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2882B511" w14:textId="5A0AD7D5" w:rsidR="00717BD6" w:rsidRPr="00C3190D" w:rsidRDefault="00717BD6" w:rsidP="000C4576">
            <w:pPr>
              <w:widowControl/>
              <w:snapToGrid w:val="0"/>
              <w:jc w:val="center"/>
              <w:rPr>
                <w:rFonts w:eastAsia="標楷體"/>
                <w:bCs/>
                <w:kern w:val="0"/>
                <w:szCs w:val="28"/>
              </w:rPr>
            </w:pPr>
            <w:r w:rsidRPr="00C3190D">
              <w:rPr>
                <w:rFonts w:eastAsia="標楷體"/>
                <w:bCs/>
                <w:kern w:val="0"/>
                <w:szCs w:val="28"/>
              </w:rPr>
              <w:t>姓</w:t>
            </w:r>
            <w:r w:rsidR="00FC49FC" w:rsidRPr="00C3190D">
              <w:rPr>
                <w:rFonts w:eastAsia="標楷體"/>
                <w:bCs/>
                <w:kern w:val="0"/>
                <w:szCs w:val="28"/>
              </w:rPr>
              <w:t>名</w:t>
            </w:r>
          </w:p>
        </w:tc>
        <w:tc>
          <w:tcPr>
            <w:tcW w:w="792"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39691808" w14:textId="77777777" w:rsidR="00717BD6" w:rsidRPr="00C3190D" w:rsidRDefault="00717BD6" w:rsidP="000C4576">
            <w:pPr>
              <w:widowControl/>
              <w:snapToGrid w:val="0"/>
              <w:jc w:val="center"/>
              <w:rPr>
                <w:rFonts w:eastAsia="標楷體"/>
                <w:bCs/>
                <w:kern w:val="0"/>
                <w:szCs w:val="28"/>
              </w:rPr>
            </w:pPr>
            <w:r w:rsidRPr="00C3190D">
              <w:rPr>
                <w:rFonts w:eastAsia="標楷體"/>
                <w:bCs/>
                <w:kern w:val="0"/>
                <w:szCs w:val="28"/>
              </w:rPr>
              <w:t>學號</w:t>
            </w:r>
          </w:p>
        </w:tc>
        <w:tc>
          <w:tcPr>
            <w:tcW w:w="613"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0FCBAFFE" w14:textId="77777777" w:rsidR="00717BD6" w:rsidRPr="00C3190D" w:rsidRDefault="00717BD6" w:rsidP="000C4576">
            <w:pPr>
              <w:widowControl/>
              <w:snapToGrid w:val="0"/>
              <w:jc w:val="center"/>
              <w:rPr>
                <w:rFonts w:eastAsia="標楷體"/>
                <w:bCs/>
                <w:kern w:val="0"/>
                <w:szCs w:val="28"/>
              </w:rPr>
            </w:pPr>
            <w:r w:rsidRPr="00C3190D">
              <w:rPr>
                <w:rFonts w:eastAsia="標楷體"/>
                <w:bCs/>
                <w:kern w:val="0"/>
                <w:szCs w:val="28"/>
              </w:rPr>
              <w:t>國家</w:t>
            </w:r>
          </w:p>
        </w:tc>
        <w:tc>
          <w:tcPr>
            <w:tcW w:w="1254"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142B68E3" w14:textId="77777777" w:rsidR="00717BD6" w:rsidRPr="00C3190D" w:rsidRDefault="00717BD6" w:rsidP="000C4576">
            <w:pPr>
              <w:widowControl/>
              <w:snapToGrid w:val="0"/>
              <w:jc w:val="center"/>
              <w:rPr>
                <w:rFonts w:eastAsia="標楷體"/>
                <w:bCs/>
                <w:kern w:val="0"/>
                <w:szCs w:val="28"/>
              </w:rPr>
            </w:pPr>
            <w:r w:rsidRPr="00C3190D">
              <w:rPr>
                <w:rFonts w:eastAsia="標楷體"/>
                <w:bCs/>
                <w:kern w:val="0"/>
                <w:szCs w:val="28"/>
              </w:rPr>
              <w:t>期間</w:t>
            </w:r>
          </w:p>
        </w:tc>
        <w:tc>
          <w:tcPr>
            <w:tcW w:w="1210"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60637620" w14:textId="77777777" w:rsidR="00717BD6" w:rsidRPr="00C3190D" w:rsidRDefault="00717BD6" w:rsidP="000C4576">
            <w:pPr>
              <w:widowControl/>
              <w:snapToGrid w:val="0"/>
              <w:jc w:val="center"/>
              <w:rPr>
                <w:rFonts w:eastAsia="標楷體"/>
                <w:bCs/>
                <w:kern w:val="0"/>
                <w:szCs w:val="28"/>
              </w:rPr>
            </w:pPr>
            <w:r w:rsidRPr="00C3190D">
              <w:rPr>
                <w:rFonts w:eastAsia="標楷體"/>
                <w:bCs/>
                <w:kern w:val="0"/>
                <w:szCs w:val="28"/>
              </w:rPr>
              <w:t>學校</w:t>
            </w:r>
          </w:p>
        </w:tc>
      </w:tr>
      <w:tr w:rsidR="00717BD6" w:rsidRPr="00C3190D" w14:paraId="32D0FB8D" w14:textId="77777777" w:rsidTr="00750E94">
        <w:trPr>
          <w:jc w:val="center"/>
        </w:trPr>
        <w:tc>
          <w:tcPr>
            <w:tcW w:w="56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52FBE6C" w14:textId="77777777" w:rsidR="00717BD6" w:rsidRPr="00C3190D" w:rsidRDefault="00717BD6" w:rsidP="000C4576">
            <w:pPr>
              <w:widowControl/>
              <w:snapToGrid w:val="0"/>
              <w:jc w:val="center"/>
              <w:rPr>
                <w:rFonts w:eastAsia="標楷體"/>
                <w:kern w:val="0"/>
                <w:szCs w:val="28"/>
              </w:rPr>
            </w:pPr>
            <w:r w:rsidRPr="00C3190D">
              <w:rPr>
                <w:rFonts w:eastAsia="標楷體"/>
                <w:kern w:val="0"/>
                <w:szCs w:val="28"/>
              </w:rPr>
              <w:t>113-2</w:t>
            </w:r>
          </w:p>
        </w:tc>
        <w:tc>
          <w:tcPr>
            <w:tcW w:w="566" w:type="pct"/>
            <w:tcBorders>
              <w:top w:val="single" w:sz="4" w:space="0" w:color="auto"/>
              <w:left w:val="nil"/>
              <w:bottom w:val="single" w:sz="4" w:space="0" w:color="auto"/>
              <w:right w:val="single" w:sz="4" w:space="0" w:color="auto"/>
            </w:tcBorders>
            <w:shd w:val="clear" w:color="000000" w:fill="FFFFFF"/>
            <w:noWrap/>
            <w:vAlign w:val="center"/>
          </w:tcPr>
          <w:p w14:paraId="03A8F8C0" w14:textId="77777777" w:rsidR="00717BD6" w:rsidRPr="00C3190D" w:rsidRDefault="00717BD6" w:rsidP="000C4576">
            <w:pPr>
              <w:widowControl/>
              <w:snapToGrid w:val="0"/>
              <w:jc w:val="center"/>
              <w:rPr>
                <w:rFonts w:eastAsia="標楷體"/>
                <w:kern w:val="0"/>
                <w:szCs w:val="28"/>
              </w:rPr>
            </w:pPr>
            <w:r w:rsidRPr="00C3190D">
              <w:rPr>
                <w:rFonts w:eastAsia="標楷體"/>
                <w:kern w:val="0"/>
                <w:szCs w:val="28"/>
              </w:rPr>
              <w:t>王譽潔</w:t>
            </w:r>
          </w:p>
        </w:tc>
        <w:tc>
          <w:tcPr>
            <w:tcW w:w="792" w:type="pct"/>
            <w:tcBorders>
              <w:top w:val="single" w:sz="4" w:space="0" w:color="auto"/>
              <w:left w:val="nil"/>
              <w:bottom w:val="single" w:sz="4" w:space="0" w:color="auto"/>
              <w:right w:val="single" w:sz="4" w:space="0" w:color="auto"/>
            </w:tcBorders>
            <w:shd w:val="clear" w:color="000000" w:fill="FFFFFF"/>
            <w:vAlign w:val="center"/>
          </w:tcPr>
          <w:p w14:paraId="045B841E" w14:textId="12B90091" w:rsidR="00717BD6" w:rsidRPr="00C3190D" w:rsidRDefault="00BE1DE1" w:rsidP="000C4576">
            <w:pPr>
              <w:widowControl/>
              <w:snapToGrid w:val="0"/>
              <w:jc w:val="center"/>
              <w:rPr>
                <w:rFonts w:eastAsia="標楷體"/>
                <w:kern w:val="0"/>
                <w:szCs w:val="28"/>
              </w:rPr>
            </w:pPr>
            <w:r w:rsidRPr="00C3190D">
              <w:rPr>
                <w:rFonts w:eastAsia="標楷體"/>
                <w:kern w:val="0"/>
                <w:szCs w:val="28"/>
              </w:rPr>
              <w:t>臺</w:t>
            </w:r>
            <w:r w:rsidR="00717BD6" w:rsidRPr="00C3190D">
              <w:rPr>
                <w:rFonts w:eastAsia="標楷體"/>
                <w:kern w:val="0"/>
                <w:szCs w:val="28"/>
              </w:rPr>
              <w:t>美雙學位</w:t>
            </w:r>
          </w:p>
        </w:tc>
        <w:tc>
          <w:tcPr>
            <w:tcW w:w="613" w:type="pct"/>
            <w:tcBorders>
              <w:top w:val="single" w:sz="4" w:space="0" w:color="auto"/>
              <w:left w:val="nil"/>
              <w:bottom w:val="single" w:sz="4" w:space="0" w:color="auto"/>
              <w:right w:val="single" w:sz="4" w:space="0" w:color="auto"/>
            </w:tcBorders>
            <w:shd w:val="clear" w:color="000000" w:fill="FFFFFF"/>
            <w:noWrap/>
            <w:vAlign w:val="center"/>
          </w:tcPr>
          <w:p w14:paraId="45E82660" w14:textId="77777777" w:rsidR="00717BD6" w:rsidRPr="00C3190D" w:rsidRDefault="00717BD6" w:rsidP="000C4576">
            <w:pPr>
              <w:widowControl/>
              <w:snapToGrid w:val="0"/>
              <w:jc w:val="center"/>
              <w:rPr>
                <w:rFonts w:eastAsia="標楷體"/>
                <w:kern w:val="0"/>
                <w:szCs w:val="28"/>
              </w:rPr>
            </w:pPr>
            <w:r w:rsidRPr="00C3190D">
              <w:rPr>
                <w:rFonts w:eastAsia="標楷體"/>
                <w:kern w:val="0"/>
                <w:szCs w:val="28"/>
              </w:rPr>
              <w:t>美國</w:t>
            </w:r>
          </w:p>
        </w:tc>
        <w:tc>
          <w:tcPr>
            <w:tcW w:w="1254" w:type="pct"/>
            <w:tcBorders>
              <w:top w:val="single" w:sz="4" w:space="0" w:color="auto"/>
              <w:left w:val="nil"/>
              <w:bottom w:val="single" w:sz="4" w:space="0" w:color="auto"/>
              <w:right w:val="single" w:sz="4" w:space="0" w:color="auto"/>
            </w:tcBorders>
            <w:shd w:val="clear" w:color="000000" w:fill="FFFFFF"/>
            <w:noWrap/>
            <w:vAlign w:val="center"/>
          </w:tcPr>
          <w:p w14:paraId="7615028B" w14:textId="77777777" w:rsidR="00717BD6" w:rsidRPr="00C3190D" w:rsidRDefault="00717BD6" w:rsidP="000C4576">
            <w:pPr>
              <w:widowControl/>
              <w:snapToGrid w:val="0"/>
              <w:jc w:val="center"/>
              <w:rPr>
                <w:rFonts w:eastAsia="標楷體"/>
                <w:kern w:val="0"/>
                <w:szCs w:val="28"/>
              </w:rPr>
            </w:pPr>
            <w:r w:rsidRPr="00C3190D">
              <w:rPr>
                <w:rFonts w:eastAsia="標楷體"/>
                <w:kern w:val="0"/>
                <w:szCs w:val="28"/>
              </w:rPr>
              <w:t>2024/9-2026/6</w:t>
            </w:r>
          </w:p>
        </w:tc>
        <w:tc>
          <w:tcPr>
            <w:tcW w:w="1210" w:type="pct"/>
            <w:tcBorders>
              <w:top w:val="single" w:sz="4" w:space="0" w:color="auto"/>
              <w:left w:val="nil"/>
              <w:bottom w:val="single" w:sz="4" w:space="0" w:color="auto"/>
              <w:right w:val="single" w:sz="4" w:space="0" w:color="auto"/>
            </w:tcBorders>
            <w:shd w:val="clear" w:color="000000" w:fill="FFFFFF"/>
            <w:vAlign w:val="center"/>
          </w:tcPr>
          <w:p w14:paraId="1F0F8E40" w14:textId="77777777" w:rsidR="00717BD6" w:rsidRPr="00C3190D" w:rsidRDefault="00717BD6" w:rsidP="000C4576">
            <w:pPr>
              <w:widowControl/>
              <w:snapToGrid w:val="0"/>
              <w:jc w:val="center"/>
              <w:rPr>
                <w:rFonts w:eastAsia="標楷體"/>
                <w:kern w:val="0"/>
                <w:szCs w:val="28"/>
              </w:rPr>
            </w:pPr>
            <w:r w:rsidRPr="00C3190D">
              <w:rPr>
                <w:rFonts w:eastAsia="標楷體"/>
                <w:kern w:val="0"/>
                <w:szCs w:val="28"/>
              </w:rPr>
              <w:t>西來大學</w:t>
            </w:r>
          </w:p>
        </w:tc>
      </w:tr>
    </w:tbl>
    <w:p w14:paraId="7BEF8EC6" w14:textId="77777777" w:rsidR="000652C7" w:rsidRPr="00C3190D" w:rsidRDefault="000652C7" w:rsidP="000C4576">
      <w:pPr>
        <w:pStyle w:val="af8"/>
        <w:snapToGrid w:val="0"/>
        <w:ind w:leftChars="0" w:left="0"/>
        <w:jc w:val="both"/>
        <w:rPr>
          <w:rFonts w:eastAsia="標楷體"/>
          <w:b/>
          <w:sz w:val="28"/>
          <w:szCs w:val="28"/>
        </w:rPr>
      </w:pPr>
    </w:p>
    <w:p w14:paraId="164F22F2" w14:textId="4FF4C327" w:rsidR="00717BD6" w:rsidRPr="00C3190D" w:rsidRDefault="00717BD6" w:rsidP="000C4576">
      <w:pPr>
        <w:pStyle w:val="af8"/>
        <w:snapToGrid w:val="0"/>
        <w:ind w:leftChars="0" w:left="0"/>
        <w:jc w:val="both"/>
        <w:rPr>
          <w:rFonts w:eastAsia="標楷體"/>
          <w:b/>
          <w:sz w:val="28"/>
          <w:szCs w:val="28"/>
        </w:rPr>
      </w:pPr>
      <w:r w:rsidRPr="00C3190D">
        <w:rPr>
          <w:rFonts w:eastAsia="標楷體"/>
          <w:b/>
          <w:sz w:val="28"/>
          <w:szCs w:val="28"/>
        </w:rPr>
        <w:t>三、學生赴海外實習</w:t>
      </w:r>
    </w:p>
    <w:p w14:paraId="74FC65C4" w14:textId="5CA217BB" w:rsidR="00717BD6" w:rsidRPr="00C3190D" w:rsidRDefault="00717BD6" w:rsidP="00A12ACD">
      <w:pPr>
        <w:pStyle w:val="af8"/>
        <w:snapToGrid w:val="0"/>
        <w:ind w:leftChars="0" w:left="0" w:firstLineChars="200" w:firstLine="560"/>
        <w:jc w:val="both"/>
        <w:rPr>
          <w:rFonts w:eastAsia="標楷體"/>
          <w:sz w:val="28"/>
          <w:szCs w:val="28"/>
        </w:rPr>
      </w:pPr>
      <w:r w:rsidRPr="00C3190D">
        <w:rPr>
          <w:rFonts w:eastAsia="標楷體"/>
          <w:bCs/>
          <w:kern w:val="28"/>
          <w:sz w:val="28"/>
          <w:szCs w:val="28"/>
        </w:rPr>
        <w:t>在實務導向方面，本系配合政府新南向政策，鼓勵學生參與「</w:t>
      </w:r>
      <w:r w:rsidRPr="00C3190D">
        <w:rPr>
          <w:rFonts w:eastAsia="標楷體"/>
          <w:sz w:val="28"/>
          <w:szCs w:val="28"/>
        </w:rPr>
        <w:t>新南向學海築夢計畫</w:t>
      </w:r>
      <w:r w:rsidRPr="00C3190D">
        <w:rPr>
          <w:rFonts w:eastAsia="標楷體"/>
          <w:bCs/>
          <w:kern w:val="28"/>
          <w:sz w:val="28"/>
          <w:szCs w:val="28"/>
        </w:rPr>
        <w:t>」計畫，赴泰國等地進行海外實習，透過實地工作經驗，深化學生對國際職場文化、組織運作與專業實務的理解。</w:t>
      </w:r>
      <w:r w:rsidRPr="00C3190D">
        <w:rPr>
          <w:rFonts w:eastAsia="標楷體"/>
          <w:sz w:val="28"/>
          <w:szCs w:val="28"/>
        </w:rPr>
        <w:t>有關本系學生</w:t>
      </w:r>
      <w:r w:rsidRPr="00C3190D">
        <w:rPr>
          <w:rFonts w:eastAsia="標楷體"/>
          <w:sz w:val="28"/>
          <w:szCs w:val="28"/>
        </w:rPr>
        <w:t>112-114</w:t>
      </w:r>
      <w:r w:rsidRPr="00C3190D">
        <w:rPr>
          <w:rFonts w:eastAsia="標楷體"/>
          <w:sz w:val="28"/>
          <w:szCs w:val="28"/>
        </w:rPr>
        <w:t>學年度</w:t>
      </w:r>
      <w:r w:rsidRPr="00C3190D">
        <w:rPr>
          <w:rStyle w:val="10"/>
          <w:rFonts w:ascii="Times New Roman" w:hAnsi="Times New Roman"/>
          <w:b w:val="0"/>
          <w:bCs/>
          <w:sz w:val="28"/>
          <w:szCs w:val="28"/>
        </w:rPr>
        <w:t>赴國外實習</w:t>
      </w:r>
      <w:r w:rsidR="00700D2F" w:rsidRPr="00C3190D">
        <w:rPr>
          <w:rStyle w:val="10"/>
          <w:rFonts w:ascii="Times New Roman" w:hAnsi="Times New Roman"/>
          <w:b w:val="0"/>
          <w:bCs/>
          <w:color w:val="FF0000"/>
          <w:sz w:val="28"/>
          <w:szCs w:val="28"/>
        </w:rPr>
        <w:t>計</w:t>
      </w:r>
      <w:r w:rsidR="00700D2F" w:rsidRPr="00C3190D">
        <w:rPr>
          <w:rStyle w:val="10"/>
          <w:rFonts w:ascii="Times New Roman" w:hAnsi="Times New Roman"/>
          <w:b w:val="0"/>
          <w:bCs/>
          <w:color w:val="FF0000"/>
          <w:sz w:val="28"/>
          <w:szCs w:val="28"/>
        </w:rPr>
        <w:t>9</w:t>
      </w:r>
      <w:r w:rsidR="00700D2F" w:rsidRPr="00C3190D">
        <w:rPr>
          <w:rStyle w:val="10"/>
          <w:rFonts w:ascii="Times New Roman" w:hAnsi="Times New Roman"/>
          <w:b w:val="0"/>
          <w:bCs/>
          <w:color w:val="FF0000"/>
          <w:sz w:val="28"/>
          <w:szCs w:val="28"/>
        </w:rPr>
        <w:t>人</w:t>
      </w:r>
      <w:r w:rsidRPr="00C3190D">
        <w:rPr>
          <w:rFonts w:eastAsia="標楷體"/>
          <w:sz w:val="28"/>
          <w:szCs w:val="28"/>
        </w:rPr>
        <w:t>，如</w:t>
      </w:r>
      <w:r w:rsidR="002E112C" w:rsidRPr="00C3190D">
        <w:rPr>
          <w:rFonts w:eastAsia="標楷體"/>
          <w:sz w:val="28"/>
          <w:szCs w:val="28"/>
        </w:rPr>
        <w:t>表</w:t>
      </w:r>
      <w:r w:rsidR="002E112C" w:rsidRPr="00C3190D">
        <w:rPr>
          <w:rFonts w:eastAsia="標楷體"/>
          <w:sz w:val="28"/>
          <w:szCs w:val="28"/>
        </w:rPr>
        <w:t>1-</w:t>
      </w:r>
      <w:r w:rsidRPr="00C3190D">
        <w:rPr>
          <w:rFonts w:eastAsia="標楷體"/>
          <w:sz w:val="28"/>
          <w:szCs w:val="28"/>
        </w:rPr>
        <w:t>4-</w:t>
      </w:r>
      <w:r w:rsidR="000652C7" w:rsidRPr="00C3190D">
        <w:rPr>
          <w:rFonts w:eastAsia="標楷體"/>
          <w:sz w:val="28"/>
          <w:szCs w:val="28"/>
        </w:rPr>
        <w:t>4</w:t>
      </w:r>
      <w:r w:rsidRPr="00C3190D">
        <w:rPr>
          <w:rFonts w:eastAsia="標楷體"/>
          <w:sz w:val="28"/>
          <w:szCs w:val="28"/>
        </w:rPr>
        <w:t>所示。</w:t>
      </w:r>
    </w:p>
    <w:p w14:paraId="1EA048C3" w14:textId="77777777" w:rsidR="00EC4D9A" w:rsidRPr="00C3190D" w:rsidRDefault="00EC4D9A" w:rsidP="000C4576">
      <w:pPr>
        <w:snapToGrid w:val="0"/>
        <w:rPr>
          <w:rFonts w:eastAsia="標楷體"/>
          <w:sz w:val="28"/>
          <w:szCs w:val="28"/>
        </w:rPr>
      </w:pPr>
    </w:p>
    <w:tbl>
      <w:tblPr>
        <w:tblW w:w="5000" w:type="pct"/>
        <w:jc w:val="center"/>
        <w:tblCellMar>
          <w:left w:w="28" w:type="dxa"/>
          <w:right w:w="28" w:type="dxa"/>
        </w:tblCellMar>
        <w:tblLook w:val="00A0" w:firstRow="1" w:lastRow="0" w:firstColumn="1" w:lastColumn="0" w:noHBand="0" w:noVBand="0"/>
      </w:tblPr>
      <w:tblGrid>
        <w:gridCol w:w="999"/>
        <w:gridCol w:w="1095"/>
        <w:gridCol w:w="2729"/>
        <w:gridCol w:w="707"/>
        <w:gridCol w:w="2410"/>
        <w:gridCol w:w="1698"/>
      </w:tblGrid>
      <w:tr w:rsidR="00717BD6" w:rsidRPr="00C3190D" w14:paraId="0537E973" w14:textId="77777777" w:rsidTr="00750E94">
        <w:trPr>
          <w:jc w:val="center"/>
        </w:trPr>
        <w:tc>
          <w:tcPr>
            <w:tcW w:w="5000" w:type="pct"/>
            <w:gridSpan w:val="6"/>
            <w:tcBorders>
              <w:bottom w:val="single" w:sz="4" w:space="0" w:color="auto"/>
            </w:tcBorders>
            <w:shd w:val="clear" w:color="000000" w:fill="FFFFFF"/>
            <w:noWrap/>
            <w:vAlign w:val="center"/>
          </w:tcPr>
          <w:p w14:paraId="5073CACD" w14:textId="7FAE3C34" w:rsidR="00717BD6" w:rsidRPr="00C3190D" w:rsidRDefault="002E112C" w:rsidP="000C4576">
            <w:pPr>
              <w:snapToGrid w:val="0"/>
              <w:jc w:val="center"/>
              <w:rPr>
                <w:rFonts w:eastAsia="標楷體"/>
                <w:b/>
              </w:rPr>
            </w:pPr>
            <w:r w:rsidRPr="00C3190D">
              <w:rPr>
                <w:rFonts w:eastAsia="標楷體"/>
                <w:b/>
              </w:rPr>
              <w:t>表</w:t>
            </w:r>
            <w:r w:rsidRPr="00C3190D">
              <w:rPr>
                <w:rFonts w:eastAsia="標楷體"/>
                <w:b/>
              </w:rPr>
              <w:t>1-</w:t>
            </w:r>
            <w:r w:rsidR="00717BD6" w:rsidRPr="00C3190D">
              <w:rPr>
                <w:rFonts w:eastAsia="標楷體"/>
                <w:b/>
              </w:rPr>
              <w:t>4-</w:t>
            </w:r>
            <w:r w:rsidR="000652C7" w:rsidRPr="00C3190D">
              <w:rPr>
                <w:rFonts w:eastAsia="標楷體"/>
                <w:b/>
              </w:rPr>
              <w:t>4</w:t>
            </w:r>
            <w:r w:rsidR="00717BD6" w:rsidRPr="00C3190D">
              <w:rPr>
                <w:rFonts w:eastAsia="標楷體"/>
                <w:b/>
              </w:rPr>
              <w:t xml:space="preserve"> </w:t>
            </w:r>
            <w:r w:rsidR="00717BD6" w:rsidRPr="00C3190D">
              <w:rPr>
                <w:rFonts w:eastAsia="標楷體"/>
                <w:b/>
              </w:rPr>
              <w:t>本系</w:t>
            </w:r>
            <w:r w:rsidR="00717BD6" w:rsidRPr="00C3190D">
              <w:rPr>
                <w:rFonts w:eastAsia="標楷體"/>
                <w:b/>
              </w:rPr>
              <w:t>112-114</w:t>
            </w:r>
            <w:r w:rsidR="00717BD6" w:rsidRPr="00C3190D">
              <w:rPr>
                <w:rFonts w:eastAsia="標楷體"/>
                <w:b/>
              </w:rPr>
              <w:t>學年度海外實習學生及實習機構一覽表</w:t>
            </w:r>
          </w:p>
        </w:tc>
      </w:tr>
      <w:tr w:rsidR="00717BD6" w:rsidRPr="00C3190D" w14:paraId="000AF61F" w14:textId="77777777" w:rsidTr="00D9125E">
        <w:trPr>
          <w:jc w:val="center"/>
        </w:trPr>
        <w:tc>
          <w:tcPr>
            <w:tcW w:w="518" w:type="pct"/>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tcPr>
          <w:p w14:paraId="4D03A57C" w14:textId="77777777" w:rsidR="00717BD6" w:rsidRPr="00C3190D" w:rsidRDefault="00717BD6" w:rsidP="000C4576">
            <w:pPr>
              <w:widowControl/>
              <w:snapToGrid w:val="0"/>
              <w:jc w:val="center"/>
              <w:rPr>
                <w:rFonts w:eastAsia="標楷體"/>
                <w:bCs/>
                <w:kern w:val="0"/>
              </w:rPr>
            </w:pPr>
            <w:r w:rsidRPr="00C3190D">
              <w:rPr>
                <w:rFonts w:eastAsia="標楷體"/>
                <w:bCs/>
                <w:kern w:val="0"/>
              </w:rPr>
              <w:t>學年度</w:t>
            </w:r>
          </w:p>
        </w:tc>
        <w:tc>
          <w:tcPr>
            <w:tcW w:w="568"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1FF0758B" w14:textId="77777777" w:rsidR="00717BD6" w:rsidRPr="00C3190D" w:rsidRDefault="00717BD6" w:rsidP="000C4576">
            <w:pPr>
              <w:widowControl/>
              <w:snapToGrid w:val="0"/>
              <w:jc w:val="center"/>
              <w:rPr>
                <w:rFonts w:eastAsia="標楷體"/>
                <w:bCs/>
                <w:kern w:val="0"/>
              </w:rPr>
            </w:pPr>
            <w:r w:rsidRPr="00C3190D">
              <w:rPr>
                <w:rFonts w:eastAsia="標楷體"/>
                <w:bCs/>
                <w:kern w:val="0"/>
              </w:rPr>
              <w:t>姓名</w:t>
            </w:r>
          </w:p>
        </w:tc>
        <w:tc>
          <w:tcPr>
            <w:tcW w:w="1416"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66DA13C2" w14:textId="77777777" w:rsidR="00717BD6" w:rsidRPr="00C3190D" w:rsidRDefault="00717BD6" w:rsidP="000C4576">
            <w:pPr>
              <w:widowControl/>
              <w:snapToGrid w:val="0"/>
              <w:jc w:val="center"/>
              <w:rPr>
                <w:rFonts w:eastAsia="標楷體"/>
                <w:bCs/>
                <w:kern w:val="0"/>
              </w:rPr>
            </w:pPr>
            <w:r w:rsidRPr="00C3190D">
              <w:rPr>
                <w:rFonts w:eastAsia="標楷體"/>
                <w:bCs/>
                <w:kern w:val="0"/>
              </w:rPr>
              <w:t>出國交流目的</w:t>
            </w:r>
          </w:p>
        </w:tc>
        <w:tc>
          <w:tcPr>
            <w:tcW w:w="367"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5734F781" w14:textId="77777777" w:rsidR="00717BD6" w:rsidRPr="00C3190D" w:rsidRDefault="00717BD6" w:rsidP="000C4576">
            <w:pPr>
              <w:widowControl/>
              <w:snapToGrid w:val="0"/>
              <w:jc w:val="center"/>
              <w:rPr>
                <w:rFonts w:eastAsia="標楷體"/>
                <w:bCs/>
                <w:kern w:val="0"/>
              </w:rPr>
            </w:pPr>
            <w:r w:rsidRPr="00C3190D">
              <w:rPr>
                <w:rFonts w:eastAsia="標楷體"/>
                <w:bCs/>
                <w:kern w:val="0"/>
              </w:rPr>
              <w:t>國家</w:t>
            </w:r>
          </w:p>
        </w:tc>
        <w:tc>
          <w:tcPr>
            <w:tcW w:w="1250"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2607FDA3" w14:textId="77777777" w:rsidR="00717BD6" w:rsidRPr="00C3190D" w:rsidRDefault="00717BD6" w:rsidP="000C4576">
            <w:pPr>
              <w:widowControl/>
              <w:snapToGrid w:val="0"/>
              <w:jc w:val="center"/>
              <w:rPr>
                <w:rFonts w:eastAsia="標楷體"/>
                <w:bCs/>
                <w:kern w:val="0"/>
              </w:rPr>
            </w:pPr>
            <w:r w:rsidRPr="00C3190D">
              <w:rPr>
                <w:rFonts w:eastAsia="標楷體"/>
                <w:bCs/>
                <w:kern w:val="0"/>
              </w:rPr>
              <w:t>期間</w:t>
            </w:r>
          </w:p>
        </w:tc>
        <w:tc>
          <w:tcPr>
            <w:tcW w:w="882"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1B9A0DAA" w14:textId="77777777" w:rsidR="00717BD6" w:rsidRPr="00C3190D" w:rsidRDefault="00717BD6" w:rsidP="000C4576">
            <w:pPr>
              <w:widowControl/>
              <w:snapToGrid w:val="0"/>
              <w:jc w:val="center"/>
              <w:rPr>
                <w:rFonts w:eastAsia="標楷體"/>
                <w:bCs/>
                <w:kern w:val="0"/>
              </w:rPr>
            </w:pPr>
            <w:r w:rsidRPr="00C3190D">
              <w:rPr>
                <w:rFonts w:eastAsia="標楷體"/>
                <w:bCs/>
                <w:kern w:val="0"/>
              </w:rPr>
              <w:t>實習機構</w:t>
            </w:r>
          </w:p>
        </w:tc>
      </w:tr>
      <w:tr w:rsidR="004A410D" w:rsidRPr="00C3190D" w14:paraId="1E7D3C34" w14:textId="77777777" w:rsidTr="00D9125E">
        <w:trPr>
          <w:jc w:val="center"/>
        </w:trPr>
        <w:tc>
          <w:tcPr>
            <w:tcW w:w="51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23C97A" w14:textId="2F30A488" w:rsidR="004A410D" w:rsidRPr="00C3190D" w:rsidRDefault="004A410D" w:rsidP="000C4576">
            <w:pPr>
              <w:widowControl/>
              <w:snapToGrid w:val="0"/>
              <w:jc w:val="center"/>
              <w:rPr>
                <w:rFonts w:eastAsia="標楷體"/>
                <w:bCs/>
                <w:kern w:val="0"/>
              </w:rPr>
            </w:pPr>
            <w:r w:rsidRPr="00C3190D">
              <w:rPr>
                <w:rFonts w:eastAsia="標楷體"/>
                <w:bCs/>
                <w:kern w:val="0"/>
              </w:rPr>
              <w:t>112-1</w:t>
            </w:r>
          </w:p>
        </w:tc>
        <w:tc>
          <w:tcPr>
            <w:tcW w:w="568" w:type="pct"/>
            <w:tcBorders>
              <w:top w:val="single" w:sz="4" w:space="0" w:color="auto"/>
              <w:left w:val="nil"/>
              <w:bottom w:val="single" w:sz="4" w:space="0" w:color="auto"/>
              <w:right w:val="single" w:sz="4" w:space="0" w:color="auto"/>
            </w:tcBorders>
            <w:shd w:val="clear" w:color="auto" w:fill="auto"/>
            <w:noWrap/>
            <w:vAlign w:val="center"/>
          </w:tcPr>
          <w:p w14:paraId="69F51D44" w14:textId="2315C7A3" w:rsidR="004A410D" w:rsidRPr="00C3190D" w:rsidRDefault="004A410D" w:rsidP="000C4576">
            <w:pPr>
              <w:widowControl/>
              <w:snapToGrid w:val="0"/>
              <w:jc w:val="center"/>
              <w:rPr>
                <w:rFonts w:eastAsia="標楷體"/>
                <w:bCs/>
                <w:kern w:val="0"/>
              </w:rPr>
            </w:pPr>
            <w:r w:rsidRPr="00C3190D">
              <w:rPr>
                <w:rFonts w:eastAsia="標楷體"/>
                <w:bCs/>
                <w:kern w:val="0"/>
              </w:rPr>
              <w:t>閻勁宇</w:t>
            </w:r>
          </w:p>
        </w:tc>
        <w:tc>
          <w:tcPr>
            <w:tcW w:w="1416" w:type="pct"/>
            <w:tcBorders>
              <w:top w:val="single" w:sz="4" w:space="0" w:color="auto"/>
              <w:left w:val="nil"/>
              <w:bottom w:val="single" w:sz="4" w:space="0" w:color="auto"/>
              <w:right w:val="single" w:sz="4" w:space="0" w:color="auto"/>
            </w:tcBorders>
            <w:shd w:val="clear" w:color="auto" w:fill="auto"/>
            <w:noWrap/>
            <w:vAlign w:val="center"/>
          </w:tcPr>
          <w:p w14:paraId="7B70B2A2" w14:textId="03BDF8A1" w:rsidR="004A410D" w:rsidRPr="00C3190D" w:rsidRDefault="004A410D" w:rsidP="00D9125E">
            <w:pPr>
              <w:widowControl/>
              <w:snapToGrid w:val="0"/>
              <w:jc w:val="center"/>
              <w:rPr>
                <w:rFonts w:eastAsia="標楷體"/>
                <w:bCs/>
                <w:kern w:val="0"/>
              </w:rPr>
            </w:pPr>
            <w:r w:rsidRPr="00C3190D">
              <w:rPr>
                <w:rFonts w:eastAsia="標楷體"/>
                <w:kern w:val="0"/>
              </w:rPr>
              <w:t>新南向學海築夢計畫</w:t>
            </w:r>
          </w:p>
        </w:tc>
        <w:tc>
          <w:tcPr>
            <w:tcW w:w="367" w:type="pct"/>
            <w:tcBorders>
              <w:top w:val="single" w:sz="4" w:space="0" w:color="auto"/>
              <w:left w:val="nil"/>
              <w:bottom w:val="single" w:sz="4" w:space="0" w:color="auto"/>
              <w:right w:val="single" w:sz="4" w:space="0" w:color="auto"/>
            </w:tcBorders>
            <w:shd w:val="clear" w:color="auto" w:fill="auto"/>
            <w:noWrap/>
            <w:vAlign w:val="center"/>
          </w:tcPr>
          <w:p w14:paraId="2D81F780" w14:textId="17B7C79B" w:rsidR="004A410D" w:rsidRPr="00C3190D" w:rsidRDefault="002D5CCA" w:rsidP="000C4576">
            <w:pPr>
              <w:widowControl/>
              <w:snapToGrid w:val="0"/>
              <w:jc w:val="center"/>
              <w:rPr>
                <w:rFonts w:eastAsia="標楷體"/>
                <w:bCs/>
                <w:kern w:val="0"/>
              </w:rPr>
            </w:pPr>
            <w:r w:rsidRPr="00C3190D">
              <w:rPr>
                <w:rFonts w:eastAsia="標楷體"/>
                <w:color w:val="000000"/>
                <w:kern w:val="0"/>
              </w:rPr>
              <w:t>泰國</w:t>
            </w:r>
          </w:p>
        </w:tc>
        <w:tc>
          <w:tcPr>
            <w:tcW w:w="1250" w:type="pct"/>
            <w:tcBorders>
              <w:top w:val="single" w:sz="4" w:space="0" w:color="auto"/>
              <w:left w:val="nil"/>
              <w:bottom w:val="single" w:sz="4" w:space="0" w:color="auto"/>
              <w:right w:val="single" w:sz="4" w:space="0" w:color="auto"/>
            </w:tcBorders>
            <w:shd w:val="clear" w:color="auto" w:fill="auto"/>
            <w:noWrap/>
            <w:vAlign w:val="center"/>
          </w:tcPr>
          <w:p w14:paraId="6E00ACB5" w14:textId="509F0FC0" w:rsidR="004A410D" w:rsidRPr="00C3190D" w:rsidRDefault="004A410D" w:rsidP="000C4576">
            <w:pPr>
              <w:widowControl/>
              <w:snapToGrid w:val="0"/>
              <w:jc w:val="center"/>
              <w:rPr>
                <w:rFonts w:eastAsia="標楷體"/>
                <w:bCs/>
                <w:kern w:val="0"/>
              </w:rPr>
            </w:pPr>
            <w:r w:rsidRPr="00C3190D">
              <w:rPr>
                <w:rFonts w:eastAsia="標楷體"/>
                <w:bCs/>
                <w:kern w:val="0"/>
              </w:rPr>
              <w:t>2024/1/22-</w:t>
            </w:r>
            <w:r w:rsidR="002D5CCA" w:rsidRPr="00C3190D">
              <w:rPr>
                <w:rFonts w:eastAsia="標楷體"/>
                <w:bCs/>
                <w:kern w:val="0"/>
              </w:rPr>
              <w:t>2024/2/</w:t>
            </w:r>
            <w:r w:rsidRPr="00C3190D">
              <w:rPr>
                <w:rFonts w:eastAsia="標楷體"/>
                <w:bCs/>
                <w:kern w:val="0"/>
              </w:rPr>
              <w:t>21</w:t>
            </w:r>
          </w:p>
        </w:tc>
        <w:tc>
          <w:tcPr>
            <w:tcW w:w="882" w:type="pct"/>
            <w:tcBorders>
              <w:top w:val="single" w:sz="4" w:space="0" w:color="auto"/>
              <w:left w:val="nil"/>
              <w:bottom w:val="single" w:sz="4" w:space="0" w:color="auto"/>
              <w:right w:val="single" w:sz="4" w:space="0" w:color="auto"/>
            </w:tcBorders>
            <w:shd w:val="clear" w:color="auto" w:fill="auto"/>
            <w:noWrap/>
            <w:vAlign w:val="center"/>
          </w:tcPr>
          <w:p w14:paraId="2AEE9956" w14:textId="1130EDB4" w:rsidR="004A410D" w:rsidRPr="00C3190D" w:rsidRDefault="002D5CCA" w:rsidP="000C4576">
            <w:pPr>
              <w:widowControl/>
              <w:snapToGrid w:val="0"/>
              <w:jc w:val="center"/>
              <w:rPr>
                <w:rFonts w:eastAsia="標楷體"/>
                <w:bCs/>
                <w:kern w:val="0"/>
              </w:rPr>
            </w:pPr>
            <w:r w:rsidRPr="00C3190D">
              <w:rPr>
                <w:rFonts w:eastAsia="標楷體"/>
                <w:color w:val="000000"/>
                <w:kern w:val="0"/>
              </w:rPr>
              <w:t>博仁大學</w:t>
            </w:r>
          </w:p>
        </w:tc>
      </w:tr>
      <w:tr w:rsidR="00717BD6" w:rsidRPr="00C3190D" w14:paraId="1BA8EE25" w14:textId="77777777" w:rsidTr="00D9125E">
        <w:trPr>
          <w:jc w:val="center"/>
        </w:trPr>
        <w:tc>
          <w:tcPr>
            <w:tcW w:w="518" w:type="pct"/>
            <w:vMerge w:val="restart"/>
            <w:tcBorders>
              <w:top w:val="single" w:sz="4" w:space="0" w:color="auto"/>
              <w:left w:val="single" w:sz="4" w:space="0" w:color="auto"/>
              <w:right w:val="single" w:sz="4" w:space="0" w:color="auto"/>
            </w:tcBorders>
            <w:shd w:val="clear" w:color="000000" w:fill="FFFFFF"/>
            <w:noWrap/>
            <w:vAlign w:val="center"/>
          </w:tcPr>
          <w:p w14:paraId="3F90C20D" w14:textId="77777777" w:rsidR="00717BD6" w:rsidRPr="00C3190D" w:rsidRDefault="00717BD6" w:rsidP="000C4576">
            <w:pPr>
              <w:widowControl/>
              <w:snapToGrid w:val="0"/>
              <w:jc w:val="center"/>
              <w:rPr>
                <w:rFonts w:eastAsia="標楷體"/>
                <w:kern w:val="0"/>
              </w:rPr>
            </w:pPr>
            <w:r w:rsidRPr="00C3190D">
              <w:rPr>
                <w:rFonts w:eastAsia="標楷體"/>
                <w:kern w:val="0"/>
              </w:rPr>
              <w:t>112-2</w:t>
            </w:r>
          </w:p>
        </w:tc>
        <w:tc>
          <w:tcPr>
            <w:tcW w:w="568" w:type="pct"/>
            <w:tcBorders>
              <w:top w:val="single" w:sz="4" w:space="0" w:color="auto"/>
              <w:left w:val="nil"/>
              <w:bottom w:val="single" w:sz="4" w:space="0" w:color="auto"/>
              <w:right w:val="single" w:sz="4" w:space="0" w:color="auto"/>
            </w:tcBorders>
            <w:shd w:val="clear" w:color="000000" w:fill="FFFFFF"/>
            <w:noWrap/>
            <w:vAlign w:val="center"/>
          </w:tcPr>
          <w:p w14:paraId="2F714ECE"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黃薰霈</w:t>
            </w:r>
          </w:p>
        </w:tc>
        <w:tc>
          <w:tcPr>
            <w:tcW w:w="1416" w:type="pct"/>
            <w:tcBorders>
              <w:top w:val="single" w:sz="4" w:space="0" w:color="auto"/>
              <w:left w:val="nil"/>
              <w:bottom w:val="single" w:sz="4" w:space="0" w:color="auto"/>
              <w:right w:val="single" w:sz="4" w:space="0" w:color="auto"/>
            </w:tcBorders>
            <w:shd w:val="clear" w:color="000000" w:fill="FFFFFF"/>
            <w:vAlign w:val="center"/>
          </w:tcPr>
          <w:p w14:paraId="1099EC60" w14:textId="29F7E91E" w:rsidR="00717BD6" w:rsidRPr="00C3190D" w:rsidRDefault="00717BD6" w:rsidP="00D9125E">
            <w:pPr>
              <w:widowControl/>
              <w:snapToGrid w:val="0"/>
              <w:jc w:val="center"/>
              <w:rPr>
                <w:rFonts w:eastAsia="標楷體"/>
                <w:kern w:val="0"/>
              </w:rPr>
            </w:pPr>
            <w:r w:rsidRPr="00C3190D">
              <w:rPr>
                <w:rFonts w:eastAsia="標楷體"/>
                <w:kern w:val="0"/>
              </w:rPr>
              <w:t>新南向學海築夢計畫</w:t>
            </w:r>
          </w:p>
        </w:tc>
        <w:tc>
          <w:tcPr>
            <w:tcW w:w="367" w:type="pct"/>
            <w:tcBorders>
              <w:top w:val="single" w:sz="4" w:space="0" w:color="auto"/>
              <w:left w:val="nil"/>
              <w:bottom w:val="single" w:sz="4" w:space="0" w:color="auto"/>
              <w:right w:val="single" w:sz="4" w:space="0" w:color="auto"/>
            </w:tcBorders>
            <w:shd w:val="clear" w:color="000000" w:fill="FFFFFF"/>
            <w:noWrap/>
            <w:vAlign w:val="center"/>
          </w:tcPr>
          <w:p w14:paraId="7C0DDAD0"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泰國</w:t>
            </w:r>
          </w:p>
        </w:tc>
        <w:tc>
          <w:tcPr>
            <w:tcW w:w="1250" w:type="pct"/>
            <w:tcBorders>
              <w:top w:val="single" w:sz="4" w:space="0" w:color="auto"/>
              <w:left w:val="nil"/>
              <w:bottom w:val="single" w:sz="4" w:space="0" w:color="auto"/>
              <w:right w:val="single" w:sz="4" w:space="0" w:color="auto"/>
            </w:tcBorders>
            <w:shd w:val="clear" w:color="000000" w:fill="FFFFFF"/>
            <w:noWrap/>
            <w:vAlign w:val="center"/>
          </w:tcPr>
          <w:p w14:paraId="3A9069C1"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2024/6/30-2024/7/31</w:t>
            </w:r>
          </w:p>
        </w:tc>
        <w:tc>
          <w:tcPr>
            <w:tcW w:w="882" w:type="pct"/>
            <w:tcBorders>
              <w:top w:val="single" w:sz="4" w:space="0" w:color="auto"/>
              <w:left w:val="nil"/>
              <w:bottom w:val="single" w:sz="4" w:space="0" w:color="auto"/>
              <w:right w:val="single" w:sz="4" w:space="0" w:color="auto"/>
            </w:tcBorders>
            <w:shd w:val="clear" w:color="000000" w:fill="FFFFFF"/>
            <w:vAlign w:val="center"/>
          </w:tcPr>
          <w:p w14:paraId="5135E542"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博仁大學</w:t>
            </w:r>
          </w:p>
        </w:tc>
      </w:tr>
      <w:tr w:rsidR="00717BD6" w:rsidRPr="00C3190D" w14:paraId="572E39C2" w14:textId="77777777" w:rsidTr="00D9125E">
        <w:trPr>
          <w:jc w:val="center"/>
        </w:trPr>
        <w:tc>
          <w:tcPr>
            <w:tcW w:w="518" w:type="pct"/>
            <w:vMerge/>
            <w:tcBorders>
              <w:left w:val="single" w:sz="4" w:space="0" w:color="auto"/>
              <w:right w:val="single" w:sz="4" w:space="0" w:color="auto"/>
            </w:tcBorders>
            <w:shd w:val="clear" w:color="000000" w:fill="FFFFFF"/>
            <w:noWrap/>
            <w:vAlign w:val="center"/>
          </w:tcPr>
          <w:p w14:paraId="3AC4BAC3" w14:textId="77777777" w:rsidR="00717BD6" w:rsidRPr="00C3190D" w:rsidRDefault="00717BD6" w:rsidP="000C4576">
            <w:pPr>
              <w:widowControl/>
              <w:snapToGrid w:val="0"/>
              <w:jc w:val="center"/>
              <w:rPr>
                <w:rFonts w:eastAsia="標楷體"/>
                <w:kern w:val="0"/>
              </w:rPr>
            </w:pPr>
          </w:p>
        </w:tc>
        <w:tc>
          <w:tcPr>
            <w:tcW w:w="568" w:type="pct"/>
            <w:tcBorders>
              <w:top w:val="single" w:sz="4" w:space="0" w:color="auto"/>
              <w:left w:val="nil"/>
              <w:bottom w:val="single" w:sz="4" w:space="0" w:color="auto"/>
              <w:right w:val="single" w:sz="4" w:space="0" w:color="auto"/>
            </w:tcBorders>
            <w:shd w:val="clear" w:color="000000" w:fill="FFFFFF"/>
            <w:noWrap/>
            <w:vAlign w:val="center"/>
          </w:tcPr>
          <w:p w14:paraId="283DA2F5"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王譽潔</w:t>
            </w:r>
          </w:p>
        </w:tc>
        <w:tc>
          <w:tcPr>
            <w:tcW w:w="1416" w:type="pct"/>
            <w:tcBorders>
              <w:top w:val="single" w:sz="4" w:space="0" w:color="auto"/>
              <w:left w:val="nil"/>
              <w:bottom w:val="single" w:sz="4" w:space="0" w:color="auto"/>
              <w:right w:val="single" w:sz="4" w:space="0" w:color="auto"/>
            </w:tcBorders>
            <w:shd w:val="clear" w:color="000000" w:fill="FFFFFF"/>
            <w:vAlign w:val="center"/>
          </w:tcPr>
          <w:p w14:paraId="4C4DCC01" w14:textId="26B6F952" w:rsidR="00717BD6" w:rsidRPr="00C3190D" w:rsidRDefault="00717BD6" w:rsidP="00D9125E">
            <w:pPr>
              <w:widowControl/>
              <w:snapToGrid w:val="0"/>
              <w:jc w:val="center"/>
              <w:rPr>
                <w:rFonts w:eastAsia="標楷體"/>
                <w:kern w:val="0"/>
              </w:rPr>
            </w:pPr>
            <w:r w:rsidRPr="00C3190D">
              <w:rPr>
                <w:rFonts w:eastAsia="標楷體"/>
                <w:kern w:val="0"/>
              </w:rPr>
              <w:t>新南向學海築夢計畫</w:t>
            </w:r>
          </w:p>
        </w:tc>
        <w:tc>
          <w:tcPr>
            <w:tcW w:w="367" w:type="pct"/>
            <w:tcBorders>
              <w:top w:val="single" w:sz="4" w:space="0" w:color="auto"/>
              <w:left w:val="nil"/>
              <w:bottom w:val="single" w:sz="4" w:space="0" w:color="auto"/>
              <w:right w:val="single" w:sz="4" w:space="0" w:color="auto"/>
            </w:tcBorders>
            <w:shd w:val="clear" w:color="000000" w:fill="FFFFFF"/>
            <w:noWrap/>
            <w:vAlign w:val="center"/>
          </w:tcPr>
          <w:p w14:paraId="5F982E55"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泰國</w:t>
            </w:r>
          </w:p>
        </w:tc>
        <w:tc>
          <w:tcPr>
            <w:tcW w:w="1250" w:type="pct"/>
            <w:tcBorders>
              <w:top w:val="single" w:sz="4" w:space="0" w:color="auto"/>
              <w:left w:val="nil"/>
              <w:bottom w:val="single" w:sz="4" w:space="0" w:color="auto"/>
              <w:right w:val="single" w:sz="4" w:space="0" w:color="auto"/>
            </w:tcBorders>
            <w:shd w:val="clear" w:color="000000" w:fill="FFFFFF"/>
            <w:noWrap/>
            <w:vAlign w:val="center"/>
          </w:tcPr>
          <w:p w14:paraId="6C366943"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2024/6/30-2024/7/31</w:t>
            </w:r>
          </w:p>
        </w:tc>
        <w:tc>
          <w:tcPr>
            <w:tcW w:w="882" w:type="pct"/>
            <w:tcBorders>
              <w:top w:val="single" w:sz="4" w:space="0" w:color="auto"/>
              <w:left w:val="nil"/>
              <w:bottom w:val="single" w:sz="4" w:space="0" w:color="auto"/>
              <w:right w:val="single" w:sz="4" w:space="0" w:color="auto"/>
            </w:tcBorders>
            <w:shd w:val="clear" w:color="000000" w:fill="FFFFFF"/>
            <w:vAlign w:val="center"/>
          </w:tcPr>
          <w:p w14:paraId="7E712F3D"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博仁大學</w:t>
            </w:r>
          </w:p>
        </w:tc>
      </w:tr>
      <w:tr w:rsidR="00717BD6" w:rsidRPr="00C3190D" w14:paraId="19D3745E" w14:textId="77777777" w:rsidTr="00D9125E">
        <w:trPr>
          <w:jc w:val="center"/>
        </w:trPr>
        <w:tc>
          <w:tcPr>
            <w:tcW w:w="518" w:type="pct"/>
            <w:vMerge/>
            <w:tcBorders>
              <w:left w:val="single" w:sz="4" w:space="0" w:color="auto"/>
              <w:right w:val="single" w:sz="4" w:space="0" w:color="auto"/>
            </w:tcBorders>
            <w:shd w:val="clear" w:color="000000" w:fill="FFFFFF"/>
            <w:noWrap/>
            <w:vAlign w:val="center"/>
          </w:tcPr>
          <w:p w14:paraId="236AB865" w14:textId="77777777" w:rsidR="00717BD6" w:rsidRPr="00C3190D" w:rsidRDefault="00717BD6" w:rsidP="000C4576">
            <w:pPr>
              <w:widowControl/>
              <w:snapToGrid w:val="0"/>
              <w:jc w:val="center"/>
              <w:rPr>
                <w:rFonts w:eastAsia="標楷體"/>
                <w:kern w:val="0"/>
              </w:rPr>
            </w:pPr>
          </w:p>
        </w:tc>
        <w:tc>
          <w:tcPr>
            <w:tcW w:w="568" w:type="pct"/>
            <w:tcBorders>
              <w:top w:val="single" w:sz="4" w:space="0" w:color="auto"/>
              <w:left w:val="nil"/>
              <w:bottom w:val="single" w:sz="4" w:space="0" w:color="auto"/>
              <w:right w:val="single" w:sz="4" w:space="0" w:color="auto"/>
            </w:tcBorders>
            <w:shd w:val="clear" w:color="000000" w:fill="FFFFFF"/>
            <w:noWrap/>
            <w:vAlign w:val="center"/>
          </w:tcPr>
          <w:p w14:paraId="5030CA44"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趙敔安</w:t>
            </w:r>
          </w:p>
        </w:tc>
        <w:tc>
          <w:tcPr>
            <w:tcW w:w="1416" w:type="pct"/>
            <w:tcBorders>
              <w:top w:val="single" w:sz="4" w:space="0" w:color="auto"/>
              <w:left w:val="nil"/>
              <w:bottom w:val="single" w:sz="4" w:space="0" w:color="auto"/>
              <w:right w:val="single" w:sz="4" w:space="0" w:color="auto"/>
            </w:tcBorders>
            <w:shd w:val="clear" w:color="000000" w:fill="FFFFFF"/>
            <w:vAlign w:val="center"/>
          </w:tcPr>
          <w:p w14:paraId="0EDD28A3" w14:textId="548774F6" w:rsidR="00717BD6" w:rsidRPr="00C3190D" w:rsidRDefault="00717BD6" w:rsidP="00D9125E">
            <w:pPr>
              <w:widowControl/>
              <w:snapToGrid w:val="0"/>
              <w:jc w:val="center"/>
              <w:rPr>
                <w:rFonts w:eastAsia="標楷體"/>
                <w:kern w:val="0"/>
              </w:rPr>
            </w:pPr>
            <w:r w:rsidRPr="00C3190D">
              <w:rPr>
                <w:rFonts w:eastAsia="標楷體"/>
                <w:kern w:val="0"/>
              </w:rPr>
              <w:t>新南向學海築夢計畫</w:t>
            </w:r>
          </w:p>
        </w:tc>
        <w:tc>
          <w:tcPr>
            <w:tcW w:w="367" w:type="pct"/>
            <w:tcBorders>
              <w:top w:val="single" w:sz="4" w:space="0" w:color="auto"/>
              <w:left w:val="nil"/>
              <w:bottom w:val="single" w:sz="4" w:space="0" w:color="auto"/>
              <w:right w:val="single" w:sz="4" w:space="0" w:color="auto"/>
            </w:tcBorders>
            <w:shd w:val="clear" w:color="000000" w:fill="FFFFFF"/>
            <w:noWrap/>
            <w:vAlign w:val="center"/>
          </w:tcPr>
          <w:p w14:paraId="556CB67A" w14:textId="77777777" w:rsidR="00717BD6" w:rsidRPr="00C3190D" w:rsidRDefault="00717BD6" w:rsidP="000C4576">
            <w:pPr>
              <w:widowControl/>
              <w:snapToGrid w:val="0"/>
              <w:jc w:val="center"/>
              <w:rPr>
                <w:rFonts w:eastAsia="標楷體"/>
                <w:kern w:val="0"/>
              </w:rPr>
            </w:pPr>
            <w:r w:rsidRPr="00C3190D">
              <w:rPr>
                <w:rFonts w:eastAsia="標楷體"/>
                <w:color w:val="000000"/>
                <w:kern w:val="0"/>
              </w:rPr>
              <w:t>泰國</w:t>
            </w:r>
          </w:p>
        </w:tc>
        <w:tc>
          <w:tcPr>
            <w:tcW w:w="1250" w:type="pct"/>
            <w:tcBorders>
              <w:top w:val="single" w:sz="4" w:space="0" w:color="auto"/>
              <w:left w:val="nil"/>
              <w:bottom w:val="single" w:sz="4" w:space="0" w:color="auto"/>
              <w:right w:val="single" w:sz="4" w:space="0" w:color="auto"/>
            </w:tcBorders>
            <w:shd w:val="clear" w:color="000000" w:fill="FFFFFF"/>
            <w:noWrap/>
            <w:vAlign w:val="center"/>
          </w:tcPr>
          <w:p w14:paraId="46A1482D" w14:textId="77777777" w:rsidR="00717BD6" w:rsidRPr="00C3190D" w:rsidRDefault="00717BD6" w:rsidP="000C4576">
            <w:pPr>
              <w:widowControl/>
              <w:snapToGrid w:val="0"/>
              <w:jc w:val="center"/>
              <w:rPr>
                <w:rFonts w:eastAsia="標楷體"/>
                <w:kern w:val="0"/>
              </w:rPr>
            </w:pPr>
            <w:r w:rsidRPr="00C3190D">
              <w:rPr>
                <w:rFonts w:eastAsia="標楷體"/>
                <w:kern w:val="0"/>
              </w:rPr>
              <w:t>2024/6/30-2024/7/31</w:t>
            </w:r>
          </w:p>
        </w:tc>
        <w:tc>
          <w:tcPr>
            <w:tcW w:w="882" w:type="pct"/>
            <w:tcBorders>
              <w:top w:val="single" w:sz="4" w:space="0" w:color="auto"/>
              <w:left w:val="nil"/>
              <w:bottom w:val="single" w:sz="4" w:space="0" w:color="auto"/>
              <w:right w:val="single" w:sz="4" w:space="0" w:color="auto"/>
            </w:tcBorders>
            <w:shd w:val="clear" w:color="000000" w:fill="FFFFFF"/>
            <w:vAlign w:val="center"/>
          </w:tcPr>
          <w:p w14:paraId="345AC8BB" w14:textId="77777777" w:rsidR="00717BD6" w:rsidRPr="00C3190D" w:rsidRDefault="00717BD6" w:rsidP="000C4576">
            <w:pPr>
              <w:widowControl/>
              <w:snapToGrid w:val="0"/>
              <w:jc w:val="center"/>
              <w:rPr>
                <w:rFonts w:eastAsia="標楷體"/>
                <w:kern w:val="0"/>
              </w:rPr>
            </w:pPr>
            <w:r w:rsidRPr="00C3190D">
              <w:rPr>
                <w:rFonts w:eastAsia="標楷體"/>
                <w:color w:val="000000"/>
                <w:kern w:val="0"/>
              </w:rPr>
              <w:t>博仁大學</w:t>
            </w:r>
          </w:p>
        </w:tc>
      </w:tr>
      <w:tr w:rsidR="00717BD6" w:rsidRPr="00C3190D" w14:paraId="2E817A0E" w14:textId="77777777" w:rsidTr="00D9125E">
        <w:trPr>
          <w:jc w:val="center"/>
        </w:trPr>
        <w:tc>
          <w:tcPr>
            <w:tcW w:w="518" w:type="pct"/>
            <w:vMerge/>
            <w:tcBorders>
              <w:left w:val="single" w:sz="4" w:space="0" w:color="auto"/>
              <w:right w:val="single" w:sz="4" w:space="0" w:color="auto"/>
            </w:tcBorders>
            <w:shd w:val="clear" w:color="000000" w:fill="FFFFFF"/>
            <w:noWrap/>
            <w:vAlign w:val="center"/>
          </w:tcPr>
          <w:p w14:paraId="60240A18" w14:textId="77777777" w:rsidR="00717BD6" w:rsidRPr="00C3190D" w:rsidRDefault="00717BD6" w:rsidP="000C4576">
            <w:pPr>
              <w:widowControl/>
              <w:snapToGrid w:val="0"/>
              <w:jc w:val="center"/>
              <w:rPr>
                <w:rFonts w:eastAsia="標楷體"/>
                <w:kern w:val="0"/>
              </w:rPr>
            </w:pPr>
          </w:p>
        </w:tc>
        <w:tc>
          <w:tcPr>
            <w:tcW w:w="568" w:type="pct"/>
            <w:tcBorders>
              <w:top w:val="single" w:sz="4" w:space="0" w:color="auto"/>
              <w:left w:val="nil"/>
              <w:bottom w:val="single" w:sz="4" w:space="0" w:color="auto"/>
              <w:right w:val="single" w:sz="4" w:space="0" w:color="auto"/>
            </w:tcBorders>
            <w:shd w:val="clear" w:color="000000" w:fill="FFFFFF"/>
            <w:noWrap/>
            <w:vAlign w:val="center"/>
          </w:tcPr>
          <w:p w14:paraId="61A433A7"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謝亞維</w:t>
            </w:r>
          </w:p>
        </w:tc>
        <w:tc>
          <w:tcPr>
            <w:tcW w:w="1416" w:type="pct"/>
            <w:tcBorders>
              <w:top w:val="single" w:sz="4" w:space="0" w:color="auto"/>
              <w:left w:val="nil"/>
              <w:bottom w:val="single" w:sz="4" w:space="0" w:color="auto"/>
              <w:right w:val="single" w:sz="4" w:space="0" w:color="auto"/>
            </w:tcBorders>
            <w:shd w:val="clear" w:color="000000" w:fill="FFFFFF"/>
            <w:vAlign w:val="center"/>
          </w:tcPr>
          <w:p w14:paraId="08ACECC8" w14:textId="6B9EE7B8" w:rsidR="00717BD6" w:rsidRPr="00C3190D" w:rsidRDefault="00717BD6" w:rsidP="00D9125E">
            <w:pPr>
              <w:widowControl/>
              <w:snapToGrid w:val="0"/>
              <w:jc w:val="center"/>
              <w:rPr>
                <w:rFonts w:eastAsia="標楷體"/>
                <w:kern w:val="0"/>
              </w:rPr>
            </w:pPr>
            <w:r w:rsidRPr="00C3190D">
              <w:rPr>
                <w:rFonts w:eastAsia="標楷體"/>
                <w:kern w:val="0"/>
              </w:rPr>
              <w:t>新南向學海築夢計畫</w:t>
            </w:r>
          </w:p>
        </w:tc>
        <w:tc>
          <w:tcPr>
            <w:tcW w:w="367" w:type="pct"/>
            <w:tcBorders>
              <w:top w:val="single" w:sz="4" w:space="0" w:color="auto"/>
              <w:left w:val="nil"/>
              <w:bottom w:val="single" w:sz="4" w:space="0" w:color="auto"/>
              <w:right w:val="single" w:sz="4" w:space="0" w:color="auto"/>
            </w:tcBorders>
            <w:shd w:val="clear" w:color="000000" w:fill="FFFFFF"/>
            <w:noWrap/>
            <w:vAlign w:val="center"/>
          </w:tcPr>
          <w:p w14:paraId="6D045E8A" w14:textId="77777777" w:rsidR="00717BD6" w:rsidRPr="00C3190D" w:rsidRDefault="00717BD6" w:rsidP="000C4576">
            <w:pPr>
              <w:widowControl/>
              <w:snapToGrid w:val="0"/>
              <w:jc w:val="center"/>
              <w:rPr>
                <w:rFonts w:eastAsia="標楷體"/>
                <w:kern w:val="0"/>
              </w:rPr>
            </w:pPr>
            <w:r w:rsidRPr="00C3190D">
              <w:rPr>
                <w:rFonts w:eastAsia="標楷體"/>
                <w:color w:val="000000"/>
                <w:kern w:val="0"/>
              </w:rPr>
              <w:t>泰國</w:t>
            </w:r>
          </w:p>
        </w:tc>
        <w:tc>
          <w:tcPr>
            <w:tcW w:w="1250" w:type="pct"/>
            <w:tcBorders>
              <w:top w:val="single" w:sz="4" w:space="0" w:color="auto"/>
              <w:left w:val="nil"/>
              <w:bottom w:val="single" w:sz="4" w:space="0" w:color="auto"/>
              <w:right w:val="single" w:sz="4" w:space="0" w:color="auto"/>
            </w:tcBorders>
            <w:shd w:val="clear" w:color="000000" w:fill="FFFFFF"/>
            <w:noWrap/>
            <w:vAlign w:val="center"/>
          </w:tcPr>
          <w:p w14:paraId="5BABC293" w14:textId="77777777" w:rsidR="00717BD6" w:rsidRPr="00C3190D" w:rsidRDefault="00717BD6" w:rsidP="000C4576">
            <w:pPr>
              <w:widowControl/>
              <w:snapToGrid w:val="0"/>
              <w:jc w:val="center"/>
              <w:rPr>
                <w:rFonts w:eastAsia="標楷體"/>
                <w:kern w:val="0"/>
              </w:rPr>
            </w:pPr>
            <w:r w:rsidRPr="00C3190D">
              <w:rPr>
                <w:rFonts w:eastAsia="標楷體"/>
                <w:kern w:val="0"/>
              </w:rPr>
              <w:t>2024/6/30-2024/7/31</w:t>
            </w:r>
          </w:p>
        </w:tc>
        <w:tc>
          <w:tcPr>
            <w:tcW w:w="882" w:type="pct"/>
            <w:tcBorders>
              <w:top w:val="single" w:sz="4" w:space="0" w:color="auto"/>
              <w:left w:val="nil"/>
              <w:bottom w:val="single" w:sz="4" w:space="0" w:color="auto"/>
              <w:right w:val="single" w:sz="4" w:space="0" w:color="auto"/>
            </w:tcBorders>
            <w:shd w:val="clear" w:color="000000" w:fill="FFFFFF"/>
            <w:vAlign w:val="center"/>
          </w:tcPr>
          <w:p w14:paraId="675477B6" w14:textId="77777777" w:rsidR="00717BD6" w:rsidRPr="00C3190D" w:rsidRDefault="00717BD6" w:rsidP="000C4576">
            <w:pPr>
              <w:widowControl/>
              <w:snapToGrid w:val="0"/>
              <w:jc w:val="center"/>
              <w:rPr>
                <w:rFonts w:eastAsia="標楷體"/>
                <w:kern w:val="0"/>
              </w:rPr>
            </w:pPr>
            <w:r w:rsidRPr="00C3190D">
              <w:rPr>
                <w:rFonts w:eastAsia="標楷體"/>
                <w:color w:val="000000"/>
                <w:kern w:val="0"/>
              </w:rPr>
              <w:t>博仁大學</w:t>
            </w:r>
          </w:p>
        </w:tc>
      </w:tr>
      <w:tr w:rsidR="00717BD6" w:rsidRPr="00C3190D" w14:paraId="1AE9369C" w14:textId="77777777" w:rsidTr="00D9125E">
        <w:trPr>
          <w:jc w:val="center"/>
        </w:trPr>
        <w:tc>
          <w:tcPr>
            <w:tcW w:w="518" w:type="pct"/>
            <w:vMerge/>
            <w:tcBorders>
              <w:left w:val="single" w:sz="4" w:space="0" w:color="auto"/>
              <w:right w:val="single" w:sz="4" w:space="0" w:color="auto"/>
            </w:tcBorders>
            <w:shd w:val="clear" w:color="000000" w:fill="FFFFFF"/>
            <w:noWrap/>
            <w:vAlign w:val="center"/>
          </w:tcPr>
          <w:p w14:paraId="38342502" w14:textId="77777777" w:rsidR="00717BD6" w:rsidRPr="00C3190D" w:rsidRDefault="00717BD6" w:rsidP="000C4576">
            <w:pPr>
              <w:widowControl/>
              <w:snapToGrid w:val="0"/>
              <w:jc w:val="center"/>
              <w:rPr>
                <w:rFonts w:eastAsia="標楷體"/>
                <w:kern w:val="0"/>
              </w:rPr>
            </w:pPr>
          </w:p>
        </w:tc>
        <w:tc>
          <w:tcPr>
            <w:tcW w:w="568" w:type="pct"/>
            <w:tcBorders>
              <w:top w:val="single" w:sz="4" w:space="0" w:color="auto"/>
              <w:left w:val="nil"/>
              <w:bottom w:val="single" w:sz="4" w:space="0" w:color="auto"/>
              <w:right w:val="single" w:sz="4" w:space="0" w:color="auto"/>
            </w:tcBorders>
            <w:shd w:val="clear" w:color="000000" w:fill="FFFFFF"/>
            <w:noWrap/>
            <w:vAlign w:val="center"/>
          </w:tcPr>
          <w:p w14:paraId="437C80DD"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陳銘浩</w:t>
            </w:r>
          </w:p>
        </w:tc>
        <w:tc>
          <w:tcPr>
            <w:tcW w:w="1416" w:type="pct"/>
            <w:tcBorders>
              <w:top w:val="single" w:sz="4" w:space="0" w:color="auto"/>
              <w:left w:val="nil"/>
              <w:bottom w:val="single" w:sz="4" w:space="0" w:color="auto"/>
              <w:right w:val="single" w:sz="4" w:space="0" w:color="auto"/>
            </w:tcBorders>
            <w:shd w:val="clear" w:color="000000" w:fill="FFFFFF"/>
            <w:vAlign w:val="center"/>
          </w:tcPr>
          <w:p w14:paraId="336545DA" w14:textId="4A2C5C54" w:rsidR="00717BD6" w:rsidRPr="00C3190D" w:rsidRDefault="00717BD6" w:rsidP="00D9125E">
            <w:pPr>
              <w:widowControl/>
              <w:snapToGrid w:val="0"/>
              <w:jc w:val="center"/>
              <w:rPr>
                <w:rFonts w:eastAsia="標楷體"/>
                <w:kern w:val="0"/>
              </w:rPr>
            </w:pPr>
            <w:r w:rsidRPr="00C3190D">
              <w:rPr>
                <w:rFonts w:eastAsia="標楷體"/>
                <w:kern w:val="0"/>
              </w:rPr>
              <w:t>新南向學海築夢計畫</w:t>
            </w:r>
          </w:p>
        </w:tc>
        <w:tc>
          <w:tcPr>
            <w:tcW w:w="367" w:type="pct"/>
            <w:tcBorders>
              <w:top w:val="single" w:sz="4" w:space="0" w:color="auto"/>
              <w:left w:val="nil"/>
              <w:bottom w:val="single" w:sz="4" w:space="0" w:color="auto"/>
              <w:right w:val="single" w:sz="4" w:space="0" w:color="auto"/>
            </w:tcBorders>
            <w:shd w:val="clear" w:color="000000" w:fill="FFFFFF"/>
            <w:noWrap/>
            <w:vAlign w:val="center"/>
          </w:tcPr>
          <w:p w14:paraId="4F358BFE" w14:textId="77777777" w:rsidR="00717BD6" w:rsidRPr="00C3190D" w:rsidRDefault="00717BD6" w:rsidP="000C4576">
            <w:pPr>
              <w:widowControl/>
              <w:snapToGrid w:val="0"/>
              <w:jc w:val="center"/>
              <w:rPr>
                <w:rFonts w:eastAsia="標楷體"/>
                <w:kern w:val="0"/>
              </w:rPr>
            </w:pPr>
            <w:r w:rsidRPr="00C3190D">
              <w:rPr>
                <w:rFonts w:eastAsia="標楷體"/>
                <w:color w:val="000000"/>
                <w:kern w:val="0"/>
              </w:rPr>
              <w:t>泰國</w:t>
            </w:r>
          </w:p>
        </w:tc>
        <w:tc>
          <w:tcPr>
            <w:tcW w:w="1250" w:type="pct"/>
            <w:tcBorders>
              <w:top w:val="single" w:sz="4" w:space="0" w:color="auto"/>
              <w:left w:val="nil"/>
              <w:bottom w:val="single" w:sz="4" w:space="0" w:color="auto"/>
              <w:right w:val="single" w:sz="4" w:space="0" w:color="auto"/>
            </w:tcBorders>
            <w:shd w:val="clear" w:color="000000" w:fill="FFFFFF"/>
            <w:noWrap/>
            <w:vAlign w:val="center"/>
          </w:tcPr>
          <w:p w14:paraId="54487A45" w14:textId="77777777" w:rsidR="00717BD6" w:rsidRPr="00C3190D" w:rsidRDefault="00717BD6" w:rsidP="000C4576">
            <w:pPr>
              <w:widowControl/>
              <w:snapToGrid w:val="0"/>
              <w:jc w:val="center"/>
              <w:rPr>
                <w:rFonts w:eastAsia="標楷體"/>
                <w:kern w:val="0"/>
              </w:rPr>
            </w:pPr>
            <w:r w:rsidRPr="00C3190D">
              <w:rPr>
                <w:rFonts w:eastAsia="標楷體"/>
                <w:kern w:val="0"/>
              </w:rPr>
              <w:t>2024/6/30-2024/7/31</w:t>
            </w:r>
          </w:p>
        </w:tc>
        <w:tc>
          <w:tcPr>
            <w:tcW w:w="882" w:type="pct"/>
            <w:tcBorders>
              <w:top w:val="single" w:sz="4" w:space="0" w:color="auto"/>
              <w:left w:val="nil"/>
              <w:bottom w:val="single" w:sz="4" w:space="0" w:color="auto"/>
              <w:right w:val="single" w:sz="4" w:space="0" w:color="auto"/>
            </w:tcBorders>
            <w:shd w:val="clear" w:color="000000" w:fill="FFFFFF"/>
            <w:vAlign w:val="center"/>
          </w:tcPr>
          <w:p w14:paraId="7B879197" w14:textId="77777777" w:rsidR="00717BD6" w:rsidRPr="00C3190D" w:rsidRDefault="00717BD6" w:rsidP="000C4576">
            <w:pPr>
              <w:widowControl/>
              <w:snapToGrid w:val="0"/>
              <w:jc w:val="center"/>
              <w:rPr>
                <w:rFonts w:eastAsia="標楷體"/>
                <w:kern w:val="0"/>
              </w:rPr>
            </w:pPr>
            <w:r w:rsidRPr="00C3190D">
              <w:rPr>
                <w:rFonts w:eastAsia="標楷體"/>
                <w:color w:val="000000"/>
                <w:kern w:val="0"/>
              </w:rPr>
              <w:t>博仁大學</w:t>
            </w:r>
          </w:p>
        </w:tc>
      </w:tr>
      <w:tr w:rsidR="00717BD6" w:rsidRPr="00C3190D" w14:paraId="1F6DF54D" w14:textId="77777777" w:rsidTr="00D9125E">
        <w:trPr>
          <w:jc w:val="center"/>
        </w:trPr>
        <w:tc>
          <w:tcPr>
            <w:tcW w:w="518" w:type="pct"/>
            <w:vMerge/>
            <w:tcBorders>
              <w:left w:val="single" w:sz="4" w:space="0" w:color="auto"/>
              <w:right w:val="single" w:sz="4" w:space="0" w:color="auto"/>
            </w:tcBorders>
            <w:shd w:val="clear" w:color="000000" w:fill="FFFFFF"/>
            <w:noWrap/>
            <w:vAlign w:val="center"/>
          </w:tcPr>
          <w:p w14:paraId="7FE0AFBF" w14:textId="77777777" w:rsidR="00717BD6" w:rsidRPr="00C3190D" w:rsidRDefault="00717BD6" w:rsidP="000C4576">
            <w:pPr>
              <w:widowControl/>
              <w:snapToGrid w:val="0"/>
              <w:jc w:val="center"/>
              <w:rPr>
                <w:rFonts w:eastAsia="標楷體"/>
                <w:kern w:val="0"/>
              </w:rPr>
            </w:pPr>
          </w:p>
        </w:tc>
        <w:tc>
          <w:tcPr>
            <w:tcW w:w="568" w:type="pct"/>
            <w:tcBorders>
              <w:top w:val="single" w:sz="4" w:space="0" w:color="auto"/>
              <w:left w:val="nil"/>
              <w:bottom w:val="single" w:sz="4" w:space="0" w:color="auto"/>
              <w:right w:val="single" w:sz="4" w:space="0" w:color="auto"/>
            </w:tcBorders>
            <w:shd w:val="clear" w:color="000000" w:fill="FFFFFF"/>
            <w:noWrap/>
            <w:vAlign w:val="center"/>
          </w:tcPr>
          <w:p w14:paraId="69C3319D"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呂浩德</w:t>
            </w:r>
          </w:p>
        </w:tc>
        <w:tc>
          <w:tcPr>
            <w:tcW w:w="1416" w:type="pct"/>
            <w:tcBorders>
              <w:top w:val="single" w:sz="4" w:space="0" w:color="auto"/>
              <w:left w:val="nil"/>
              <w:bottom w:val="single" w:sz="4" w:space="0" w:color="auto"/>
              <w:right w:val="single" w:sz="4" w:space="0" w:color="auto"/>
            </w:tcBorders>
            <w:shd w:val="clear" w:color="000000" w:fill="FFFFFF"/>
            <w:vAlign w:val="center"/>
          </w:tcPr>
          <w:p w14:paraId="148C1F99" w14:textId="22DEDE4E" w:rsidR="00717BD6" w:rsidRPr="00C3190D" w:rsidRDefault="00717BD6" w:rsidP="00D9125E">
            <w:pPr>
              <w:widowControl/>
              <w:snapToGrid w:val="0"/>
              <w:jc w:val="center"/>
              <w:rPr>
                <w:rFonts w:eastAsia="標楷體"/>
                <w:kern w:val="0"/>
              </w:rPr>
            </w:pPr>
            <w:r w:rsidRPr="00C3190D">
              <w:rPr>
                <w:rFonts w:eastAsia="標楷體"/>
                <w:kern w:val="0"/>
              </w:rPr>
              <w:t>新南向學海築夢計畫</w:t>
            </w:r>
          </w:p>
        </w:tc>
        <w:tc>
          <w:tcPr>
            <w:tcW w:w="367" w:type="pct"/>
            <w:tcBorders>
              <w:top w:val="single" w:sz="4" w:space="0" w:color="auto"/>
              <w:left w:val="nil"/>
              <w:bottom w:val="single" w:sz="4" w:space="0" w:color="auto"/>
              <w:right w:val="single" w:sz="4" w:space="0" w:color="auto"/>
            </w:tcBorders>
            <w:shd w:val="clear" w:color="000000" w:fill="FFFFFF"/>
            <w:noWrap/>
            <w:vAlign w:val="center"/>
          </w:tcPr>
          <w:p w14:paraId="5EA4F1B2" w14:textId="77777777" w:rsidR="00717BD6" w:rsidRPr="00C3190D" w:rsidRDefault="00717BD6" w:rsidP="000C4576">
            <w:pPr>
              <w:widowControl/>
              <w:snapToGrid w:val="0"/>
              <w:jc w:val="center"/>
              <w:rPr>
                <w:rFonts w:eastAsia="標楷體"/>
                <w:kern w:val="0"/>
              </w:rPr>
            </w:pPr>
            <w:r w:rsidRPr="00C3190D">
              <w:rPr>
                <w:rFonts w:eastAsia="標楷體"/>
                <w:color w:val="000000"/>
                <w:kern w:val="0"/>
              </w:rPr>
              <w:t>泰國</w:t>
            </w:r>
          </w:p>
        </w:tc>
        <w:tc>
          <w:tcPr>
            <w:tcW w:w="1250" w:type="pct"/>
            <w:tcBorders>
              <w:top w:val="single" w:sz="4" w:space="0" w:color="auto"/>
              <w:left w:val="nil"/>
              <w:bottom w:val="single" w:sz="4" w:space="0" w:color="auto"/>
              <w:right w:val="single" w:sz="4" w:space="0" w:color="auto"/>
            </w:tcBorders>
            <w:shd w:val="clear" w:color="000000" w:fill="FFFFFF"/>
            <w:noWrap/>
            <w:vAlign w:val="center"/>
          </w:tcPr>
          <w:p w14:paraId="78D91BF3" w14:textId="77777777" w:rsidR="00717BD6" w:rsidRPr="00C3190D" w:rsidRDefault="00717BD6" w:rsidP="000C4576">
            <w:pPr>
              <w:widowControl/>
              <w:snapToGrid w:val="0"/>
              <w:jc w:val="center"/>
              <w:rPr>
                <w:rFonts w:eastAsia="標楷體"/>
                <w:kern w:val="0"/>
              </w:rPr>
            </w:pPr>
            <w:r w:rsidRPr="00C3190D">
              <w:rPr>
                <w:rFonts w:eastAsia="標楷體"/>
                <w:kern w:val="0"/>
              </w:rPr>
              <w:t>2024/6/30-2024/7/31</w:t>
            </w:r>
          </w:p>
        </w:tc>
        <w:tc>
          <w:tcPr>
            <w:tcW w:w="882" w:type="pct"/>
            <w:tcBorders>
              <w:top w:val="single" w:sz="4" w:space="0" w:color="auto"/>
              <w:left w:val="nil"/>
              <w:bottom w:val="single" w:sz="4" w:space="0" w:color="auto"/>
              <w:right w:val="single" w:sz="4" w:space="0" w:color="auto"/>
            </w:tcBorders>
            <w:shd w:val="clear" w:color="000000" w:fill="FFFFFF"/>
            <w:vAlign w:val="center"/>
          </w:tcPr>
          <w:p w14:paraId="3C1226F9" w14:textId="77777777" w:rsidR="00717BD6" w:rsidRPr="00C3190D" w:rsidRDefault="00717BD6" w:rsidP="000C4576">
            <w:pPr>
              <w:widowControl/>
              <w:snapToGrid w:val="0"/>
              <w:jc w:val="center"/>
              <w:rPr>
                <w:rFonts w:eastAsia="標楷體"/>
                <w:kern w:val="0"/>
              </w:rPr>
            </w:pPr>
            <w:r w:rsidRPr="00C3190D">
              <w:rPr>
                <w:rFonts w:eastAsia="標楷體"/>
                <w:color w:val="000000"/>
                <w:kern w:val="0"/>
              </w:rPr>
              <w:t>博仁大學</w:t>
            </w:r>
          </w:p>
        </w:tc>
      </w:tr>
      <w:tr w:rsidR="00717BD6" w:rsidRPr="00C3190D" w14:paraId="339F0441" w14:textId="77777777" w:rsidTr="00D9125E">
        <w:trPr>
          <w:jc w:val="center"/>
        </w:trPr>
        <w:tc>
          <w:tcPr>
            <w:tcW w:w="518" w:type="pct"/>
            <w:vMerge/>
            <w:tcBorders>
              <w:left w:val="single" w:sz="4" w:space="0" w:color="auto"/>
              <w:bottom w:val="single" w:sz="4" w:space="0" w:color="auto"/>
              <w:right w:val="single" w:sz="4" w:space="0" w:color="auto"/>
            </w:tcBorders>
            <w:shd w:val="clear" w:color="000000" w:fill="FFFFFF"/>
            <w:noWrap/>
            <w:vAlign w:val="center"/>
          </w:tcPr>
          <w:p w14:paraId="58685274" w14:textId="77777777" w:rsidR="00717BD6" w:rsidRPr="00C3190D" w:rsidRDefault="00717BD6" w:rsidP="000C4576">
            <w:pPr>
              <w:widowControl/>
              <w:snapToGrid w:val="0"/>
              <w:jc w:val="center"/>
              <w:rPr>
                <w:rFonts w:eastAsia="標楷體"/>
                <w:kern w:val="0"/>
              </w:rPr>
            </w:pPr>
          </w:p>
        </w:tc>
        <w:tc>
          <w:tcPr>
            <w:tcW w:w="568" w:type="pct"/>
            <w:tcBorders>
              <w:top w:val="single" w:sz="4" w:space="0" w:color="auto"/>
              <w:left w:val="nil"/>
              <w:bottom w:val="single" w:sz="4" w:space="0" w:color="auto"/>
              <w:right w:val="single" w:sz="4" w:space="0" w:color="auto"/>
            </w:tcBorders>
            <w:shd w:val="clear" w:color="000000" w:fill="FFFFFF"/>
            <w:noWrap/>
            <w:vAlign w:val="center"/>
          </w:tcPr>
          <w:p w14:paraId="353010EC"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閻勁宇</w:t>
            </w:r>
          </w:p>
        </w:tc>
        <w:tc>
          <w:tcPr>
            <w:tcW w:w="1416" w:type="pct"/>
            <w:tcBorders>
              <w:top w:val="single" w:sz="4" w:space="0" w:color="auto"/>
              <w:left w:val="nil"/>
              <w:bottom w:val="single" w:sz="4" w:space="0" w:color="auto"/>
              <w:right w:val="single" w:sz="4" w:space="0" w:color="auto"/>
            </w:tcBorders>
            <w:shd w:val="clear" w:color="000000" w:fill="FFFFFF"/>
            <w:vAlign w:val="center"/>
          </w:tcPr>
          <w:p w14:paraId="4E60F1FC" w14:textId="5B031D5E" w:rsidR="00717BD6" w:rsidRPr="00C3190D" w:rsidRDefault="00717BD6" w:rsidP="00D9125E">
            <w:pPr>
              <w:widowControl/>
              <w:snapToGrid w:val="0"/>
              <w:jc w:val="center"/>
              <w:rPr>
                <w:rFonts w:eastAsia="標楷體"/>
                <w:kern w:val="0"/>
              </w:rPr>
            </w:pPr>
            <w:r w:rsidRPr="00C3190D">
              <w:rPr>
                <w:rFonts w:eastAsia="標楷體"/>
                <w:kern w:val="0"/>
              </w:rPr>
              <w:t>新南向學海築夢計畫</w:t>
            </w:r>
          </w:p>
        </w:tc>
        <w:tc>
          <w:tcPr>
            <w:tcW w:w="367" w:type="pct"/>
            <w:tcBorders>
              <w:top w:val="single" w:sz="4" w:space="0" w:color="auto"/>
              <w:left w:val="nil"/>
              <w:bottom w:val="single" w:sz="4" w:space="0" w:color="auto"/>
              <w:right w:val="single" w:sz="4" w:space="0" w:color="auto"/>
            </w:tcBorders>
            <w:shd w:val="clear" w:color="000000" w:fill="FFFFFF"/>
            <w:noWrap/>
            <w:vAlign w:val="center"/>
          </w:tcPr>
          <w:p w14:paraId="78302F1A" w14:textId="77777777" w:rsidR="00717BD6" w:rsidRPr="00C3190D" w:rsidRDefault="00717BD6" w:rsidP="000C4576">
            <w:pPr>
              <w:widowControl/>
              <w:snapToGrid w:val="0"/>
              <w:jc w:val="center"/>
              <w:rPr>
                <w:rFonts w:eastAsia="標楷體"/>
                <w:kern w:val="0"/>
              </w:rPr>
            </w:pPr>
            <w:r w:rsidRPr="00C3190D">
              <w:rPr>
                <w:rFonts w:eastAsia="標楷體"/>
                <w:color w:val="000000"/>
                <w:kern w:val="0"/>
              </w:rPr>
              <w:t>泰國</w:t>
            </w:r>
          </w:p>
        </w:tc>
        <w:tc>
          <w:tcPr>
            <w:tcW w:w="1250" w:type="pct"/>
            <w:tcBorders>
              <w:top w:val="single" w:sz="4" w:space="0" w:color="auto"/>
              <w:left w:val="nil"/>
              <w:bottom w:val="single" w:sz="4" w:space="0" w:color="auto"/>
              <w:right w:val="single" w:sz="4" w:space="0" w:color="auto"/>
            </w:tcBorders>
            <w:shd w:val="clear" w:color="000000" w:fill="FFFFFF"/>
            <w:noWrap/>
            <w:vAlign w:val="center"/>
          </w:tcPr>
          <w:p w14:paraId="6B8C017D" w14:textId="77777777" w:rsidR="00717BD6" w:rsidRPr="00C3190D" w:rsidRDefault="00717BD6" w:rsidP="000C4576">
            <w:pPr>
              <w:widowControl/>
              <w:snapToGrid w:val="0"/>
              <w:jc w:val="center"/>
              <w:rPr>
                <w:rFonts w:eastAsia="標楷體"/>
                <w:kern w:val="0"/>
              </w:rPr>
            </w:pPr>
            <w:r w:rsidRPr="00C3190D">
              <w:rPr>
                <w:rFonts w:eastAsia="標楷體"/>
                <w:kern w:val="0"/>
              </w:rPr>
              <w:t>2024/6/30-2024/7/31</w:t>
            </w:r>
          </w:p>
        </w:tc>
        <w:tc>
          <w:tcPr>
            <w:tcW w:w="882" w:type="pct"/>
            <w:tcBorders>
              <w:top w:val="single" w:sz="4" w:space="0" w:color="auto"/>
              <w:left w:val="nil"/>
              <w:bottom w:val="single" w:sz="4" w:space="0" w:color="auto"/>
              <w:right w:val="single" w:sz="4" w:space="0" w:color="auto"/>
            </w:tcBorders>
            <w:shd w:val="clear" w:color="000000" w:fill="FFFFFF"/>
            <w:vAlign w:val="center"/>
          </w:tcPr>
          <w:p w14:paraId="7521FACA" w14:textId="77777777" w:rsidR="00717BD6" w:rsidRPr="00C3190D" w:rsidRDefault="00717BD6" w:rsidP="000C4576">
            <w:pPr>
              <w:widowControl/>
              <w:snapToGrid w:val="0"/>
              <w:jc w:val="center"/>
              <w:rPr>
                <w:rFonts w:eastAsia="標楷體"/>
                <w:kern w:val="0"/>
              </w:rPr>
            </w:pPr>
            <w:r w:rsidRPr="00C3190D">
              <w:rPr>
                <w:rFonts w:eastAsia="標楷體"/>
                <w:color w:val="000000"/>
                <w:kern w:val="0"/>
              </w:rPr>
              <w:t>博仁大學</w:t>
            </w:r>
          </w:p>
        </w:tc>
      </w:tr>
      <w:tr w:rsidR="00717BD6" w:rsidRPr="00C3190D" w14:paraId="3B953EEB" w14:textId="77777777" w:rsidTr="00D9125E">
        <w:trPr>
          <w:jc w:val="center"/>
        </w:trPr>
        <w:tc>
          <w:tcPr>
            <w:tcW w:w="518"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673089A" w14:textId="77777777" w:rsidR="00717BD6" w:rsidRPr="00C3190D" w:rsidRDefault="00717BD6" w:rsidP="000C4576">
            <w:pPr>
              <w:widowControl/>
              <w:snapToGrid w:val="0"/>
              <w:jc w:val="center"/>
              <w:rPr>
                <w:rFonts w:eastAsia="標楷體"/>
                <w:kern w:val="0"/>
              </w:rPr>
            </w:pPr>
            <w:r w:rsidRPr="00C3190D">
              <w:rPr>
                <w:rFonts w:eastAsia="標楷體"/>
                <w:kern w:val="0"/>
              </w:rPr>
              <w:t>113-1</w:t>
            </w:r>
          </w:p>
        </w:tc>
        <w:tc>
          <w:tcPr>
            <w:tcW w:w="568" w:type="pct"/>
            <w:tcBorders>
              <w:top w:val="single" w:sz="4" w:space="0" w:color="auto"/>
              <w:left w:val="nil"/>
              <w:bottom w:val="single" w:sz="4" w:space="0" w:color="auto"/>
              <w:right w:val="single" w:sz="4" w:space="0" w:color="auto"/>
            </w:tcBorders>
            <w:shd w:val="clear" w:color="000000" w:fill="FFFFFF"/>
            <w:noWrap/>
            <w:vAlign w:val="center"/>
          </w:tcPr>
          <w:p w14:paraId="361DF7BA" w14:textId="77777777" w:rsidR="00717BD6" w:rsidRPr="00C3190D" w:rsidRDefault="00717BD6" w:rsidP="000C4576">
            <w:pPr>
              <w:widowControl/>
              <w:snapToGrid w:val="0"/>
              <w:jc w:val="center"/>
              <w:rPr>
                <w:rFonts w:eastAsia="標楷體"/>
                <w:color w:val="000000"/>
                <w:kern w:val="0"/>
              </w:rPr>
            </w:pPr>
            <w:r w:rsidRPr="00C3190D">
              <w:rPr>
                <w:rFonts w:eastAsia="標楷體"/>
                <w:color w:val="000000"/>
                <w:kern w:val="0"/>
              </w:rPr>
              <w:t>吳睿麟</w:t>
            </w:r>
          </w:p>
        </w:tc>
        <w:tc>
          <w:tcPr>
            <w:tcW w:w="1416" w:type="pct"/>
            <w:tcBorders>
              <w:top w:val="single" w:sz="4" w:space="0" w:color="auto"/>
              <w:left w:val="nil"/>
              <w:bottom w:val="single" w:sz="4" w:space="0" w:color="auto"/>
              <w:right w:val="single" w:sz="4" w:space="0" w:color="auto"/>
            </w:tcBorders>
            <w:shd w:val="clear" w:color="000000" w:fill="FFFFFF"/>
            <w:vAlign w:val="center"/>
          </w:tcPr>
          <w:p w14:paraId="6AA72D29" w14:textId="218A807C" w:rsidR="00717BD6" w:rsidRPr="00C3190D" w:rsidRDefault="00717BD6" w:rsidP="00D9125E">
            <w:pPr>
              <w:widowControl/>
              <w:snapToGrid w:val="0"/>
              <w:jc w:val="center"/>
              <w:rPr>
                <w:rFonts w:eastAsia="標楷體"/>
                <w:kern w:val="0"/>
              </w:rPr>
            </w:pPr>
            <w:r w:rsidRPr="00C3190D">
              <w:rPr>
                <w:rFonts w:eastAsia="標楷體"/>
                <w:kern w:val="0"/>
              </w:rPr>
              <w:t>新南向學海築夢計畫</w:t>
            </w:r>
          </w:p>
        </w:tc>
        <w:tc>
          <w:tcPr>
            <w:tcW w:w="367" w:type="pct"/>
            <w:tcBorders>
              <w:top w:val="single" w:sz="4" w:space="0" w:color="auto"/>
              <w:left w:val="nil"/>
              <w:bottom w:val="single" w:sz="4" w:space="0" w:color="auto"/>
              <w:right w:val="single" w:sz="4" w:space="0" w:color="auto"/>
            </w:tcBorders>
            <w:shd w:val="clear" w:color="000000" w:fill="FFFFFF"/>
            <w:noWrap/>
            <w:vAlign w:val="center"/>
          </w:tcPr>
          <w:p w14:paraId="2A7C5C61"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泰國</w:t>
            </w:r>
          </w:p>
        </w:tc>
        <w:tc>
          <w:tcPr>
            <w:tcW w:w="1250" w:type="pct"/>
            <w:tcBorders>
              <w:top w:val="single" w:sz="4" w:space="0" w:color="auto"/>
              <w:left w:val="nil"/>
              <w:bottom w:val="single" w:sz="4" w:space="0" w:color="auto"/>
              <w:right w:val="single" w:sz="4" w:space="0" w:color="auto"/>
            </w:tcBorders>
            <w:shd w:val="clear" w:color="000000" w:fill="FFFFFF"/>
            <w:noWrap/>
            <w:vAlign w:val="center"/>
          </w:tcPr>
          <w:p w14:paraId="7FF0D0F2"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2025/1/15-2025/2/14</w:t>
            </w:r>
          </w:p>
        </w:tc>
        <w:tc>
          <w:tcPr>
            <w:tcW w:w="882" w:type="pct"/>
            <w:tcBorders>
              <w:top w:val="single" w:sz="4" w:space="0" w:color="auto"/>
              <w:left w:val="nil"/>
              <w:bottom w:val="single" w:sz="4" w:space="0" w:color="auto"/>
              <w:right w:val="single" w:sz="4" w:space="0" w:color="auto"/>
            </w:tcBorders>
            <w:shd w:val="clear" w:color="000000" w:fill="FFFFFF"/>
            <w:vAlign w:val="center"/>
          </w:tcPr>
          <w:p w14:paraId="548CE0B4" w14:textId="77777777" w:rsidR="00717BD6" w:rsidRPr="00C3190D" w:rsidRDefault="00717BD6" w:rsidP="000C4576">
            <w:pPr>
              <w:widowControl/>
              <w:snapToGrid w:val="0"/>
              <w:jc w:val="center"/>
              <w:rPr>
                <w:rFonts w:eastAsia="標楷體"/>
                <w:color w:val="000000"/>
                <w:kern w:val="0"/>
              </w:rPr>
            </w:pPr>
            <w:r w:rsidRPr="00C3190D">
              <w:rPr>
                <w:rFonts w:eastAsia="標楷體"/>
                <w:kern w:val="0"/>
              </w:rPr>
              <w:t>清邁技術學院</w:t>
            </w:r>
          </w:p>
        </w:tc>
      </w:tr>
    </w:tbl>
    <w:p w14:paraId="0DB21018" w14:textId="77777777" w:rsidR="000652C7" w:rsidRPr="00C3190D" w:rsidRDefault="000652C7" w:rsidP="000C4576">
      <w:pPr>
        <w:pStyle w:val="af8"/>
        <w:snapToGrid w:val="0"/>
        <w:ind w:leftChars="0" w:left="0"/>
        <w:jc w:val="both"/>
        <w:rPr>
          <w:rFonts w:eastAsia="標楷體"/>
          <w:color w:val="FF0000"/>
          <w:sz w:val="28"/>
          <w:szCs w:val="28"/>
        </w:rPr>
      </w:pPr>
    </w:p>
    <w:p w14:paraId="6C1170FB" w14:textId="3C290BAF" w:rsidR="000652C7" w:rsidRPr="00C3190D" w:rsidRDefault="000652C7" w:rsidP="000C4576">
      <w:pPr>
        <w:pStyle w:val="af8"/>
        <w:snapToGrid w:val="0"/>
        <w:ind w:leftChars="0" w:left="0"/>
        <w:jc w:val="both"/>
        <w:rPr>
          <w:rFonts w:eastAsia="標楷體"/>
          <w:b/>
          <w:sz w:val="28"/>
          <w:szCs w:val="28"/>
        </w:rPr>
      </w:pPr>
      <w:r w:rsidRPr="00C3190D">
        <w:rPr>
          <w:rFonts w:eastAsia="標楷體"/>
          <w:b/>
          <w:sz w:val="28"/>
          <w:szCs w:val="28"/>
        </w:rPr>
        <w:t>四、學生海外營隊</w:t>
      </w:r>
    </w:p>
    <w:p w14:paraId="74285121" w14:textId="61942B48" w:rsidR="000652C7" w:rsidRPr="00C3190D" w:rsidRDefault="000652C7" w:rsidP="00A12ACD">
      <w:pPr>
        <w:widowControl/>
        <w:snapToGrid w:val="0"/>
        <w:ind w:firstLineChars="200" w:firstLine="560"/>
        <w:jc w:val="both"/>
        <w:rPr>
          <w:rFonts w:eastAsia="標楷體"/>
          <w:sz w:val="28"/>
          <w:szCs w:val="28"/>
        </w:rPr>
      </w:pPr>
      <w:r w:rsidRPr="00C3190D">
        <w:rPr>
          <w:rFonts w:eastAsia="標楷體"/>
          <w:sz w:val="28"/>
          <w:szCs w:val="28"/>
        </w:rPr>
        <w:t>本系亦鼓勵學生參與海外營隊等非正式學習活動，使學生能在實際互動與情境體驗中，深化對外國文化、社會價值與生活方式之理解，進而培養尊重多元文化與全球公民意識，逐步形塑國際視野之思維模式。本系</w:t>
      </w:r>
      <w:r w:rsidRPr="00C3190D">
        <w:rPr>
          <w:rFonts w:eastAsia="標楷體"/>
          <w:bCs/>
          <w:kern w:val="28"/>
          <w:sz w:val="28"/>
          <w:szCs w:val="28"/>
        </w:rPr>
        <w:t>學生曾前往</w:t>
      </w:r>
      <w:r w:rsidRPr="00C3190D">
        <w:rPr>
          <w:rFonts w:eastAsia="標楷體"/>
          <w:sz w:val="28"/>
          <w:szCs w:val="28"/>
        </w:rPr>
        <w:t>參加「東莞城市學院產學研修團」等境外交流活動，增進對區域政經與社會環境的了解。有關本系學生</w:t>
      </w:r>
      <w:r w:rsidRPr="00C3190D">
        <w:rPr>
          <w:rFonts w:eastAsia="標楷體"/>
          <w:sz w:val="28"/>
          <w:szCs w:val="28"/>
        </w:rPr>
        <w:t>112-114</w:t>
      </w:r>
      <w:r w:rsidRPr="00C3190D">
        <w:rPr>
          <w:rFonts w:eastAsia="標楷體"/>
          <w:sz w:val="28"/>
          <w:szCs w:val="28"/>
        </w:rPr>
        <w:t>學年度</w:t>
      </w:r>
      <w:r w:rsidRPr="00C3190D">
        <w:rPr>
          <w:rStyle w:val="10"/>
          <w:rFonts w:ascii="Times New Roman" w:hAnsi="Times New Roman"/>
          <w:b w:val="0"/>
          <w:bCs/>
          <w:sz w:val="28"/>
          <w:szCs w:val="28"/>
        </w:rPr>
        <w:t>參加海外營隊</w:t>
      </w:r>
      <w:r w:rsidR="00700D2F" w:rsidRPr="00C3190D">
        <w:rPr>
          <w:rStyle w:val="10"/>
          <w:rFonts w:ascii="Times New Roman" w:hAnsi="Times New Roman"/>
          <w:b w:val="0"/>
          <w:bCs/>
          <w:color w:val="FF0000"/>
          <w:sz w:val="28"/>
          <w:szCs w:val="28"/>
        </w:rPr>
        <w:t>計</w:t>
      </w:r>
      <w:r w:rsidR="00700D2F" w:rsidRPr="00C3190D">
        <w:rPr>
          <w:rStyle w:val="10"/>
          <w:rFonts w:ascii="Times New Roman" w:hAnsi="Times New Roman"/>
          <w:b w:val="0"/>
          <w:bCs/>
          <w:color w:val="FF0000"/>
          <w:sz w:val="28"/>
          <w:szCs w:val="28"/>
        </w:rPr>
        <w:t>4</w:t>
      </w:r>
      <w:r w:rsidR="00700D2F" w:rsidRPr="00C3190D">
        <w:rPr>
          <w:rStyle w:val="10"/>
          <w:rFonts w:ascii="Times New Roman" w:hAnsi="Times New Roman"/>
          <w:b w:val="0"/>
          <w:bCs/>
          <w:color w:val="FF0000"/>
          <w:sz w:val="28"/>
          <w:szCs w:val="28"/>
        </w:rPr>
        <w:t>人</w:t>
      </w:r>
      <w:r w:rsidRPr="00C3190D">
        <w:rPr>
          <w:rFonts w:eastAsia="標楷體"/>
          <w:sz w:val="28"/>
          <w:szCs w:val="28"/>
        </w:rPr>
        <w:t>，如</w:t>
      </w:r>
      <w:r w:rsidR="002E112C" w:rsidRPr="00C3190D">
        <w:rPr>
          <w:rFonts w:eastAsia="標楷體"/>
          <w:sz w:val="28"/>
          <w:szCs w:val="28"/>
        </w:rPr>
        <w:t>表</w:t>
      </w:r>
      <w:r w:rsidR="002E112C" w:rsidRPr="00C3190D">
        <w:rPr>
          <w:rFonts w:eastAsia="標楷體"/>
          <w:sz w:val="28"/>
          <w:szCs w:val="28"/>
        </w:rPr>
        <w:t>1-</w:t>
      </w:r>
      <w:r w:rsidRPr="00C3190D">
        <w:rPr>
          <w:rFonts w:eastAsia="標楷體"/>
          <w:sz w:val="28"/>
          <w:szCs w:val="28"/>
        </w:rPr>
        <w:t>4-5</w:t>
      </w:r>
      <w:r w:rsidRPr="00C3190D">
        <w:rPr>
          <w:rFonts w:eastAsia="標楷體"/>
          <w:sz w:val="28"/>
          <w:szCs w:val="28"/>
        </w:rPr>
        <w:t>所示。</w:t>
      </w:r>
    </w:p>
    <w:p w14:paraId="49BD5A3F" w14:textId="77777777" w:rsidR="000652C7" w:rsidRPr="00C3190D" w:rsidRDefault="000652C7" w:rsidP="000C4576">
      <w:pPr>
        <w:snapToGrid w:val="0"/>
        <w:jc w:val="center"/>
        <w:rPr>
          <w:rFonts w:eastAsia="標楷體"/>
          <w:sz w:val="28"/>
          <w:szCs w:val="28"/>
        </w:rPr>
      </w:pPr>
    </w:p>
    <w:tbl>
      <w:tblPr>
        <w:tblW w:w="5000" w:type="pct"/>
        <w:jc w:val="center"/>
        <w:tblCellMar>
          <w:left w:w="28" w:type="dxa"/>
          <w:right w:w="28" w:type="dxa"/>
        </w:tblCellMar>
        <w:tblLook w:val="00A0" w:firstRow="1" w:lastRow="0" w:firstColumn="1" w:lastColumn="0" w:noHBand="0" w:noVBand="0"/>
      </w:tblPr>
      <w:tblGrid>
        <w:gridCol w:w="1023"/>
        <w:gridCol w:w="1024"/>
        <w:gridCol w:w="2489"/>
        <w:gridCol w:w="979"/>
        <w:gridCol w:w="2267"/>
        <w:gridCol w:w="1856"/>
      </w:tblGrid>
      <w:tr w:rsidR="00097BDF" w:rsidRPr="00C3190D" w14:paraId="17360A70" w14:textId="77777777" w:rsidTr="00750E94">
        <w:trPr>
          <w:jc w:val="center"/>
        </w:trPr>
        <w:tc>
          <w:tcPr>
            <w:tcW w:w="5000" w:type="pct"/>
            <w:gridSpan w:val="6"/>
            <w:tcBorders>
              <w:bottom w:val="single" w:sz="4" w:space="0" w:color="auto"/>
            </w:tcBorders>
            <w:shd w:val="clear" w:color="000000" w:fill="FFFFFF"/>
            <w:noWrap/>
            <w:vAlign w:val="center"/>
          </w:tcPr>
          <w:p w14:paraId="003BF516" w14:textId="3468CAA1" w:rsidR="000652C7" w:rsidRPr="00C3190D" w:rsidRDefault="002E112C" w:rsidP="000C4576">
            <w:pPr>
              <w:widowControl/>
              <w:snapToGrid w:val="0"/>
              <w:jc w:val="center"/>
              <w:rPr>
                <w:rFonts w:eastAsia="標楷體"/>
                <w:b/>
                <w:bCs/>
                <w:kern w:val="0"/>
              </w:rPr>
            </w:pPr>
            <w:r w:rsidRPr="00C3190D">
              <w:rPr>
                <w:rFonts w:eastAsia="標楷體"/>
                <w:b/>
              </w:rPr>
              <w:t>表</w:t>
            </w:r>
            <w:r w:rsidRPr="00C3190D">
              <w:rPr>
                <w:rFonts w:eastAsia="標楷體"/>
                <w:b/>
              </w:rPr>
              <w:t>1-</w:t>
            </w:r>
            <w:r w:rsidR="000652C7" w:rsidRPr="00C3190D">
              <w:rPr>
                <w:rFonts w:eastAsia="標楷體"/>
                <w:b/>
              </w:rPr>
              <w:t xml:space="preserve">4-5 </w:t>
            </w:r>
            <w:r w:rsidR="000652C7" w:rsidRPr="00C3190D">
              <w:rPr>
                <w:rFonts w:eastAsia="標楷體"/>
                <w:b/>
              </w:rPr>
              <w:t>本系</w:t>
            </w:r>
            <w:r w:rsidR="000652C7" w:rsidRPr="00C3190D">
              <w:rPr>
                <w:rFonts w:eastAsia="標楷體"/>
                <w:b/>
              </w:rPr>
              <w:t>112-114</w:t>
            </w:r>
            <w:r w:rsidR="000652C7" w:rsidRPr="00C3190D">
              <w:rPr>
                <w:rFonts w:eastAsia="標楷體"/>
                <w:b/>
              </w:rPr>
              <w:t>學年度海外營隊學生及機構一覽表</w:t>
            </w:r>
          </w:p>
        </w:tc>
      </w:tr>
      <w:tr w:rsidR="00097BDF" w:rsidRPr="00C3190D" w14:paraId="7A13C761" w14:textId="77777777" w:rsidTr="00750E94">
        <w:trPr>
          <w:jc w:val="center"/>
        </w:trPr>
        <w:tc>
          <w:tcPr>
            <w:tcW w:w="531" w:type="pct"/>
            <w:tcBorders>
              <w:top w:val="single" w:sz="4" w:space="0" w:color="auto"/>
              <w:left w:val="single" w:sz="4" w:space="0" w:color="auto"/>
              <w:bottom w:val="single" w:sz="4" w:space="0" w:color="auto"/>
              <w:right w:val="single" w:sz="4" w:space="0" w:color="auto"/>
            </w:tcBorders>
            <w:shd w:val="clear" w:color="auto" w:fill="C4BC96" w:themeFill="background2" w:themeFillShade="BF"/>
            <w:noWrap/>
            <w:vAlign w:val="center"/>
          </w:tcPr>
          <w:p w14:paraId="0F3B1C12" w14:textId="77777777" w:rsidR="000652C7" w:rsidRPr="00C3190D" w:rsidRDefault="000652C7" w:rsidP="000C4576">
            <w:pPr>
              <w:widowControl/>
              <w:snapToGrid w:val="0"/>
              <w:jc w:val="center"/>
              <w:rPr>
                <w:rFonts w:eastAsia="標楷體"/>
                <w:bCs/>
                <w:kern w:val="0"/>
              </w:rPr>
            </w:pPr>
            <w:r w:rsidRPr="00C3190D">
              <w:rPr>
                <w:rFonts w:eastAsia="標楷體"/>
                <w:bCs/>
                <w:kern w:val="0"/>
              </w:rPr>
              <w:t>學年度</w:t>
            </w:r>
          </w:p>
        </w:tc>
        <w:tc>
          <w:tcPr>
            <w:tcW w:w="531"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69B094EB" w14:textId="77777777" w:rsidR="000652C7" w:rsidRPr="00C3190D" w:rsidRDefault="000652C7" w:rsidP="000C4576">
            <w:pPr>
              <w:widowControl/>
              <w:snapToGrid w:val="0"/>
              <w:jc w:val="center"/>
              <w:rPr>
                <w:rFonts w:eastAsia="標楷體"/>
                <w:bCs/>
                <w:kern w:val="0"/>
              </w:rPr>
            </w:pPr>
            <w:r w:rsidRPr="00C3190D">
              <w:rPr>
                <w:rFonts w:eastAsia="標楷體"/>
                <w:bCs/>
                <w:kern w:val="0"/>
              </w:rPr>
              <w:t>姓名</w:t>
            </w:r>
          </w:p>
        </w:tc>
        <w:tc>
          <w:tcPr>
            <w:tcW w:w="1291"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364DD81D" w14:textId="77777777" w:rsidR="000652C7" w:rsidRPr="00C3190D" w:rsidRDefault="000652C7" w:rsidP="000C4576">
            <w:pPr>
              <w:widowControl/>
              <w:snapToGrid w:val="0"/>
              <w:jc w:val="center"/>
              <w:rPr>
                <w:rFonts w:eastAsia="標楷體"/>
                <w:bCs/>
                <w:kern w:val="0"/>
              </w:rPr>
            </w:pPr>
            <w:r w:rsidRPr="00C3190D">
              <w:rPr>
                <w:rFonts w:eastAsia="標楷體"/>
                <w:bCs/>
                <w:kern w:val="0"/>
              </w:rPr>
              <w:t>出國交流目的</w:t>
            </w:r>
          </w:p>
        </w:tc>
        <w:tc>
          <w:tcPr>
            <w:tcW w:w="508"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6368AD4B" w14:textId="77777777" w:rsidR="000652C7" w:rsidRPr="00C3190D" w:rsidRDefault="000652C7" w:rsidP="000C4576">
            <w:pPr>
              <w:widowControl/>
              <w:snapToGrid w:val="0"/>
              <w:jc w:val="center"/>
              <w:rPr>
                <w:rFonts w:eastAsia="標楷體"/>
                <w:bCs/>
                <w:kern w:val="0"/>
              </w:rPr>
            </w:pPr>
            <w:r w:rsidRPr="00C3190D">
              <w:rPr>
                <w:rFonts w:eastAsia="標楷體"/>
                <w:bCs/>
                <w:kern w:val="0"/>
              </w:rPr>
              <w:t>國家</w:t>
            </w:r>
          </w:p>
        </w:tc>
        <w:tc>
          <w:tcPr>
            <w:tcW w:w="1176"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41CD1181" w14:textId="77777777" w:rsidR="000652C7" w:rsidRPr="00C3190D" w:rsidRDefault="000652C7" w:rsidP="000C4576">
            <w:pPr>
              <w:widowControl/>
              <w:snapToGrid w:val="0"/>
              <w:jc w:val="center"/>
              <w:rPr>
                <w:rFonts w:eastAsia="標楷體"/>
                <w:bCs/>
                <w:kern w:val="0"/>
              </w:rPr>
            </w:pPr>
            <w:r w:rsidRPr="00C3190D">
              <w:rPr>
                <w:rFonts w:eastAsia="標楷體"/>
                <w:bCs/>
                <w:kern w:val="0"/>
              </w:rPr>
              <w:t>期間</w:t>
            </w:r>
          </w:p>
        </w:tc>
        <w:tc>
          <w:tcPr>
            <w:tcW w:w="963" w:type="pct"/>
            <w:tcBorders>
              <w:top w:val="single" w:sz="4" w:space="0" w:color="auto"/>
              <w:left w:val="nil"/>
              <w:bottom w:val="single" w:sz="4" w:space="0" w:color="auto"/>
              <w:right w:val="single" w:sz="4" w:space="0" w:color="auto"/>
            </w:tcBorders>
            <w:shd w:val="clear" w:color="auto" w:fill="C4BC96" w:themeFill="background2" w:themeFillShade="BF"/>
            <w:noWrap/>
            <w:vAlign w:val="center"/>
          </w:tcPr>
          <w:p w14:paraId="732553FB" w14:textId="77777777" w:rsidR="000652C7" w:rsidRPr="00C3190D" w:rsidRDefault="000652C7" w:rsidP="000C4576">
            <w:pPr>
              <w:widowControl/>
              <w:snapToGrid w:val="0"/>
              <w:jc w:val="center"/>
              <w:rPr>
                <w:rFonts w:eastAsia="標楷體"/>
                <w:bCs/>
                <w:kern w:val="0"/>
              </w:rPr>
            </w:pPr>
            <w:r w:rsidRPr="00C3190D">
              <w:rPr>
                <w:rFonts w:eastAsia="標楷體"/>
                <w:bCs/>
                <w:kern w:val="0"/>
              </w:rPr>
              <w:t>機構</w:t>
            </w:r>
          </w:p>
        </w:tc>
      </w:tr>
      <w:tr w:rsidR="00097BDF" w:rsidRPr="00C3190D" w14:paraId="08307EEC" w14:textId="77777777" w:rsidTr="00750E94">
        <w:trPr>
          <w:jc w:val="center"/>
        </w:trPr>
        <w:tc>
          <w:tcPr>
            <w:tcW w:w="531"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3D4D689" w14:textId="77777777" w:rsidR="000652C7" w:rsidRPr="00C3190D" w:rsidRDefault="000652C7" w:rsidP="000C4576">
            <w:pPr>
              <w:widowControl/>
              <w:snapToGrid w:val="0"/>
              <w:jc w:val="center"/>
              <w:rPr>
                <w:rFonts w:eastAsia="標楷體"/>
                <w:kern w:val="0"/>
              </w:rPr>
            </w:pPr>
            <w:r w:rsidRPr="00C3190D">
              <w:rPr>
                <w:rFonts w:eastAsia="標楷體"/>
                <w:kern w:val="0"/>
              </w:rPr>
              <w:t>113-1</w:t>
            </w:r>
          </w:p>
        </w:tc>
        <w:tc>
          <w:tcPr>
            <w:tcW w:w="531" w:type="pct"/>
            <w:tcBorders>
              <w:top w:val="single" w:sz="4" w:space="0" w:color="auto"/>
              <w:left w:val="nil"/>
              <w:bottom w:val="single" w:sz="4" w:space="0" w:color="auto"/>
              <w:right w:val="single" w:sz="4" w:space="0" w:color="auto"/>
            </w:tcBorders>
            <w:shd w:val="clear" w:color="000000" w:fill="FFFFFF"/>
            <w:noWrap/>
            <w:vAlign w:val="center"/>
          </w:tcPr>
          <w:p w14:paraId="7737412C" w14:textId="77777777" w:rsidR="000652C7" w:rsidRPr="00C3190D" w:rsidRDefault="000652C7" w:rsidP="000C4576">
            <w:pPr>
              <w:widowControl/>
              <w:snapToGrid w:val="0"/>
              <w:jc w:val="center"/>
              <w:rPr>
                <w:rFonts w:eastAsia="標楷體"/>
                <w:kern w:val="0"/>
              </w:rPr>
            </w:pPr>
            <w:r w:rsidRPr="00C3190D">
              <w:rPr>
                <w:rFonts w:eastAsia="標楷體"/>
                <w:kern w:val="0"/>
              </w:rPr>
              <w:t>薛祺</w:t>
            </w:r>
          </w:p>
        </w:tc>
        <w:tc>
          <w:tcPr>
            <w:tcW w:w="1291" w:type="pct"/>
            <w:tcBorders>
              <w:top w:val="single" w:sz="4" w:space="0" w:color="auto"/>
              <w:left w:val="nil"/>
              <w:bottom w:val="single" w:sz="4" w:space="0" w:color="auto"/>
              <w:right w:val="single" w:sz="4" w:space="0" w:color="auto"/>
            </w:tcBorders>
            <w:shd w:val="clear" w:color="000000" w:fill="FFFFFF"/>
            <w:vAlign w:val="center"/>
          </w:tcPr>
          <w:p w14:paraId="1DCC3B68" w14:textId="59B3F0A7" w:rsidR="000652C7" w:rsidRPr="00C3190D" w:rsidRDefault="000652C7" w:rsidP="000C4576">
            <w:pPr>
              <w:widowControl/>
              <w:snapToGrid w:val="0"/>
              <w:jc w:val="center"/>
              <w:rPr>
                <w:rFonts w:eastAsia="標楷體"/>
                <w:kern w:val="0"/>
              </w:rPr>
            </w:pPr>
            <w:r w:rsidRPr="00C3190D">
              <w:rPr>
                <w:rFonts w:eastAsia="標楷體"/>
                <w:kern w:val="0"/>
              </w:rPr>
              <w:t>東莞城市學院</w:t>
            </w:r>
            <w:r w:rsidRPr="00C3190D">
              <w:rPr>
                <w:rFonts w:eastAsia="標楷體"/>
                <w:kern w:val="0"/>
              </w:rPr>
              <w:t>2024</w:t>
            </w:r>
            <w:r w:rsidRPr="00C3190D">
              <w:rPr>
                <w:rFonts w:eastAsia="標楷體"/>
                <w:kern w:val="0"/>
              </w:rPr>
              <w:t>年莞</w:t>
            </w:r>
            <w:r w:rsidR="00BE1DE1" w:rsidRPr="00C3190D">
              <w:rPr>
                <w:rFonts w:eastAsia="標楷體"/>
                <w:kern w:val="0"/>
              </w:rPr>
              <w:t>臺</w:t>
            </w:r>
            <w:r w:rsidRPr="00C3190D">
              <w:rPr>
                <w:rFonts w:eastAsia="標楷體"/>
                <w:kern w:val="0"/>
              </w:rPr>
              <w:t>短期交流</w:t>
            </w:r>
          </w:p>
        </w:tc>
        <w:tc>
          <w:tcPr>
            <w:tcW w:w="508" w:type="pct"/>
            <w:tcBorders>
              <w:top w:val="single" w:sz="4" w:space="0" w:color="auto"/>
              <w:left w:val="nil"/>
              <w:bottom w:val="single" w:sz="4" w:space="0" w:color="auto"/>
              <w:right w:val="single" w:sz="4" w:space="0" w:color="auto"/>
            </w:tcBorders>
            <w:shd w:val="clear" w:color="000000" w:fill="FFFFFF"/>
            <w:noWrap/>
            <w:vAlign w:val="center"/>
          </w:tcPr>
          <w:p w14:paraId="3F0FD987" w14:textId="77777777" w:rsidR="000652C7" w:rsidRPr="00C3190D" w:rsidRDefault="000652C7" w:rsidP="000C4576">
            <w:pPr>
              <w:widowControl/>
              <w:snapToGrid w:val="0"/>
              <w:jc w:val="center"/>
              <w:rPr>
                <w:rFonts w:eastAsia="標楷體"/>
                <w:kern w:val="0"/>
              </w:rPr>
            </w:pPr>
            <w:r w:rsidRPr="00C3190D">
              <w:rPr>
                <w:rFonts w:eastAsia="標楷體"/>
                <w:kern w:val="0"/>
              </w:rPr>
              <w:t>中國</w:t>
            </w:r>
          </w:p>
        </w:tc>
        <w:tc>
          <w:tcPr>
            <w:tcW w:w="1176" w:type="pct"/>
            <w:tcBorders>
              <w:top w:val="single" w:sz="4" w:space="0" w:color="auto"/>
              <w:left w:val="nil"/>
              <w:bottom w:val="single" w:sz="4" w:space="0" w:color="auto"/>
              <w:right w:val="single" w:sz="4" w:space="0" w:color="auto"/>
            </w:tcBorders>
            <w:shd w:val="clear" w:color="000000" w:fill="FFFFFF"/>
            <w:noWrap/>
            <w:vAlign w:val="center"/>
          </w:tcPr>
          <w:p w14:paraId="5E18D43A" w14:textId="77777777" w:rsidR="000652C7" w:rsidRPr="00C3190D" w:rsidRDefault="000652C7" w:rsidP="000C4576">
            <w:pPr>
              <w:widowControl/>
              <w:snapToGrid w:val="0"/>
              <w:jc w:val="center"/>
              <w:rPr>
                <w:rFonts w:eastAsia="標楷體"/>
                <w:kern w:val="0"/>
              </w:rPr>
            </w:pPr>
            <w:r w:rsidRPr="00C3190D">
              <w:rPr>
                <w:rFonts w:eastAsia="標楷體"/>
                <w:kern w:val="0"/>
              </w:rPr>
              <w:t>2024/12/2-2024/12/8</w:t>
            </w:r>
          </w:p>
        </w:tc>
        <w:tc>
          <w:tcPr>
            <w:tcW w:w="963" w:type="pct"/>
            <w:tcBorders>
              <w:top w:val="single" w:sz="4" w:space="0" w:color="auto"/>
              <w:left w:val="nil"/>
              <w:bottom w:val="single" w:sz="4" w:space="0" w:color="auto"/>
              <w:right w:val="single" w:sz="4" w:space="0" w:color="auto"/>
            </w:tcBorders>
            <w:shd w:val="clear" w:color="000000" w:fill="FFFFFF"/>
            <w:vAlign w:val="center"/>
          </w:tcPr>
          <w:p w14:paraId="79929A25" w14:textId="77777777" w:rsidR="000652C7" w:rsidRPr="00C3190D" w:rsidRDefault="000652C7" w:rsidP="000C4576">
            <w:pPr>
              <w:widowControl/>
              <w:snapToGrid w:val="0"/>
              <w:jc w:val="center"/>
              <w:rPr>
                <w:rFonts w:eastAsia="標楷體"/>
                <w:kern w:val="0"/>
              </w:rPr>
            </w:pPr>
            <w:r w:rsidRPr="00C3190D">
              <w:rPr>
                <w:rFonts w:eastAsia="標楷體"/>
                <w:kern w:val="0"/>
              </w:rPr>
              <w:t>東莞城市學院</w:t>
            </w:r>
          </w:p>
        </w:tc>
      </w:tr>
      <w:tr w:rsidR="00097BDF" w:rsidRPr="00C3190D" w14:paraId="383AE2A2" w14:textId="77777777" w:rsidTr="00750E94">
        <w:trPr>
          <w:jc w:val="center"/>
        </w:trPr>
        <w:tc>
          <w:tcPr>
            <w:tcW w:w="531" w:type="pct"/>
            <w:vMerge w:val="restart"/>
            <w:tcBorders>
              <w:top w:val="single" w:sz="4" w:space="0" w:color="auto"/>
              <w:left w:val="single" w:sz="4" w:space="0" w:color="auto"/>
              <w:bottom w:val="single" w:sz="4" w:space="0" w:color="auto"/>
              <w:right w:val="single" w:sz="4" w:space="0" w:color="auto"/>
            </w:tcBorders>
            <w:shd w:val="clear" w:color="000000" w:fill="FFFFFF"/>
            <w:noWrap/>
            <w:vAlign w:val="center"/>
          </w:tcPr>
          <w:p w14:paraId="4781D26A" w14:textId="77777777" w:rsidR="000652C7" w:rsidRPr="00C3190D" w:rsidRDefault="000652C7" w:rsidP="000C4576">
            <w:pPr>
              <w:widowControl/>
              <w:snapToGrid w:val="0"/>
              <w:jc w:val="center"/>
              <w:rPr>
                <w:rFonts w:eastAsia="標楷體"/>
                <w:kern w:val="0"/>
              </w:rPr>
            </w:pPr>
            <w:r w:rsidRPr="00C3190D">
              <w:rPr>
                <w:rFonts w:eastAsia="標楷體"/>
                <w:kern w:val="0"/>
              </w:rPr>
              <w:t>113-2</w:t>
            </w:r>
          </w:p>
        </w:tc>
        <w:tc>
          <w:tcPr>
            <w:tcW w:w="531" w:type="pct"/>
            <w:tcBorders>
              <w:top w:val="single" w:sz="4" w:space="0" w:color="auto"/>
              <w:left w:val="nil"/>
              <w:bottom w:val="single" w:sz="4" w:space="0" w:color="auto"/>
              <w:right w:val="single" w:sz="4" w:space="0" w:color="auto"/>
            </w:tcBorders>
            <w:shd w:val="clear" w:color="000000" w:fill="FFFFFF"/>
            <w:noWrap/>
            <w:vAlign w:val="center"/>
          </w:tcPr>
          <w:p w14:paraId="5A720C91" w14:textId="77777777" w:rsidR="000652C7" w:rsidRPr="00C3190D" w:rsidRDefault="000652C7" w:rsidP="000C4576">
            <w:pPr>
              <w:widowControl/>
              <w:snapToGrid w:val="0"/>
              <w:jc w:val="center"/>
              <w:rPr>
                <w:rFonts w:eastAsia="標楷體"/>
                <w:kern w:val="0"/>
              </w:rPr>
            </w:pPr>
            <w:r w:rsidRPr="00C3190D">
              <w:rPr>
                <w:rFonts w:eastAsia="標楷體"/>
                <w:kern w:val="0"/>
              </w:rPr>
              <w:t>黃梧傑</w:t>
            </w:r>
          </w:p>
        </w:tc>
        <w:tc>
          <w:tcPr>
            <w:tcW w:w="1291" w:type="pct"/>
            <w:tcBorders>
              <w:top w:val="single" w:sz="4" w:space="0" w:color="auto"/>
              <w:left w:val="nil"/>
              <w:bottom w:val="single" w:sz="4" w:space="0" w:color="auto"/>
              <w:right w:val="single" w:sz="4" w:space="0" w:color="auto"/>
            </w:tcBorders>
            <w:shd w:val="clear" w:color="000000" w:fill="FFFFFF"/>
            <w:vAlign w:val="center"/>
          </w:tcPr>
          <w:p w14:paraId="6458EB45" w14:textId="77777777" w:rsidR="000652C7" w:rsidRPr="00C3190D" w:rsidRDefault="000652C7" w:rsidP="000C4576">
            <w:pPr>
              <w:widowControl/>
              <w:snapToGrid w:val="0"/>
              <w:jc w:val="center"/>
              <w:rPr>
                <w:rFonts w:eastAsia="標楷體"/>
                <w:kern w:val="0"/>
              </w:rPr>
            </w:pPr>
            <w:r w:rsidRPr="00C3190D">
              <w:rPr>
                <w:rFonts w:eastAsia="標楷體"/>
                <w:kern w:val="0"/>
              </w:rPr>
              <w:t>東莞城市學院短期產學研修團</w:t>
            </w:r>
          </w:p>
        </w:tc>
        <w:tc>
          <w:tcPr>
            <w:tcW w:w="508" w:type="pct"/>
            <w:tcBorders>
              <w:top w:val="single" w:sz="4" w:space="0" w:color="auto"/>
              <w:left w:val="nil"/>
              <w:bottom w:val="single" w:sz="4" w:space="0" w:color="auto"/>
              <w:right w:val="single" w:sz="4" w:space="0" w:color="auto"/>
            </w:tcBorders>
            <w:shd w:val="clear" w:color="000000" w:fill="FFFFFF"/>
            <w:noWrap/>
            <w:vAlign w:val="center"/>
          </w:tcPr>
          <w:p w14:paraId="424692AE" w14:textId="77777777" w:rsidR="000652C7" w:rsidRPr="00C3190D" w:rsidRDefault="000652C7" w:rsidP="000C4576">
            <w:pPr>
              <w:widowControl/>
              <w:snapToGrid w:val="0"/>
              <w:jc w:val="center"/>
              <w:rPr>
                <w:rFonts w:eastAsia="標楷體"/>
                <w:kern w:val="0"/>
              </w:rPr>
            </w:pPr>
            <w:r w:rsidRPr="00C3190D">
              <w:rPr>
                <w:rFonts w:eastAsia="標楷體"/>
                <w:kern w:val="0"/>
              </w:rPr>
              <w:t>中國</w:t>
            </w:r>
          </w:p>
        </w:tc>
        <w:tc>
          <w:tcPr>
            <w:tcW w:w="1176" w:type="pct"/>
            <w:tcBorders>
              <w:top w:val="single" w:sz="4" w:space="0" w:color="auto"/>
              <w:left w:val="nil"/>
              <w:bottom w:val="single" w:sz="4" w:space="0" w:color="auto"/>
              <w:right w:val="single" w:sz="4" w:space="0" w:color="auto"/>
            </w:tcBorders>
            <w:shd w:val="clear" w:color="000000" w:fill="FFFFFF"/>
            <w:noWrap/>
            <w:vAlign w:val="center"/>
          </w:tcPr>
          <w:p w14:paraId="2875E42B" w14:textId="77777777" w:rsidR="000652C7" w:rsidRPr="00C3190D" w:rsidRDefault="000652C7" w:rsidP="000C4576">
            <w:pPr>
              <w:widowControl/>
              <w:snapToGrid w:val="0"/>
              <w:jc w:val="center"/>
              <w:rPr>
                <w:rFonts w:eastAsia="標楷體"/>
                <w:kern w:val="0"/>
              </w:rPr>
            </w:pPr>
            <w:r w:rsidRPr="00C3190D">
              <w:rPr>
                <w:rFonts w:eastAsia="標楷體"/>
                <w:kern w:val="0"/>
              </w:rPr>
              <w:t>2025/5/6-2025/5/12</w:t>
            </w:r>
          </w:p>
        </w:tc>
        <w:tc>
          <w:tcPr>
            <w:tcW w:w="963" w:type="pct"/>
            <w:tcBorders>
              <w:top w:val="single" w:sz="4" w:space="0" w:color="auto"/>
              <w:left w:val="nil"/>
              <w:bottom w:val="single" w:sz="4" w:space="0" w:color="auto"/>
              <w:right w:val="single" w:sz="4" w:space="0" w:color="auto"/>
            </w:tcBorders>
            <w:shd w:val="clear" w:color="000000" w:fill="FFFFFF"/>
            <w:vAlign w:val="center"/>
          </w:tcPr>
          <w:p w14:paraId="4DBF1FFC" w14:textId="77777777" w:rsidR="000652C7" w:rsidRPr="00C3190D" w:rsidRDefault="000652C7" w:rsidP="000C4576">
            <w:pPr>
              <w:widowControl/>
              <w:snapToGrid w:val="0"/>
              <w:jc w:val="center"/>
              <w:rPr>
                <w:rFonts w:eastAsia="標楷體"/>
                <w:kern w:val="0"/>
              </w:rPr>
            </w:pPr>
            <w:r w:rsidRPr="00C3190D">
              <w:rPr>
                <w:rFonts w:eastAsia="標楷體"/>
                <w:kern w:val="0"/>
              </w:rPr>
              <w:t>東莞城市學院</w:t>
            </w:r>
          </w:p>
        </w:tc>
      </w:tr>
      <w:tr w:rsidR="00097BDF" w:rsidRPr="00C3190D" w14:paraId="7A596637" w14:textId="77777777" w:rsidTr="00750E94">
        <w:trPr>
          <w:jc w:val="center"/>
        </w:trPr>
        <w:tc>
          <w:tcPr>
            <w:tcW w:w="531" w:type="pct"/>
            <w:vMerge/>
            <w:tcBorders>
              <w:left w:val="single" w:sz="4" w:space="0" w:color="auto"/>
              <w:bottom w:val="single" w:sz="4" w:space="0" w:color="auto"/>
              <w:right w:val="single" w:sz="4" w:space="0" w:color="auto"/>
            </w:tcBorders>
            <w:shd w:val="clear" w:color="000000" w:fill="FFFFFF"/>
            <w:noWrap/>
            <w:vAlign w:val="center"/>
          </w:tcPr>
          <w:p w14:paraId="461543C2" w14:textId="77777777" w:rsidR="000652C7" w:rsidRPr="00C3190D" w:rsidRDefault="000652C7" w:rsidP="000C4576">
            <w:pPr>
              <w:widowControl/>
              <w:snapToGrid w:val="0"/>
              <w:jc w:val="center"/>
              <w:rPr>
                <w:rFonts w:eastAsia="標楷體"/>
                <w:kern w:val="0"/>
              </w:rPr>
            </w:pPr>
          </w:p>
        </w:tc>
        <w:tc>
          <w:tcPr>
            <w:tcW w:w="531" w:type="pct"/>
            <w:tcBorders>
              <w:top w:val="single" w:sz="4" w:space="0" w:color="auto"/>
              <w:left w:val="nil"/>
              <w:bottom w:val="single" w:sz="4" w:space="0" w:color="auto"/>
              <w:right w:val="single" w:sz="4" w:space="0" w:color="auto"/>
            </w:tcBorders>
            <w:shd w:val="clear" w:color="000000" w:fill="FFFFFF"/>
            <w:noWrap/>
            <w:vAlign w:val="center"/>
          </w:tcPr>
          <w:p w14:paraId="38D53A53" w14:textId="77777777" w:rsidR="000652C7" w:rsidRPr="00C3190D" w:rsidRDefault="000652C7" w:rsidP="000C4576">
            <w:pPr>
              <w:widowControl/>
              <w:snapToGrid w:val="0"/>
              <w:jc w:val="center"/>
              <w:rPr>
                <w:rFonts w:eastAsia="標楷體"/>
                <w:kern w:val="0"/>
              </w:rPr>
            </w:pPr>
            <w:r w:rsidRPr="00C3190D">
              <w:rPr>
                <w:rFonts w:eastAsia="標楷體"/>
                <w:kern w:val="0"/>
              </w:rPr>
              <w:t>陳家禎</w:t>
            </w:r>
          </w:p>
        </w:tc>
        <w:tc>
          <w:tcPr>
            <w:tcW w:w="1291" w:type="pct"/>
            <w:tcBorders>
              <w:top w:val="single" w:sz="4" w:space="0" w:color="auto"/>
              <w:left w:val="nil"/>
              <w:bottom w:val="single" w:sz="4" w:space="0" w:color="auto"/>
              <w:right w:val="single" w:sz="4" w:space="0" w:color="auto"/>
            </w:tcBorders>
            <w:shd w:val="clear" w:color="000000" w:fill="FFFFFF"/>
            <w:vAlign w:val="center"/>
          </w:tcPr>
          <w:p w14:paraId="672B5B9D" w14:textId="77777777" w:rsidR="000652C7" w:rsidRPr="00C3190D" w:rsidRDefault="000652C7" w:rsidP="000C4576">
            <w:pPr>
              <w:widowControl/>
              <w:snapToGrid w:val="0"/>
              <w:jc w:val="center"/>
              <w:rPr>
                <w:rFonts w:eastAsia="標楷體"/>
                <w:kern w:val="0"/>
              </w:rPr>
            </w:pPr>
            <w:r w:rsidRPr="00C3190D">
              <w:rPr>
                <w:rFonts w:eastAsia="標楷體"/>
                <w:kern w:val="0"/>
              </w:rPr>
              <w:t>東莞城市學院短期產學研修團</w:t>
            </w:r>
          </w:p>
        </w:tc>
        <w:tc>
          <w:tcPr>
            <w:tcW w:w="508" w:type="pct"/>
            <w:tcBorders>
              <w:top w:val="single" w:sz="4" w:space="0" w:color="auto"/>
              <w:left w:val="nil"/>
              <w:bottom w:val="single" w:sz="4" w:space="0" w:color="auto"/>
              <w:right w:val="single" w:sz="4" w:space="0" w:color="auto"/>
            </w:tcBorders>
            <w:shd w:val="clear" w:color="000000" w:fill="FFFFFF"/>
            <w:noWrap/>
            <w:vAlign w:val="center"/>
          </w:tcPr>
          <w:p w14:paraId="05669199" w14:textId="77777777" w:rsidR="000652C7" w:rsidRPr="00C3190D" w:rsidRDefault="000652C7" w:rsidP="000C4576">
            <w:pPr>
              <w:widowControl/>
              <w:snapToGrid w:val="0"/>
              <w:jc w:val="center"/>
              <w:rPr>
                <w:rFonts w:eastAsia="標楷體"/>
                <w:kern w:val="0"/>
              </w:rPr>
            </w:pPr>
            <w:r w:rsidRPr="00C3190D">
              <w:rPr>
                <w:rFonts w:eastAsia="標楷體"/>
                <w:kern w:val="0"/>
              </w:rPr>
              <w:t>中國</w:t>
            </w:r>
          </w:p>
        </w:tc>
        <w:tc>
          <w:tcPr>
            <w:tcW w:w="1176" w:type="pct"/>
            <w:tcBorders>
              <w:top w:val="single" w:sz="4" w:space="0" w:color="auto"/>
              <w:left w:val="nil"/>
              <w:bottom w:val="single" w:sz="4" w:space="0" w:color="auto"/>
              <w:right w:val="single" w:sz="4" w:space="0" w:color="auto"/>
            </w:tcBorders>
            <w:shd w:val="clear" w:color="000000" w:fill="FFFFFF"/>
            <w:noWrap/>
            <w:vAlign w:val="center"/>
          </w:tcPr>
          <w:p w14:paraId="4AEC3BDA" w14:textId="77777777" w:rsidR="000652C7" w:rsidRPr="00C3190D" w:rsidRDefault="000652C7" w:rsidP="000C4576">
            <w:pPr>
              <w:widowControl/>
              <w:snapToGrid w:val="0"/>
              <w:jc w:val="center"/>
              <w:rPr>
                <w:rFonts w:eastAsia="標楷體"/>
                <w:kern w:val="0"/>
              </w:rPr>
            </w:pPr>
            <w:r w:rsidRPr="00C3190D">
              <w:rPr>
                <w:rFonts w:eastAsia="標楷體"/>
                <w:kern w:val="0"/>
              </w:rPr>
              <w:t>2025/5/6-2025/5/12</w:t>
            </w:r>
          </w:p>
        </w:tc>
        <w:tc>
          <w:tcPr>
            <w:tcW w:w="963" w:type="pct"/>
            <w:tcBorders>
              <w:top w:val="single" w:sz="4" w:space="0" w:color="auto"/>
              <w:left w:val="nil"/>
              <w:bottom w:val="single" w:sz="4" w:space="0" w:color="auto"/>
              <w:right w:val="single" w:sz="4" w:space="0" w:color="auto"/>
            </w:tcBorders>
            <w:shd w:val="clear" w:color="000000" w:fill="FFFFFF"/>
            <w:vAlign w:val="center"/>
          </w:tcPr>
          <w:p w14:paraId="63C0E68C" w14:textId="77777777" w:rsidR="000652C7" w:rsidRPr="00C3190D" w:rsidRDefault="000652C7" w:rsidP="000C4576">
            <w:pPr>
              <w:widowControl/>
              <w:snapToGrid w:val="0"/>
              <w:jc w:val="center"/>
              <w:rPr>
                <w:rFonts w:eastAsia="標楷體"/>
                <w:kern w:val="0"/>
              </w:rPr>
            </w:pPr>
            <w:r w:rsidRPr="00C3190D">
              <w:rPr>
                <w:rFonts w:eastAsia="標楷體"/>
                <w:kern w:val="0"/>
              </w:rPr>
              <w:t>東莞城市學院</w:t>
            </w:r>
          </w:p>
        </w:tc>
      </w:tr>
      <w:tr w:rsidR="00097BDF" w:rsidRPr="00C3190D" w14:paraId="0D818563" w14:textId="77777777" w:rsidTr="00750E94">
        <w:trPr>
          <w:jc w:val="center"/>
        </w:trPr>
        <w:tc>
          <w:tcPr>
            <w:tcW w:w="531" w:type="pct"/>
            <w:vMerge/>
            <w:tcBorders>
              <w:left w:val="single" w:sz="4" w:space="0" w:color="auto"/>
              <w:bottom w:val="single" w:sz="4" w:space="0" w:color="auto"/>
              <w:right w:val="single" w:sz="4" w:space="0" w:color="auto"/>
            </w:tcBorders>
            <w:shd w:val="clear" w:color="000000" w:fill="FFFFFF"/>
            <w:noWrap/>
            <w:vAlign w:val="center"/>
          </w:tcPr>
          <w:p w14:paraId="52B3589F" w14:textId="77777777" w:rsidR="000652C7" w:rsidRPr="00C3190D" w:rsidRDefault="000652C7" w:rsidP="000C4576">
            <w:pPr>
              <w:widowControl/>
              <w:snapToGrid w:val="0"/>
              <w:jc w:val="center"/>
              <w:rPr>
                <w:rFonts w:eastAsia="標楷體"/>
                <w:kern w:val="0"/>
              </w:rPr>
            </w:pPr>
          </w:p>
        </w:tc>
        <w:tc>
          <w:tcPr>
            <w:tcW w:w="531" w:type="pct"/>
            <w:tcBorders>
              <w:top w:val="single" w:sz="4" w:space="0" w:color="auto"/>
              <w:left w:val="nil"/>
              <w:bottom w:val="single" w:sz="4" w:space="0" w:color="auto"/>
              <w:right w:val="single" w:sz="4" w:space="0" w:color="auto"/>
            </w:tcBorders>
            <w:shd w:val="clear" w:color="000000" w:fill="FFFFFF"/>
            <w:noWrap/>
            <w:vAlign w:val="center"/>
          </w:tcPr>
          <w:p w14:paraId="455BA35A" w14:textId="77777777" w:rsidR="000652C7" w:rsidRPr="00C3190D" w:rsidRDefault="000652C7" w:rsidP="000C4576">
            <w:pPr>
              <w:widowControl/>
              <w:snapToGrid w:val="0"/>
              <w:jc w:val="center"/>
              <w:rPr>
                <w:rFonts w:eastAsia="標楷體"/>
                <w:kern w:val="0"/>
              </w:rPr>
            </w:pPr>
            <w:r w:rsidRPr="00C3190D">
              <w:rPr>
                <w:rFonts w:eastAsia="標楷體"/>
                <w:kern w:val="0"/>
              </w:rPr>
              <w:t>呂浩德</w:t>
            </w:r>
          </w:p>
        </w:tc>
        <w:tc>
          <w:tcPr>
            <w:tcW w:w="1291" w:type="pct"/>
            <w:tcBorders>
              <w:top w:val="single" w:sz="4" w:space="0" w:color="auto"/>
              <w:left w:val="nil"/>
              <w:bottom w:val="single" w:sz="4" w:space="0" w:color="auto"/>
              <w:right w:val="single" w:sz="4" w:space="0" w:color="auto"/>
            </w:tcBorders>
            <w:shd w:val="clear" w:color="000000" w:fill="FFFFFF"/>
            <w:vAlign w:val="center"/>
          </w:tcPr>
          <w:p w14:paraId="67969A7F" w14:textId="77777777" w:rsidR="000652C7" w:rsidRPr="00C3190D" w:rsidRDefault="000652C7" w:rsidP="000C4576">
            <w:pPr>
              <w:widowControl/>
              <w:snapToGrid w:val="0"/>
              <w:jc w:val="center"/>
              <w:rPr>
                <w:rFonts w:eastAsia="標楷體"/>
                <w:kern w:val="0"/>
              </w:rPr>
            </w:pPr>
            <w:r w:rsidRPr="00C3190D">
              <w:rPr>
                <w:rFonts w:eastAsia="標楷體"/>
                <w:kern w:val="0"/>
              </w:rPr>
              <w:t>東莞城市學院短期產學研修團</w:t>
            </w:r>
          </w:p>
        </w:tc>
        <w:tc>
          <w:tcPr>
            <w:tcW w:w="508" w:type="pct"/>
            <w:tcBorders>
              <w:top w:val="single" w:sz="4" w:space="0" w:color="auto"/>
              <w:left w:val="nil"/>
              <w:bottom w:val="single" w:sz="4" w:space="0" w:color="auto"/>
              <w:right w:val="single" w:sz="4" w:space="0" w:color="auto"/>
            </w:tcBorders>
            <w:shd w:val="clear" w:color="000000" w:fill="FFFFFF"/>
            <w:noWrap/>
            <w:vAlign w:val="center"/>
          </w:tcPr>
          <w:p w14:paraId="17B1DC12" w14:textId="77777777" w:rsidR="000652C7" w:rsidRPr="00C3190D" w:rsidRDefault="000652C7" w:rsidP="000C4576">
            <w:pPr>
              <w:widowControl/>
              <w:snapToGrid w:val="0"/>
              <w:jc w:val="center"/>
              <w:rPr>
                <w:rFonts w:eastAsia="標楷體"/>
                <w:kern w:val="0"/>
              </w:rPr>
            </w:pPr>
            <w:r w:rsidRPr="00C3190D">
              <w:rPr>
                <w:rFonts w:eastAsia="標楷體"/>
                <w:kern w:val="0"/>
              </w:rPr>
              <w:t>中國</w:t>
            </w:r>
          </w:p>
        </w:tc>
        <w:tc>
          <w:tcPr>
            <w:tcW w:w="1176" w:type="pct"/>
            <w:tcBorders>
              <w:top w:val="single" w:sz="4" w:space="0" w:color="auto"/>
              <w:left w:val="nil"/>
              <w:bottom w:val="single" w:sz="4" w:space="0" w:color="auto"/>
              <w:right w:val="single" w:sz="4" w:space="0" w:color="auto"/>
            </w:tcBorders>
            <w:shd w:val="clear" w:color="000000" w:fill="FFFFFF"/>
            <w:noWrap/>
            <w:vAlign w:val="center"/>
          </w:tcPr>
          <w:p w14:paraId="1D546187" w14:textId="77777777" w:rsidR="000652C7" w:rsidRPr="00C3190D" w:rsidRDefault="000652C7" w:rsidP="000C4576">
            <w:pPr>
              <w:widowControl/>
              <w:snapToGrid w:val="0"/>
              <w:jc w:val="center"/>
              <w:rPr>
                <w:rFonts w:eastAsia="標楷體"/>
                <w:kern w:val="0"/>
              </w:rPr>
            </w:pPr>
            <w:r w:rsidRPr="00C3190D">
              <w:rPr>
                <w:rFonts w:eastAsia="標楷體"/>
                <w:kern w:val="0"/>
              </w:rPr>
              <w:t>2025/5/6-2025/5/12</w:t>
            </w:r>
          </w:p>
        </w:tc>
        <w:tc>
          <w:tcPr>
            <w:tcW w:w="963" w:type="pct"/>
            <w:tcBorders>
              <w:top w:val="single" w:sz="4" w:space="0" w:color="auto"/>
              <w:left w:val="nil"/>
              <w:bottom w:val="single" w:sz="4" w:space="0" w:color="auto"/>
              <w:right w:val="single" w:sz="4" w:space="0" w:color="auto"/>
            </w:tcBorders>
            <w:shd w:val="clear" w:color="000000" w:fill="FFFFFF"/>
            <w:vAlign w:val="center"/>
          </w:tcPr>
          <w:p w14:paraId="492E3A5B" w14:textId="77777777" w:rsidR="000652C7" w:rsidRPr="00C3190D" w:rsidRDefault="000652C7" w:rsidP="000C4576">
            <w:pPr>
              <w:widowControl/>
              <w:snapToGrid w:val="0"/>
              <w:jc w:val="center"/>
              <w:rPr>
                <w:rFonts w:eastAsia="標楷體"/>
                <w:kern w:val="0"/>
              </w:rPr>
            </w:pPr>
            <w:r w:rsidRPr="00C3190D">
              <w:rPr>
                <w:rFonts w:eastAsia="標楷體"/>
                <w:kern w:val="0"/>
              </w:rPr>
              <w:t>東莞城市學院</w:t>
            </w:r>
          </w:p>
        </w:tc>
      </w:tr>
    </w:tbl>
    <w:p w14:paraId="18D6452C" w14:textId="77777777" w:rsidR="004F0A44" w:rsidRDefault="004F0A44" w:rsidP="000C4576">
      <w:pPr>
        <w:pStyle w:val="af8"/>
        <w:snapToGrid w:val="0"/>
        <w:ind w:leftChars="0" w:left="0"/>
        <w:jc w:val="both"/>
        <w:rPr>
          <w:rFonts w:eastAsia="標楷體"/>
          <w:b/>
          <w:bCs/>
          <w:sz w:val="28"/>
          <w:szCs w:val="28"/>
        </w:rPr>
      </w:pPr>
    </w:p>
    <w:p w14:paraId="57B9DC24" w14:textId="083949F1" w:rsidR="00717BD6" w:rsidRPr="00C3190D" w:rsidRDefault="00717BD6" w:rsidP="000C4576">
      <w:pPr>
        <w:pStyle w:val="af8"/>
        <w:snapToGrid w:val="0"/>
        <w:ind w:leftChars="0" w:left="0"/>
        <w:jc w:val="both"/>
        <w:rPr>
          <w:rFonts w:eastAsia="標楷體"/>
          <w:b/>
          <w:bCs/>
          <w:sz w:val="28"/>
          <w:szCs w:val="28"/>
        </w:rPr>
      </w:pPr>
      <w:r w:rsidRPr="00C3190D">
        <w:rPr>
          <w:rFonts w:eastAsia="標楷體"/>
          <w:b/>
          <w:bCs/>
          <w:sz w:val="28"/>
          <w:szCs w:val="28"/>
        </w:rPr>
        <w:t>1</w:t>
      </w:r>
      <w:r w:rsidR="00A12ACD" w:rsidRPr="00C3190D">
        <w:rPr>
          <w:rFonts w:eastAsia="標楷體"/>
          <w:b/>
          <w:bCs/>
          <w:sz w:val="28"/>
          <w:szCs w:val="28"/>
        </w:rPr>
        <w:t>-</w:t>
      </w:r>
      <w:r w:rsidRPr="00C3190D">
        <w:rPr>
          <w:rFonts w:eastAsia="標楷體"/>
          <w:b/>
          <w:bCs/>
          <w:sz w:val="28"/>
          <w:szCs w:val="28"/>
        </w:rPr>
        <w:t>4</w:t>
      </w:r>
      <w:r w:rsidR="00A12ACD" w:rsidRPr="00C3190D">
        <w:rPr>
          <w:rFonts w:eastAsia="標楷體"/>
          <w:b/>
          <w:bCs/>
          <w:sz w:val="28"/>
          <w:szCs w:val="28"/>
        </w:rPr>
        <w:t>-</w:t>
      </w:r>
      <w:r w:rsidR="000652C7" w:rsidRPr="00C3190D">
        <w:rPr>
          <w:rFonts w:eastAsia="標楷體"/>
          <w:b/>
          <w:bCs/>
          <w:sz w:val="28"/>
          <w:szCs w:val="28"/>
        </w:rPr>
        <w:t>3</w:t>
      </w:r>
      <w:r w:rsidR="00A12ACD" w:rsidRPr="00C3190D">
        <w:rPr>
          <w:rFonts w:eastAsia="標楷體"/>
          <w:b/>
          <w:bCs/>
          <w:sz w:val="28"/>
          <w:szCs w:val="28"/>
        </w:rPr>
        <w:t xml:space="preserve"> </w:t>
      </w:r>
      <w:r w:rsidRPr="00C3190D">
        <w:rPr>
          <w:rFonts w:eastAsia="標楷體"/>
          <w:b/>
          <w:bCs/>
          <w:sz w:val="28"/>
          <w:szCs w:val="28"/>
        </w:rPr>
        <w:t>國際化成效與雙向交流</w:t>
      </w:r>
    </w:p>
    <w:p w14:paraId="103F3363" w14:textId="77777777" w:rsidR="00717BD6" w:rsidRPr="00C3190D" w:rsidRDefault="00717BD6" w:rsidP="000C4576">
      <w:pPr>
        <w:pStyle w:val="af8"/>
        <w:snapToGrid w:val="0"/>
        <w:ind w:leftChars="0" w:left="0" w:firstLineChars="200" w:firstLine="560"/>
        <w:jc w:val="both"/>
        <w:rPr>
          <w:rFonts w:eastAsia="標楷體"/>
          <w:bCs/>
          <w:sz w:val="28"/>
          <w:szCs w:val="28"/>
        </w:rPr>
      </w:pPr>
      <w:r w:rsidRPr="00C3190D">
        <w:rPr>
          <w:rFonts w:eastAsia="標楷體"/>
          <w:bCs/>
          <w:sz w:val="28"/>
          <w:szCs w:val="28"/>
        </w:rPr>
        <w:t>本系在推動學生國際觀與國際移動能力的過程中，除鼓勵本地學生「走向國際」外，亦同步強化「境外學生來臺就讀」與「教師國際學術參與」等雙向交流機制，使國際化學習深植於校園日常。</w:t>
      </w:r>
    </w:p>
    <w:p w14:paraId="63A31C6D" w14:textId="77777777" w:rsidR="00717BD6" w:rsidRPr="00C3190D" w:rsidRDefault="00717BD6" w:rsidP="000C4576">
      <w:pPr>
        <w:pStyle w:val="af8"/>
        <w:snapToGrid w:val="0"/>
        <w:ind w:leftChars="0" w:left="0"/>
        <w:jc w:val="both"/>
        <w:rPr>
          <w:rFonts w:eastAsia="標楷體"/>
          <w:b/>
          <w:bCs/>
          <w:sz w:val="28"/>
          <w:szCs w:val="28"/>
        </w:rPr>
      </w:pPr>
      <w:r w:rsidRPr="00C3190D">
        <w:rPr>
          <w:rFonts w:eastAsia="標楷體"/>
          <w:b/>
          <w:bCs/>
          <w:sz w:val="28"/>
          <w:szCs w:val="28"/>
        </w:rPr>
        <w:t>一、境外學生就讀與校園內國際化互動</w:t>
      </w:r>
    </w:p>
    <w:p w14:paraId="03867C09" w14:textId="086A305F" w:rsidR="00717BD6" w:rsidRPr="00C3190D" w:rsidRDefault="007F1A65" w:rsidP="000C4576">
      <w:pPr>
        <w:pStyle w:val="af8"/>
        <w:snapToGrid w:val="0"/>
        <w:ind w:leftChars="0" w:left="0" w:firstLineChars="200" w:firstLine="560"/>
        <w:jc w:val="both"/>
        <w:rPr>
          <w:rFonts w:eastAsia="標楷體"/>
          <w:bCs/>
          <w:sz w:val="28"/>
          <w:szCs w:val="28"/>
        </w:rPr>
      </w:pPr>
      <w:r w:rsidRPr="00C3190D">
        <w:rPr>
          <w:rFonts w:eastAsia="標楷體"/>
          <w:bCs/>
          <w:sz w:val="28"/>
          <w:szCs w:val="28"/>
        </w:rPr>
        <w:t>本系營造多元文化之校園學習環境，</w:t>
      </w:r>
      <w:r w:rsidR="00717BD6" w:rsidRPr="00C3190D">
        <w:rPr>
          <w:rFonts w:eastAsia="標楷體"/>
          <w:bCs/>
          <w:sz w:val="28"/>
          <w:szCs w:val="28"/>
        </w:rPr>
        <w:t>招收來自印尼等國之境外學生</w:t>
      </w:r>
      <w:r w:rsidRPr="00C3190D">
        <w:rPr>
          <w:rFonts w:eastAsia="標楷體"/>
          <w:bCs/>
          <w:sz w:val="28"/>
          <w:szCs w:val="28"/>
        </w:rPr>
        <w:t>（僑生）</w:t>
      </w:r>
      <w:r w:rsidR="002D6581" w:rsidRPr="00C3190D">
        <w:rPr>
          <w:rFonts w:eastAsia="標楷體"/>
          <w:bCs/>
          <w:sz w:val="28"/>
          <w:szCs w:val="28"/>
        </w:rPr>
        <w:t>。此外，本校國際暨兩岸事務處之華語教學中心也會鼓勵外籍華語生選修校本部課程；如</w:t>
      </w:r>
      <w:r w:rsidR="002D6581" w:rsidRPr="00C3190D">
        <w:rPr>
          <w:rFonts w:eastAsia="標楷體"/>
          <w:bCs/>
          <w:sz w:val="28"/>
          <w:szCs w:val="28"/>
        </w:rPr>
        <w:t>113-2</w:t>
      </w:r>
      <w:r w:rsidR="002D6581" w:rsidRPr="00C3190D">
        <w:rPr>
          <w:rFonts w:eastAsia="標楷體"/>
          <w:bCs/>
          <w:sz w:val="28"/>
          <w:szCs w:val="28"/>
        </w:rPr>
        <w:t>學期曾有</w:t>
      </w:r>
      <w:r w:rsidR="002D6581" w:rsidRPr="00C3190D">
        <w:rPr>
          <w:rFonts w:eastAsia="標楷體"/>
          <w:bCs/>
          <w:sz w:val="28"/>
          <w:szCs w:val="28"/>
        </w:rPr>
        <w:t>8</w:t>
      </w:r>
      <w:r w:rsidR="002D6581" w:rsidRPr="00C3190D">
        <w:rPr>
          <w:rFonts w:eastAsia="標楷體"/>
          <w:bCs/>
          <w:sz w:val="28"/>
          <w:szCs w:val="28"/>
        </w:rPr>
        <w:t>位巴拉圭籍華語生曾選修本系專業選修課程「個人理財規劃」及「國際貿易理論與政策」（</w:t>
      </w:r>
      <w:r w:rsidR="00700D2F" w:rsidRPr="00C3190D">
        <w:rPr>
          <w:rFonts w:eastAsia="標楷體"/>
          <w:bCs/>
          <w:sz w:val="28"/>
          <w:szCs w:val="28"/>
        </w:rPr>
        <w:t>附件</w:t>
      </w:r>
      <w:r w:rsidR="00700D2F" w:rsidRPr="00C3190D">
        <w:rPr>
          <w:rFonts w:eastAsia="標楷體"/>
          <w:bCs/>
          <w:sz w:val="28"/>
          <w:szCs w:val="28"/>
        </w:rPr>
        <w:t>1-</w:t>
      </w:r>
      <w:r w:rsidR="002D6581" w:rsidRPr="00C3190D">
        <w:rPr>
          <w:rFonts w:eastAsia="標楷體"/>
          <w:bCs/>
          <w:sz w:val="28"/>
          <w:szCs w:val="28"/>
        </w:rPr>
        <w:t>4-</w:t>
      </w:r>
      <w:r w:rsidR="00A527CE" w:rsidRPr="00C3190D">
        <w:rPr>
          <w:rFonts w:eastAsia="標楷體"/>
          <w:bCs/>
          <w:sz w:val="28"/>
          <w:szCs w:val="28"/>
        </w:rPr>
        <w:t>5</w:t>
      </w:r>
      <w:r w:rsidR="002D6581" w:rsidRPr="00C3190D">
        <w:rPr>
          <w:rFonts w:eastAsia="標楷體"/>
          <w:bCs/>
          <w:sz w:val="28"/>
          <w:szCs w:val="28"/>
        </w:rPr>
        <w:t>，</w:t>
      </w:r>
      <w:r w:rsidR="002D6581" w:rsidRPr="00C3190D">
        <w:rPr>
          <w:rFonts w:eastAsia="標楷體"/>
          <w:bCs/>
          <w:sz w:val="28"/>
          <w:szCs w:val="28"/>
        </w:rPr>
        <w:t>113-2</w:t>
      </w:r>
      <w:r w:rsidR="002D6581" w:rsidRPr="00C3190D">
        <w:rPr>
          <w:rFonts w:eastAsia="標楷體"/>
          <w:bCs/>
          <w:sz w:val="28"/>
          <w:szCs w:val="28"/>
        </w:rPr>
        <w:t>學期「個人理財規劃」及「國際貿易理論與政策」課堂點名表）。透過</w:t>
      </w:r>
      <w:r w:rsidR="00097BDF" w:rsidRPr="00C3190D">
        <w:rPr>
          <w:rFonts w:eastAsia="標楷體"/>
          <w:bCs/>
          <w:sz w:val="28"/>
          <w:szCs w:val="28"/>
        </w:rPr>
        <w:t>與外籍學生互動</w:t>
      </w:r>
      <w:r w:rsidR="00717BD6" w:rsidRPr="00C3190D">
        <w:rPr>
          <w:rFonts w:eastAsia="標楷體"/>
          <w:bCs/>
          <w:sz w:val="28"/>
          <w:szCs w:val="28"/>
        </w:rPr>
        <w:t>，使本地學生即便未出國，亦能於課堂學習、小組討論與校園互動中，自然接觸不同文化背景思維模式，落實「校園內國際化（</w:t>
      </w:r>
      <w:r w:rsidR="00717BD6" w:rsidRPr="00C3190D">
        <w:rPr>
          <w:rFonts w:eastAsia="標楷體"/>
          <w:bCs/>
          <w:sz w:val="28"/>
          <w:szCs w:val="28"/>
        </w:rPr>
        <w:t>Internationalization at Home</w:t>
      </w:r>
      <w:r w:rsidR="00717BD6" w:rsidRPr="00C3190D">
        <w:rPr>
          <w:rFonts w:eastAsia="標楷體"/>
          <w:bCs/>
          <w:sz w:val="28"/>
          <w:szCs w:val="28"/>
        </w:rPr>
        <w:t>）」之理念。</w:t>
      </w:r>
      <w:r w:rsidR="00717BD6" w:rsidRPr="00C3190D">
        <w:rPr>
          <w:rFonts w:eastAsia="標楷體"/>
          <w:sz w:val="28"/>
          <w:szCs w:val="28"/>
        </w:rPr>
        <w:t>有關境外學生</w:t>
      </w:r>
      <w:r w:rsidR="00717BD6" w:rsidRPr="00C3190D">
        <w:rPr>
          <w:rFonts w:eastAsia="標楷體"/>
          <w:sz w:val="28"/>
          <w:szCs w:val="28"/>
        </w:rPr>
        <w:t>112-114</w:t>
      </w:r>
      <w:r w:rsidR="00717BD6" w:rsidRPr="00C3190D">
        <w:rPr>
          <w:rFonts w:eastAsia="標楷體"/>
          <w:sz w:val="28"/>
          <w:szCs w:val="28"/>
        </w:rPr>
        <w:t>學年度至本系就讀</w:t>
      </w:r>
      <w:r w:rsidRPr="00C3190D">
        <w:rPr>
          <w:rFonts w:eastAsia="標楷體"/>
          <w:sz w:val="28"/>
          <w:szCs w:val="28"/>
        </w:rPr>
        <w:t>或修課</w:t>
      </w:r>
      <w:r w:rsidR="00700D2F" w:rsidRPr="00C3190D">
        <w:rPr>
          <w:rFonts w:eastAsia="標楷體"/>
          <w:color w:val="FF0000"/>
          <w:sz w:val="28"/>
          <w:szCs w:val="28"/>
        </w:rPr>
        <w:t>計</w:t>
      </w:r>
      <w:r w:rsidR="00700D2F" w:rsidRPr="00C3190D">
        <w:rPr>
          <w:rFonts w:eastAsia="標楷體"/>
          <w:color w:val="FF0000"/>
          <w:sz w:val="28"/>
          <w:szCs w:val="28"/>
        </w:rPr>
        <w:t>10</w:t>
      </w:r>
      <w:r w:rsidR="00700D2F" w:rsidRPr="00C3190D">
        <w:rPr>
          <w:rFonts w:eastAsia="標楷體"/>
          <w:color w:val="FF0000"/>
          <w:sz w:val="28"/>
          <w:szCs w:val="28"/>
        </w:rPr>
        <w:t>人</w:t>
      </w:r>
      <w:r w:rsidR="00717BD6" w:rsidRPr="00C3190D">
        <w:rPr>
          <w:rFonts w:eastAsia="標楷體"/>
          <w:sz w:val="28"/>
          <w:szCs w:val="28"/>
        </w:rPr>
        <w:t>，如</w:t>
      </w:r>
      <w:r w:rsidR="002E112C" w:rsidRPr="00C3190D">
        <w:rPr>
          <w:rFonts w:eastAsia="標楷體"/>
          <w:sz w:val="28"/>
          <w:szCs w:val="28"/>
        </w:rPr>
        <w:t>表</w:t>
      </w:r>
      <w:r w:rsidR="002E112C" w:rsidRPr="00C3190D">
        <w:rPr>
          <w:rFonts w:eastAsia="標楷體"/>
          <w:sz w:val="28"/>
          <w:szCs w:val="28"/>
        </w:rPr>
        <w:t>1-</w:t>
      </w:r>
      <w:r w:rsidR="00717BD6" w:rsidRPr="00C3190D">
        <w:rPr>
          <w:rFonts w:eastAsia="標楷體"/>
          <w:sz w:val="28"/>
          <w:szCs w:val="28"/>
        </w:rPr>
        <w:t>4-6</w:t>
      </w:r>
      <w:r w:rsidR="00717BD6" w:rsidRPr="00C3190D">
        <w:rPr>
          <w:rFonts w:eastAsia="標楷體"/>
          <w:sz w:val="28"/>
          <w:szCs w:val="28"/>
        </w:rPr>
        <w:t>所示。</w:t>
      </w:r>
    </w:p>
    <w:p w14:paraId="5951111A" w14:textId="77777777" w:rsidR="00717BD6" w:rsidRPr="00C3190D" w:rsidRDefault="00717BD6" w:rsidP="000C4576">
      <w:pPr>
        <w:pStyle w:val="af8"/>
        <w:snapToGrid w:val="0"/>
        <w:ind w:leftChars="0" w:left="0"/>
        <w:rPr>
          <w:rFonts w:eastAsia="標楷體"/>
          <w:sz w:val="28"/>
          <w:szCs w:val="28"/>
        </w:rPr>
      </w:pPr>
    </w:p>
    <w:tbl>
      <w:tblPr>
        <w:tblStyle w:val="a3"/>
        <w:tblW w:w="5000" w:type="pct"/>
        <w:jc w:val="center"/>
        <w:tblLook w:val="04A0" w:firstRow="1" w:lastRow="0" w:firstColumn="1" w:lastColumn="0" w:noHBand="0" w:noVBand="1"/>
      </w:tblPr>
      <w:tblGrid>
        <w:gridCol w:w="1244"/>
        <w:gridCol w:w="1399"/>
        <w:gridCol w:w="4665"/>
        <w:gridCol w:w="2330"/>
      </w:tblGrid>
      <w:tr w:rsidR="00717BD6" w:rsidRPr="00C3190D" w14:paraId="1738CCFE" w14:textId="77777777" w:rsidTr="00750E94">
        <w:trPr>
          <w:jc w:val="center"/>
        </w:trPr>
        <w:tc>
          <w:tcPr>
            <w:tcW w:w="5000" w:type="pct"/>
            <w:gridSpan w:val="4"/>
            <w:tcBorders>
              <w:top w:val="nil"/>
              <w:left w:val="nil"/>
              <w:right w:val="nil"/>
            </w:tcBorders>
          </w:tcPr>
          <w:p w14:paraId="1609F641" w14:textId="43027AFE" w:rsidR="00717BD6" w:rsidRPr="00C3190D" w:rsidRDefault="002E112C" w:rsidP="000C4576">
            <w:pPr>
              <w:pStyle w:val="af8"/>
              <w:snapToGrid w:val="0"/>
              <w:ind w:leftChars="0" w:left="0"/>
              <w:jc w:val="center"/>
              <w:rPr>
                <w:rFonts w:eastAsia="標楷體"/>
                <w:b/>
                <w:szCs w:val="28"/>
              </w:rPr>
            </w:pPr>
            <w:r w:rsidRPr="00C3190D">
              <w:rPr>
                <w:rFonts w:eastAsia="標楷體"/>
                <w:b/>
                <w:szCs w:val="28"/>
              </w:rPr>
              <w:t>表</w:t>
            </w:r>
            <w:r w:rsidRPr="00C3190D">
              <w:rPr>
                <w:rFonts w:eastAsia="標楷體"/>
                <w:b/>
                <w:szCs w:val="28"/>
              </w:rPr>
              <w:t>1-</w:t>
            </w:r>
            <w:r w:rsidR="00717BD6" w:rsidRPr="00C3190D">
              <w:rPr>
                <w:rFonts w:eastAsia="標楷體"/>
                <w:b/>
                <w:szCs w:val="28"/>
              </w:rPr>
              <w:t>4-6 112-114</w:t>
            </w:r>
            <w:r w:rsidR="00717BD6" w:rsidRPr="00C3190D">
              <w:rPr>
                <w:rFonts w:eastAsia="標楷體"/>
                <w:b/>
                <w:szCs w:val="28"/>
              </w:rPr>
              <w:t>學年度外國學生至本系就讀</w:t>
            </w:r>
            <w:r w:rsidR="00E45B70" w:rsidRPr="00C3190D">
              <w:rPr>
                <w:rFonts w:eastAsia="標楷體"/>
                <w:b/>
                <w:szCs w:val="28"/>
              </w:rPr>
              <w:t>或修課</w:t>
            </w:r>
            <w:r w:rsidR="00717BD6" w:rsidRPr="00C3190D">
              <w:rPr>
                <w:rFonts w:eastAsia="標楷體"/>
                <w:b/>
                <w:szCs w:val="28"/>
              </w:rPr>
              <w:t>一覽表</w:t>
            </w:r>
          </w:p>
        </w:tc>
      </w:tr>
      <w:tr w:rsidR="0076644B" w:rsidRPr="00C3190D" w14:paraId="4DD2F303" w14:textId="43B69638" w:rsidTr="00750E94">
        <w:trPr>
          <w:jc w:val="center"/>
        </w:trPr>
        <w:tc>
          <w:tcPr>
            <w:tcW w:w="645" w:type="pct"/>
            <w:shd w:val="clear" w:color="auto" w:fill="C4BC96" w:themeFill="background2" w:themeFillShade="BF"/>
            <w:vAlign w:val="center"/>
          </w:tcPr>
          <w:p w14:paraId="791CFAA5" w14:textId="77777777" w:rsidR="0076644B" w:rsidRPr="00C3190D" w:rsidRDefault="0076644B" w:rsidP="000C4576">
            <w:pPr>
              <w:pStyle w:val="af8"/>
              <w:snapToGrid w:val="0"/>
              <w:ind w:leftChars="0" w:left="0"/>
              <w:jc w:val="center"/>
              <w:rPr>
                <w:rFonts w:eastAsia="標楷體"/>
                <w:szCs w:val="28"/>
              </w:rPr>
            </w:pPr>
            <w:r w:rsidRPr="00C3190D">
              <w:rPr>
                <w:rFonts w:eastAsia="標楷體"/>
                <w:szCs w:val="28"/>
              </w:rPr>
              <w:t>學年度</w:t>
            </w:r>
          </w:p>
        </w:tc>
        <w:tc>
          <w:tcPr>
            <w:tcW w:w="726" w:type="pct"/>
            <w:shd w:val="clear" w:color="auto" w:fill="C4BC96" w:themeFill="background2" w:themeFillShade="BF"/>
            <w:vAlign w:val="center"/>
          </w:tcPr>
          <w:p w14:paraId="67C88BFE" w14:textId="77777777" w:rsidR="0076644B" w:rsidRPr="00C3190D" w:rsidRDefault="0076644B" w:rsidP="000C4576">
            <w:pPr>
              <w:pStyle w:val="af8"/>
              <w:snapToGrid w:val="0"/>
              <w:ind w:leftChars="0" w:left="0"/>
              <w:jc w:val="center"/>
              <w:rPr>
                <w:rFonts w:eastAsia="標楷體"/>
                <w:color w:val="000000"/>
                <w:szCs w:val="28"/>
              </w:rPr>
            </w:pPr>
            <w:r w:rsidRPr="00C3190D">
              <w:rPr>
                <w:rFonts w:eastAsia="標楷體"/>
                <w:szCs w:val="28"/>
              </w:rPr>
              <w:t>國籍</w:t>
            </w:r>
          </w:p>
        </w:tc>
        <w:tc>
          <w:tcPr>
            <w:tcW w:w="2420" w:type="pct"/>
            <w:shd w:val="clear" w:color="auto" w:fill="C4BC96" w:themeFill="background2" w:themeFillShade="BF"/>
            <w:vAlign w:val="center"/>
          </w:tcPr>
          <w:p w14:paraId="13AF7973" w14:textId="77777777" w:rsidR="0076644B" w:rsidRPr="00C3190D" w:rsidRDefault="0076644B" w:rsidP="000C4576">
            <w:pPr>
              <w:pStyle w:val="af8"/>
              <w:snapToGrid w:val="0"/>
              <w:ind w:leftChars="0" w:left="0"/>
              <w:jc w:val="center"/>
              <w:rPr>
                <w:rFonts w:eastAsia="標楷體"/>
                <w:szCs w:val="28"/>
              </w:rPr>
            </w:pPr>
            <w:r w:rsidRPr="00C3190D">
              <w:rPr>
                <w:rFonts w:eastAsia="標楷體"/>
                <w:szCs w:val="28"/>
              </w:rPr>
              <w:t>姓名</w:t>
            </w:r>
          </w:p>
        </w:tc>
        <w:tc>
          <w:tcPr>
            <w:tcW w:w="1209" w:type="pct"/>
            <w:shd w:val="clear" w:color="auto" w:fill="C4BC96" w:themeFill="background2" w:themeFillShade="BF"/>
            <w:vAlign w:val="center"/>
          </w:tcPr>
          <w:p w14:paraId="4EADB570" w14:textId="6CB4710D" w:rsidR="0076644B" w:rsidRPr="00C3190D" w:rsidRDefault="00E45B70" w:rsidP="000C4576">
            <w:pPr>
              <w:pStyle w:val="af8"/>
              <w:snapToGrid w:val="0"/>
              <w:ind w:leftChars="0" w:left="0"/>
              <w:jc w:val="center"/>
              <w:rPr>
                <w:rFonts w:eastAsia="標楷體"/>
                <w:szCs w:val="28"/>
              </w:rPr>
            </w:pPr>
            <w:r w:rsidRPr="00C3190D">
              <w:rPr>
                <w:rFonts w:eastAsia="標楷體"/>
                <w:szCs w:val="28"/>
              </w:rPr>
              <w:t>備註</w:t>
            </w:r>
          </w:p>
        </w:tc>
      </w:tr>
      <w:tr w:rsidR="0076644B" w:rsidRPr="00C3190D" w14:paraId="5DBC8A74" w14:textId="30333A7F" w:rsidTr="00750E94">
        <w:trPr>
          <w:jc w:val="center"/>
        </w:trPr>
        <w:tc>
          <w:tcPr>
            <w:tcW w:w="645" w:type="pct"/>
            <w:vAlign w:val="center"/>
          </w:tcPr>
          <w:p w14:paraId="30C1A9CF" w14:textId="77777777" w:rsidR="0076644B" w:rsidRPr="00C3190D" w:rsidRDefault="0076644B" w:rsidP="000C4576">
            <w:pPr>
              <w:pStyle w:val="af8"/>
              <w:snapToGrid w:val="0"/>
              <w:ind w:leftChars="0" w:left="0"/>
              <w:jc w:val="center"/>
              <w:rPr>
                <w:rFonts w:eastAsia="標楷體"/>
                <w:szCs w:val="28"/>
              </w:rPr>
            </w:pPr>
            <w:r w:rsidRPr="00C3190D">
              <w:rPr>
                <w:rFonts w:eastAsia="標楷體"/>
                <w:szCs w:val="28"/>
              </w:rPr>
              <w:t>112</w:t>
            </w:r>
          </w:p>
        </w:tc>
        <w:tc>
          <w:tcPr>
            <w:tcW w:w="726" w:type="pct"/>
            <w:vAlign w:val="center"/>
          </w:tcPr>
          <w:p w14:paraId="109C3D5F" w14:textId="77777777" w:rsidR="0076644B" w:rsidRPr="00C3190D" w:rsidRDefault="0076644B" w:rsidP="000C4576">
            <w:pPr>
              <w:pStyle w:val="af8"/>
              <w:snapToGrid w:val="0"/>
              <w:ind w:leftChars="0" w:left="0"/>
              <w:jc w:val="center"/>
              <w:rPr>
                <w:rFonts w:eastAsia="標楷體"/>
                <w:color w:val="000000"/>
                <w:szCs w:val="28"/>
              </w:rPr>
            </w:pPr>
            <w:r w:rsidRPr="00C3190D">
              <w:rPr>
                <w:rFonts w:eastAsia="標楷體"/>
                <w:szCs w:val="28"/>
              </w:rPr>
              <w:t>印尼</w:t>
            </w:r>
          </w:p>
        </w:tc>
        <w:tc>
          <w:tcPr>
            <w:tcW w:w="2420" w:type="pct"/>
            <w:vAlign w:val="center"/>
          </w:tcPr>
          <w:p w14:paraId="54EB30D0" w14:textId="77777777" w:rsidR="0076644B" w:rsidRPr="00C3190D" w:rsidRDefault="0076644B" w:rsidP="000C4576">
            <w:pPr>
              <w:pStyle w:val="af8"/>
              <w:snapToGrid w:val="0"/>
              <w:ind w:leftChars="0" w:left="0"/>
              <w:jc w:val="center"/>
              <w:rPr>
                <w:rFonts w:eastAsia="標楷體"/>
                <w:color w:val="000000"/>
                <w:szCs w:val="28"/>
              </w:rPr>
            </w:pPr>
            <w:r w:rsidRPr="00C3190D">
              <w:rPr>
                <w:rFonts w:eastAsia="標楷體"/>
                <w:szCs w:val="28"/>
              </w:rPr>
              <w:t>葉清</w:t>
            </w:r>
          </w:p>
        </w:tc>
        <w:tc>
          <w:tcPr>
            <w:tcW w:w="1209" w:type="pct"/>
            <w:vAlign w:val="center"/>
          </w:tcPr>
          <w:p w14:paraId="3857EA3C" w14:textId="0B776C9A" w:rsidR="0076644B" w:rsidRPr="00C3190D" w:rsidRDefault="007F1A65" w:rsidP="000C4576">
            <w:pPr>
              <w:pStyle w:val="af8"/>
              <w:snapToGrid w:val="0"/>
              <w:ind w:leftChars="0" w:left="0"/>
              <w:jc w:val="center"/>
              <w:rPr>
                <w:rFonts w:eastAsia="標楷體"/>
                <w:color w:val="000000"/>
                <w:szCs w:val="28"/>
              </w:rPr>
            </w:pPr>
            <w:r w:rsidRPr="00C3190D">
              <w:rPr>
                <w:rFonts w:eastAsia="標楷體"/>
                <w:color w:val="000000"/>
                <w:szCs w:val="28"/>
              </w:rPr>
              <w:t>僑生</w:t>
            </w:r>
          </w:p>
        </w:tc>
      </w:tr>
      <w:tr w:rsidR="00E45B70" w:rsidRPr="00C3190D" w14:paraId="19FDD402" w14:textId="77777777" w:rsidTr="00750E94">
        <w:trPr>
          <w:jc w:val="center"/>
        </w:trPr>
        <w:tc>
          <w:tcPr>
            <w:tcW w:w="645" w:type="pct"/>
            <w:vAlign w:val="center"/>
          </w:tcPr>
          <w:p w14:paraId="27F0245F" w14:textId="74224D47" w:rsidR="00E45B70" w:rsidRPr="00C3190D" w:rsidRDefault="00E45B70" w:rsidP="000C4576">
            <w:pPr>
              <w:pStyle w:val="af8"/>
              <w:snapToGrid w:val="0"/>
              <w:ind w:leftChars="0" w:left="0"/>
              <w:jc w:val="center"/>
              <w:rPr>
                <w:rFonts w:eastAsia="標楷體"/>
                <w:szCs w:val="28"/>
              </w:rPr>
            </w:pPr>
            <w:r w:rsidRPr="00C3190D">
              <w:rPr>
                <w:rFonts w:eastAsia="標楷體"/>
                <w:szCs w:val="28"/>
              </w:rPr>
              <w:t>113</w:t>
            </w:r>
          </w:p>
        </w:tc>
        <w:tc>
          <w:tcPr>
            <w:tcW w:w="726" w:type="pct"/>
            <w:vAlign w:val="center"/>
          </w:tcPr>
          <w:p w14:paraId="42B00E7A" w14:textId="5CEB342F" w:rsidR="00E45B70" w:rsidRPr="00C3190D" w:rsidRDefault="007F1A65" w:rsidP="000C4576">
            <w:pPr>
              <w:pStyle w:val="af8"/>
              <w:snapToGrid w:val="0"/>
              <w:ind w:leftChars="0" w:left="0"/>
              <w:jc w:val="center"/>
              <w:rPr>
                <w:rFonts w:eastAsia="標楷體"/>
                <w:szCs w:val="28"/>
              </w:rPr>
            </w:pPr>
            <w:r w:rsidRPr="00C3190D">
              <w:rPr>
                <w:rFonts w:eastAsia="標楷體"/>
                <w:szCs w:val="28"/>
              </w:rPr>
              <w:t>巴拉圭</w:t>
            </w:r>
          </w:p>
        </w:tc>
        <w:tc>
          <w:tcPr>
            <w:tcW w:w="2420" w:type="pct"/>
            <w:vAlign w:val="center"/>
          </w:tcPr>
          <w:p w14:paraId="77284079" w14:textId="2B38085B" w:rsidR="007F1A65" w:rsidRPr="00C3190D" w:rsidRDefault="007F1A65" w:rsidP="000C4576">
            <w:pPr>
              <w:pStyle w:val="af8"/>
              <w:snapToGrid w:val="0"/>
              <w:ind w:leftChars="0" w:left="0"/>
              <w:jc w:val="center"/>
              <w:rPr>
                <w:rFonts w:eastAsia="標楷體"/>
                <w:szCs w:val="28"/>
              </w:rPr>
            </w:pPr>
            <w:r w:rsidRPr="00C3190D">
              <w:rPr>
                <w:rFonts w:eastAsia="標楷體"/>
                <w:szCs w:val="28"/>
              </w:rPr>
              <w:t>馬如家、艾亞督、葛思安、斐安和、李明柔、貝莉英、尚義懷、宮敏凱</w:t>
            </w:r>
          </w:p>
        </w:tc>
        <w:tc>
          <w:tcPr>
            <w:tcW w:w="1209" w:type="pct"/>
            <w:vAlign w:val="center"/>
          </w:tcPr>
          <w:p w14:paraId="5E3E6036" w14:textId="63FC0940" w:rsidR="00E45B70" w:rsidRPr="00C3190D" w:rsidRDefault="007F1A65" w:rsidP="000C4576">
            <w:pPr>
              <w:pStyle w:val="af8"/>
              <w:snapToGrid w:val="0"/>
              <w:ind w:leftChars="0" w:left="0"/>
              <w:jc w:val="center"/>
              <w:rPr>
                <w:rFonts w:eastAsia="標楷體"/>
                <w:color w:val="000000"/>
                <w:szCs w:val="28"/>
              </w:rPr>
            </w:pPr>
            <w:r w:rsidRPr="00C3190D">
              <w:rPr>
                <w:rFonts w:eastAsia="標楷體"/>
                <w:color w:val="000000"/>
                <w:szCs w:val="28"/>
              </w:rPr>
              <w:t>佛光大學華語教學中心華語生</w:t>
            </w:r>
          </w:p>
        </w:tc>
      </w:tr>
      <w:tr w:rsidR="0076644B" w:rsidRPr="00C3190D" w14:paraId="4958FF7A" w14:textId="0D142752" w:rsidTr="00750E94">
        <w:trPr>
          <w:jc w:val="center"/>
        </w:trPr>
        <w:tc>
          <w:tcPr>
            <w:tcW w:w="645" w:type="pct"/>
            <w:vAlign w:val="center"/>
          </w:tcPr>
          <w:p w14:paraId="25187DC0" w14:textId="77777777" w:rsidR="0076644B" w:rsidRPr="00C3190D" w:rsidRDefault="0076644B" w:rsidP="000C4576">
            <w:pPr>
              <w:pStyle w:val="af8"/>
              <w:snapToGrid w:val="0"/>
              <w:ind w:leftChars="0" w:left="0"/>
              <w:jc w:val="center"/>
              <w:rPr>
                <w:rFonts w:eastAsia="標楷體"/>
                <w:szCs w:val="28"/>
              </w:rPr>
            </w:pPr>
            <w:r w:rsidRPr="00C3190D">
              <w:rPr>
                <w:rFonts w:eastAsia="標楷體"/>
                <w:szCs w:val="28"/>
              </w:rPr>
              <w:t>114</w:t>
            </w:r>
          </w:p>
        </w:tc>
        <w:tc>
          <w:tcPr>
            <w:tcW w:w="726" w:type="pct"/>
            <w:vAlign w:val="center"/>
          </w:tcPr>
          <w:p w14:paraId="379D0106" w14:textId="77777777" w:rsidR="0076644B" w:rsidRPr="00C3190D" w:rsidRDefault="0076644B" w:rsidP="000C4576">
            <w:pPr>
              <w:pStyle w:val="af8"/>
              <w:snapToGrid w:val="0"/>
              <w:ind w:leftChars="0" w:left="0"/>
              <w:jc w:val="center"/>
              <w:rPr>
                <w:rFonts w:eastAsia="標楷體"/>
                <w:color w:val="000000"/>
                <w:szCs w:val="28"/>
              </w:rPr>
            </w:pPr>
            <w:r w:rsidRPr="00C3190D">
              <w:rPr>
                <w:rFonts w:eastAsia="標楷體"/>
                <w:color w:val="000000"/>
                <w:szCs w:val="28"/>
              </w:rPr>
              <w:t>印尼</w:t>
            </w:r>
          </w:p>
        </w:tc>
        <w:tc>
          <w:tcPr>
            <w:tcW w:w="2420" w:type="pct"/>
            <w:vAlign w:val="center"/>
          </w:tcPr>
          <w:p w14:paraId="1D3D0797" w14:textId="77777777" w:rsidR="0076644B" w:rsidRPr="00C3190D" w:rsidRDefault="0076644B" w:rsidP="000C4576">
            <w:pPr>
              <w:pStyle w:val="af8"/>
              <w:snapToGrid w:val="0"/>
              <w:ind w:leftChars="0" w:left="0"/>
              <w:jc w:val="center"/>
              <w:rPr>
                <w:rFonts w:eastAsia="標楷體"/>
                <w:color w:val="000000"/>
                <w:szCs w:val="28"/>
              </w:rPr>
            </w:pPr>
            <w:r w:rsidRPr="00C3190D">
              <w:rPr>
                <w:rFonts w:eastAsia="標楷體"/>
                <w:color w:val="000000"/>
                <w:szCs w:val="28"/>
              </w:rPr>
              <w:t>葉彬文</w:t>
            </w:r>
          </w:p>
        </w:tc>
        <w:tc>
          <w:tcPr>
            <w:tcW w:w="1209" w:type="pct"/>
            <w:vAlign w:val="center"/>
          </w:tcPr>
          <w:p w14:paraId="593521AB" w14:textId="6F256687" w:rsidR="0076644B" w:rsidRPr="00C3190D" w:rsidRDefault="007F1A65" w:rsidP="000C4576">
            <w:pPr>
              <w:pStyle w:val="af8"/>
              <w:snapToGrid w:val="0"/>
              <w:ind w:leftChars="0" w:left="0"/>
              <w:jc w:val="center"/>
              <w:rPr>
                <w:rFonts w:eastAsia="標楷體"/>
                <w:color w:val="000000"/>
                <w:szCs w:val="28"/>
              </w:rPr>
            </w:pPr>
            <w:r w:rsidRPr="00C3190D">
              <w:rPr>
                <w:rFonts w:eastAsia="標楷體"/>
                <w:color w:val="000000"/>
                <w:szCs w:val="28"/>
              </w:rPr>
              <w:t>僑生</w:t>
            </w:r>
          </w:p>
        </w:tc>
      </w:tr>
    </w:tbl>
    <w:p w14:paraId="764DBA11" w14:textId="77777777" w:rsidR="00717BD6" w:rsidRPr="00C3190D" w:rsidRDefault="00717BD6" w:rsidP="000C4576">
      <w:pPr>
        <w:pStyle w:val="af8"/>
        <w:snapToGrid w:val="0"/>
        <w:ind w:leftChars="0" w:left="0"/>
        <w:jc w:val="both"/>
        <w:rPr>
          <w:rFonts w:eastAsia="標楷體"/>
          <w:bCs/>
          <w:sz w:val="28"/>
          <w:szCs w:val="28"/>
        </w:rPr>
      </w:pPr>
    </w:p>
    <w:p w14:paraId="1EE81AB5" w14:textId="77777777" w:rsidR="00717BD6" w:rsidRPr="00C3190D" w:rsidRDefault="00717BD6" w:rsidP="000C4576">
      <w:pPr>
        <w:pStyle w:val="af8"/>
        <w:snapToGrid w:val="0"/>
        <w:ind w:leftChars="0" w:left="0"/>
        <w:jc w:val="both"/>
        <w:rPr>
          <w:rFonts w:eastAsia="標楷體"/>
          <w:b/>
          <w:bCs/>
          <w:sz w:val="28"/>
          <w:szCs w:val="28"/>
        </w:rPr>
      </w:pPr>
      <w:r w:rsidRPr="00C3190D">
        <w:rPr>
          <w:rFonts w:eastAsia="標楷體"/>
          <w:b/>
          <w:bCs/>
          <w:sz w:val="28"/>
          <w:szCs w:val="28"/>
        </w:rPr>
        <w:t>二、教師學術引領與國際學術交流</w:t>
      </w:r>
    </w:p>
    <w:p w14:paraId="49556766" w14:textId="1D1F94CB" w:rsidR="00717BD6" w:rsidRPr="00C3190D" w:rsidRDefault="00717BD6" w:rsidP="000C4576">
      <w:pPr>
        <w:pStyle w:val="af8"/>
        <w:snapToGrid w:val="0"/>
        <w:ind w:leftChars="0" w:left="0" w:firstLineChars="200" w:firstLine="560"/>
        <w:jc w:val="both"/>
        <w:rPr>
          <w:rFonts w:eastAsia="標楷體"/>
          <w:bCs/>
          <w:sz w:val="28"/>
          <w:szCs w:val="28"/>
        </w:rPr>
      </w:pPr>
      <w:r w:rsidRPr="00C3190D">
        <w:rPr>
          <w:rFonts w:eastAsia="標楷體"/>
          <w:bCs/>
          <w:sz w:val="28"/>
          <w:szCs w:val="28"/>
        </w:rPr>
        <w:t>在教師國際學術交流方面，本系教師積極參與國際研討會，前往日本、葡萄牙、希臘等國發表研究成果，不僅提升本系於國際學界之能見度，亦促進與國外學者之研究交流與合作。教師在國際學術活動中的參與成果，亦進一步回饋於課堂教學與學生指導之中，透過研究經驗傳承與專題指導，引導學生理解國際學術研究的脈動與標準，發揮「師長身教」之引領效果，形塑系上重視國際視野與學術交流的學習風氣，進而間接提升學生的國際觀與學術移動能力。有關本系教師</w:t>
      </w:r>
      <w:r w:rsidRPr="00C3190D">
        <w:rPr>
          <w:rFonts w:eastAsia="標楷體"/>
          <w:bCs/>
          <w:sz w:val="28"/>
          <w:szCs w:val="28"/>
        </w:rPr>
        <w:t>112-114</w:t>
      </w:r>
      <w:r w:rsidRPr="00C3190D">
        <w:rPr>
          <w:rFonts w:eastAsia="標楷體"/>
          <w:bCs/>
          <w:sz w:val="28"/>
          <w:szCs w:val="28"/>
        </w:rPr>
        <w:t>學年度</w:t>
      </w:r>
      <w:r w:rsidRPr="00C3190D">
        <w:rPr>
          <w:rFonts w:eastAsia="標楷體"/>
          <w:sz w:val="28"/>
          <w:szCs w:val="28"/>
        </w:rPr>
        <w:t>參加海外研討會</w:t>
      </w:r>
      <w:r w:rsidR="00700D2F" w:rsidRPr="00C3190D">
        <w:rPr>
          <w:rFonts w:eastAsia="標楷體"/>
          <w:color w:val="FF0000"/>
          <w:sz w:val="28"/>
          <w:szCs w:val="28"/>
        </w:rPr>
        <w:t>計</w:t>
      </w:r>
      <w:r w:rsidR="00700D2F" w:rsidRPr="00C3190D">
        <w:rPr>
          <w:rFonts w:eastAsia="標楷體"/>
          <w:color w:val="FF0000"/>
          <w:sz w:val="28"/>
          <w:szCs w:val="28"/>
        </w:rPr>
        <w:t>4</w:t>
      </w:r>
      <w:r w:rsidR="00700D2F" w:rsidRPr="00C3190D">
        <w:rPr>
          <w:rFonts w:eastAsia="標楷體"/>
          <w:color w:val="FF0000"/>
          <w:sz w:val="28"/>
          <w:szCs w:val="28"/>
        </w:rPr>
        <w:t>人次</w:t>
      </w:r>
      <w:r w:rsidRPr="00C3190D">
        <w:rPr>
          <w:rFonts w:eastAsia="標楷體"/>
          <w:bCs/>
          <w:sz w:val="28"/>
          <w:szCs w:val="28"/>
        </w:rPr>
        <w:t>，如</w:t>
      </w:r>
      <w:r w:rsidR="002E112C" w:rsidRPr="00C3190D">
        <w:rPr>
          <w:rFonts w:eastAsia="標楷體"/>
          <w:bCs/>
          <w:sz w:val="28"/>
          <w:szCs w:val="28"/>
        </w:rPr>
        <w:t>表</w:t>
      </w:r>
      <w:r w:rsidR="002E112C" w:rsidRPr="00C3190D">
        <w:rPr>
          <w:rFonts w:eastAsia="標楷體"/>
          <w:bCs/>
          <w:sz w:val="28"/>
          <w:szCs w:val="28"/>
        </w:rPr>
        <w:t>1-</w:t>
      </w:r>
      <w:r w:rsidRPr="00C3190D">
        <w:rPr>
          <w:rFonts w:eastAsia="標楷體"/>
          <w:bCs/>
          <w:sz w:val="28"/>
          <w:szCs w:val="28"/>
        </w:rPr>
        <w:t>4-7</w:t>
      </w:r>
      <w:r w:rsidRPr="00C3190D">
        <w:rPr>
          <w:rFonts w:eastAsia="標楷體"/>
          <w:bCs/>
          <w:sz w:val="28"/>
          <w:szCs w:val="28"/>
        </w:rPr>
        <w:t>所示。</w:t>
      </w:r>
    </w:p>
    <w:p w14:paraId="11E1604D" w14:textId="26EB02D8" w:rsidR="00EC4D9A" w:rsidRPr="00C3190D" w:rsidRDefault="00EC4D9A" w:rsidP="000C4576">
      <w:pPr>
        <w:snapToGrid w:val="0"/>
        <w:jc w:val="both"/>
        <w:rPr>
          <w:rFonts w:eastAsia="標楷體"/>
          <w:bCs/>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993"/>
        <w:gridCol w:w="3076"/>
        <w:gridCol w:w="3017"/>
        <w:gridCol w:w="1559"/>
      </w:tblGrid>
      <w:tr w:rsidR="00717BD6" w:rsidRPr="00C3190D" w14:paraId="167D8A4B" w14:textId="77777777" w:rsidTr="007C462F">
        <w:trPr>
          <w:jc w:val="center"/>
        </w:trPr>
        <w:tc>
          <w:tcPr>
            <w:tcW w:w="5000" w:type="pct"/>
            <w:gridSpan w:val="5"/>
            <w:tcBorders>
              <w:top w:val="nil"/>
              <w:left w:val="nil"/>
              <w:right w:val="nil"/>
            </w:tcBorders>
            <w:vAlign w:val="center"/>
          </w:tcPr>
          <w:p w14:paraId="19561558" w14:textId="350F9D1C" w:rsidR="00717BD6" w:rsidRPr="00C3190D" w:rsidRDefault="002E112C" w:rsidP="000C4576">
            <w:pPr>
              <w:tabs>
                <w:tab w:val="left" w:pos="540"/>
              </w:tabs>
              <w:snapToGrid w:val="0"/>
              <w:ind w:leftChars="-45" w:left="-108" w:rightChars="-80" w:right="-192"/>
              <w:jc w:val="center"/>
              <w:rPr>
                <w:rFonts w:eastAsia="標楷體"/>
                <w:b/>
                <w:szCs w:val="28"/>
              </w:rPr>
            </w:pPr>
            <w:r w:rsidRPr="00C3190D">
              <w:rPr>
                <w:rFonts w:eastAsia="標楷體"/>
                <w:b/>
                <w:szCs w:val="28"/>
              </w:rPr>
              <w:t>表</w:t>
            </w:r>
            <w:r w:rsidRPr="00C3190D">
              <w:rPr>
                <w:rFonts w:eastAsia="標楷體"/>
                <w:b/>
                <w:szCs w:val="28"/>
              </w:rPr>
              <w:t>1-</w:t>
            </w:r>
            <w:r w:rsidR="00717BD6" w:rsidRPr="00C3190D">
              <w:rPr>
                <w:rFonts w:eastAsia="標楷體"/>
                <w:b/>
                <w:szCs w:val="28"/>
              </w:rPr>
              <w:t xml:space="preserve">4-7 </w:t>
            </w:r>
            <w:r w:rsidR="00717BD6" w:rsidRPr="00C3190D">
              <w:rPr>
                <w:rFonts w:eastAsia="標楷體"/>
                <w:b/>
                <w:szCs w:val="28"/>
              </w:rPr>
              <w:t>本系</w:t>
            </w:r>
            <w:r w:rsidR="00717BD6" w:rsidRPr="00C3190D">
              <w:rPr>
                <w:rFonts w:eastAsia="標楷體"/>
                <w:b/>
                <w:szCs w:val="28"/>
              </w:rPr>
              <w:t>112-114</w:t>
            </w:r>
            <w:r w:rsidR="00717BD6" w:rsidRPr="00C3190D">
              <w:rPr>
                <w:rFonts w:eastAsia="標楷體"/>
                <w:b/>
                <w:szCs w:val="28"/>
              </w:rPr>
              <w:t>學年度教師參加海外研討會</w:t>
            </w:r>
          </w:p>
        </w:tc>
      </w:tr>
      <w:tr w:rsidR="00717BD6" w:rsidRPr="00C3190D" w14:paraId="013E236E" w14:textId="77777777" w:rsidTr="00645506">
        <w:trPr>
          <w:jc w:val="center"/>
        </w:trPr>
        <w:tc>
          <w:tcPr>
            <w:tcW w:w="515" w:type="pct"/>
            <w:shd w:val="clear" w:color="auto" w:fill="C4BC96" w:themeFill="background2" w:themeFillShade="BF"/>
            <w:vAlign w:val="center"/>
          </w:tcPr>
          <w:p w14:paraId="692F10FF" w14:textId="77777777" w:rsidR="00717BD6" w:rsidRPr="00C3190D" w:rsidRDefault="00717BD6" w:rsidP="000C4576">
            <w:pPr>
              <w:snapToGrid w:val="0"/>
              <w:jc w:val="center"/>
              <w:rPr>
                <w:rFonts w:eastAsia="標楷體"/>
                <w:szCs w:val="28"/>
              </w:rPr>
            </w:pPr>
            <w:r w:rsidRPr="00C3190D">
              <w:rPr>
                <w:rStyle w:val="10"/>
                <w:rFonts w:ascii="Times New Roman" w:hAnsi="Times New Roman"/>
                <w:sz w:val="24"/>
                <w:szCs w:val="28"/>
              </w:rPr>
              <w:br w:type="page"/>
            </w:r>
            <w:r w:rsidRPr="00C3190D">
              <w:rPr>
                <w:rFonts w:eastAsia="標楷體"/>
                <w:szCs w:val="28"/>
              </w:rPr>
              <w:t>學年度</w:t>
            </w:r>
          </w:p>
        </w:tc>
        <w:tc>
          <w:tcPr>
            <w:tcW w:w="515" w:type="pct"/>
            <w:shd w:val="clear" w:color="auto" w:fill="C4BC96" w:themeFill="background2" w:themeFillShade="BF"/>
            <w:vAlign w:val="center"/>
          </w:tcPr>
          <w:p w14:paraId="4DABF7DA" w14:textId="77777777" w:rsidR="00717BD6" w:rsidRPr="00C3190D" w:rsidRDefault="00717BD6" w:rsidP="000C4576">
            <w:pPr>
              <w:tabs>
                <w:tab w:val="left" w:pos="540"/>
              </w:tabs>
              <w:snapToGrid w:val="0"/>
              <w:jc w:val="center"/>
              <w:rPr>
                <w:rFonts w:eastAsia="標楷體"/>
                <w:szCs w:val="28"/>
              </w:rPr>
            </w:pPr>
            <w:r w:rsidRPr="00C3190D">
              <w:rPr>
                <w:rFonts w:eastAsia="標楷體"/>
                <w:szCs w:val="28"/>
              </w:rPr>
              <w:t>姓名</w:t>
            </w:r>
          </w:p>
        </w:tc>
        <w:tc>
          <w:tcPr>
            <w:tcW w:w="1596" w:type="pct"/>
            <w:shd w:val="clear" w:color="auto" w:fill="C4BC96" w:themeFill="background2" w:themeFillShade="BF"/>
            <w:vAlign w:val="center"/>
          </w:tcPr>
          <w:p w14:paraId="595051A4" w14:textId="77777777" w:rsidR="00717BD6" w:rsidRPr="00C3190D" w:rsidRDefault="00717BD6" w:rsidP="000C4576">
            <w:pPr>
              <w:tabs>
                <w:tab w:val="left" w:pos="540"/>
              </w:tabs>
              <w:snapToGrid w:val="0"/>
              <w:jc w:val="center"/>
              <w:rPr>
                <w:rFonts w:eastAsia="標楷體"/>
                <w:szCs w:val="28"/>
              </w:rPr>
            </w:pPr>
            <w:r w:rsidRPr="00C3190D">
              <w:rPr>
                <w:rFonts w:eastAsia="標楷體"/>
                <w:szCs w:val="28"/>
              </w:rPr>
              <w:t>論文名稱</w:t>
            </w:r>
          </w:p>
        </w:tc>
        <w:tc>
          <w:tcPr>
            <w:tcW w:w="1565" w:type="pct"/>
            <w:shd w:val="clear" w:color="auto" w:fill="C4BC96" w:themeFill="background2" w:themeFillShade="BF"/>
            <w:vAlign w:val="center"/>
          </w:tcPr>
          <w:p w14:paraId="7958EC8C" w14:textId="77777777" w:rsidR="00717BD6" w:rsidRPr="00C3190D" w:rsidRDefault="00717BD6" w:rsidP="000C4576">
            <w:pPr>
              <w:tabs>
                <w:tab w:val="left" w:pos="540"/>
              </w:tabs>
              <w:snapToGrid w:val="0"/>
              <w:ind w:leftChars="-45" w:left="-108" w:rightChars="-80" w:right="-192"/>
              <w:jc w:val="center"/>
              <w:rPr>
                <w:rFonts w:eastAsia="標楷體"/>
                <w:szCs w:val="28"/>
              </w:rPr>
            </w:pPr>
            <w:r w:rsidRPr="00C3190D">
              <w:rPr>
                <w:rFonts w:eastAsia="標楷體"/>
                <w:szCs w:val="28"/>
              </w:rPr>
              <w:t>研討會名稱</w:t>
            </w:r>
          </w:p>
        </w:tc>
        <w:tc>
          <w:tcPr>
            <w:tcW w:w="809" w:type="pct"/>
            <w:shd w:val="clear" w:color="auto" w:fill="C4BC96" w:themeFill="background2" w:themeFillShade="BF"/>
            <w:vAlign w:val="center"/>
          </w:tcPr>
          <w:p w14:paraId="6377AD3F" w14:textId="77777777" w:rsidR="00717BD6" w:rsidRPr="00C3190D" w:rsidRDefault="00717BD6" w:rsidP="000C4576">
            <w:pPr>
              <w:tabs>
                <w:tab w:val="left" w:pos="540"/>
              </w:tabs>
              <w:snapToGrid w:val="0"/>
              <w:ind w:leftChars="-45" w:left="-108" w:rightChars="-80" w:right="-192"/>
              <w:jc w:val="center"/>
              <w:rPr>
                <w:rFonts w:eastAsia="標楷體"/>
                <w:szCs w:val="28"/>
              </w:rPr>
            </w:pPr>
            <w:r w:rsidRPr="00C3190D">
              <w:rPr>
                <w:rFonts w:eastAsia="標楷體"/>
                <w:szCs w:val="28"/>
              </w:rPr>
              <w:t>舉辦國家</w:t>
            </w:r>
            <w:r w:rsidRPr="00C3190D">
              <w:rPr>
                <w:rFonts w:eastAsia="標楷體"/>
                <w:szCs w:val="28"/>
              </w:rPr>
              <w:t>/</w:t>
            </w:r>
            <w:r w:rsidRPr="00C3190D">
              <w:rPr>
                <w:rFonts w:eastAsia="標楷體"/>
                <w:szCs w:val="28"/>
              </w:rPr>
              <w:t>城市</w:t>
            </w:r>
          </w:p>
        </w:tc>
      </w:tr>
      <w:tr w:rsidR="00717BD6" w:rsidRPr="00C3190D" w14:paraId="1BD693D1" w14:textId="77777777" w:rsidTr="00645506">
        <w:trPr>
          <w:cantSplit/>
          <w:jc w:val="center"/>
        </w:trPr>
        <w:tc>
          <w:tcPr>
            <w:tcW w:w="515" w:type="pct"/>
            <w:vMerge w:val="restart"/>
            <w:vAlign w:val="center"/>
          </w:tcPr>
          <w:p w14:paraId="47E1E8C2" w14:textId="77777777" w:rsidR="00717BD6" w:rsidRPr="00C3190D" w:rsidRDefault="00717BD6" w:rsidP="000C4576">
            <w:pPr>
              <w:snapToGrid w:val="0"/>
              <w:ind w:leftChars="-62" w:left="-149" w:rightChars="-28" w:right="-67" w:firstLineChars="29" w:firstLine="70"/>
              <w:jc w:val="center"/>
              <w:rPr>
                <w:rFonts w:eastAsia="標楷體"/>
                <w:szCs w:val="28"/>
              </w:rPr>
            </w:pPr>
            <w:r w:rsidRPr="00C3190D">
              <w:rPr>
                <w:rFonts w:eastAsia="標楷體"/>
                <w:szCs w:val="28"/>
              </w:rPr>
              <w:t>113</w:t>
            </w:r>
          </w:p>
        </w:tc>
        <w:tc>
          <w:tcPr>
            <w:tcW w:w="515" w:type="pct"/>
            <w:vAlign w:val="center"/>
          </w:tcPr>
          <w:p w14:paraId="40AB445A" w14:textId="77777777" w:rsidR="00717BD6" w:rsidRPr="00C3190D" w:rsidRDefault="00717BD6" w:rsidP="000C4576">
            <w:pPr>
              <w:snapToGrid w:val="0"/>
              <w:jc w:val="both"/>
              <w:rPr>
                <w:rFonts w:eastAsia="標楷體"/>
                <w:szCs w:val="28"/>
              </w:rPr>
            </w:pPr>
            <w:r w:rsidRPr="00C3190D">
              <w:rPr>
                <w:rFonts w:eastAsia="標楷體"/>
                <w:szCs w:val="28"/>
              </w:rPr>
              <w:t>林晏如</w:t>
            </w:r>
          </w:p>
        </w:tc>
        <w:tc>
          <w:tcPr>
            <w:tcW w:w="1596" w:type="pct"/>
            <w:vAlign w:val="center"/>
          </w:tcPr>
          <w:p w14:paraId="056A08E4" w14:textId="77777777" w:rsidR="00717BD6" w:rsidRPr="00C3190D" w:rsidRDefault="00717BD6" w:rsidP="000C4576">
            <w:pPr>
              <w:snapToGrid w:val="0"/>
              <w:jc w:val="both"/>
              <w:rPr>
                <w:rFonts w:eastAsia="標楷體"/>
                <w:bCs/>
                <w:color w:val="000000"/>
                <w:szCs w:val="28"/>
              </w:rPr>
            </w:pPr>
            <w:r w:rsidRPr="00C3190D">
              <w:rPr>
                <w:rFonts w:eastAsia="標楷體"/>
                <w:bCs/>
                <w:szCs w:val="28"/>
              </w:rPr>
              <w:t>Input Pricing, Free Entry and Welfare in the Presence of Passive Forward Ownership</w:t>
            </w:r>
          </w:p>
        </w:tc>
        <w:tc>
          <w:tcPr>
            <w:tcW w:w="1565" w:type="pct"/>
            <w:vAlign w:val="center"/>
          </w:tcPr>
          <w:p w14:paraId="4FE3BE49" w14:textId="77777777" w:rsidR="00717BD6" w:rsidRPr="00C3190D" w:rsidRDefault="00717BD6" w:rsidP="000C4576">
            <w:pPr>
              <w:snapToGrid w:val="0"/>
              <w:jc w:val="center"/>
              <w:rPr>
                <w:rFonts w:eastAsia="標楷體"/>
                <w:color w:val="000000"/>
                <w:szCs w:val="28"/>
              </w:rPr>
            </w:pPr>
            <w:r w:rsidRPr="00C3190D">
              <w:rPr>
                <w:rFonts w:eastAsia="標楷體"/>
                <w:szCs w:val="28"/>
              </w:rPr>
              <w:t>SIBR Conference on Interdisciplinary Business and Economics Research 2024</w:t>
            </w:r>
          </w:p>
        </w:tc>
        <w:tc>
          <w:tcPr>
            <w:tcW w:w="809" w:type="pct"/>
            <w:vAlign w:val="center"/>
          </w:tcPr>
          <w:p w14:paraId="6F07DDD8" w14:textId="77777777" w:rsidR="00717BD6" w:rsidRPr="00C3190D" w:rsidRDefault="00717BD6" w:rsidP="000C4576">
            <w:pPr>
              <w:snapToGrid w:val="0"/>
              <w:jc w:val="center"/>
              <w:rPr>
                <w:rFonts w:eastAsia="標楷體"/>
                <w:szCs w:val="28"/>
              </w:rPr>
            </w:pPr>
            <w:r w:rsidRPr="00C3190D">
              <w:rPr>
                <w:rFonts w:eastAsia="標楷體"/>
                <w:szCs w:val="28"/>
              </w:rPr>
              <w:t>日本</w:t>
            </w:r>
            <w:r w:rsidRPr="00C3190D">
              <w:rPr>
                <w:rFonts w:eastAsia="標楷體"/>
                <w:szCs w:val="28"/>
              </w:rPr>
              <w:t>/</w:t>
            </w:r>
            <w:r w:rsidRPr="00C3190D">
              <w:rPr>
                <w:rFonts w:eastAsia="標楷體"/>
                <w:szCs w:val="28"/>
              </w:rPr>
              <w:t>大阪</w:t>
            </w:r>
          </w:p>
        </w:tc>
      </w:tr>
      <w:tr w:rsidR="00717BD6" w:rsidRPr="00C3190D" w14:paraId="0EF92ED1" w14:textId="77777777" w:rsidTr="00645506">
        <w:trPr>
          <w:cantSplit/>
          <w:jc w:val="center"/>
        </w:trPr>
        <w:tc>
          <w:tcPr>
            <w:tcW w:w="515" w:type="pct"/>
            <w:vMerge/>
            <w:vAlign w:val="center"/>
          </w:tcPr>
          <w:p w14:paraId="11F18595" w14:textId="77777777" w:rsidR="00717BD6" w:rsidRPr="00C3190D" w:rsidRDefault="00717BD6" w:rsidP="000C4576">
            <w:pPr>
              <w:snapToGrid w:val="0"/>
              <w:ind w:leftChars="-62" w:left="-149" w:rightChars="-28" w:right="-67" w:firstLineChars="29" w:firstLine="70"/>
              <w:jc w:val="center"/>
              <w:rPr>
                <w:rFonts w:eastAsia="標楷體"/>
                <w:szCs w:val="28"/>
              </w:rPr>
            </w:pPr>
          </w:p>
        </w:tc>
        <w:tc>
          <w:tcPr>
            <w:tcW w:w="515" w:type="pct"/>
            <w:vAlign w:val="center"/>
          </w:tcPr>
          <w:p w14:paraId="799E51A2" w14:textId="77777777" w:rsidR="00717BD6" w:rsidRPr="00C3190D" w:rsidRDefault="00717BD6" w:rsidP="000C4576">
            <w:pPr>
              <w:snapToGrid w:val="0"/>
              <w:jc w:val="center"/>
              <w:rPr>
                <w:rFonts w:eastAsia="標楷體"/>
                <w:szCs w:val="28"/>
              </w:rPr>
            </w:pPr>
            <w:r w:rsidRPr="00C3190D">
              <w:rPr>
                <w:rFonts w:eastAsia="標楷體"/>
                <w:szCs w:val="28"/>
              </w:rPr>
              <w:t>陳麗雪</w:t>
            </w:r>
          </w:p>
        </w:tc>
        <w:tc>
          <w:tcPr>
            <w:tcW w:w="1596" w:type="pct"/>
            <w:vAlign w:val="center"/>
          </w:tcPr>
          <w:p w14:paraId="49AEB002" w14:textId="77777777" w:rsidR="00717BD6" w:rsidRPr="00C3190D" w:rsidRDefault="00717BD6" w:rsidP="000C4576">
            <w:pPr>
              <w:snapToGrid w:val="0"/>
              <w:jc w:val="center"/>
              <w:rPr>
                <w:rFonts w:eastAsia="標楷體"/>
                <w:szCs w:val="28"/>
              </w:rPr>
            </w:pPr>
            <w:r w:rsidRPr="00C3190D">
              <w:rPr>
                <w:rFonts w:eastAsia="標楷體"/>
                <w:szCs w:val="28"/>
              </w:rPr>
              <w:t>Performance-based carbon emission abatement allocation</w:t>
            </w:r>
          </w:p>
        </w:tc>
        <w:tc>
          <w:tcPr>
            <w:tcW w:w="1565" w:type="pct"/>
            <w:vAlign w:val="center"/>
          </w:tcPr>
          <w:p w14:paraId="4DA315D1" w14:textId="77777777" w:rsidR="00717BD6" w:rsidRPr="00C3190D" w:rsidRDefault="00717BD6" w:rsidP="000C4576">
            <w:pPr>
              <w:snapToGrid w:val="0"/>
              <w:jc w:val="center"/>
              <w:rPr>
                <w:rFonts w:eastAsia="標楷體"/>
                <w:szCs w:val="28"/>
              </w:rPr>
            </w:pPr>
            <w:r w:rsidRPr="00C3190D">
              <w:rPr>
                <w:rFonts w:eastAsia="標楷體"/>
                <w:szCs w:val="28"/>
              </w:rPr>
              <w:t>EWEPA XVIII - The 18th European Workshop on Efficiency and Productivity Analysis</w:t>
            </w:r>
          </w:p>
        </w:tc>
        <w:tc>
          <w:tcPr>
            <w:tcW w:w="809" w:type="pct"/>
            <w:vAlign w:val="center"/>
          </w:tcPr>
          <w:p w14:paraId="0488CBA5" w14:textId="77777777" w:rsidR="00717BD6" w:rsidRPr="00C3190D" w:rsidRDefault="00717BD6" w:rsidP="000C4576">
            <w:pPr>
              <w:snapToGrid w:val="0"/>
              <w:jc w:val="center"/>
              <w:rPr>
                <w:rFonts w:eastAsia="標楷體"/>
                <w:szCs w:val="28"/>
              </w:rPr>
            </w:pPr>
            <w:r w:rsidRPr="00C3190D">
              <w:rPr>
                <w:rFonts w:eastAsia="標楷體"/>
                <w:szCs w:val="28"/>
              </w:rPr>
              <w:t>葡萄牙</w:t>
            </w:r>
            <w:r w:rsidRPr="00C3190D">
              <w:rPr>
                <w:rFonts w:eastAsia="標楷體"/>
                <w:szCs w:val="28"/>
              </w:rPr>
              <w:t>/</w:t>
            </w:r>
            <w:r w:rsidRPr="00C3190D">
              <w:rPr>
                <w:rFonts w:eastAsia="標楷體"/>
                <w:szCs w:val="28"/>
              </w:rPr>
              <w:t>法羅</w:t>
            </w:r>
          </w:p>
        </w:tc>
      </w:tr>
      <w:tr w:rsidR="00717BD6" w:rsidRPr="00C3190D" w14:paraId="506E53A3" w14:textId="77777777" w:rsidTr="00645506">
        <w:trPr>
          <w:cantSplit/>
          <w:jc w:val="center"/>
        </w:trPr>
        <w:tc>
          <w:tcPr>
            <w:tcW w:w="515" w:type="pct"/>
            <w:vMerge w:val="restart"/>
            <w:vAlign w:val="center"/>
          </w:tcPr>
          <w:p w14:paraId="0885D269" w14:textId="77777777" w:rsidR="00717BD6" w:rsidRPr="00C3190D" w:rsidRDefault="00717BD6" w:rsidP="000C4576">
            <w:pPr>
              <w:snapToGrid w:val="0"/>
              <w:ind w:leftChars="-62" w:left="-149" w:rightChars="-28" w:right="-67" w:firstLineChars="29" w:firstLine="70"/>
              <w:jc w:val="center"/>
              <w:rPr>
                <w:rFonts w:eastAsia="標楷體"/>
                <w:szCs w:val="28"/>
              </w:rPr>
            </w:pPr>
            <w:r w:rsidRPr="00C3190D">
              <w:rPr>
                <w:rFonts w:eastAsia="標楷體"/>
                <w:szCs w:val="28"/>
              </w:rPr>
              <w:t>114</w:t>
            </w:r>
          </w:p>
        </w:tc>
        <w:tc>
          <w:tcPr>
            <w:tcW w:w="515" w:type="pct"/>
            <w:vAlign w:val="center"/>
          </w:tcPr>
          <w:p w14:paraId="10E5A864" w14:textId="77777777" w:rsidR="00717BD6" w:rsidRPr="00C3190D" w:rsidRDefault="00717BD6" w:rsidP="000C4576">
            <w:pPr>
              <w:snapToGrid w:val="0"/>
              <w:jc w:val="center"/>
              <w:rPr>
                <w:rFonts w:eastAsia="標楷體"/>
                <w:szCs w:val="28"/>
              </w:rPr>
            </w:pPr>
            <w:r w:rsidRPr="00C3190D">
              <w:rPr>
                <w:rFonts w:eastAsia="標楷體"/>
                <w:szCs w:val="28"/>
              </w:rPr>
              <w:t>陳麗雪</w:t>
            </w:r>
          </w:p>
        </w:tc>
        <w:tc>
          <w:tcPr>
            <w:tcW w:w="1596" w:type="pct"/>
            <w:vAlign w:val="center"/>
          </w:tcPr>
          <w:p w14:paraId="5579B82D" w14:textId="77777777" w:rsidR="00717BD6" w:rsidRPr="00C3190D" w:rsidRDefault="00717BD6" w:rsidP="000C4576">
            <w:pPr>
              <w:snapToGrid w:val="0"/>
              <w:jc w:val="center"/>
              <w:rPr>
                <w:rFonts w:eastAsia="標楷體"/>
                <w:color w:val="000000"/>
                <w:szCs w:val="28"/>
              </w:rPr>
            </w:pPr>
            <w:r w:rsidRPr="00C3190D">
              <w:rPr>
                <w:rFonts w:eastAsia="標楷體"/>
                <w:szCs w:val="28"/>
              </w:rPr>
              <w:t>Failure Prediction of Tourist Hotels in Taiwan based on Performance</w:t>
            </w:r>
          </w:p>
        </w:tc>
        <w:tc>
          <w:tcPr>
            <w:tcW w:w="1565" w:type="pct"/>
            <w:vAlign w:val="center"/>
          </w:tcPr>
          <w:p w14:paraId="399B8ADD" w14:textId="77777777" w:rsidR="00717BD6" w:rsidRPr="00C3190D" w:rsidRDefault="00717BD6" w:rsidP="000C4576">
            <w:pPr>
              <w:snapToGrid w:val="0"/>
              <w:jc w:val="center"/>
              <w:rPr>
                <w:rFonts w:eastAsia="標楷體"/>
                <w:color w:val="000000"/>
                <w:szCs w:val="28"/>
              </w:rPr>
            </w:pPr>
            <w:r w:rsidRPr="00C3190D">
              <w:rPr>
                <w:rFonts w:eastAsia="標楷體"/>
                <w:szCs w:val="28"/>
              </w:rPr>
              <w:t>The International Conference on Business Analytics in Practice (ICBAP 2025)</w:t>
            </w:r>
          </w:p>
        </w:tc>
        <w:tc>
          <w:tcPr>
            <w:tcW w:w="809" w:type="pct"/>
            <w:vAlign w:val="center"/>
          </w:tcPr>
          <w:p w14:paraId="1F2B0512" w14:textId="77777777" w:rsidR="00717BD6" w:rsidRPr="00C3190D" w:rsidRDefault="00717BD6" w:rsidP="000C4576">
            <w:pPr>
              <w:snapToGrid w:val="0"/>
              <w:jc w:val="center"/>
              <w:rPr>
                <w:rFonts w:eastAsia="標楷體"/>
                <w:szCs w:val="28"/>
              </w:rPr>
            </w:pPr>
            <w:r w:rsidRPr="00C3190D">
              <w:rPr>
                <w:rFonts w:eastAsia="標楷體"/>
                <w:szCs w:val="28"/>
              </w:rPr>
              <w:t>希臘</w:t>
            </w:r>
            <w:r w:rsidRPr="00C3190D">
              <w:rPr>
                <w:rFonts w:eastAsia="標楷體"/>
                <w:szCs w:val="28"/>
              </w:rPr>
              <w:t>/</w:t>
            </w:r>
            <w:r w:rsidRPr="00C3190D">
              <w:rPr>
                <w:rFonts w:eastAsia="標楷體"/>
                <w:szCs w:val="28"/>
              </w:rPr>
              <w:t>雅典</w:t>
            </w:r>
          </w:p>
        </w:tc>
      </w:tr>
      <w:tr w:rsidR="00717BD6" w:rsidRPr="00C3190D" w14:paraId="01574283" w14:textId="77777777" w:rsidTr="00645506">
        <w:trPr>
          <w:cantSplit/>
          <w:jc w:val="center"/>
        </w:trPr>
        <w:tc>
          <w:tcPr>
            <w:tcW w:w="515" w:type="pct"/>
            <w:vMerge/>
            <w:vAlign w:val="center"/>
          </w:tcPr>
          <w:p w14:paraId="338B74B9" w14:textId="77777777" w:rsidR="00717BD6" w:rsidRPr="00C3190D" w:rsidRDefault="00717BD6" w:rsidP="000C4576">
            <w:pPr>
              <w:snapToGrid w:val="0"/>
              <w:ind w:leftChars="-62" w:left="-149" w:rightChars="-28" w:right="-67" w:firstLineChars="29" w:firstLine="70"/>
              <w:jc w:val="center"/>
              <w:rPr>
                <w:rFonts w:eastAsia="標楷體"/>
                <w:szCs w:val="28"/>
              </w:rPr>
            </w:pPr>
          </w:p>
        </w:tc>
        <w:tc>
          <w:tcPr>
            <w:tcW w:w="515" w:type="pct"/>
            <w:vAlign w:val="center"/>
          </w:tcPr>
          <w:p w14:paraId="0809B540" w14:textId="77777777" w:rsidR="00717BD6" w:rsidRPr="00C3190D" w:rsidRDefault="00717BD6" w:rsidP="000C4576">
            <w:pPr>
              <w:snapToGrid w:val="0"/>
              <w:jc w:val="center"/>
              <w:rPr>
                <w:rFonts w:eastAsia="標楷體"/>
                <w:szCs w:val="28"/>
              </w:rPr>
            </w:pPr>
            <w:r w:rsidRPr="00C3190D">
              <w:rPr>
                <w:rFonts w:eastAsia="標楷體"/>
                <w:szCs w:val="28"/>
              </w:rPr>
              <w:t>陳麗雪</w:t>
            </w:r>
          </w:p>
        </w:tc>
        <w:tc>
          <w:tcPr>
            <w:tcW w:w="1596" w:type="pct"/>
            <w:vAlign w:val="center"/>
          </w:tcPr>
          <w:p w14:paraId="777B1C22" w14:textId="77777777" w:rsidR="00717BD6" w:rsidRPr="00C3190D" w:rsidRDefault="00717BD6" w:rsidP="000C4576">
            <w:pPr>
              <w:snapToGrid w:val="0"/>
              <w:jc w:val="center"/>
              <w:rPr>
                <w:rFonts w:eastAsia="標楷體"/>
                <w:szCs w:val="28"/>
              </w:rPr>
            </w:pPr>
            <w:r w:rsidRPr="00C3190D">
              <w:rPr>
                <w:rFonts w:eastAsia="標楷體"/>
                <w:szCs w:val="28"/>
              </w:rPr>
              <w:t>Using Multi-Activity Data Envelopment Analysis with Assurance Region to Evaluate the Advertising Performance of Social Media</w:t>
            </w:r>
          </w:p>
        </w:tc>
        <w:tc>
          <w:tcPr>
            <w:tcW w:w="1565" w:type="pct"/>
            <w:vAlign w:val="center"/>
          </w:tcPr>
          <w:p w14:paraId="48F333EB" w14:textId="77777777" w:rsidR="00717BD6" w:rsidRPr="00C3190D" w:rsidRDefault="00717BD6" w:rsidP="000C4576">
            <w:pPr>
              <w:snapToGrid w:val="0"/>
              <w:jc w:val="center"/>
              <w:rPr>
                <w:rFonts w:eastAsia="標楷體"/>
                <w:szCs w:val="28"/>
              </w:rPr>
            </w:pPr>
            <w:r w:rsidRPr="00C3190D">
              <w:rPr>
                <w:rFonts w:eastAsia="標楷體"/>
                <w:szCs w:val="28"/>
              </w:rPr>
              <w:t>Asia Pacific Productivity Conference (APPC) 2025</w:t>
            </w:r>
          </w:p>
        </w:tc>
        <w:tc>
          <w:tcPr>
            <w:tcW w:w="809" w:type="pct"/>
            <w:vAlign w:val="center"/>
          </w:tcPr>
          <w:p w14:paraId="351BAA0B" w14:textId="77777777" w:rsidR="00717BD6" w:rsidRPr="00C3190D" w:rsidRDefault="00717BD6" w:rsidP="000C4576">
            <w:pPr>
              <w:snapToGrid w:val="0"/>
              <w:jc w:val="center"/>
              <w:rPr>
                <w:rFonts w:eastAsia="標楷體"/>
                <w:szCs w:val="28"/>
              </w:rPr>
            </w:pPr>
            <w:r w:rsidRPr="00C3190D">
              <w:rPr>
                <w:rFonts w:eastAsia="標楷體"/>
                <w:szCs w:val="28"/>
              </w:rPr>
              <w:t>澳洲</w:t>
            </w:r>
            <w:r w:rsidRPr="00C3190D">
              <w:rPr>
                <w:rFonts w:eastAsia="標楷體"/>
                <w:szCs w:val="28"/>
              </w:rPr>
              <w:t>/</w:t>
            </w:r>
            <w:r w:rsidRPr="00C3190D">
              <w:rPr>
                <w:rFonts w:eastAsia="標楷體"/>
                <w:szCs w:val="28"/>
              </w:rPr>
              <w:t>布里斯本</w:t>
            </w:r>
          </w:p>
        </w:tc>
      </w:tr>
    </w:tbl>
    <w:p w14:paraId="0B9F5F41" w14:textId="77777777" w:rsidR="00717BD6" w:rsidRPr="00C3190D" w:rsidRDefault="00717BD6" w:rsidP="000C4576">
      <w:pPr>
        <w:pStyle w:val="af8"/>
        <w:snapToGrid w:val="0"/>
        <w:jc w:val="both"/>
        <w:rPr>
          <w:rFonts w:eastAsia="標楷體"/>
          <w:bCs/>
          <w:sz w:val="28"/>
          <w:szCs w:val="28"/>
        </w:rPr>
      </w:pPr>
    </w:p>
    <w:p w14:paraId="4457699B" w14:textId="045E6C7F" w:rsidR="00F729AE" w:rsidRPr="00C3190D" w:rsidRDefault="00717BD6" w:rsidP="00A12ACD">
      <w:pPr>
        <w:widowControl/>
        <w:snapToGrid w:val="0"/>
        <w:ind w:firstLineChars="200" w:firstLine="560"/>
        <w:jc w:val="both"/>
        <w:rPr>
          <w:rFonts w:eastAsia="標楷體"/>
          <w:sz w:val="28"/>
          <w:szCs w:val="28"/>
        </w:rPr>
      </w:pPr>
      <w:r w:rsidRPr="00C3190D">
        <w:rPr>
          <w:rFonts w:eastAsia="標楷體"/>
          <w:bCs/>
          <w:sz w:val="28"/>
          <w:szCs w:val="28"/>
        </w:rPr>
        <w:t>整體而言，本系已能依據核心指標精神，積極強化國際化學習環境，並透過正式課程、制度化國際交流計畫及多元非正式活動，系統性培養學生之國際觀與國際移動能力。學生不僅於課程中建立對國際議題與多元文化之基本認知，亦能透過實際海外學習與交流經驗，累積跨文化適應與國際行動能力，</w:t>
      </w:r>
      <w:r w:rsidRPr="00C3190D">
        <w:rPr>
          <w:rFonts w:eastAsia="標楷體"/>
          <w:sz w:val="28"/>
          <w:szCs w:val="28"/>
        </w:rPr>
        <w:t>展現本系於培育具國際視野與行動力之應用經濟專業人才上的具體成效</w:t>
      </w:r>
      <w:r w:rsidRPr="00C3190D">
        <w:rPr>
          <w:rFonts w:eastAsia="標楷體"/>
          <w:bCs/>
          <w:sz w:val="28"/>
          <w:szCs w:val="28"/>
        </w:rPr>
        <w:t>。</w:t>
      </w:r>
    </w:p>
    <w:p w14:paraId="41614BC7" w14:textId="77777777" w:rsidR="00A12ACD" w:rsidRPr="00C3190D" w:rsidRDefault="00A12ACD" w:rsidP="00427EBC">
      <w:pPr>
        <w:pStyle w:val="1"/>
        <w:rPr>
          <w:rStyle w:val="10"/>
          <w:rFonts w:ascii="Times New Roman" w:hAnsi="Times New Roman"/>
          <w:b/>
          <w:sz w:val="28"/>
          <w:szCs w:val="28"/>
        </w:rPr>
      </w:pPr>
    </w:p>
    <w:p w14:paraId="7AED5A79" w14:textId="77777777" w:rsidR="00F31283" w:rsidRPr="00C3190D" w:rsidRDefault="00F31283" w:rsidP="00427EBC">
      <w:pPr>
        <w:pStyle w:val="1"/>
        <w:rPr>
          <w:rStyle w:val="10"/>
          <w:rFonts w:ascii="Times New Roman" w:hAnsi="Times New Roman"/>
          <w:b/>
        </w:rPr>
      </w:pPr>
      <w:r w:rsidRPr="00C3190D">
        <w:rPr>
          <w:rStyle w:val="10"/>
          <w:rFonts w:ascii="Times New Roman" w:hAnsi="Times New Roman"/>
          <w:b/>
        </w:rPr>
        <w:br w:type="page"/>
      </w:r>
    </w:p>
    <w:p w14:paraId="6579FCD3" w14:textId="3F4FFEC3" w:rsidR="008D0F3C" w:rsidRPr="00C3190D" w:rsidRDefault="0074309F" w:rsidP="00427EBC">
      <w:pPr>
        <w:pStyle w:val="1"/>
        <w:rPr>
          <w:rFonts w:ascii="Times New Roman" w:hAnsi="Times New Roman"/>
          <w:sz w:val="28"/>
        </w:rPr>
      </w:pPr>
      <w:r w:rsidRPr="00C3190D">
        <w:rPr>
          <w:rStyle w:val="10"/>
          <w:rFonts w:ascii="Times New Roman" w:hAnsi="Times New Roman"/>
          <w:b/>
        </w:rPr>
        <w:lastRenderedPageBreak/>
        <w:t>參、</w:t>
      </w:r>
      <w:r w:rsidR="00474B52" w:rsidRPr="00C3190D">
        <w:rPr>
          <w:rStyle w:val="10"/>
          <w:rFonts w:ascii="Times New Roman" w:hAnsi="Times New Roman"/>
          <w:b/>
          <w:szCs w:val="28"/>
        </w:rPr>
        <w:t>構面二教學與學習</w:t>
      </w:r>
      <w:bookmarkEnd w:id="53"/>
    </w:p>
    <w:p w14:paraId="6862BE27" w14:textId="04C0586E" w:rsidR="00D81719" w:rsidRPr="00C3190D" w:rsidRDefault="001A6718" w:rsidP="000C4576">
      <w:pPr>
        <w:pStyle w:val="af7"/>
        <w:snapToGrid w:val="0"/>
        <w:rPr>
          <w:rFonts w:ascii="Times New Roman" w:eastAsia="標楷體" w:hAnsi="Times New Roman"/>
          <w:color w:val="FF0000"/>
          <w:sz w:val="32"/>
          <w:szCs w:val="28"/>
          <w:u w:val="single"/>
        </w:rPr>
      </w:pPr>
      <w:r w:rsidRPr="00C3190D">
        <w:rPr>
          <w:rFonts w:ascii="Times New Roman" w:eastAsia="標楷體" w:hAnsi="Times New Roman"/>
          <w:b/>
          <w:bCs/>
          <w:color w:val="FF0000"/>
          <w:sz w:val="32"/>
          <w:szCs w:val="28"/>
          <w:u w:val="single"/>
        </w:rPr>
        <w:t>2</w:t>
      </w:r>
      <w:r w:rsidR="00F97ABB" w:rsidRPr="00C3190D">
        <w:rPr>
          <w:rFonts w:ascii="Times New Roman" w:eastAsia="標楷體" w:hAnsi="Times New Roman"/>
          <w:b/>
          <w:bCs/>
          <w:color w:val="FF0000"/>
          <w:sz w:val="32"/>
          <w:szCs w:val="28"/>
          <w:u w:val="single"/>
        </w:rPr>
        <w:t>-</w:t>
      </w:r>
      <w:r w:rsidRPr="00C3190D">
        <w:rPr>
          <w:rFonts w:ascii="Times New Roman" w:eastAsia="標楷體" w:hAnsi="Times New Roman"/>
          <w:b/>
          <w:bCs/>
          <w:color w:val="FF0000"/>
          <w:sz w:val="32"/>
          <w:szCs w:val="28"/>
          <w:u w:val="single"/>
        </w:rPr>
        <w:t xml:space="preserve">1 </w:t>
      </w:r>
      <w:r w:rsidRPr="00C3190D">
        <w:rPr>
          <w:rFonts w:ascii="Times New Roman" w:eastAsia="標楷體" w:hAnsi="Times New Roman"/>
          <w:b/>
          <w:bCs/>
          <w:color w:val="FF0000"/>
          <w:sz w:val="32"/>
          <w:szCs w:val="28"/>
          <w:u w:val="single"/>
        </w:rPr>
        <w:t>提升教師教學與輔導知能之措施</w:t>
      </w:r>
    </w:p>
    <w:p w14:paraId="463A0D5D" w14:textId="5BF05FBE" w:rsidR="001A6718" w:rsidRPr="00C3190D" w:rsidRDefault="003F0771" w:rsidP="000C4576">
      <w:pPr>
        <w:pStyle w:val="af7"/>
        <w:snapToGrid w:val="0"/>
        <w:rPr>
          <w:rFonts w:ascii="Times New Roman" w:eastAsia="標楷體" w:hAnsi="Times New Roman"/>
          <w:b/>
          <w:sz w:val="28"/>
          <w:szCs w:val="28"/>
        </w:rPr>
      </w:pPr>
      <w:r w:rsidRPr="00C3190D">
        <w:rPr>
          <w:rFonts w:ascii="Times New Roman" w:eastAsia="標楷體" w:hAnsi="Times New Roman"/>
          <w:b/>
          <w:sz w:val="28"/>
          <w:szCs w:val="28"/>
        </w:rPr>
        <w:t>2</w:t>
      </w:r>
      <w:r w:rsidR="00A12ACD" w:rsidRPr="00C3190D">
        <w:rPr>
          <w:rFonts w:ascii="Times New Roman" w:eastAsia="標楷體" w:hAnsi="Times New Roman"/>
          <w:b/>
          <w:sz w:val="28"/>
          <w:szCs w:val="28"/>
        </w:rPr>
        <w:t>-</w:t>
      </w:r>
      <w:r w:rsidRPr="00C3190D">
        <w:rPr>
          <w:rFonts w:ascii="Times New Roman" w:eastAsia="標楷體" w:hAnsi="Times New Roman"/>
          <w:b/>
          <w:sz w:val="28"/>
          <w:szCs w:val="28"/>
        </w:rPr>
        <w:t>1</w:t>
      </w:r>
      <w:r w:rsidR="00A12ACD" w:rsidRPr="00C3190D">
        <w:rPr>
          <w:rFonts w:ascii="Times New Roman" w:eastAsia="標楷體" w:hAnsi="Times New Roman"/>
          <w:b/>
          <w:sz w:val="28"/>
          <w:szCs w:val="28"/>
        </w:rPr>
        <w:t>-</w:t>
      </w:r>
      <w:r w:rsidRPr="00C3190D">
        <w:rPr>
          <w:rFonts w:ascii="Times New Roman" w:eastAsia="標楷體" w:hAnsi="Times New Roman"/>
          <w:b/>
          <w:sz w:val="28"/>
          <w:szCs w:val="28"/>
        </w:rPr>
        <w:t>1</w:t>
      </w:r>
      <w:r w:rsidR="00AF51A6" w:rsidRPr="00C3190D">
        <w:rPr>
          <w:rFonts w:ascii="Times New Roman" w:eastAsia="標楷體" w:hAnsi="Times New Roman"/>
          <w:b/>
          <w:sz w:val="28"/>
          <w:szCs w:val="28"/>
        </w:rPr>
        <w:t>教師教學與專業背景</w:t>
      </w:r>
    </w:p>
    <w:p w14:paraId="3A5A3AE4" w14:textId="5E5ABC76" w:rsidR="003F0771" w:rsidRPr="00C3190D" w:rsidRDefault="003F0771" w:rsidP="00A12ACD">
      <w:pPr>
        <w:snapToGrid w:val="0"/>
        <w:ind w:firstLineChars="200" w:firstLine="560"/>
        <w:jc w:val="both"/>
        <w:rPr>
          <w:rFonts w:eastAsia="標楷體"/>
          <w:color w:val="FF0000"/>
          <w:sz w:val="28"/>
          <w:szCs w:val="28"/>
        </w:rPr>
      </w:pPr>
      <w:r w:rsidRPr="00C3190D">
        <w:rPr>
          <w:rFonts w:eastAsia="標楷體"/>
          <w:sz w:val="28"/>
          <w:szCs w:val="28"/>
        </w:rPr>
        <w:t>檢視本系所現有師資結構，可涵蓋課程架構中知識領域的需要，</w:t>
      </w:r>
      <w:r w:rsidRPr="00C3190D">
        <w:rPr>
          <w:rFonts w:eastAsia="標楷體"/>
          <w:sz w:val="28"/>
          <w:szCs w:val="28"/>
        </w:rPr>
        <w:t>112</w:t>
      </w:r>
      <w:r w:rsidRPr="00C3190D">
        <w:rPr>
          <w:rFonts w:eastAsia="標楷體"/>
          <w:sz w:val="28"/>
          <w:szCs w:val="28"/>
        </w:rPr>
        <w:t>學年度至</w:t>
      </w:r>
      <w:r w:rsidRPr="00C3190D">
        <w:rPr>
          <w:rFonts w:eastAsia="標楷體"/>
          <w:sz w:val="28"/>
          <w:szCs w:val="28"/>
        </w:rPr>
        <w:t>114</w:t>
      </w:r>
      <w:r w:rsidRPr="00C3190D">
        <w:rPr>
          <w:rFonts w:eastAsia="標楷體"/>
          <w:sz w:val="28"/>
          <w:szCs w:val="28"/>
        </w:rPr>
        <w:t>學年度期間，陸續有兩位老師於</w:t>
      </w:r>
      <w:r w:rsidRPr="00C3190D">
        <w:rPr>
          <w:rFonts w:eastAsia="標楷體"/>
          <w:sz w:val="28"/>
          <w:szCs w:val="28"/>
        </w:rPr>
        <w:t>113-</w:t>
      </w:r>
      <w:r w:rsidR="009773C0" w:rsidRPr="00C3190D">
        <w:rPr>
          <w:rFonts w:eastAsia="標楷體"/>
          <w:sz w:val="28"/>
          <w:szCs w:val="28"/>
        </w:rPr>
        <w:t>1</w:t>
      </w:r>
      <w:r w:rsidRPr="00C3190D">
        <w:rPr>
          <w:rFonts w:eastAsia="標楷體"/>
          <w:sz w:val="28"/>
          <w:szCs w:val="28"/>
        </w:rPr>
        <w:t>學年</w:t>
      </w:r>
      <w:r w:rsidR="009773C0" w:rsidRPr="00C3190D">
        <w:rPr>
          <w:rFonts w:eastAsia="標楷體"/>
          <w:sz w:val="28"/>
          <w:szCs w:val="28"/>
        </w:rPr>
        <w:t>末</w:t>
      </w:r>
      <w:r w:rsidRPr="00C3190D">
        <w:rPr>
          <w:rFonts w:eastAsia="標楷體"/>
          <w:sz w:val="28"/>
          <w:szCs w:val="28"/>
        </w:rPr>
        <w:t>及</w:t>
      </w:r>
      <w:r w:rsidR="009773C0" w:rsidRPr="00C3190D">
        <w:rPr>
          <w:rFonts w:eastAsia="標楷體"/>
          <w:sz w:val="28"/>
          <w:szCs w:val="28"/>
        </w:rPr>
        <w:t>114-1</w:t>
      </w:r>
      <w:r w:rsidRPr="00C3190D">
        <w:rPr>
          <w:rFonts w:eastAsia="標楷體"/>
          <w:sz w:val="28"/>
          <w:szCs w:val="28"/>
        </w:rPr>
        <w:t>學年</w:t>
      </w:r>
      <w:r w:rsidR="009773C0" w:rsidRPr="00C3190D">
        <w:rPr>
          <w:rFonts w:eastAsia="標楷體"/>
          <w:sz w:val="28"/>
          <w:szCs w:val="28"/>
        </w:rPr>
        <w:t>末</w:t>
      </w:r>
      <w:r w:rsidRPr="00C3190D">
        <w:rPr>
          <w:rFonts w:eastAsia="標楷體"/>
          <w:sz w:val="28"/>
          <w:szCs w:val="28"/>
        </w:rPr>
        <w:t>因生涯規劃離職。由於現正處於高教少子化浪潮之下，本系為使師資數量符合教育部學系師資基本員額條件之下，對於專任師資補強部分，主要先於</w:t>
      </w:r>
      <w:r w:rsidRPr="00C3190D">
        <w:rPr>
          <w:rFonts w:eastAsia="標楷體"/>
          <w:sz w:val="28"/>
          <w:szCs w:val="28"/>
        </w:rPr>
        <w:t>113</w:t>
      </w:r>
      <w:r w:rsidRPr="00C3190D">
        <w:rPr>
          <w:rFonts w:eastAsia="標楷體"/>
          <w:sz w:val="28"/>
          <w:szCs w:val="28"/>
        </w:rPr>
        <w:t>學年度第</w:t>
      </w:r>
      <w:r w:rsidRPr="00C3190D">
        <w:rPr>
          <w:rFonts w:eastAsia="標楷體"/>
          <w:sz w:val="28"/>
          <w:szCs w:val="28"/>
        </w:rPr>
        <w:t>2</w:t>
      </w:r>
      <w:r w:rsidRPr="00C3190D">
        <w:rPr>
          <w:rFonts w:eastAsia="標楷體"/>
          <w:sz w:val="28"/>
          <w:szCs w:val="28"/>
        </w:rPr>
        <w:t>學期新聘一名師資，並後續於</w:t>
      </w:r>
      <w:r w:rsidRPr="00C3190D">
        <w:rPr>
          <w:rFonts w:eastAsia="標楷體"/>
          <w:sz w:val="28"/>
          <w:szCs w:val="28"/>
        </w:rPr>
        <w:t>114</w:t>
      </w:r>
      <w:r w:rsidRPr="00C3190D">
        <w:rPr>
          <w:rFonts w:eastAsia="標楷體"/>
          <w:sz w:val="28"/>
          <w:szCs w:val="28"/>
        </w:rPr>
        <w:t>學年度第</w:t>
      </w:r>
      <w:r w:rsidRPr="00C3190D">
        <w:rPr>
          <w:rFonts w:eastAsia="標楷體"/>
          <w:sz w:val="28"/>
          <w:szCs w:val="28"/>
        </w:rPr>
        <w:t>2</w:t>
      </w:r>
      <w:r w:rsidRPr="00C3190D">
        <w:rPr>
          <w:rFonts w:eastAsia="標楷體"/>
          <w:sz w:val="28"/>
          <w:szCs w:val="28"/>
        </w:rPr>
        <w:t>學期，再新聘一名師資，各學年度期間皆滿足學系師資基本員額共九名之規定，同時，這期間搭配兼任師資聘任，完整本系師資專業能力。本系</w:t>
      </w:r>
      <w:r w:rsidRPr="00C3190D">
        <w:rPr>
          <w:rFonts w:eastAsia="標楷體"/>
          <w:sz w:val="28"/>
          <w:szCs w:val="28"/>
        </w:rPr>
        <w:t>112-114</w:t>
      </w:r>
      <w:r w:rsidRPr="00C3190D">
        <w:rPr>
          <w:rFonts w:eastAsia="標楷體"/>
          <w:sz w:val="28"/>
          <w:szCs w:val="28"/>
        </w:rPr>
        <w:t>學年度專兼任師資結構如下</w:t>
      </w:r>
      <w:r w:rsidR="00C72105" w:rsidRPr="00C3190D">
        <w:rPr>
          <w:rFonts w:eastAsia="標楷體"/>
          <w:sz w:val="28"/>
          <w:szCs w:val="28"/>
        </w:rPr>
        <w:t>表</w:t>
      </w:r>
      <w:r w:rsidR="00C72105" w:rsidRPr="00C3190D">
        <w:rPr>
          <w:rFonts w:eastAsia="標楷體"/>
          <w:sz w:val="28"/>
          <w:szCs w:val="28"/>
        </w:rPr>
        <w:t>2-</w:t>
      </w:r>
      <w:r w:rsidRPr="00C3190D">
        <w:rPr>
          <w:rFonts w:eastAsia="標楷體"/>
          <w:sz w:val="28"/>
          <w:szCs w:val="28"/>
        </w:rPr>
        <w:t>1-1</w:t>
      </w:r>
      <w:r w:rsidRPr="00C3190D">
        <w:rPr>
          <w:rFonts w:eastAsia="標楷體"/>
          <w:sz w:val="28"/>
          <w:szCs w:val="28"/>
        </w:rPr>
        <w:t>所示。</w:t>
      </w:r>
    </w:p>
    <w:p w14:paraId="3292074F" w14:textId="77777777" w:rsidR="003F0771" w:rsidRPr="00C3190D" w:rsidRDefault="003F0771" w:rsidP="000C4576">
      <w:pPr>
        <w:snapToGrid w:val="0"/>
        <w:ind w:firstLineChars="177" w:firstLine="496"/>
        <w:jc w:val="both"/>
        <w:rPr>
          <w:rFonts w:eastAsia="標楷體"/>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762"/>
        <w:gridCol w:w="1960"/>
        <w:gridCol w:w="1972"/>
        <w:gridCol w:w="1972"/>
        <w:gridCol w:w="1972"/>
      </w:tblGrid>
      <w:tr w:rsidR="003F0771" w:rsidRPr="00C3190D" w14:paraId="5776CC8C" w14:textId="77777777" w:rsidTr="007C462F">
        <w:trPr>
          <w:trHeight w:val="363"/>
          <w:jc w:val="center"/>
        </w:trPr>
        <w:tc>
          <w:tcPr>
            <w:tcW w:w="5000" w:type="pct"/>
            <w:gridSpan w:val="5"/>
            <w:tcBorders>
              <w:top w:val="nil"/>
              <w:left w:val="nil"/>
              <w:right w:val="nil"/>
            </w:tcBorders>
          </w:tcPr>
          <w:p w14:paraId="272F2A4E" w14:textId="562516A5" w:rsidR="003F0771" w:rsidRPr="00C3190D" w:rsidRDefault="00C72105" w:rsidP="000C4576">
            <w:pPr>
              <w:snapToGrid w:val="0"/>
              <w:jc w:val="center"/>
              <w:rPr>
                <w:rFonts w:eastAsia="標楷體"/>
                <w:b/>
                <w:szCs w:val="28"/>
              </w:rPr>
            </w:pPr>
            <w:r w:rsidRPr="00C3190D">
              <w:rPr>
                <w:rFonts w:eastAsia="標楷體"/>
                <w:b/>
                <w:szCs w:val="28"/>
              </w:rPr>
              <w:t>表</w:t>
            </w:r>
            <w:r w:rsidRPr="00C3190D">
              <w:rPr>
                <w:rFonts w:eastAsia="標楷體"/>
                <w:b/>
                <w:szCs w:val="28"/>
              </w:rPr>
              <w:t>2-</w:t>
            </w:r>
            <w:r w:rsidR="00BD2E5D" w:rsidRPr="00C3190D">
              <w:rPr>
                <w:rFonts w:eastAsia="標楷體"/>
                <w:b/>
                <w:szCs w:val="28"/>
              </w:rPr>
              <w:t xml:space="preserve">1-1 </w:t>
            </w:r>
            <w:r w:rsidR="003F0771" w:rsidRPr="00C3190D">
              <w:rPr>
                <w:rFonts w:eastAsia="標楷體"/>
                <w:b/>
                <w:szCs w:val="28"/>
              </w:rPr>
              <w:t>本系</w:t>
            </w:r>
            <w:r w:rsidR="003F0771" w:rsidRPr="00C3190D">
              <w:rPr>
                <w:rFonts w:eastAsia="標楷體"/>
                <w:b/>
                <w:szCs w:val="28"/>
              </w:rPr>
              <w:t>112-114</w:t>
            </w:r>
            <w:r w:rsidR="003F0771" w:rsidRPr="00C3190D">
              <w:rPr>
                <w:rFonts w:eastAsia="標楷體"/>
                <w:b/>
                <w:szCs w:val="28"/>
              </w:rPr>
              <w:t>學年度專兼任師資結構表</w:t>
            </w:r>
          </w:p>
        </w:tc>
      </w:tr>
      <w:tr w:rsidR="003F0771" w:rsidRPr="00C3190D" w14:paraId="131A496A" w14:textId="77777777" w:rsidTr="007C462F">
        <w:tblPrEx>
          <w:tblCellMar>
            <w:left w:w="108" w:type="dxa"/>
            <w:right w:w="108" w:type="dxa"/>
          </w:tblCellMar>
          <w:tblLook w:val="00A0" w:firstRow="1" w:lastRow="0" w:firstColumn="1" w:lastColumn="0" w:noHBand="0" w:noVBand="0"/>
        </w:tblPrEx>
        <w:trPr>
          <w:trHeight w:val="619"/>
          <w:jc w:val="center"/>
        </w:trPr>
        <w:tc>
          <w:tcPr>
            <w:tcW w:w="914" w:type="pct"/>
            <w:tcBorders>
              <w:top w:val="single" w:sz="4" w:space="0" w:color="auto"/>
              <w:left w:val="single" w:sz="4" w:space="0" w:color="auto"/>
              <w:bottom w:val="single" w:sz="4" w:space="0" w:color="auto"/>
              <w:right w:val="single" w:sz="4" w:space="0" w:color="auto"/>
              <w:tl2br w:val="single" w:sz="4" w:space="0" w:color="auto"/>
            </w:tcBorders>
            <w:shd w:val="clear" w:color="auto" w:fill="C4BC96"/>
            <w:vAlign w:val="center"/>
          </w:tcPr>
          <w:p w14:paraId="03920B60" w14:textId="796A10B2" w:rsidR="003F0771" w:rsidRPr="00C3190D" w:rsidRDefault="00FC49FC" w:rsidP="000C4576">
            <w:pPr>
              <w:widowControl/>
              <w:snapToGrid w:val="0"/>
              <w:jc w:val="center"/>
              <w:rPr>
                <w:rFonts w:eastAsia="標楷體"/>
                <w:szCs w:val="28"/>
              </w:rPr>
            </w:pPr>
            <w:r w:rsidRPr="00C3190D">
              <w:rPr>
                <w:rFonts w:eastAsia="標楷體"/>
                <w:noProof/>
                <w:kern w:val="0"/>
                <w:szCs w:val="28"/>
              </w:rPr>
              <mc:AlternateContent>
                <mc:Choice Requires="wps">
                  <w:drawing>
                    <wp:anchor distT="0" distB="0" distL="114300" distR="114300" simplePos="0" relativeHeight="251671552" behindDoc="0" locked="0" layoutInCell="1" allowOverlap="1" wp14:anchorId="38BD1E72" wp14:editId="5E62FDB7">
                      <wp:simplePos x="0" y="0"/>
                      <wp:positionH relativeFrom="column">
                        <wp:posOffset>464820</wp:posOffset>
                      </wp:positionH>
                      <wp:positionV relativeFrom="paragraph">
                        <wp:posOffset>-60325</wp:posOffset>
                      </wp:positionV>
                      <wp:extent cx="511175" cy="309880"/>
                      <wp:effectExtent l="0" t="0" r="0" b="0"/>
                      <wp:wrapNone/>
                      <wp:docPr id="260" name="文字方塊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175" cy="309880"/>
                              </a:xfrm>
                              <a:prstGeom prst="rect">
                                <a:avLst/>
                              </a:prstGeom>
                              <a:noFill/>
                              <a:ln w="6350">
                                <a:noFill/>
                              </a:ln>
                              <a:effectLst/>
                            </wps:spPr>
                            <wps:txbx>
                              <w:txbxContent>
                                <w:p w14:paraId="07AFCC4D" w14:textId="77777777" w:rsidR="00802E23" w:rsidRPr="00444390" w:rsidRDefault="00802E23" w:rsidP="003F0771">
                                  <w:pPr>
                                    <w:rPr>
                                      <w:rFonts w:ascii="標楷體" w:eastAsia="標楷體" w:hAnsi="標楷體"/>
                                    </w:rPr>
                                  </w:pPr>
                                  <w:r w:rsidRPr="00444390">
                                    <w:rPr>
                                      <w:rFonts w:ascii="標楷體" w:eastAsia="標楷體" w:hAnsi="標楷體" w:hint="eastAsia"/>
                                    </w:rPr>
                                    <w:t>職級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8BD1E72" id="_x0000_t202" coordsize="21600,21600" o:spt="202" path="m,l,21600r21600,l21600,xe">
                      <v:stroke joinstyle="miter"/>
                      <v:path gradientshapeok="t" o:connecttype="rect"/>
                    </v:shapetype>
                    <v:shape id="文字方塊 260" o:spid="_x0000_s1035" type="#_x0000_t202" style="position:absolute;left:0;text-align:left;margin-left:36.6pt;margin-top:-4.75pt;width:40.25pt;height:24.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" filled="f" stroked="f" strokeweight=".5pt">
                      <v:textbox>
                        <w:txbxContent>
                          <w:p w14:paraId="07AFCC4D" w14:textId="77777777" w:rsidR="00802E23" w:rsidRPr="00444390" w:rsidRDefault="00802E23" w:rsidP="003F0771">
                            <w:pPr>
                              <w:rPr>
                                <w:rFonts w:ascii="標楷體" w:eastAsia="標楷體" w:hAnsi="標楷體"/>
                              </w:rPr>
                            </w:pPr>
                            <w:r w:rsidRPr="00444390">
                              <w:rPr>
                                <w:rFonts w:ascii="標楷體" w:eastAsia="標楷體" w:hAnsi="標楷體" w:hint="eastAsia"/>
                              </w:rPr>
                              <w:t>職級</w:t>
                            </w:r>
                          </w:p>
                        </w:txbxContent>
                      </v:textbox>
                    </v:shape>
                  </w:pict>
                </mc:Fallback>
              </mc:AlternateContent>
            </w:r>
            <w:r w:rsidR="003F0771" w:rsidRPr="00C3190D">
              <w:rPr>
                <w:rFonts w:eastAsia="標楷體"/>
                <w:noProof/>
                <w:kern w:val="0"/>
                <w:szCs w:val="28"/>
              </w:rPr>
              <mc:AlternateContent>
                <mc:Choice Requires="wps">
                  <w:drawing>
                    <wp:anchor distT="0" distB="0" distL="114300" distR="114300" simplePos="0" relativeHeight="251672576" behindDoc="0" locked="0" layoutInCell="1" allowOverlap="1" wp14:anchorId="46C9542C" wp14:editId="2EB10116">
                      <wp:simplePos x="0" y="0"/>
                      <wp:positionH relativeFrom="column">
                        <wp:posOffset>-97790</wp:posOffset>
                      </wp:positionH>
                      <wp:positionV relativeFrom="paragraph">
                        <wp:posOffset>123825</wp:posOffset>
                      </wp:positionV>
                      <wp:extent cx="681355" cy="360045"/>
                      <wp:effectExtent l="0" t="0" r="0" b="1905"/>
                      <wp:wrapNone/>
                      <wp:docPr id="259" name="文字方塊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1355" cy="360045"/>
                              </a:xfrm>
                              <a:prstGeom prst="rect">
                                <a:avLst/>
                              </a:prstGeom>
                              <a:noFill/>
                              <a:ln w="6350">
                                <a:noFill/>
                              </a:ln>
                              <a:effectLst/>
                            </wps:spPr>
                            <wps:txbx>
                              <w:txbxContent>
                                <w:p w14:paraId="1D72DCB8" w14:textId="77777777" w:rsidR="00802E23" w:rsidRPr="004C5DBE" w:rsidRDefault="00802E23" w:rsidP="003F0771">
                                  <w:pPr>
                                    <w:rPr>
                                      <w:rFonts w:ascii="標楷體" w:eastAsia="標楷體" w:hAnsi="標楷體"/>
                                    </w:rPr>
                                  </w:pPr>
                                  <w:r w:rsidRPr="004C5DBE">
                                    <w:rPr>
                                      <w:rFonts w:ascii="標楷體" w:eastAsia="標楷體" w:hAnsi="標楷體" w:hint="eastAsia"/>
                                    </w:rPr>
                                    <w:t>學年</w:t>
                                  </w:r>
                                  <w:r>
                                    <w:rPr>
                                      <w:rFonts w:ascii="標楷體" w:eastAsia="標楷體" w:hAnsi="標楷體" w:hint="eastAsia"/>
                                    </w:rPr>
                                    <w:t>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6C9542C" id="文字方塊 27" o:spid="_x0000_s1036" type="#_x0000_t202" style="position:absolute;left:0;text-align:left;margin-left:-7.7pt;margin-top:9.75pt;width:53.65pt;height:28.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" filled="f" stroked="f" strokeweight=".5pt">
                      <v:textbox>
                        <w:txbxContent>
                          <w:p w14:paraId="1D72DCB8" w14:textId="77777777" w:rsidR="00802E23" w:rsidRPr="004C5DBE" w:rsidRDefault="00802E23" w:rsidP="003F0771">
                            <w:pPr>
                              <w:rPr>
                                <w:rFonts w:ascii="標楷體" w:eastAsia="標楷體" w:hAnsi="標楷體"/>
                              </w:rPr>
                            </w:pPr>
                            <w:r w:rsidRPr="004C5DBE">
                              <w:rPr>
                                <w:rFonts w:ascii="標楷體" w:eastAsia="標楷體" w:hAnsi="標楷體" w:hint="eastAsia"/>
                              </w:rPr>
                              <w:t>學年</w:t>
                            </w:r>
                            <w:r>
                              <w:rPr>
                                <w:rFonts w:ascii="標楷體" w:eastAsia="標楷體" w:hAnsi="標楷體" w:hint="eastAsia"/>
                              </w:rPr>
                              <w:t>度</w:t>
                            </w:r>
                          </w:p>
                        </w:txbxContent>
                      </v:textbox>
                    </v:shape>
                  </w:pict>
                </mc:Fallback>
              </mc:AlternateContent>
            </w:r>
          </w:p>
        </w:tc>
        <w:tc>
          <w:tcPr>
            <w:tcW w:w="1017" w:type="pct"/>
            <w:tcBorders>
              <w:top w:val="single" w:sz="4" w:space="0" w:color="auto"/>
              <w:left w:val="single" w:sz="4" w:space="0" w:color="auto"/>
              <w:bottom w:val="single" w:sz="4" w:space="0" w:color="auto"/>
              <w:right w:val="single" w:sz="4" w:space="0" w:color="auto"/>
            </w:tcBorders>
            <w:shd w:val="clear" w:color="auto" w:fill="C4BC96"/>
            <w:vAlign w:val="center"/>
          </w:tcPr>
          <w:p w14:paraId="14CB26AA" w14:textId="77777777" w:rsidR="003F0771" w:rsidRPr="00C3190D" w:rsidRDefault="003F0771" w:rsidP="000C4576">
            <w:pPr>
              <w:widowControl/>
              <w:snapToGrid w:val="0"/>
              <w:jc w:val="center"/>
              <w:rPr>
                <w:rFonts w:eastAsia="標楷體"/>
                <w:szCs w:val="28"/>
              </w:rPr>
            </w:pPr>
            <w:r w:rsidRPr="00C3190D">
              <w:rPr>
                <w:rFonts w:eastAsia="標楷體"/>
                <w:szCs w:val="28"/>
              </w:rPr>
              <w:t>教授</w:t>
            </w:r>
          </w:p>
        </w:tc>
        <w:tc>
          <w:tcPr>
            <w:tcW w:w="1023" w:type="pct"/>
            <w:tcBorders>
              <w:top w:val="single" w:sz="4" w:space="0" w:color="auto"/>
              <w:left w:val="single" w:sz="4" w:space="0" w:color="auto"/>
              <w:bottom w:val="single" w:sz="4" w:space="0" w:color="auto"/>
              <w:right w:val="single" w:sz="4" w:space="0" w:color="auto"/>
            </w:tcBorders>
            <w:shd w:val="clear" w:color="auto" w:fill="C4BC96"/>
            <w:vAlign w:val="center"/>
          </w:tcPr>
          <w:p w14:paraId="5096F17E" w14:textId="77777777" w:rsidR="003F0771" w:rsidRPr="00C3190D" w:rsidRDefault="003F0771" w:rsidP="000C4576">
            <w:pPr>
              <w:widowControl/>
              <w:snapToGrid w:val="0"/>
              <w:jc w:val="center"/>
              <w:rPr>
                <w:rFonts w:eastAsia="標楷體"/>
                <w:szCs w:val="28"/>
              </w:rPr>
            </w:pPr>
            <w:r w:rsidRPr="00C3190D">
              <w:rPr>
                <w:rFonts w:eastAsia="標楷體"/>
                <w:szCs w:val="28"/>
              </w:rPr>
              <w:t>副教授</w:t>
            </w:r>
          </w:p>
        </w:tc>
        <w:tc>
          <w:tcPr>
            <w:tcW w:w="1023" w:type="pct"/>
            <w:tcBorders>
              <w:top w:val="single" w:sz="4" w:space="0" w:color="auto"/>
              <w:left w:val="single" w:sz="4" w:space="0" w:color="auto"/>
              <w:bottom w:val="single" w:sz="4" w:space="0" w:color="auto"/>
              <w:right w:val="single" w:sz="4" w:space="0" w:color="auto"/>
            </w:tcBorders>
            <w:shd w:val="clear" w:color="auto" w:fill="C4BC96"/>
            <w:vAlign w:val="center"/>
          </w:tcPr>
          <w:p w14:paraId="49BB4F48" w14:textId="77777777" w:rsidR="003F0771" w:rsidRPr="00C3190D" w:rsidRDefault="003F0771" w:rsidP="000C4576">
            <w:pPr>
              <w:widowControl/>
              <w:snapToGrid w:val="0"/>
              <w:jc w:val="center"/>
              <w:rPr>
                <w:rFonts w:eastAsia="標楷體"/>
                <w:szCs w:val="28"/>
              </w:rPr>
            </w:pPr>
            <w:r w:rsidRPr="00C3190D">
              <w:rPr>
                <w:rFonts w:eastAsia="標楷體"/>
                <w:szCs w:val="28"/>
              </w:rPr>
              <w:t>助理教授</w:t>
            </w:r>
          </w:p>
        </w:tc>
        <w:tc>
          <w:tcPr>
            <w:tcW w:w="1023" w:type="pct"/>
            <w:tcBorders>
              <w:top w:val="single" w:sz="4" w:space="0" w:color="auto"/>
              <w:left w:val="single" w:sz="4" w:space="0" w:color="auto"/>
              <w:bottom w:val="single" w:sz="4" w:space="0" w:color="auto"/>
              <w:right w:val="single" w:sz="4" w:space="0" w:color="auto"/>
            </w:tcBorders>
            <w:shd w:val="clear" w:color="auto" w:fill="C4BC96"/>
            <w:vAlign w:val="center"/>
          </w:tcPr>
          <w:p w14:paraId="31DD5533" w14:textId="77777777" w:rsidR="003F0771" w:rsidRPr="00C3190D" w:rsidRDefault="003F0771" w:rsidP="000C4576">
            <w:pPr>
              <w:widowControl/>
              <w:snapToGrid w:val="0"/>
              <w:jc w:val="center"/>
              <w:rPr>
                <w:rFonts w:eastAsia="標楷體"/>
                <w:szCs w:val="28"/>
              </w:rPr>
            </w:pPr>
            <w:r w:rsidRPr="00C3190D">
              <w:rPr>
                <w:rFonts w:eastAsia="標楷體"/>
                <w:szCs w:val="28"/>
              </w:rPr>
              <w:t>兼任教師</w:t>
            </w:r>
          </w:p>
        </w:tc>
      </w:tr>
      <w:tr w:rsidR="003F0771" w:rsidRPr="00C3190D" w14:paraId="0BF8CB2C" w14:textId="77777777" w:rsidTr="007C462F">
        <w:tblPrEx>
          <w:tblCellMar>
            <w:left w:w="108" w:type="dxa"/>
            <w:right w:w="108" w:type="dxa"/>
          </w:tblCellMar>
          <w:tblLook w:val="00A0" w:firstRow="1" w:lastRow="0" w:firstColumn="1" w:lastColumn="0" w:noHBand="0" w:noVBand="0"/>
        </w:tblPrEx>
        <w:trPr>
          <w:trHeight w:val="295"/>
          <w:jc w:val="center"/>
        </w:trPr>
        <w:tc>
          <w:tcPr>
            <w:tcW w:w="914" w:type="pct"/>
            <w:tcBorders>
              <w:top w:val="single" w:sz="4" w:space="0" w:color="auto"/>
              <w:left w:val="single" w:sz="4" w:space="0" w:color="auto"/>
              <w:bottom w:val="single" w:sz="4" w:space="0" w:color="auto"/>
              <w:right w:val="single" w:sz="4" w:space="0" w:color="auto"/>
            </w:tcBorders>
            <w:vAlign w:val="center"/>
          </w:tcPr>
          <w:p w14:paraId="727F30B6" w14:textId="77777777" w:rsidR="003F0771" w:rsidRPr="00C3190D" w:rsidRDefault="003F0771" w:rsidP="000C4576">
            <w:pPr>
              <w:widowControl/>
              <w:snapToGrid w:val="0"/>
              <w:jc w:val="center"/>
              <w:rPr>
                <w:rFonts w:eastAsia="標楷體"/>
                <w:szCs w:val="28"/>
              </w:rPr>
            </w:pPr>
            <w:r w:rsidRPr="00C3190D">
              <w:rPr>
                <w:rFonts w:eastAsia="標楷體"/>
                <w:szCs w:val="28"/>
              </w:rPr>
              <w:t>112</w:t>
            </w:r>
          </w:p>
        </w:tc>
        <w:tc>
          <w:tcPr>
            <w:tcW w:w="1017" w:type="pct"/>
            <w:tcBorders>
              <w:top w:val="single" w:sz="4" w:space="0" w:color="auto"/>
              <w:left w:val="single" w:sz="4" w:space="0" w:color="auto"/>
              <w:bottom w:val="single" w:sz="4" w:space="0" w:color="auto"/>
              <w:right w:val="single" w:sz="4" w:space="0" w:color="auto"/>
            </w:tcBorders>
            <w:vAlign w:val="center"/>
          </w:tcPr>
          <w:p w14:paraId="147CA1B8" w14:textId="77777777" w:rsidR="003F0771" w:rsidRPr="00C3190D" w:rsidRDefault="003F0771" w:rsidP="000C4576">
            <w:pPr>
              <w:widowControl/>
              <w:snapToGrid w:val="0"/>
              <w:jc w:val="center"/>
              <w:rPr>
                <w:rFonts w:eastAsia="標楷體"/>
                <w:szCs w:val="28"/>
              </w:rPr>
            </w:pPr>
            <w:r w:rsidRPr="00C3190D">
              <w:rPr>
                <w:rFonts w:eastAsia="標楷體"/>
                <w:szCs w:val="28"/>
              </w:rPr>
              <w:t>6</w:t>
            </w:r>
          </w:p>
        </w:tc>
        <w:tc>
          <w:tcPr>
            <w:tcW w:w="1023" w:type="pct"/>
            <w:tcBorders>
              <w:top w:val="single" w:sz="4" w:space="0" w:color="auto"/>
              <w:left w:val="single" w:sz="4" w:space="0" w:color="auto"/>
              <w:bottom w:val="single" w:sz="4" w:space="0" w:color="auto"/>
              <w:right w:val="single" w:sz="4" w:space="0" w:color="auto"/>
            </w:tcBorders>
            <w:vAlign w:val="center"/>
          </w:tcPr>
          <w:p w14:paraId="0C54BD07" w14:textId="77777777" w:rsidR="003F0771" w:rsidRPr="00C3190D" w:rsidRDefault="003F0771" w:rsidP="000C4576">
            <w:pPr>
              <w:widowControl/>
              <w:snapToGrid w:val="0"/>
              <w:jc w:val="center"/>
              <w:rPr>
                <w:rFonts w:eastAsia="標楷體"/>
                <w:szCs w:val="28"/>
              </w:rPr>
            </w:pPr>
            <w:r w:rsidRPr="00C3190D">
              <w:rPr>
                <w:rFonts w:eastAsia="標楷體"/>
                <w:szCs w:val="28"/>
              </w:rPr>
              <w:t>1</w:t>
            </w:r>
          </w:p>
        </w:tc>
        <w:tc>
          <w:tcPr>
            <w:tcW w:w="1023" w:type="pct"/>
            <w:tcBorders>
              <w:top w:val="single" w:sz="4" w:space="0" w:color="auto"/>
              <w:left w:val="single" w:sz="4" w:space="0" w:color="auto"/>
              <w:bottom w:val="single" w:sz="4" w:space="0" w:color="auto"/>
              <w:right w:val="single" w:sz="4" w:space="0" w:color="auto"/>
            </w:tcBorders>
            <w:vAlign w:val="center"/>
          </w:tcPr>
          <w:p w14:paraId="29E47D53" w14:textId="77777777" w:rsidR="003F0771" w:rsidRPr="00C3190D" w:rsidRDefault="003F0771" w:rsidP="000C4576">
            <w:pPr>
              <w:widowControl/>
              <w:snapToGrid w:val="0"/>
              <w:jc w:val="center"/>
              <w:rPr>
                <w:rFonts w:eastAsia="標楷體"/>
                <w:szCs w:val="28"/>
              </w:rPr>
            </w:pPr>
            <w:r w:rsidRPr="00C3190D">
              <w:rPr>
                <w:rFonts w:eastAsia="標楷體"/>
                <w:szCs w:val="28"/>
              </w:rPr>
              <w:t>2</w:t>
            </w:r>
          </w:p>
        </w:tc>
        <w:tc>
          <w:tcPr>
            <w:tcW w:w="1023" w:type="pct"/>
            <w:tcBorders>
              <w:top w:val="single" w:sz="4" w:space="0" w:color="auto"/>
              <w:left w:val="single" w:sz="4" w:space="0" w:color="auto"/>
              <w:bottom w:val="single" w:sz="4" w:space="0" w:color="auto"/>
              <w:right w:val="single" w:sz="4" w:space="0" w:color="auto"/>
            </w:tcBorders>
          </w:tcPr>
          <w:p w14:paraId="3DA8B371" w14:textId="77777777" w:rsidR="003F0771" w:rsidRPr="00C3190D" w:rsidRDefault="003F0771" w:rsidP="000C4576">
            <w:pPr>
              <w:widowControl/>
              <w:snapToGrid w:val="0"/>
              <w:jc w:val="center"/>
              <w:rPr>
                <w:rFonts w:eastAsia="標楷體"/>
                <w:szCs w:val="28"/>
              </w:rPr>
            </w:pPr>
            <w:r w:rsidRPr="00C3190D">
              <w:rPr>
                <w:rFonts w:eastAsia="標楷體"/>
                <w:szCs w:val="28"/>
              </w:rPr>
              <w:t>3</w:t>
            </w:r>
          </w:p>
        </w:tc>
      </w:tr>
      <w:tr w:rsidR="003F0771" w:rsidRPr="00C3190D" w14:paraId="67614BC7" w14:textId="77777777" w:rsidTr="007C462F">
        <w:tblPrEx>
          <w:tblCellMar>
            <w:left w:w="108" w:type="dxa"/>
            <w:right w:w="108" w:type="dxa"/>
          </w:tblCellMar>
          <w:tblLook w:val="00A0" w:firstRow="1" w:lastRow="0" w:firstColumn="1" w:lastColumn="0" w:noHBand="0" w:noVBand="0"/>
        </w:tblPrEx>
        <w:trPr>
          <w:trHeight w:val="201"/>
          <w:jc w:val="center"/>
        </w:trPr>
        <w:tc>
          <w:tcPr>
            <w:tcW w:w="914" w:type="pct"/>
            <w:tcBorders>
              <w:top w:val="single" w:sz="4" w:space="0" w:color="auto"/>
              <w:left w:val="single" w:sz="4" w:space="0" w:color="auto"/>
              <w:bottom w:val="single" w:sz="4" w:space="0" w:color="auto"/>
              <w:right w:val="single" w:sz="4" w:space="0" w:color="auto"/>
            </w:tcBorders>
            <w:vAlign w:val="center"/>
          </w:tcPr>
          <w:p w14:paraId="629717A5" w14:textId="77777777" w:rsidR="003F0771" w:rsidRPr="00C3190D" w:rsidRDefault="003F0771" w:rsidP="000C4576">
            <w:pPr>
              <w:widowControl/>
              <w:snapToGrid w:val="0"/>
              <w:jc w:val="center"/>
              <w:rPr>
                <w:rFonts w:eastAsia="標楷體"/>
                <w:szCs w:val="28"/>
              </w:rPr>
            </w:pPr>
            <w:r w:rsidRPr="00C3190D">
              <w:rPr>
                <w:rFonts w:eastAsia="標楷體"/>
                <w:szCs w:val="28"/>
              </w:rPr>
              <w:t>113</w:t>
            </w:r>
          </w:p>
        </w:tc>
        <w:tc>
          <w:tcPr>
            <w:tcW w:w="1017" w:type="pct"/>
            <w:tcBorders>
              <w:top w:val="single" w:sz="4" w:space="0" w:color="auto"/>
              <w:left w:val="single" w:sz="4" w:space="0" w:color="auto"/>
              <w:bottom w:val="single" w:sz="4" w:space="0" w:color="auto"/>
              <w:right w:val="single" w:sz="4" w:space="0" w:color="auto"/>
            </w:tcBorders>
            <w:vAlign w:val="center"/>
          </w:tcPr>
          <w:p w14:paraId="59730BC7" w14:textId="77777777" w:rsidR="003F0771" w:rsidRPr="00C3190D" w:rsidRDefault="003F0771" w:rsidP="000C4576">
            <w:pPr>
              <w:widowControl/>
              <w:snapToGrid w:val="0"/>
              <w:jc w:val="center"/>
              <w:rPr>
                <w:rFonts w:eastAsia="標楷體"/>
                <w:szCs w:val="28"/>
              </w:rPr>
            </w:pPr>
            <w:r w:rsidRPr="00C3190D">
              <w:rPr>
                <w:rFonts w:eastAsia="標楷體"/>
                <w:szCs w:val="28"/>
              </w:rPr>
              <w:t>6</w:t>
            </w:r>
          </w:p>
        </w:tc>
        <w:tc>
          <w:tcPr>
            <w:tcW w:w="1023" w:type="pct"/>
            <w:tcBorders>
              <w:top w:val="single" w:sz="4" w:space="0" w:color="auto"/>
              <w:left w:val="single" w:sz="4" w:space="0" w:color="auto"/>
              <w:bottom w:val="single" w:sz="4" w:space="0" w:color="auto"/>
              <w:right w:val="single" w:sz="4" w:space="0" w:color="auto"/>
            </w:tcBorders>
            <w:vAlign w:val="center"/>
          </w:tcPr>
          <w:p w14:paraId="2D97AE48" w14:textId="77777777" w:rsidR="003F0771" w:rsidRPr="00C3190D" w:rsidRDefault="003F0771" w:rsidP="000C4576">
            <w:pPr>
              <w:widowControl/>
              <w:snapToGrid w:val="0"/>
              <w:jc w:val="center"/>
              <w:rPr>
                <w:rFonts w:eastAsia="標楷體"/>
                <w:szCs w:val="28"/>
              </w:rPr>
            </w:pPr>
            <w:r w:rsidRPr="00C3190D">
              <w:rPr>
                <w:rFonts w:eastAsia="標楷體"/>
                <w:szCs w:val="28"/>
              </w:rPr>
              <w:t>3</w:t>
            </w:r>
          </w:p>
        </w:tc>
        <w:tc>
          <w:tcPr>
            <w:tcW w:w="1023" w:type="pct"/>
            <w:tcBorders>
              <w:top w:val="single" w:sz="4" w:space="0" w:color="auto"/>
              <w:left w:val="single" w:sz="4" w:space="0" w:color="auto"/>
              <w:bottom w:val="single" w:sz="4" w:space="0" w:color="auto"/>
              <w:right w:val="single" w:sz="4" w:space="0" w:color="auto"/>
            </w:tcBorders>
            <w:vAlign w:val="center"/>
          </w:tcPr>
          <w:p w14:paraId="2F05C398" w14:textId="77777777" w:rsidR="003F0771" w:rsidRPr="00C3190D" w:rsidRDefault="003F0771" w:rsidP="000C4576">
            <w:pPr>
              <w:widowControl/>
              <w:snapToGrid w:val="0"/>
              <w:jc w:val="center"/>
              <w:rPr>
                <w:rFonts w:eastAsia="標楷體"/>
                <w:szCs w:val="28"/>
              </w:rPr>
            </w:pPr>
            <w:r w:rsidRPr="00C3190D">
              <w:rPr>
                <w:rFonts w:eastAsia="標楷體"/>
                <w:szCs w:val="28"/>
              </w:rPr>
              <w:t>0</w:t>
            </w:r>
          </w:p>
        </w:tc>
        <w:tc>
          <w:tcPr>
            <w:tcW w:w="1023" w:type="pct"/>
            <w:tcBorders>
              <w:top w:val="single" w:sz="4" w:space="0" w:color="auto"/>
              <w:left w:val="single" w:sz="4" w:space="0" w:color="auto"/>
              <w:bottom w:val="single" w:sz="4" w:space="0" w:color="auto"/>
              <w:right w:val="single" w:sz="4" w:space="0" w:color="auto"/>
            </w:tcBorders>
          </w:tcPr>
          <w:p w14:paraId="0B2D63FB" w14:textId="77777777" w:rsidR="003F0771" w:rsidRPr="00C3190D" w:rsidRDefault="003F0771" w:rsidP="000C4576">
            <w:pPr>
              <w:widowControl/>
              <w:snapToGrid w:val="0"/>
              <w:jc w:val="center"/>
              <w:rPr>
                <w:rFonts w:eastAsia="標楷體"/>
                <w:szCs w:val="28"/>
              </w:rPr>
            </w:pPr>
            <w:r w:rsidRPr="00C3190D">
              <w:rPr>
                <w:rFonts w:eastAsia="標楷體"/>
                <w:szCs w:val="28"/>
              </w:rPr>
              <w:t>2</w:t>
            </w:r>
          </w:p>
        </w:tc>
      </w:tr>
      <w:tr w:rsidR="003F0771" w:rsidRPr="00C3190D" w14:paraId="26CEA03F" w14:textId="77777777" w:rsidTr="007C462F">
        <w:tblPrEx>
          <w:tblCellMar>
            <w:left w:w="108" w:type="dxa"/>
            <w:right w:w="108" w:type="dxa"/>
          </w:tblCellMar>
          <w:tblLook w:val="00A0" w:firstRow="1" w:lastRow="0" w:firstColumn="1" w:lastColumn="0" w:noHBand="0" w:noVBand="0"/>
        </w:tblPrEx>
        <w:trPr>
          <w:trHeight w:val="263"/>
          <w:jc w:val="center"/>
        </w:trPr>
        <w:tc>
          <w:tcPr>
            <w:tcW w:w="914" w:type="pct"/>
            <w:tcBorders>
              <w:top w:val="single" w:sz="4" w:space="0" w:color="auto"/>
              <w:left w:val="single" w:sz="4" w:space="0" w:color="auto"/>
              <w:bottom w:val="single" w:sz="4" w:space="0" w:color="auto"/>
              <w:right w:val="single" w:sz="4" w:space="0" w:color="auto"/>
            </w:tcBorders>
            <w:vAlign w:val="center"/>
          </w:tcPr>
          <w:p w14:paraId="1AA508F5" w14:textId="77777777" w:rsidR="003F0771" w:rsidRPr="00C3190D" w:rsidRDefault="003F0771" w:rsidP="000C4576">
            <w:pPr>
              <w:widowControl/>
              <w:snapToGrid w:val="0"/>
              <w:jc w:val="center"/>
              <w:rPr>
                <w:rFonts w:eastAsia="標楷體"/>
                <w:szCs w:val="28"/>
              </w:rPr>
            </w:pPr>
            <w:r w:rsidRPr="00C3190D">
              <w:rPr>
                <w:rFonts w:eastAsia="標楷體"/>
                <w:szCs w:val="28"/>
              </w:rPr>
              <w:t>114</w:t>
            </w:r>
          </w:p>
        </w:tc>
        <w:tc>
          <w:tcPr>
            <w:tcW w:w="1017" w:type="pct"/>
            <w:tcBorders>
              <w:top w:val="single" w:sz="4" w:space="0" w:color="auto"/>
              <w:left w:val="single" w:sz="4" w:space="0" w:color="auto"/>
              <w:bottom w:val="single" w:sz="4" w:space="0" w:color="auto"/>
              <w:right w:val="single" w:sz="4" w:space="0" w:color="auto"/>
            </w:tcBorders>
            <w:vAlign w:val="center"/>
          </w:tcPr>
          <w:p w14:paraId="4855558D" w14:textId="77777777" w:rsidR="003F0771" w:rsidRPr="00C3190D" w:rsidRDefault="003F0771" w:rsidP="000C4576">
            <w:pPr>
              <w:widowControl/>
              <w:snapToGrid w:val="0"/>
              <w:jc w:val="center"/>
              <w:rPr>
                <w:rFonts w:eastAsia="標楷體"/>
                <w:szCs w:val="28"/>
              </w:rPr>
            </w:pPr>
            <w:r w:rsidRPr="00C3190D">
              <w:rPr>
                <w:rFonts w:eastAsia="標楷體"/>
                <w:szCs w:val="28"/>
              </w:rPr>
              <w:t>4</w:t>
            </w:r>
          </w:p>
        </w:tc>
        <w:tc>
          <w:tcPr>
            <w:tcW w:w="1023" w:type="pct"/>
            <w:tcBorders>
              <w:top w:val="single" w:sz="4" w:space="0" w:color="auto"/>
              <w:left w:val="single" w:sz="4" w:space="0" w:color="auto"/>
              <w:bottom w:val="single" w:sz="4" w:space="0" w:color="auto"/>
              <w:right w:val="single" w:sz="4" w:space="0" w:color="auto"/>
            </w:tcBorders>
            <w:vAlign w:val="center"/>
          </w:tcPr>
          <w:p w14:paraId="0CBFE50E" w14:textId="77777777" w:rsidR="003F0771" w:rsidRPr="00C3190D" w:rsidRDefault="003F0771" w:rsidP="000C4576">
            <w:pPr>
              <w:widowControl/>
              <w:snapToGrid w:val="0"/>
              <w:jc w:val="center"/>
              <w:rPr>
                <w:rFonts w:eastAsia="標楷體"/>
                <w:szCs w:val="28"/>
              </w:rPr>
            </w:pPr>
            <w:r w:rsidRPr="00C3190D">
              <w:rPr>
                <w:rFonts w:eastAsia="標楷體"/>
                <w:szCs w:val="28"/>
              </w:rPr>
              <w:t>4</w:t>
            </w:r>
          </w:p>
        </w:tc>
        <w:tc>
          <w:tcPr>
            <w:tcW w:w="1023" w:type="pct"/>
            <w:tcBorders>
              <w:top w:val="single" w:sz="4" w:space="0" w:color="auto"/>
              <w:left w:val="single" w:sz="4" w:space="0" w:color="auto"/>
              <w:bottom w:val="single" w:sz="4" w:space="0" w:color="auto"/>
              <w:right w:val="single" w:sz="4" w:space="0" w:color="auto"/>
            </w:tcBorders>
            <w:vAlign w:val="center"/>
          </w:tcPr>
          <w:p w14:paraId="38C313F7" w14:textId="77777777" w:rsidR="003F0771" w:rsidRPr="00C3190D" w:rsidRDefault="003F0771" w:rsidP="000C4576">
            <w:pPr>
              <w:widowControl/>
              <w:snapToGrid w:val="0"/>
              <w:jc w:val="center"/>
              <w:rPr>
                <w:rFonts w:eastAsia="標楷體"/>
                <w:szCs w:val="28"/>
              </w:rPr>
            </w:pPr>
            <w:r w:rsidRPr="00C3190D">
              <w:rPr>
                <w:rFonts w:eastAsia="標楷體"/>
                <w:szCs w:val="28"/>
              </w:rPr>
              <w:t>1</w:t>
            </w:r>
          </w:p>
        </w:tc>
        <w:tc>
          <w:tcPr>
            <w:tcW w:w="1023" w:type="pct"/>
            <w:tcBorders>
              <w:top w:val="single" w:sz="4" w:space="0" w:color="auto"/>
              <w:left w:val="single" w:sz="4" w:space="0" w:color="auto"/>
              <w:bottom w:val="single" w:sz="4" w:space="0" w:color="auto"/>
              <w:right w:val="single" w:sz="4" w:space="0" w:color="auto"/>
            </w:tcBorders>
          </w:tcPr>
          <w:p w14:paraId="2EE1C851" w14:textId="77777777" w:rsidR="003F0771" w:rsidRPr="00C3190D" w:rsidRDefault="003F0771" w:rsidP="000C4576">
            <w:pPr>
              <w:widowControl/>
              <w:snapToGrid w:val="0"/>
              <w:jc w:val="center"/>
              <w:rPr>
                <w:rFonts w:eastAsia="標楷體"/>
                <w:szCs w:val="28"/>
              </w:rPr>
            </w:pPr>
            <w:r w:rsidRPr="00C3190D">
              <w:rPr>
                <w:rFonts w:eastAsia="標楷體"/>
                <w:szCs w:val="28"/>
              </w:rPr>
              <w:t>1</w:t>
            </w:r>
          </w:p>
        </w:tc>
      </w:tr>
    </w:tbl>
    <w:p w14:paraId="43D27D1F" w14:textId="77777777" w:rsidR="004F0A44" w:rsidRDefault="004F0A44" w:rsidP="00A12ACD">
      <w:pPr>
        <w:snapToGrid w:val="0"/>
        <w:ind w:firstLineChars="200" w:firstLine="560"/>
        <w:jc w:val="both"/>
        <w:rPr>
          <w:rFonts w:eastAsia="標楷體"/>
          <w:sz w:val="28"/>
          <w:szCs w:val="28"/>
        </w:rPr>
      </w:pPr>
    </w:p>
    <w:p w14:paraId="043AA447" w14:textId="1C4CA7EA" w:rsidR="000B3198" w:rsidRDefault="003F0771" w:rsidP="00A12ACD">
      <w:pPr>
        <w:snapToGrid w:val="0"/>
        <w:ind w:firstLineChars="200" w:firstLine="560"/>
        <w:jc w:val="both"/>
        <w:rPr>
          <w:rFonts w:eastAsia="標楷體"/>
          <w:sz w:val="28"/>
          <w:szCs w:val="28"/>
        </w:rPr>
      </w:pPr>
      <w:r w:rsidRPr="00C3190D">
        <w:rPr>
          <w:rFonts w:eastAsia="標楷體"/>
          <w:sz w:val="28"/>
          <w:szCs w:val="28"/>
        </w:rPr>
        <w:t>為確保教學品質，依據本校教師授課時數相關辦法規定專任教師的基本授課鐘點為：教授</w:t>
      </w:r>
      <w:r w:rsidRPr="00C3190D">
        <w:rPr>
          <w:rFonts w:eastAsia="標楷體"/>
          <w:sz w:val="28"/>
          <w:szCs w:val="28"/>
        </w:rPr>
        <w:t>8</w:t>
      </w:r>
      <w:r w:rsidRPr="00C3190D">
        <w:rPr>
          <w:rFonts w:eastAsia="標楷體"/>
          <w:sz w:val="28"/>
          <w:szCs w:val="28"/>
        </w:rPr>
        <w:t>小時、副教授</w:t>
      </w:r>
      <w:r w:rsidRPr="00C3190D">
        <w:rPr>
          <w:rFonts w:eastAsia="標楷體"/>
          <w:sz w:val="28"/>
          <w:szCs w:val="28"/>
        </w:rPr>
        <w:t>9</w:t>
      </w:r>
      <w:r w:rsidRPr="00C3190D">
        <w:rPr>
          <w:rFonts w:eastAsia="標楷體"/>
          <w:sz w:val="28"/>
          <w:szCs w:val="28"/>
        </w:rPr>
        <w:t>小時、助理教授</w:t>
      </w:r>
      <w:r w:rsidRPr="00C3190D">
        <w:rPr>
          <w:rFonts w:eastAsia="標楷體"/>
          <w:sz w:val="28"/>
          <w:szCs w:val="28"/>
        </w:rPr>
        <w:t>9</w:t>
      </w:r>
      <w:r w:rsidRPr="00C3190D">
        <w:rPr>
          <w:rFonts w:eastAsia="標楷體"/>
          <w:sz w:val="28"/>
          <w:szCs w:val="28"/>
        </w:rPr>
        <w:t>小時，每人最多超鐘點時數為</w:t>
      </w:r>
      <w:r w:rsidRPr="00C3190D">
        <w:rPr>
          <w:rFonts w:eastAsia="標楷體"/>
          <w:sz w:val="28"/>
          <w:szCs w:val="28"/>
        </w:rPr>
        <w:t>4</w:t>
      </w:r>
      <w:r w:rsidRPr="00C3190D">
        <w:rPr>
          <w:rFonts w:eastAsia="標楷體"/>
          <w:sz w:val="28"/>
          <w:szCs w:val="28"/>
        </w:rPr>
        <w:t>小時。本系教師授課鐘點時數適當，</w:t>
      </w:r>
      <w:r w:rsidRPr="00C3190D">
        <w:rPr>
          <w:rFonts w:eastAsia="標楷體"/>
          <w:sz w:val="28"/>
          <w:szCs w:val="28"/>
        </w:rPr>
        <w:t>112-114</w:t>
      </w:r>
      <w:r w:rsidRPr="00C3190D">
        <w:rPr>
          <w:rFonts w:eastAsia="標楷體"/>
          <w:sz w:val="28"/>
          <w:szCs w:val="28"/>
        </w:rPr>
        <w:t>學年度專任教師授課實際時數如</w:t>
      </w:r>
      <w:r w:rsidR="00C72105" w:rsidRPr="00C3190D">
        <w:rPr>
          <w:rFonts w:eastAsia="標楷體"/>
          <w:sz w:val="28"/>
          <w:szCs w:val="28"/>
        </w:rPr>
        <w:t>表</w:t>
      </w:r>
      <w:r w:rsidR="00C72105" w:rsidRPr="00C3190D">
        <w:rPr>
          <w:rFonts w:eastAsia="標楷體"/>
          <w:sz w:val="28"/>
          <w:szCs w:val="28"/>
        </w:rPr>
        <w:t>2-</w:t>
      </w:r>
      <w:r w:rsidRPr="00C3190D">
        <w:rPr>
          <w:rFonts w:eastAsia="標楷體"/>
          <w:sz w:val="28"/>
          <w:szCs w:val="28"/>
        </w:rPr>
        <w:t>1-2</w:t>
      </w:r>
      <w:r w:rsidRPr="00C3190D">
        <w:rPr>
          <w:rFonts w:eastAsia="標楷體"/>
          <w:sz w:val="28"/>
          <w:szCs w:val="28"/>
        </w:rPr>
        <w:t>所示。</w:t>
      </w:r>
    </w:p>
    <w:p w14:paraId="79F731F8" w14:textId="77777777" w:rsidR="004F0A44" w:rsidRPr="00C3190D" w:rsidRDefault="004F0A44" w:rsidP="00A12ACD">
      <w:pPr>
        <w:snapToGrid w:val="0"/>
        <w:ind w:firstLineChars="200" w:firstLine="560"/>
        <w:jc w:val="both"/>
        <w:rPr>
          <w:rFonts w:eastAsia="標楷體"/>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21"/>
        <w:gridCol w:w="1299"/>
        <w:gridCol w:w="1203"/>
        <w:gridCol w:w="1203"/>
        <w:gridCol w:w="1203"/>
        <w:gridCol w:w="1203"/>
        <w:gridCol w:w="1203"/>
        <w:gridCol w:w="1203"/>
      </w:tblGrid>
      <w:tr w:rsidR="003F0771" w:rsidRPr="00C3190D" w14:paraId="61EF397D" w14:textId="77777777" w:rsidTr="007C462F">
        <w:trPr>
          <w:jc w:val="center"/>
        </w:trPr>
        <w:tc>
          <w:tcPr>
            <w:tcW w:w="5000" w:type="pct"/>
            <w:gridSpan w:val="8"/>
            <w:tcBorders>
              <w:top w:val="nil"/>
              <w:left w:val="nil"/>
              <w:bottom w:val="single" w:sz="4" w:space="0" w:color="auto"/>
              <w:right w:val="nil"/>
            </w:tcBorders>
            <w:vAlign w:val="center"/>
          </w:tcPr>
          <w:p w14:paraId="13669859" w14:textId="2FBA0061" w:rsidR="003F0771" w:rsidRPr="00C3190D" w:rsidRDefault="00C72105" w:rsidP="000C4576">
            <w:pPr>
              <w:snapToGrid w:val="0"/>
              <w:jc w:val="center"/>
              <w:rPr>
                <w:rFonts w:eastAsia="標楷體"/>
                <w:b/>
                <w:kern w:val="0"/>
                <w:szCs w:val="28"/>
              </w:rPr>
            </w:pPr>
            <w:r w:rsidRPr="00C3190D">
              <w:rPr>
                <w:rFonts w:eastAsia="標楷體"/>
                <w:b/>
                <w:szCs w:val="28"/>
              </w:rPr>
              <w:t>表</w:t>
            </w:r>
            <w:r w:rsidRPr="00C3190D">
              <w:rPr>
                <w:rFonts w:eastAsia="標楷體"/>
                <w:b/>
                <w:szCs w:val="28"/>
              </w:rPr>
              <w:t>2-</w:t>
            </w:r>
            <w:r w:rsidR="00BD2E5D" w:rsidRPr="00C3190D">
              <w:rPr>
                <w:rFonts w:eastAsia="標楷體"/>
                <w:b/>
                <w:szCs w:val="28"/>
              </w:rPr>
              <w:t xml:space="preserve">1-2 </w:t>
            </w:r>
            <w:r w:rsidR="003F0771" w:rsidRPr="00C3190D">
              <w:rPr>
                <w:rFonts w:eastAsia="標楷體"/>
                <w:b/>
                <w:szCs w:val="28"/>
              </w:rPr>
              <w:t>本系</w:t>
            </w:r>
            <w:r w:rsidR="003F0771" w:rsidRPr="00C3190D">
              <w:rPr>
                <w:rFonts w:eastAsia="標楷體"/>
                <w:b/>
                <w:szCs w:val="28"/>
              </w:rPr>
              <w:t>112-114</w:t>
            </w:r>
            <w:r w:rsidR="003F0771" w:rsidRPr="00C3190D">
              <w:rPr>
                <w:rFonts w:eastAsia="標楷體"/>
                <w:b/>
                <w:szCs w:val="28"/>
              </w:rPr>
              <w:t>學年度專任教師每週實際授課時數</w:t>
            </w:r>
          </w:p>
        </w:tc>
      </w:tr>
      <w:tr w:rsidR="003F0771" w:rsidRPr="00C3190D" w14:paraId="68345451" w14:textId="77777777" w:rsidTr="008C2439">
        <w:trPr>
          <w:jc w:val="center"/>
        </w:trPr>
        <w:tc>
          <w:tcPr>
            <w:tcW w:w="582" w:type="pct"/>
            <w:vMerge w:val="restart"/>
            <w:tcBorders>
              <w:top w:val="single" w:sz="4" w:space="0" w:color="auto"/>
              <w:left w:val="single" w:sz="4" w:space="0" w:color="auto"/>
              <w:bottom w:val="single" w:sz="4" w:space="0" w:color="auto"/>
              <w:right w:val="single" w:sz="4" w:space="0" w:color="auto"/>
            </w:tcBorders>
            <w:shd w:val="clear" w:color="auto" w:fill="C4BC96"/>
            <w:vAlign w:val="center"/>
          </w:tcPr>
          <w:p w14:paraId="317D623A" w14:textId="77777777" w:rsidR="003F0771" w:rsidRPr="00C3190D" w:rsidRDefault="003F0771" w:rsidP="000C4576">
            <w:pPr>
              <w:snapToGrid w:val="0"/>
              <w:jc w:val="center"/>
              <w:rPr>
                <w:rFonts w:eastAsia="標楷體"/>
                <w:szCs w:val="28"/>
              </w:rPr>
            </w:pPr>
            <w:r w:rsidRPr="00C3190D">
              <w:rPr>
                <w:rFonts w:eastAsia="標楷體"/>
                <w:szCs w:val="28"/>
              </w:rPr>
              <w:t>職級</w:t>
            </w:r>
          </w:p>
        </w:tc>
        <w:tc>
          <w:tcPr>
            <w:tcW w:w="674" w:type="pct"/>
            <w:vMerge w:val="restart"/>
            <w:tcBorders>
              <w:top w:val="single" w:sz="4" w:space="0" w:color="auto"/>
              <w:left w:val="single" w:sz="4" w:space="0" w:color="auto"/>
              <w:bottom w:val="single" w:sz="4" w:space="0" w:color="auto"/>
              <w:right w:val="single" w:sz="4" w:space="0" w:color="auto"/>
            </w:tcBorders>
            <w:shd w:val="clear" w:color="auto" w:fill="C4BC96"/>
            <w:vAlign w:val="center"/>
          </w:tcPr>
          <w:p w14:paraId="322E218A" w14:textId="77777777" w:rsidR="003F0771" w:rsidRPr="00C3190D" w:rsidRDefault="003F0771" w:rsidP="000C4576">
            <w:pPr>
              <w:snapToGrid w:val="0"/>
              <w:jc w:val="center"/>
              <w:rPr>
                <w:rFonts w:eastAsia="標楷體"/>
                <w:szCs w:val="28"/>
              </w:rPr>
            </w:pPr>
            <w:r w:rsidRPr="00C3190D">
              <w:rPr>
                <w:rFonts w:eastAsia="標楷體"/>
                <w:szCs w:val="28"/>
              </w:rPr>
              <w:t>姓名</w:t>
            </w:r>
          </w:p>
        </w:tc>
        <w:tc>
          <w:tcPr>
            <w:tcW w:w="1248" w:type="pct"/>
            <w:gridSpan w:val="2"/>
            <w:tcBorders>
              <w:top w:val="single" w:sz="4" w:space="0" w:color="auto"/>
              <w:left w:val="single" w:sz="4" w:space="0" w:color="auto"/>
              <w:bottom w:val="single" w:sz="4" w:space="0" w:color="auto"/>
              <w:right w:val="single" w:sz="4" w:space="0" w:color="auto"/>
            </w:tcBorders>
            <w:shd w:val="clear" w:color="auto" w:fill="C4BC96"/>
            <w:vAlign w:val="center"/>
          </w:tcPr>
          <w:p w14:paraId="2EC97623" w14:textId="77777777" w:rsidR="003F0771" w:rsidRPr="00C3190D" w:rsidRDefault="003F0771" w:rsidP="000C4576">
            <w:pPr>
              <w:snapToGrid w:val="0"/>
              <w:jc w:val="center"/>
              <w:rPr>
                <w:rFonts w:eastAsia="標楷體"/>
                <w:kern w:val="0"/>
                <w:szCs w:val="28"/>
              </w:rPr>
            </w:pPr>
            <w:r w:rsidRPr="00C3190D">
              <w:rPr>
                <w:rFonts w:eastAsia="標楷體"/>
                <w:kern w:val="0"/>
                <w:szCs w:val="28"/>
              </w:rPr>
              <w:t>112</w:t>
            </w:r>
            <w:r w:rsidRPr="00C3190D">
              <w:rPr>
                <w:rFonts w:eastAsia="標楷體"/>
                <w:kern w:val="0"/>
                <w:szCs w:val="28"/>
              </w:rPr>
              <w:t>學年度</w:t>
            </w:r>
          </w:p>
        </w:tc>
        <w:tc>
          <w:tcPr>
            <w:tcW w:w="1248" w:type="pct"/>
            <w:gridSpan w:val="2"/>
            <w:tcBorders>
              <w:top w:val="single" w:sz="4" w:space="0" w:color="auto"/>
              <w:left w:val="single" w:sz="4" w:space="0" w:color="auto"/>
              <w:bottom w:val="single" w:sz="4" w:space="0" w:color="auto"/>
              <w:right w:val="single" w:sz="4" w:space="0" w:color="auto"/>
            </w:tcBorders>
            <w:shd w:val="clear" w:color="auto" w:fill="C4BC96"/>
            <w:vAlign w:val="center"/>
          </w:tcPr>
          <w:p w14:paraId="01C5EFBD" w14:textId="77777777" w:rsidR="003F0771" w:rsidRPr="00C3190D" w:rsidRDefault="003F0771" w:rsidP="000C4576">
            <w:pPr>
              <w:snapToGrid w:val="0"/>
              <w:jc w:val="center"/>
              <w:rPr>
                <w:rFonts w:eastAsia="標楷體"/>
                <w:kern w:val="0"/>
                <w:szCs w:val="28"/>
              </w:rPr>
            </w:pPr>
            <w:r w:rsidRPr="00C3190D">
              <w:rPr>
                <w:rFonts w:eastAsia="標楷體"/>
                <w:kern w:val="0"/>
                <w:szCs w:val="28"/>
              </w:rPr>
              <w:t>113</w:t>
            </w:r>
            <w:r w:rsidRPr="00C3190D">
              <w:rPr>
                <w:rFonts w:eastAsia="標楷體"/>
                <w:kern w:val="0"/>
                <w:szCs w:val="28"/>
              </w:rPr>
              <w:t>學年度</w:t>
            </w:r>
          </w:p>
        </w:tc>
        <w:tc>
          <w:tcPr>
            <w:tcW w:w="1248" w:type="pct"/>
            <w:gridSpan w:val="2"/>
            <w:tcBorders>
              <w:top w:val="single" w:sz="4" w:space="0" w:color="auto"/>
              <w:left w:val="single" w:sz="4" w:space="0" w:color="auto"/>
              <w:bottom w:val="single" w:sz="4" w:space="0" w:color="auto"/>
              <w:right w:val="single" w:sz="4" w:space="0" w:color="auto"/>
            </w:tcBorders>
            <w:shd w:val="clear" w:color="auto" w:fill="C4BC96"/>
            <w:vAlign w:val="center"/>
          </w:tcPr>
          <w:p w14:paraId="218AE307" w14:textId="77777777" w:rsidR="003F0771" w:rsidRPr="00C3190D" w:rsidRDefault="003F0771" w:rsidP="000C4576">
            <w:pPr>
              <w:snapToGrid w:val="0"/>
              <w:jc w:val="center"/>
              <w:rPr>
                <w:rFonts w:eastAsia="標楷體"/>
                <w:kern w:val="0"/>
                <w:szCs w:val="28"/>
              </w:rPr>
            </w:pPr>
            <w:r w:rsidRPr="00C3190D">
              <w:rPr>
                <w:rFonts w:eastAsia="標楷體"/>
                <w:kern w:val="0"/>
                <w:szCs w:val="28"/>
              </w:rPr>
              <w:t>114</w:t>
            </w:r>
            <w:r w:rsidRPr="00C3190D">
              <w:rPr>
                <w:rFonts w:eastAsia="標楷體"/>
                <w:kern w:val="0"/>
                <w:szCs w:val="28"/>
              </w:rPr>
              <w:t>學年度</w:t>
            </w:r>
          </w:p>
        </w:tc>
      </w:tr>
      <w:tr w:rsidR="003F0771" w:rsidRPr="00C3190D" w14:paraId="4A5C0BF0" w14:textId="77777777" w:rsidTr="008C2439">
        <w:trPr>
          <w:jc w:val="center"/>
        </w:trPr>
        <w:tc>
          <w:tcPr>
            <w:tcW w:w="582" w:type="pct"/>
            <w:vMerge/>
            <w:tcBorders>
              <w:top w:val="single" w:sz="4" w:space="0" w:color="auto"/>
              <w:left w:val="single" w:sz="4" w:space="0" w:color="auto"/>
              <w:bottom w:val="single" w:sz="4" w:space="0" w:color="auto"/>
              <w:right w:val="single" w:sz="4" w:space="0" w:color="auto"/>
            </w:tcBorders>
            <w:shd w:val="clear" w:color="auto" w:fill="C4BC96"/>
            <w:vAlign w:val="center"/>
          </w:tcPr>
          <w:p w14:paraId="3A9390ED" w14:textId="77777777" w:rsidR="003F0771" w:rsidRPr="00C3190D" w:rsidRDefault="003F0771" w:rsidP="000C4576">
            <w:pPr>
              <w:snapToGrid w:val="0"/>
              <w:jc w:val="center"/>
              <w:rPr>
                <w:rFonts w:eastAsia="標楷體"/>
                <w:szCs w:val="28"/>
              </w:rPr>
            </w:pPr>
          </w:p>
        </w:tc>
        <w:tc>
          <w:tcPr>
            <w:tcW w:w="674" w:type="pct"/>
            <w:vMerge/>
            <w:tcBorders>
              <w:top w:val="single" w:sz="4" w:space="0" w:color="auto"/>
              <w:left w:val="single" w:sz="4" w:space="0" w:color="auto"/>
              <w:bottom w:val="single" w:sz="4" w:space="0" w:color="auto"/>
              <w:right w:val="single" w:sz="4" w:space="0" w:color="auto"/>
            </w:tcBorders>
            <w:shd w:val="clear" w:color="auto" w:fill="C4BC96"/>
            <w:vAlign w:val="center"/>
          </w:tcPr>
          <w:p w14:paraId="4A2BA458" w14:textId="77777777" w:rsidR="003F0771" w:rsidRPr="00C3190D" w:rsidRDefault="003F0771" w:rsidP="000C4576">
            <w:pPr>
              <w:snapToGrid w:val="0"/>
              <w:jc w:val="center"/>
              <w:rPr>
                <w:rFonts w:eastAsia="標楷體"/>
                <w:szCs w:val="28"/>
              </w:rPr>
            </w:pPr>
          </w:p>
        </w:tc>
        <w:tc>
          <w:tcPr>
            <w:tcW w:w="624" w:type="pct"/>
            <w:tcBorders>
              <w:top w:val="single" w:sz="4" w:space="0" w:color="auto"/>
              <w:left w:val="single" w:sz="4" w:space="0" w:color="auto"/>
              <w:bottom w:val="single" w:sz="4" w:space="0" w:color="auto"/>
              <w:right w:val="single" w:sz="4" w:space="0" w:color="auto"/>
            </w:tcBorders>
            <w:shd w:val="clear" w:color="auto" w:fill="C4BC96"/>
            <w:vAlign w:val="center"/>
          </w:tcPr>
          <w:p w14:paraId="074CB26B" w14:textId="77777777" w:rsidR="003F0771" w:rsidRPr="00C3190D" w:rsidRDefault="003F0771" w:rsidP="000C4576">
            <w:pPr>
              <w:snapToGrid w:val="0"/>
              <w:jc w:val="center"/>
              <w:rPr>
                <w:rFonts w:eastAsia="標楷體"/>
                <w:kern w:val="0"/>
                <w:szCs w:val="28"/>
              </w:rPr>
            </w:pPr>
            <w:r w:rsidRPr="00C3190D">
              <w:rPr>
                <w:rFonts w:eastAsia="標楷體"/>
                <w:kern w:val="0"/>
                <w:szCs w:val="28"/>
              </w:rPr>
              <w:t>上學期</w:t>
            </w:r>
          </w:p>
        </w:tc>
        <w:tc>
          <w:tcPr>
            <w:tcW w:w="624" w:type="pct"/>
            <w:tcBorders>
              <w:top w:val="single" w:sz="4" w:space="0" w:color="auto"/>
              <w:left w:val="single" w:sz="4" w:space="0" w:color="auto"/>
              <w:bottom w:val="single" w:sz="4" w:space="0" w:color="auto"/>
              <w:right w:val="single" w:sz="4" w:space="0" w:color="auto"/>
            </w:tcBorders>
            <w:shd w:val="clear" w:color="auto" w:fill="C4BC96"/>
            <w:vAlign w:val="center"/>
          </w:tcPr>
          <w:p w14:paraId="24655C4F" w14:textId="77777777" w:rsidR="003F0771" w:rsidRPr="00C3190D" w:rsidRDefault="003F0771" w:rsidP="000C4576">
            <w:pPr>
              <w:snapToGrid w:val="0"/>
              <w:jc w:val="center"/>
              <w:rPr>
                <w:rFonts w:eastAsia="標楷體"/>
                <w:kern w:val="0"/>
                <w:szCs w:val="28"/>
              </w:rPr>
            </w:pPr>
            <w:r w:rsidRPr="00C3190D">
              <w:rPr>
                <w:rFonts w:eastAsia="標楷體"/>
                <w:kern w:val="0"/>
                <w:szCs w:val="28"/>
              </w:rPr>
              <w:t>下學期</w:t>
            </w:r>
          </w:p>
        </w:tc>
        <w:tc>
          <w:tcPr>
            <w:tcW w:w="624" w:type="pct"/>
            <w:tcBorders>
              <w:top w:val="single" w:sz="4" w:space="0" w:color="auto"/>
              <w:left w:val="single" w:sz="4" w:space="0" w:color="auto"/>
              <w:bottom w:val="single" w:sz="4" w:space="0" w:color="auto"/>
              <w:right w:val="single" w:sz="4" w:space="0" w:color="auto"/>
            </w:tcBorders>
            <w:shd w:val="clear" w:color="auto" w:fill="C4BC96"/>
            <w:vAlign w:val="center"/>
          </w:tcPr>
          <w:p w14:paraId="5F930755" w14:textId="77777777" w:rsidR="003F0771" w:rsidRPr="00C3190D" w:rsidRDefault="003F0771" w:rsidP="000C4576">
            <w:pPr>
              <w:snapToGrid w:val="0"/>
              <w:jc w:val="center"/>
              <w:rPr>
                <w:rFonts w:eastAsia="標楷體"/>
                <w:kern w:val="0"/>
                <w:szCs w:val="28"/>
              </w:rPr>
            </w:pPr>
            <w:r w:rsidRPr="00C3190D">
              <w:rPr>
                <w:rFonts w:eastAsia="標楷體"/>
                <w:kern w:val="0"/>
                <w:szCs w:val="28"/>
              </w:rPr>
              <w:t>上學期</w:t>
            </w:r>
          </w:p>
        </w:tc>
        <w:tc>
          <w:tcPr>
            <w:tcW w:w="624" w:type="pct"/>
            <w:tcBorders>
              <w:top w:val="single" w:sz="4" w:space="0" w:color="auto"/>
              <w:left w:val="single" w:sz="4" w:space="0" w:color="auto"/>
              <w:bottom w:val="single" w:sz="4" w:space="0" w:color="auto"/>
              <w:right w:val="single" w:sz="4" w:space="0" w:color="auto"/>
            </w:tcBorders>
            <w:shd w:val="clear" w:color="auto" w:fill="C4BC96"/>
            <w:vAlign w:val="center"/>
          </w:tcPr>
          <w:p w14:paraId="268D3068" w14:textId="77777777" w:rsidR="003F0771" w:rsidRPr="00C3190D" w:rsidRDefault="003F0771" w:rsidP="000C4576">
            <w:pPr>
              <w:snapToGrid w:val="0"/>
              <w:jc w:val="center"/>
              <w:rPr>
                <w:rFonts w:eastAsia="標楷體"/>
                <w:kern w:val="0"/>
                <w:szCs w:val="28"/>
              </w:rPr>
            </w:pPr>
            <w:r w:rsidRPr="00C3190D">
              <w:rPr>
                <w:rFonts w:eastAsia="標楷體"/>
                <w:kern w:val="0"/>
                <w:szCs w:val="28"/>
              </w:rPr>
              <w:t>下學期</w:t>
            </w:r>
          </w:p>
        </w:tc>
        <w:tc>
          <w:tcPr>
            <w:tcW w:w="624" w:type="pct"/>
            <w:tcBorders>
              <w:top w:val="single" w:sz="4" w:space="0" w:color="auto"/>
              <w:left w:val="single" w:sz="4" w:space="0" w:color="auto"/>
              <w:bottom w:val="single" w:sz="4" w:space="0" w:color="auto"/>
              <w:right w:val="single" w:sz="4" w:space="0" w:color="auto"/>
            </w:tcBorders>
            <w:shd w:val="clear" w:color="auto" w:fill="C4BC96"/>
            <w:vAlign w:val="center"/>
          </w:tcPr>
          <w:p w14:paraId="1186C82C" w14:textId="77777777" w:rsidR="003F0771" w:rsidRPr="00C3190D" w:rsidRDefault="003F0771" w:rsidP="000C4576">
            <w:pPr>
              <w:snapToGrid w:val="0"/>
              <w:jc w:val="center"/>
              <w:rPr>
                <w:rFonts w:eastAsia="標楷體"/>
                <w:kern w:val="0"/>
                <w:szCs w:val="28"/>
              </w:rPr>
            </w:pPr>
            <w:r w:rsidRPr="00C3190D">
              <w:rPr>
                <w:rFonts w:eastAsia="標楷體"/>
                <w:kern w:val="0"/>
                <w:szCs w:val="28"/>
              </w:rPr>
              <w:t>上學期</w:t>
            </w:r>
          </w:p>
        </w:tc>
        <w:tc>
          <w:tcPr>
            <w:tcW w:w="624" w:type="pct"/>
            <w:tcBorders>
              <w:top w:val="single" w:sz="4" w:space="0" w:color="auto"/>
              <w:left w:val="single" w:sz="4" w:space="0" w:color="auto"/>
              <w:bottom w:val="single" w:sz="4" w:space="0" w:color="auto"/>
              <w:right w:val="single" w:sz="4" w:space="0" w:color="auto"/>
            </w:tcBorders>
            <w:shd w:val="clear" w:color="auto" w:fill="C4BC96"/>
            <w:vAlign w:val="center"/>
          </w:tcPr>
          <w:p w14:paraId="7AB9F0E9" w14:textId="77777777" w:rsidR="003F0771" w:rsidRPr="00C3190D" w:rsidRDefault="003F0771" w:rsidP="000C4576">
            <w:pPr>
              <w:snapToGrid w:val="0"/>
              <w:jc w:val="center"/>
              <w:rPr>
                <w:rFonts w:eastAsia="標楷體"/>
                <w:kern w:val="0"/>
                <w:szCs w:val="28"/>
              </w:rPr>
            </w:pPr>
            <w:r w:rsidRPr="00C3190D">
              <w:rPr>
                <w:rFonts w:eastAsia="標楷體"/>
                <w:kern w:val="0"/>
                <w:szCs w:val="28"/>
              </w:rPr>
              <w:t>下學期</w:t>
            </w:r>
          </w:p>
        </w:tc>
      </w:tr>
      <w:tr w:rsidR="00797444" w:rsidRPr="00C3190D" w14:paraId="684235E5" w14:textId="77777777" w:rsidTr="008C2439">
        <w:trPr>
          <w:jc w:val="center"/>
        </w:trPr>
        <w:tc>
          <w:tcPr>
            <w:tcW w:w="582" w:type="pct"/>
            <w:tcBorders>
              <w:top w:val="single" w:sz="4" w:space="0" w:color="auto"/>
              <w:left w:val="single" w:sz="4" w:space="0" w:color="auto"/>
              <w:bottom w:val="single" w:sz="4" w:space="0" w:color="auto"/>
              <w:right w:val="single" w:sz="4" w:space="0" w:color="auto"/>
            </w:tcBorders>
            <w:vAlign w:val="center"/>
          </w:tcPr>
          <w:p w14:paraId="4842C23D" w14:textId="77777777" w:rsidR="00797444" w:rsidRPr="00C3190D" w:rsidRDefault="00797444" w:rsidP="000C4576">
            <w:pPr>
              <w:snapToGrid w:val="0"/>
              <w:jc w:val="center"/>
              <w:rPr>
                <w:rFonts w:eastAsia="標楷體"/>
                <w:kern w:val="0"/>
                <w:szCs w:val="28"/>
              </w:rPr>
            </w:pPr>
            <w:r w:rsidRPr="00C3190D">
              <w:rPr>
                <w:rFonts w:eastAsia="標楷體"/>
                <w:kern w:val="0"/>
                <w:szCs w:val="28"/>
              </w:rPr>
              <w:t>教授</w:t>
            </w:r>
          </w:p>
        </w:tc>
        <w:tc>
          <w:tcPr>
            <w:tcW w:w="674" w:type="pct"/>
            <w:tcBorders>
              <w:top w:val="single" w:sz="4" w:space="0" w:color="auto"/>
              <w:left w:val="single" w:sz="4" w:space="0" w:color="auto"/>
              <w:bottom w:val="single" w:sz="4" w:space="0" w:color="auto"/>
              <w:right w:val="single" w:sz="4" w:space="0" w:color="auto"/>
            </w:tcBorders>
            <w:vAlign w:val="center"/>
          </w:tcPr>
          <w:p w14:paraId="44228603" w14:textId="77777777" w:rsidR="00797444" w:rsidRPr="00C3190D" w:rsidRDefault="00797444" w:rsidP="000C4576">
            <w:pPr>
              <w:autoSpaceDE w:val="0"/>
              <w:autoSpaceDN w:val="0"/>
              <w:adjustRightInd w:val="0"/>
              <w:snapToGrid w:val="0"/>
              <w:rPr>
                <w:rFonts w:eastAsia="標楷體"/>
                <w:kern w:val="0"/>
                <w:szCs w:val="28"/>
              </w:rPr>
            </w:pPr>
            <w:r w:rsidRPr="00C3190D">
              <w:rPr>
                <w:rFonts w:eastAsia="標楷體"/>
                <w:kern w:val="0"/>
                <w:szCs w:val="28"/>
              </w:rPr>
              <w:t>林啟智</w:t>
            </w:r>
          </w:p>
        </w:tc>
        <w:tc>
          <w:tcPr>
            <w:tcW w:w="624" w:type="pct"/>
            <w:tcBorders>
              <w:top w:val="single" w:sz="4" w:space="0" w:color="auto"/>
              <w:left w:val="single" w:sz="4" w:space="0" w:color="auto"/>
              <w:bottom w:val="single" w:sz="4" w:space="0" w:color="auto"/>
              <w:right w:val="single" w:sz="4" w:space="0" w:color="auto"/>
            </w:tcBorders>
            <w:vAlign w:val="center"/>
          </w:tcPr>
          <w:p w14:paraId="7B7BF17C" w14:textId="4577F69D" w:rsidR="00797444" w:rsidRPr="00C3190D" w:rsidRDefault="00797444" w:rsidP="000C4576">
            <w:pPr>
              <w:snapToGrid w:val="0"/>
              <w:jc w:val="center"/>
              <w:rPr>
                <w:rFonts w:eastAsia="標楷體"/>
                <w:kern w:val="0"/>
                <w:szCs w:val="28"/>
              </w:rPr>
            </w:pPr>
            <w:r w:rsidRPr="00C3190D">
              <w:rPr>
                <w:rFonts w:eastAsia="標楷體"/>
                <w:kern w:val="0"/>
                <w:szCs w:val="28"/>
              </w:rPr>
              <w:t>12</w:t>
            </w:r>
          </w:p>
        </w:tc>
        <w:tc>
          <w:tcPr>
            <w:tcW w:w="624" w:type="pct"/>
            <w:tcBorders>
              <w:top w:val="single" w:sz="4" w:space="0" w:color="auto"/>
              <w:left w:val="single" w:sz="4" w:space="0" w:color="auto"/>
              <w:bottom w:val="single" w:sz="4" w:space="0" w:color="auto"/>
              <w:right w:val="single" w:sz="4" w:space="0" w:color="auto"/>
            </w:tcBorders>
            <w:vAlign w:val="center"/>
          </w:tcPr>
          <w:p w14:paraId="5CEC1E6D" w14:textId="01991E64" w:rsidR="00797444" w:rsidRPr="00C3190D" w:rsidRDefault="00797444" w:rsidP="000C4576">
            <w:pPr>
              <w:snapToGrid w:val="0"/>
              <w:jc w:val="center"/>
              <w:rPr>
                <w:rFonts w:eastAsia="標楷體"/>
                <w:kern w:val="0"/>
                <w:szCs w:val="28"/>
              </w:rPr>
            </w:pPr>
            <w:r w:rsidRPr="00C3190D">
              <w:rPr>
                <w:rFonts w:eastAsia="標楷體"/>
                <w:kern w:val="0"/>
                <w:szCs w:val="28"/>
              </w:rPr>
              <w:t>12</w:t>
            </w:r>
          </w:p>
        </w:tc>
        <w:tc>
          <w:tcPr>
            <w:tcW w:w="624" w:type="pct"/>
            <w:tcBorders>
              <w:top w:val="single" w:sz="4" w:space="0" w:color="auto"/>
              <w:left w:val="single" w:sz="4" w:space="0" w:color="auto"/>
              <w:bottom w:val="single" w:sz="4" w:space="0" w:color="auto"/>
              <w:right w:val="single" w:sz="4" w:space="0" w:color="auto"/>
            </w:tcBorders>
            <w:vAlign w:val="center"/>
          </w:tcPr>
          <w:p w14:paraId="69582984" w14:textId="3CEC4485" w:rsidR="00797444" w:rsidRPr="00C3190D" w:rsidRDefault="00797444" w:rsidP="000C4576">
            <w:pPr>
              <w:snapToGrid w:val="0"/>
              <w:jc w:val="center"/>
              <w:rPr>
                <w:rFonts w:eastAsia="標楷體"/>
                <w:kern w:val="0"/>
                <w:szCs w:val="28"/>
              </w:rPr>
            </w:pPr>
            <w:r w:rsidRPr="00C3190D">
              <w:rPr>
                <w:rFonts w:eastAsia="標楷體"/>
                <w:kern w:val="0"/>
                <w:szCs w:val="28"/>
              </w:rPr>
              <w:t>9</w:t>
            </w:r>
          </w:p>
        </w:tc>
        <w:tc>
          <w:tcPr>
            <w:tcW w:w="624" w:type="pct"/>
            <w:tcBorders>
              <w:top w:val="single" w:sz="4" w:space="0" w:color="auto"/>
              <w:left w:val="single" w:sz="4" w:space="0" w:color="auto"/>
              <w:bottom w:val="single" w:sz="4" w:space="0" w:color="auto"/>
              <w:right w:val="single" w:sz="4" w:space="0" w:color="auto"/>
            </w:tcBorders>
            <w:vAlign w:val="center"/>
          </w:tcPr>
          <w:p w14:paraId="763D98B2" w14:textId="53D3D707" w:rsidR="00797444" w:rsidRPr="00C3190D" w:rsidRDefault="00797444" w:rsidP="000C4576">
            <w:pPr>
              <w:snapToGrid w:val="0"/>
              <w:jc w:val="center"/>
              <w:rPr>
                <w:rFonts w:eastAsia="標楷體"/>
                <w:kern w:val="0"/>
                <w:szCs w:val="28"/>
              </w:rPr>
            </w:pPr>
            <w:r w:rsidRPr="00C3190D">
              <w:rPr>
                <w:rFonts w:eastAsia="標楷體"/>
                <w:kern w:val="0"/>
                <w:szCs w:val="28"/>
              </w:rPr>
              <w:t>9</w:t>
            </w:r>
          </w:p>
        </w:tc>
        <w:tc>
          <w:tcPr>
            <w:tcW w:w="624" w:type="pct"/>
            <w:tcBorders>
              <w:top w:val="single" w:sz="4" w:space="0" w:color="auto"/>
              <w:left w:val="single" w:sz="4" w:space="0" w:color="auto"/>
              <w:bottom w:val="single" w:sz="4" w:space="0" w:color="auto"/>
              <w:right w:val="single" w:sz="4" w:space="0" w:color="auto"/>
            </w:tcBorders>
            <w:vAlign w:val="center"/>
          </w:tcPr>
          <w:p w14:paraId="3417EC83" w14:textId="2354707E" w:rsidR="00797444" w:rsidRPr="00C3190D" w:rsidRDefault="00797444" w:rsidP="000C4576">
            <w:pPr>
              <w:snapToGrid w:val="0"/>
              <w:jc w:val="center"/>
              <w:rPr>
                <w:rFonts w:eastAsia="標楷體"/>
                <w:kern w:val="0"/>
                <w:szCs w:val="28"/>
              </w:rPr>
            </w:pPr>
            <w:r w:rsidRPr="00C3190D">
              <w:rPr>
                <w:rFonts w:eastAsia="標楷體"/>
                <w:kern w:val="0"/>
                <w:szCs w:val="28"/>
              </w:rPr>
              <w:t>12</w:t>
            </w:r>
          </w:p>
        </w:tc>
        <w:tc>
          <w:tcPr>
            <w:tcW w:w="624" w:type="pct"/>
            <w:tcBorders>
              <w:top w:val="single" w:sz="4" w:space="0" w:color="auto"/>
              <w:left w:val="single" w:sz="4" w:space="0" w:color="auto"/>
              <w:bottom w:val="single" w:sz="4" w:space="0" w:color="auto"/>
              <w:right w:val="single" w:sz="4" w:space="0" w:color="auto"/>
            </w:tcBorders>
            <w:vAlign w:val="center"/>
          </w:tcPr>
          <w:p w14:paraId="14D91D35" w14:textId="4F2FC5CB" w:rsidR="00797444" w:rsidRPr="00C3190D" w:rsidRDefault="00797444" w:rsidP="000C4576">
            <w:pPr>
              <w:snapToGrid w:val="0"/>
              <w:jc w:val="center"/>
              <w:rPr>
                <w:rFonts w:eastAsia="標楷體"/>
                <w:kern w:val="0"/>
                <w:szCs w:val="28"/>
              </w:rPr>
            </w:pPr>
            <w:r w:rsidRPr="00C3190D">
              <w:rPr>
                <w:rFonts w:eastAsia="標楷體"/>
                <w:kern w:val="0"/>
                <w:szCs w:val="28"/>
              </w:rPr>
              <w:t>9</w:t>
            </w:r>
          </w:p>
        </w:tc>
      </w:tr>
      <w:tr w:rsidR="00797444" w:rsidRPr="00C3190D" w14:paraId="0C74C0CF" w14:textId="77777777" w:rsidTr="008C2439">
        <w:trPr>
          <w:jc w:val="center"/>
        </w:trPr>
        <w:tc>
          <w:tcPr>
            <w:tcW w:w="582" w:type="pct"/>
            <w:tcBorders>
              <w:top w:val="single" w:sz="4" w:space="0" w:color="auto"/>
              <w:left w:val="single" w:sz="4" w:space="0" w:color="auto"/>
              <w:bottom w:val="single" w:sz="4" w:space="0" w:color="auto"/>
              <w:right w:val="single" w:sz="4" w:space="0" w:color="auto"/>
            </w:tcBorders>
            <w:vAlign w:val="center"/>
          </w:tcPr>
          <w:p w14:paraId="4F1A8282" w14:textId="77777777" w:rsidR="00797444" w:rsidRPr="00C3190D" w:rsidRDefault="00797444" w:rsidP="000C4576">
            <w:pPr>
              <w:snapToGrid w:val="0"/>
              <w:jc w:val="center"/>
              <w:rPr>
                <w:rFonts w:eastAsia="標楷體"/>
                <w:kern w:val="0"/>
                <w:szCs w:val="28"/>
              </w:rPr>
            </w:pPr>
            <w:r w:rsidRPr="00C3190D">
              <w:rPr>
                <w:rFonts w:eastAsia="標楷體"/>
                <w:kern w:val="0"/>
                <w:szCs w:val="28"/>
              </w:rPr>
              <w:t>教授</w:t>
            </w:r>
          </w:p>
        </w:tc>
        <w:tc>
          <w:tcPr>
            <w:tcW w:w="674" w:type="pct"/>
            <w:tcBorders>
              <w:top w:val="single" w:sz="4" w:space="0" w:color="auto"/>
              <w:left w:val="single" w:sz="4" w:space="0" w:color="auto"/>
              <w:bottom w:val="single" w:sz="4" w:space="0" w:color="auto"/>
              <w:right w:val="single" w:sz="4" w:space="0" w:color="auto"/>
            </w:tcBorders>
            <w:vAlign w:val="center"/>
          </w:tcPr>
          <w:p w14:paraId="470D99C8" w14:textId="77777777" w:rsidR="00797444" w:rsidRPr="00C3190D" w:rsidRDefault="00797444" w:rsidP="000C4576">
            <w:pPr>
              <w:autoSpaceDE w:val="0"/>
              <w:autoSpaceDN w:val="0"/>
              <w:adjustRightInd w:val="0"/>
              <w:snapToGrid w:val="0"/>
              <w:rPr>
                <w:rFonts w:eastAsia="標楷體"/>
                <w:kern w:val="0"/>
                <w:szCs w:val="28"/>
              </w:rPr>
            </w:pPr>
            <w:r w:rsidRPr="00C3190D">
              <w:rPr>
                <w:rFonts w:eastAsia="標楷體"/>
                <w:kern w:val="0"/>
                <w:szCs w:val="28"/>
              </w:rPr>
              <w:t>周國偉</w:t>
            </w:r>
          </w:p>
        </w:tc>
        <w:tc>
          <w:tcPr>
            <w:tcW w:w="624" w:type="pct"/>
            <w:tcBorders>
              <w:top w:val="single" w:sz="4" w:space="0" w:color="auto"/>
              <w:left w:val="single" w:sz="4" w:space="0" w:color="auto"/>
              <w:bottom w:val="single" w:sz="4" w:space="0" w:color="auto"/>
              <w:right w:val="single" w:sz="4" w:space="0" w:color="auto"/>
            </w:tcBorders>
            <w:vAlign w:val="center"/>
          </w:tcPr>
          <w:p w14:paraId="6FD15E5A" w14:textId="5508A7C3" w:rsidR="00797444" w:rsidRPr="00C3190D" w:rsidRDefault="00797444" w:rsidP="000C4576">
            <w:pPr>
              <w:snapToGrid w:val="0"/>
              <w:jc w:val="center"/>
              <w:rPr>
                <w:rFonts w:eastAsia="標楷體"/>
                <w:kern w:val="0"/>
                <w:szCs w:val="28"/>
              </w:rPr>
            </w:pPr>
            <w:r w:rsidRPr="00C3190D">
              <w:rPr>
                <w:rFonts w:eastAsia="標楷體"/>
                <w:kern w:val="0"/>
                <w:szCs w:val="28"/>
              </w:rPr>
              <w:t>6</w:t>
            </w:r>
          </w:p>
        </w:tc>
        <w:tc>
          <w:tcPr>
            <w:tcW w:w="624" w:type="pct"/>
            <w:tcBorders>
              <w:top w:val="single" w:sz="4" w:space="0" w:color="auto"/>
              <w:left w:val="single" w:sz="4" w:space="0" w:color="auto"/>
              <w:bottom w:val="single" w:sz="4" w:space="0" w:color="auto"/>
              <w:right w:val="single" w:sz="4" w:space="0" w:color="auto"/>
            </w:tcBorders>
            <w:vAlign w:val="center"/>
          </w:tcPr>
          <w:p w14:paraId="4E1D9496" w14:textId="7A92F276" w:rsidR="00797444" w:rsidRPr="00C3190D" w:rsidRDefault="00797444" w:rsidP="000C4576">
            <w:pPr>
              <w:tabs>
                <w:tab w:val="left" w:pos="435"/>
                <w:tab w:val="center" w:pos="600"/>
              </w:tabs>
              <w:snapToGrid w:val="0"/>
              <w:jc w:val="center"/>
              <w:rPr>
                <w:rFonts w:eastAsia="標楷體"/>
                <w:kern w:val="0"/>
                <w:szCs w:val="28"/>
              </w:rPr>
            </w:pPr>
            <w:r w:rsidRPr="00C3190D">
              <w:rPr>
                <w:rFonts w:eastAsia="標楷體"/>
                <w:kern w:val="0"/>
                <w:szCs w:val="28"/>
              </w:rPr>
              <w:t>6</w:t>
            </w:r>
          </w:p>
        </w:tc>
        <w:tc>
          <w:tcPr>
            <w:tcW w:w="624" w:type="pct"/>
            <w:tcBorders>
              <w:top w:val="single" w:sz="4" w:space="0" w:color="auto"/>
              <w:left w:val="single" w:sz="4" w:space="0" w:color="auto"/>
              <w:bottom w:val="single" w:sz="4" w:space="0" w:color="auto"/>
              <w:right w:val="single" w:sz="4" w:space="0" w:color="auto"/>
            </w:tcBorders>
            <w:vAlign w:val="center"/>
          </w:tcPr>
          <w:p w14:paraId="5FDA1BED" w14:textId="4C754B0F" w:rsidR="00797444" w:rsidRPr="00C3190D" w:rsidRDefault="00797444" w:rsidP="000C4576">
            <w:pPr>
              <w:tabs>
                <w:tab w:val="left" w:pos="435"/>
                <w:tab w:val="center" w:pos="600"/>
              </w:tabs>
              <w:snapToGrid w:val="0"/>
              <w:jc w:val="center"/>
              <w:rPr>
                <w:rFonts w:eastAsia="標楷體"/>
                <w:kern w:val="0"/>
                <w:szCs w:val="28"/>
              </w:rPr>
            </w:pPr>
            <w:r w:rsidRPr="00C3190D">
              <w:rPr>
                <w:rFonts w:eastAsia="標楷體"/>
                <w:kern w:val="0"/>
                <w:szCs w:val="28"/>
              </w:rPr>
              <w:t>6</w:t>
            </w:r>
          </w:p>
        </w:tc>
        <w:tc>
          <w:tcPr>
            <w:tcW w:w="624" w:type="pct"/>
            <w:tcBorders>
              <w:top w:val="single" w:sz="4" w:space="0" w:color="auto"/>
              <w:left w:val="single" w:sz="4" w:space="0" w:color="auto"/>
              <w:bottom w:val="single" w:sz="4" w:space="0" w:color="auto"/>
              <w:right w:val="single" w:sz="4" w:space="0" w:color="auto"/>
            </w:tcBorders>
            <w:vAlign w:val="center"/>
          </w:tcPr>
          <w:p w14:paraId="4D6E4058" w14:textId="44CC0904" w:rsidR="00797444" w:rsidRPr="00C3190D" w:rsidRDefault="00797444" w:rsidP="000C4576">
            <w:pPr>
              <w:tabs>
                <w:tab w:val="left" w:pos="435"/>
                <w:tab w:val="center" w:pos="600"/>
              </w:tabs>
              <w:snapToGrid w:val="0"/>
              <w:jc w:val="center"/>
              <w:rPr>
                <w:rFonts w:eastAsia="標楷體"/>
                <w:kern w:val="0"/>
                <w:szCs w:val="28"/>
              </w:rPr>
            </w:pPr>
            <w:r w:rsidRPr="00C3190D">
              <w:rPr>
                <w:rFonts w:eastAsia="標楷體"/>
                <w:kern w:val="0"/>
                <w:szCs w:val="28"/>
              </w:rPr>
              <w:t>6</w:t>
            </w:r>
          </w:p>
        </w:tc>
        <w:tc>
          <w:tcPr>
            <w:tcW w:w="624" w:type="pct"/>
            <w:tcBorders>
              <w:top w:val="single" w:sz="4" w:space="0" w:color="auto"/>
              <w:left w:val="single" w:sz="4" w:space="0" w:color="auto"/>
              <w:bottom w:val="single" w:sz="4" w:space="0" w:color="auto"/>
              <w:right w:val="single" w:sz="4" w:space="0" w:color="auto"/>
            </w:tcBorders>
            <w:vAlign w:val="center"/>
          </w:tcPr>
          <w:p w14:paraId="19A7435E" w14:textId="4E68C9F3" w:rsidR="00797444" w:rsidRPr="00C3190D" w:rsidRDefault="00797444" w:rsidP="000C4576">
            <w:pPr>
              <w:tabs>
                <w:tab w:val="left" w:pos="435"/>
                <w:tab w:val="center" w:pos="600"/>
              </w:tabs>
              <w:snapToGrid w:val="0"/>
              <w:jc w:val="center"/>
              <w:rPr>
                <w:rFonts w:eastAsia="標楷體"/>
                <w:kern w:val="0"/>
                <w:szCs w:val="28"/>
              </w:rPr>
            </w:pPr>
            <w:r w:rsidRPr="00C3190D">
              <w:rPr>
                <w:rFonts w:eastAsia="標楷體"/>
                <w:kern w:val="0"/>
                <w:szCs w:val="28"/>
              </w:rPr>
              <w:t>6</w:t>
            </w:r>
          </w:p>
        </w:tc>
        <w:tc>
          <w:tcPr>
            <w:tcW w:w="624" w:type="pct"/>
            <w:tcBorders>
              <w:top w:val="single" w:sz="4" w:space="0" w:color="auto"/>
              <w:left w:val="single" w:sz="4" w:space="0" w:color="auto"/>
              <w:bottom w:val="single" w:sz="4" w:space="0" w:color="auto"/>
              <w:right w:val="single" w:sz="4" w:space="0" w:color="auto"/>
            </w:tcBorders>
            <w:vAlign w:val="center"/>
          </w:tcPr>
          <w:p w14:paraId="40D026FE" w14:textId="2F4C9A7C" w:rsidR="00797444" w:rsidRPr="00C3190D" w:rsidRDefault="00797444" w:rsidP="000C4576">
            <w:pPr>
              <w:tabs>
                <w:tab w:val="left" w:pos="435"/>
                <w:tab w:val="center" w:pos="600"/>
              </w:tabs>
              <w:snapToGrid w:val="0"/>
              <w:jc w:val="center"/>
              <w:rPr>
                <w:rFonts w:eastAsia="標楷體"/>
                <w:kern w:val="0"/>
                <w:szCs w:val="28"/>
              </w:rPr>
            </w:pPr>
            <w:r w:rsidRPr="00C3190D">
              <w:rPr>
                <w:rFonts w:eastAsia="標楷體"/>
                <w:kern w:val="0"/>
                <w:szCs w:val="28"/>
              </w:rPr>
              <w:t>6</w:t>
            </w:r>
          </w:p>
        </w:tc>
      </w:tr>
      <w:tr w:rsidR="00797444" w:rsidRPr="00C3190D" w14:paraId="3F19DA23" w14:textId="77777777" w:rsidTr="008C2439">
        <w:trPr>
          <w:jc w:val="center"/>
        </w:trPr>
        <w:tc>
          <w:tcPr>
            <w:tcW w:w="582" w:type="pct"/>
            <w:tcBorders>
              <w:top w:val="single" w:sz="4" w:space="0" w:color="auto"/>
              <w:left w:val="single" w:sz="4" w:space="0" w:color="auto"/>
              <w:bottom w:val="single" w:sz="4" w:space="0" w:color="auto"/>
              <w:right w:val="single" w:sz="4" w:space="0" w:color="auto"/>
            </w:tcBorders>
            <w:vAlign w:val="center"/>
          </w:tcPr>
          <w:p w14:paraId="76157334" w14:textId="77777777" w:rsidR="00797444" w:rsidRPr="00C3190D" w:rsidRDefault="00797444" w:rsidP="000C4576">
            <w:pPr>
              <w:snapToGrid w:val="0"/>
              <w:jc w:val="center"/>
              <w:rPr>
                <w:rFonts w:eastAsia="標楷體"/>
                <w:kern w:val="0"/>
                <w:szCs w:val="28"/>
              </w:rPr>
            </w:pPr>
            <w:r w:rsidRPr="00C3190D">
              <w:rPr>
                <w:rFonts w:eastAsia="標楷體"/>
                <w:kern w:val="0"/>
                <w:szCs w:val="28"/>
              </w:rPr>
              <w:t>教授</w:t>
            </w:r>
          </w:p>
        </w:tc>
        <w:tc>
          <w:tcPr>
            <w:tcW w:w="674" w:type="pct"/>
            <w:tcBorders>
              <w:top w:val="single" w:sz="4" w:space="0" w:color="auto"/>
              <w:left w:val="single" w:sz="4" w:space="0" w:color="auto"/>
              <w:bottom w:val="single" w:sz="4" w:space="0" w:color="auto"/>
              <w:right w:val="single" w:sz="4" w:space="0" w:color="auto"/>
            </w:tcBorders>
            <w:vAlign w:val="center"/>
          </w:tcPr>
          <w:p w14:paraId="2FF17FF6" w14:textId="77777777" w:rsidR="00797444" w:rsidRPr="00C3190D" w:rsidRDefault="00797444" w:rsidP="000C4576">
            <w:pPr>
              <w:autoSpaceDE w:val="0"/>
              <w:autoSpaceDN w:val="0"/>
              <w:adjustRightInd w:val="0"/>
              <w:snapToGrid w:val="0"/>
              <w:rPr>
                <w:rFonts w:eastAsia="標楷體"/>
                <w:kern w:val="0"/>
                <w:szCs w:val="28"/>
              </w:rPr>
            </w:pPr>
            <w:r w:rsidRPr="00C3190D">
              <w:rPr>
                <w:rFonts w:eastAsia="標楷體"/>
                <w:kern w:val="0"/>
                <w:szCs w:val="28"/>
              </w:rPr>
              <w:t>賴宗福</w:t>
            </w:r>
          </w:p>
        </w:tc>
        <w:tc>
          <w:tcPr>
            <w:tcW w:w="624" w:type="pct"/>
            <w:tcBorders>
              <w:top w:val="single" w:sz="4" w:space="0" w:color="auto"/>
              <w:left w:val="single" w:sz="4" w:space="0" w:color="auto"/>
              <w:bottom w:val="single" w:sz="4" w:space="0" w:color="auto"/>
              <w:right w:val="single" w:sz="4" w:space="0" w:color="auto"/>
            </w:tcBorders>
            <w:vAlign w:val="center"/>
          </w:tcPr>
          <w:p w14:paraId="5EC6D3C3" w14:textId="372C317B" w:rsidR="00797444" w:rsidRPr="00C3190D" w:rsidRDefault="00797444" w:rsidP="000C4576">
            <w:pPr>
              <w:snapToGrid w:val="0"/>
              <w:jc w:val="center"/>
              <w:rPr>
                <w:rFonts w:eastAsia="標楷體"/>
                <w:kern w:val="0"/>
                <w:szCs w:val="28"/>
              </w:rPr>
            </w:pPr>
            <w:r w:rsidRPr="00C3190D">
              <w:rPr>
                <w:rFonts w:eastAsia="標楷體"/>
                <w:kern w:val="0"/>
                <w:szCs w:val="28"/>
              </w:rPr>
              <w:t>4</w:t>
            </w:r>
          </w:p>
        </w:tc>
        <w:tc>
          <w:tcPr>
            <w:tcW w:w="624" w:type="pct"/>
            <w:tcBorders>
              <w:top w:val="single" w:sz="4" w:space="0" w:color="auto"/>
              <w:left w:val="single" w:sz="4" w:space="0" w:color="auto"/>
              <w:bottom w:val="single" w:sz="4" w:space="0" w:color="auto"/>
              <w:right w:val="single" w:sz="4" w:space="0" w:color="auto"/>
            </w:tcBorders>
            <w:vAlign w:val="center"/>
          </w:tcPr>
          <w:p w14:paraId="0CB6C00D" w14:textId="1BBFBF56" w:rsidR="00797444" w:rsidRPr="00C3190D" w:rsidRDefault="00797444" w:rsidP="000C4576">
            <w:pPr>
              <w:snapToGrid w:val="0"/>
              <w:jc w:val="center"/>
              <w:rPr>
                <w:rFonts w:eastAsia="標楷體"/>
                <w:kern w:val="0"/>
                <w:szCs w:val="28"/>
              </w:rPr>
            </w:pPr>
            <w:r w:rsidRPr="00C3190D">
              <w:rPr>
                <w:rFonts w:eastAsia="標楷體"/>
                <w:kern w:val="0"/>
                <w:szCs w:val="28"/>
              </w:rPr>
              <w:t>4</w:t>
            </w:r>
          </w:p>
        </w:tc>
        <w:tc>
          <w:tcPr>
            <w:tcW w:w="624" w:type="pct"/>
            <w:tcBorders>
              <w:top w:val="single" w:sz="4" w:space="0" w:color="auto"/>
              <w:left w:val="single" w:sz="4" w:space="0" w:color="auto"/>
              <w:bottom w:val="single" w:sz="4" w:space="0" w:color="auto"/>
              <w:right w:val="single" w:sz="4" w:space="0" w:color="auto"/>
            </w:tcBorders>
            <w:vAlign w:val="center"/>
          </w:tcPr>
          <w:p w14:paraId="59F26EE4" w14:textId="1C2AC3CB" w:rsidR="00797444" w:rsidRPr="00C3190D" w:rsidRDefault="00797444" w:rsidP="000C4576">
            <w:pPr>
              <w:snapToGrid w:val="0"/>
              <w:jc w:val="center"/>
              <w:rPr>
                <w:rFonts w:eastAsia="標楷體"/>
                <w:kern w:val="0"/>
                <w:szCs w:val="28"/>
              </w:rPr>
            </w:pPr>
            <w:r w:rsidRPr="00C3190D">
              <w:rPr>
                <w:rFonts w:eastAsia="標楷體"/>
                <w:kern w:val="0"/>
                <w:szCs w:val="28"/>
              </w:rPr>
              <w:t>4</w:t>
            </w:r>
          </w:p>
        </w:tc>
        <w:tc>
          <w:tcPr>
            <w:tcW w:w="624" w:type="pct"/>
            <w:tcBorders>
              <w:top w:val="single" w:sz="4" w:space="0" w:color="auto"/>
              <w:left w:val="single" w:sz="4" w:space="0" w:color="auto"/>
              <w:bottom w:val="single" w:sz="4" w:space="0" w:color="auto"/>
              <w:right w:val="single" w:sz="4" w:space="0" w:color="auto"/>
            </w:tcBorders>
            <w:vAlign w:val="center"/>
          </w:tcPr>
          <w:p w14:paraId="4494F533" w14:textId="0C8D7E43" w:rsidR="00797444" w:rsidRPr="00C3190D" w:rsidRDefault="00797444" w:rsidP="000C4576">
            <w:pPr>
              <w:snapToGrid w:val="0"/>
              <w:jc w:val="center"/>
              <w:rPr>
                <w:rFonts w:eastAsia="標楷體"/>
                <w:kern w:val="0"/>
                <w:szCs w:val="28"/>
              </w:rPr>
            </w:pPr>
            <w:r w:rsidRPr="00C3190D">
              <w:rPr>
                <w:rFonts w:eastAsia="標楷體"/>
                <w:kern w:val="0"/>
                <w:szCs w:val="28"/>
              </w:rPr>
              <w:t>4</w:t>
            </w:r>
          </w:p>
        </w:tc>
        <w:tc>
          <w:tcPr>
            <w:tcW w:w="624" w:type="pct"/>
            <w:tcBorders>
              <w:top w:val="single" w:sz="4" w:space="0" w:color="auto"/>
              <w:left w:val="single" w:sz="4" w:space="0" w:color="auto"/>
              <w:bottom w:val="single" w:sz="4" w:space="0" w:color="auto"/>
              <w:right w:val="single" w:sz="4" w:space="0" w:color="auto"/>
            </w:tcBorders>
            <w:vAlign w:val="center"/>
          </w:tcPr>
          <w:p w14:paraId="218F6D3C" w14:textId="26D12CA2" w:rsidR="00797444" w:rsidRPr="00C3190D" w:rsidRDefault="00797444" w:rsidP="000C4576">
            <w:pPr>
              <w:snapToGrid w:val="0"/>
              <w:jc w:val="center"/>
              <w:rPr>
                <w:rFonts w:eastAsia="標楷體"/>
                <w:kern w:val="0"/>
                <w:szCs w:val="28"/>
              </w:rPr>
            </w:pPr>
            <w:r w:rsidRPr="00C3190D">
              <w:rPr>
                <w:rFonts w:eastAsia="標楷體"/>
                <w:kern w:val="0"/>
                <w:szCs w:val="28"/>
              </w:rPr>
              <w:t>8</w:t>
            </w:r>
          </w:p>
        </w:tc>
        <w:tc>
          <w:tcPr>
            <w:tcW w:w="624" w:type="pct"/>
            <w:tcBorders>
              <w:top w:val="single" w:sz="4" w:space="0" w:color="auto"/>
              <w:left w:val="single" w:sz="4" w:space="0" w:color="auto"/>
              <w:bottom w:val="single" w:sz="4" w:space="0" w:color="auto"/>
              <w:right w:val="single" w:sz="4" w:space="0" w:color="auto"/>
            </w:tcBorders>
            <w:vAlign w:val="center"/>
          </w:tcPr>
          <w:p w14:paraId="165E6A1F" w14:textId="3294EC95" w:rsidR="00797444" w:rsidRPr="00C3190D" w:rsidRDefault="00797444" w:rsidP="000C4576">
            <w:pPr>
              <w:snapToGrid w:val="0"/>
              <w:jc w:val="center"/>
              <w:rPr>
                <w:rFonts w:eastAsia="標楷體"/>
                <w:kern w:val="0"/>
                <w:szCs w:val="28"/>
              </w:rPr>
            </w:pPr>
            <w:r w:rsidRPr="00C3190D">
              <w:rPr>
                <w:rFonts w:eastAsia="標楷體"/>
                <w:kern w:val="0"/>
                <w:szCs w:val="28"/>
              </w:rPr>
              <w:t>9</w:t>
            </w:r>
          </w:p>
        </w:tc>
      </w:tr>
      <w:tr w:rsidR="00797444" w:rsidRPr="00C3190D" w14:paraId="419EF728" w14:textId="77777777" w:rsidTr="008C2439">
        <w:trPr>
          <w:jc w:val="center"/>
        </w:trPr>
        <w:tc>
          <w:tcPr>
            <w:tcW w:w="582" w:type="pct"/>
            <w:tcBorders>
              <w:top w:val="single" w:sz="4" w:space="0" w:color="auto"/>
              <w:left w:val="single" w:sz="4" w:space="0" w:color="auto"/>
              <w:bottom w:val="single" w:sz="4" w:space="0" w:color="auto"/>
              <w:right w:val="single" w:sz="4" w:space="0" w:color="auto"/>
            </w:tcBorders>
            <w:vAlign w:val="center"/>
          </w:tcPr>
          <w:p w14:paraId="5DD2575D" w14:textId="77777777" w:rsidR="00797444" w:rsidRPr="00C3190D" w:rsidRDefault="00797444" w:rsidP="000C4576">
            <w:pPr>
              <w:snapToGrid w:val="0"/>
              <w:jc w:val="center"/>
              <w:rPr>
                <w:rFonts w:eastAsia="標楷體"/>
                <w:szCs w:val="28"/>
              </w:rPr>
            </w:pPr>
            <w:r w:rsidRPr="00C3190D">
              <w:rPr>
                <w:rFonts w:eastAsia="標楷體"/>
                <w:kern w:val="0"/>
                <w:szCs w:val="28"/>
              </w:rPr>
              <w:t>教授</w:t>
            </w:r>
          </w:p>
        </w:tc>
        <w:tc>
          <w:tcPr>
            <w:tcW w:w="674" w:type="pct"/>
            <w:tcBorders>
              <w:top w:val="single" w:sz="4" w:space="0" w:color="auto"/>
              <w:left w:val="single" w:sz="4" w:space="0" w:color="auto"/>
              <w:bottom w:val="single" w:sz="4" w:space="0" w:color="auto"/>
              <w:right w:val="single" w:sz="4" w:space="0" w:color="auto"/>
            </w:tcBorders>
            <w:vAlign w:val="center"/>
          </w:tcPr>
          <w:p w14:paraId="696E8524" w14:textId="77777777" w:rsidR="00797444" w:rsidRPr="00C3190D" w:rsidRDefault="00797444" w:rsidP="000C4576">
            <w:pPr>
              <w:autoSpaceDE w:val="0"/>
              <w:autoSpaceDN w:val="0"/>
              <w:adjustRightInd w:val="0"/>
              <w:snapToGrid w:val="0"/>
              <w:rPr>
                <w:rFonts w:eastAsia="標楷體"/>
                <w:kern w:val="0"/>
                <w:szCs w:val="28"/>
              </w:rPr>
            </w:pPr>
            <w:r w:rsidRPr="00C3190D">
              <w:rPr>
                <w:rFonts w:eastAsia="標楷體"/>
                <w:kern w:val="0"/>
                <w:szCs w:val="28"/>
              </w:rPr>
              <w:t>李喬銘</w:t>
            </w:r>
          </w:p>
        </w:tc>
        <w:tc>
          <w:tcPr>
            <w:tcW w:w="624" w:type="pct"/>
            <w:tcBorders>
              <w:top w:val="single" w:sz="4" w:space="0" w:color="auto"/>
              <w:left w:val="single" w:sz="4" w:space="0" w:color="auto"/>
              <w:bottom w:val="single" w:sz="4" w:space="0" w:color="auto"/>
              <w:right w:val="single" w:sz="4" w:space="0" w:color="auto"/>
            </w:tcBorders>
            <w:vAlign w:val="center"/>
          </w:tcPr>
          <w:p w14:paraId="4FF6A7AB" w14:textId="6B32B363" w:rsidR="00797444" w:rsidRPr="00C3190D" w:rsidRDefault="00797444" w:rsidP="000C4576">
            <w:pPr>
              <w:snapToGrid w:val="0"/>
              <w:jc w:val="center"/>
              <w:rPr>
                <w:rFonts w:eastAsia="標楷體"/>
                <w:kern w:val="0"/>
                <w:szCs w:val="28"/>
              </w:rPr>
            </w:pPr>
            <w:r w:rsidRPr="00C3190D">
              <w:rPr>
                <w:rFonts w:eastAsia="標楷體"/>
                <w:kern w:val="0"/>
                <w:szCs w:val="28"/>
              </w:rPr>
              <w:t>6</w:t>
            </w:r>
          </w:p>
        </w:tc>
        <w:tc>
          <w:tcPr>
            <w:tcW w:w="624" w:type="pct"/>
            <w:tcBorders>
              <w:top w:val="single" w:sz="4" w:space="0" w:color="auto"/>
              <w:left w:val="single" w:sz="4" w:space="0" w:color="auto"/>
              <w:bottom w:val="single" w:sz="4" w:space="0" w:color="auto"/>
              <w:right w:val="single" w:sz="4" w:space="0" w:color="auto"/>
            </w:tcBorders>
            <w:vAlign w:val="center"/>
          </w:tcPr>
          <w:p w14:paraId="448B330C" w14:textId="38CA7052" w:rsidR="00797444" w:rsidRPr="00C3190D" w:rsidRDefault="00797444" w:rsidP="000C4576">
            <w:pPr>
              <w:snapToGrid w:val="0"/>
              <w:jc w:val="center"/>
              <w:rPr>
                <w:rFonts w:eastAsia="標楷體"/>
                <w:kern w:val="0"/>
                <w:szCs w:val="28"/>
              </w:rPr>
            </w:pPr>
            <w:r w:rsidRPr="00C3190D">
              <w:rPr>
                <w:rFonts w:eastAsia="標楷體"/>
                <w:kern w:val="0"/>
                <w:szCs w:val="28"/>
              </w:rPr>
              <w:t>6</w:t>
            </w:r>
          </w:p>
        </w:tc>
        <w:tc>
          <w:tcPr>
            <w:tcW w:w="624" w:type="pct"/>
            <w:tcBorders>
              <w:top w:val="single" w:sz="4" w:space="0" w:color="auto"/>
              <w:left w:val="single" w:sz="4" w:space="0" w:color="auto"/>
              <w:bottom w:val="single" w:sz="4" w:space="0" w:color="auto"/>
              <w:right w:val="single" w:sz="4" w:space="0" w:color="auto"/>
            </w:tcBorders>
            <w:vAlign w:val="center"/>
          </w:tcPr>
          <w:p w14:paraId="2B322ABA" w14:textId="4A4B76F6" w:rsidR="00797444" w:rsidRPr="00C3190D" w:rsidRDefault="00797444" w:rsidP="000C4576">
            <w:pPr>
              <w:snapToGrid w:val="0"/>
              <w:jc w:val="center"/>
              <w:rPr>
                <w:rFonts w:eastAsia="標楷體"/>
                <w:kern w:val="0"/>
                <w:szCs w:val="28"/>
              </w:rPr>
            </w:pPr>
            <w:r w:rsidRPr="00C3190D">
              <w:rPr>
                <w:rFonts w:eastAsia="標楷體"/>
                <w:kern w:val="0"/>
                <w:szCs w:val="28"/>
              </w:rPr>
              <w:t>6</w:t>
            </w:r>
          </w:p>
        </w:tc>
        <w:tc>
          <w:tcPr>
            <w:tcW w:w="624" w:type="pct"/>
            <w:tcBorders>
              <w:top w:val="single" w:sz="4" w:space="0" w:color="auto"/>
              <w:left w:val="single" w:sz="4" w:space="0" w:color="auto"/>
              <w:bottom w:val="single" w:sz="4" w:space="0" w:color="auto"/>
              <w:right w:val="single" w:sz="4" w:space="0" w:color="auto"/>
            </w:tcBorders>
            <w:vAlign w:val="center"/>
          </w:tcPr>
          <w:p w14:paraId="3E9DF378" w14:textId="739A7930" w:rsidR="00797444" w:rsidRPr="00C3190D" w:rsidRDefault="00797444" w:rsidP="000C4576">
            <w:pPr>
              <w:snapToGrid w:val="0"/>
              <w:jc w:val="center"/>
              <w:rPr>
                <w:rFonts w:eastAsia="標楷體"/>
                <w:kern w:val="0"/>
                <w:szCs w:val="28"/>
              </w:rPr>
            </w:pPr>
            <w:r w:rsidRPr="00C3190D">
              <w:rPr>
                <w:rFonts w:eastAsia="標楷體"/>
                <w:kern w:val="0"/>
                <w:szCs w:val="28"/>
              </w:rPr>
              <w:t>6</w:t>
            </w:r>
          </w:p>
        </w:tc>
        <w:tc>
          <w:tcPr>
            <w:tcW w:w="624" w:type="pct"/>
            <w:tcBorders>
              <w:top w:val="single" w:sz="4" w:space="0" w:color="auto"/>
              <w:left w:val="single" w:sz="4" w:space="0" w:color="auto"/>
              <w:bottom w:val="single" w:sz="4" w:space="0" w:color="auto"/>
              <w:right w:val="single" w:sz="4" w:space="0" w:color="auto"/>
            </w:tcBorders>
            <w:vAlign w:val="center"/>
          </w:tcPr>
          <w:p w14:paraId="4C920A86" w14:textId="07C98E78" w:rsidR="00797444" w:rsidRPr="00C3190D" w:rsidRDefault="00797444" w:rsidP="000C4576">
            <w:pPr>
              <w:snapToGrid w:val="0"/>
              <w:jc w:val="center"/>
              <w:rPr>
                <w:rFonts w:eastAsia="標楷體"/>
                <w:kern w:val="0"/>
                <w:szCs w:val="28"/>
              </w:rPr>
            </w:pPr>
            <w:r w:rsidRPr="00C3190D">
              <w:rPr>
                <w:rFonts w:eastAsia="標楷體"/>
                <w:kern w:val="0"/>
                <w:szCs w:val="28"/>
              </w:rPr>
              <w:t>6</w:t>
            </w:r>
          </w:p>
        </w:tc>
        <w:tc>
          <w:tcPr>
            <w:tcW w:w="624" w:type="pct"/>
            <w:tcBorders>
              <w:top w:val="single" w:sz="4" w:space="0" w:color="auto"/>
              <w:left w:val="single" w:sz="4" w:space="0" w:color="auto"/>
              <w:bottom w:val="single" w:sz="4" w:space="0" w:color="auto"/>
              <w:right w:val="single" w:sz="4" w:space="0" w:color="auto"/>
            </w:tcBorders>
            <w:vAlign w:val="center"/>
          </w:tcPr>
          <w:p w14:paraId="19AA9EE8" w14:textId="6059B44E" w:rsidR="00797444" w:rsidRPr="00C3190D" w:rsidRDefault="00797444" w:rsidP="000C4576">
            <w:pPr>
              <w:snapToGrid w:val="0"/>
              <w:jc w:val="center"/>
              <w:rPr>
                <w:rFonts w:eastAsia="標楷體"/>
                <w:kern w:val="0"/>
                <w:szCs w:val="28"/>
              </w:rPr>
            </w:pPr>
            <w:r w:rsidRPr="00C3190D">
              <w:rPr>
                <w:rFonts w:eastAsia="標楷體"/>
                <w:kern w:val="0"/>
                <w:szCs w:val="28"/>
              </w:rPr>
              <w:t>-</w:t>
            </w:r>
          </w:p>
        </w:tc>
      </w:tr>
      <w:tr w:rsidR="00797444" w:rsidRPr="00C3190D" w14:paraId="20862041" w14:textId="77777777" w:rsidTr="008C2439">
        <w:trPr>
          <w:jc w:val="center"/>
        </w:trPr>
        <w:tc>
          <w:tcPr>
            <w:tcW w:w="582" w:type="pct"/>
            <w:tcBorders>
              <w:top w:val="single" w:sz="4" w:space="0" w:color="auto"/>
              <w:left w:val="single" w:sz="4" w:space="0" w:color="auto"/>
              <w:bottom w:val="single" w:sz="4" w:space="0" w:color="auto"/>
              <w:right w:val="single" w:sz="4" w:space="0" w:color="auto"/>
            </w:tcBorders>
            <w:vAlign w:val="center"/>
          </w:tcPr>
          <w:p w14:paraId="0A7CA14F" w14:textId="77777777" w:rsidR="00797444" w:rsidRPr="00C3190D" w:rsidRDefault="00797444" w:rsidP="000C4576">
            <w:pPr>
              <w:snapToGrid w:val="0"/>
              <w:jc w:val="center"/>
              <w:rPr>
                <w:rFonts w:eastAsia="標楷體"/>
                <w:szCs w:val="28"/>
              </w:rPr>
            </w:pPr>
            <w:r w:rsidRPr="00C3190D">
              <w:rPr>
                <w:rFonts w:eastAsia="標楷體"/>
                <w:kern w:val="0"/>
                <w:szCs w:val="28"/>
              </w:rPr>
              <w:t>教授</w:t>
            </w:r>
          </w:p>
        </w:tc>
        <w:tc>
          <w:tcPr>
            <w:tcW w:w="674" w:type="pct"/>
            <w:tcBorders>
              <w:top w:val="single" w:sz="4" w:space="0" w:color="auto"/>
              <w:left w:val="single" w:sz="4" w:space="0" w:color="auto"/>
              <w:bottom w:val="single" w:sz="4" w:space="0" w:color="auto"/>
              <w:right w:val="single" w:sz="4" w:space="0" w:color="auto"/>
            </w:tcBorders>
            <w:vAlign w:val="center"/>
          </w:tcPr>
          <w:p w14:paraId="6A451D20" w14:textId="77777777" w:rsidR="00797444" w:rsidRPr="00C3190D" w:rsidRDefault="00797444" w:rsidP="000C4576">
            <w:pPr>
              <w:autoSpaceDE w:val="0"/>
              <w:autoSpaceDN w:val="0"/>
              <w:adjustRightInd w:val="0"/>
              <w:snapToGrid w:val="0"/>
              <w:rPr>
                <w:rFonts w:eastAsia="標楷體"/>
                <w:kern w:val="0"/>
                <w:szCs w:val="28"/>
              </w:rPr>
            </w:pPr>
            <w:r w:rsidRPr="00C3190D">
              <w:rPr>
                <w:rFonts w:eastAsia="標楷體"/>
                <w:kern w:val="0"/>
                <w:szCs w:val="28"/>
              </w:rPr>
              <w:t>戴孟宜</w:t>
            </w:r>
          </w:p>
        </w:tc>
        <w:tc>
          <w:tcPr>
            <w:tcW w:w="624" w:type="pct"/>
            <w:tcBorders>
              <w:top w:val="single" w:sz="4" w:space="0" w:color="auto"/>
              <w:left w:val="single" w:sz="4" w:space="0" w:color="auto"/>
              <w:bottom w:val="single" w:sz="4" w:space="0" w:color="auto"/>
              <w:right w:val="single" w:sz="4" w:space="0" w:color="auto"/>
            </w:tcBorders>
            <w:vAlign w:val="center"/>
          </w:tcPr>
          <w:p w14:paraId="787B5520" w14:textId="4527D65F" w:rsidR="00797444" w:rsidRPr="00C3190D" w:rsidRDefault="00797444" w:rsidP="000C4576">
            <w:pPr>
              <w:snapToGrid w:val="0"/>
              <w:jc w:val="center"/>
              <w:rPr>
                <w:rFonts w:eastAsia="標楷體"/>
                <w:kern w:val="0"/>
                <w:szCs w:val="28"/>
              </w:rPr>
            </w:pPr>
            <w:r w:rsidRPr="00C3190D">
              <w:rPr>
                <w:rFonts w:eastAsia="標楷體"/>
                <w:kern w:val="0"/>
                <w:szCs w:val="28"/>
              </w:rPr>
              <w:t>8</w:t>
            </w:r>
          </w:p>
        </w:tc>
        <w:tc>
          <w:tcPr>
            <w:tcW w:w="624" w:type="pct"/>
            <w:tcBorders>
              <w:top w:val="single" w:sz="4" w:space="0" w:color="auto"/>
              <w:left w:val="single" w:sz="4" w:space="0" w:color="auto"/>
              <w:bottom w:val="single" w:sz="4" w:space="0" w:color="auto"/>
              <w:right w:val="single" w:sz="4" w:space="0" w:color="auto"/>
            </w:tcBorders>
            <w:vAlign w:val="center"/>
          </w:tcPr>
          <w:p w14:paraId="2E7D9A2C" w14:textId="586ED2E2" w:rsidR="00797444" w:rsidRPr="00C3190D" w:rsidRDefault="00797444" w:rsidP="000C4576">
            <w:pPr>
              <w:snapToGrid w:val="0"/>
              <w:jc w:val="center"/>
              <w:rPr>
                <w:rFonts w:eastAsia="標楷體"/>
                <w:kern w:val="0"/>
                <w:szCs w:val="28"/>
              </w:rPr>
            </w:pPr>
            <w:r w:rsidRPr="00C3190D">
              <w:rPr>
                <w:rFonts w:eastAsia="標楷體"/>
                <w:kern w:val="0"/>
                <w:szCs w:val="28"/>
              </w:rPr>
              <w:t>11</w:t>
            </w:r>
          </w:p>
        </w:tc>
        <w:tc>
          <w:tcPr>
            <w:tcW w:w="624" w:type="pct"/>
            <w:tcBorders>
              <w:top w:val="single" w:sz="4" w:space="0" w:color="auto"/>
              <w:left w:val="single" w:sz="4" w:space="0" w:color="auto"/>
              <w:bottom w:val="single" w:sz="4" w:space="0" w:color="auto"/>
              <w:right w:val="single" w:sz="4" w:space="0" w:color="auto"/>
            </w:tcBorders>
            <w:vAlign w:val="center"/>
          </w:tcPr>
          <w:p w14:paraId="2390530B" w14:textId="5AC7708C" w:rsidR="00797444" w:rsidRPr="00C3190D" w:rsidRDefault="00797444" w:rsidP="000C4576">
            <w:pPr>
              <w:snapToGrid w:val="0"/>
              <w:jc w:val="center"/>
              <w:rPr>
                <w:rFonts w:eastAsia="標楷體"/>
                <w:kern w:val="0"/>
                <w:szCs w:val="28"/>
              </w:rPr>
            </w:pPr>
            <w:r w:rsidRPr="00C3190D">
              <w:rPr>
                <w:rFonts w:eastAsia="標楷體"/>
                <w:kern w:val="0"/>
                <w:szCs w:val="28"/>
              </w:rPr>
              <w:t>8</w:t>
            </w:r>
          </w:p>
        </w:tc>
        <w:tc>
          <w:tcPr>
            <w:tcW w:w="624" w:type="pct"/>
            <w:tcBorders>
              <w:top w:val="single" w:sz="4" w:space="0" w:color="auto"/>
              <w:left w:val="single" w:sz="4" w:space="0" w:color="auto"/>
              <w:bottom w:val="single" w:sz="4" w:space="0" w:color="auto"/>
              <w:right w:val="single" w:sz="4" w:space="0" w:color="auto"/>
            </w:tcBorders>
            <w:vAlign w:val="center"/>
          </w:tcPr>
          <w:p w14:paraId="72CE844A" w14:textId="103098B4" w:rsidR="00797444" w:rsidRPr="00C3190D" w:rsidRDefault="00797444" w:rsidP="000C4576">
            <w:pPr>
              <w:snapToGrid w:val="0"/>
              <w:jc w:val="center"/>
              <w:rPr>
                <w:rFonts w:eastAsia="標楷體"/>
                <w:kern w:val="0"/>
                <w:szCs w:val="28"/>
              </w:rPr>
            </w:pPr>
            <w:r w:rsidRPr="00C3190D">
              <w:rPr>
                <w:rFonts w:eastAsia="標楷體"/>
                <w:kern w:val="0"/>
                <w:szCs w:val="28"/>
              </w:rPr>
              <w:t>11</w:t>
            </w:r>
          </w:p>
        </w:tc>
        <w:tc>
          <w:tcPr>
            <w:tcW w:w="624" w:type="pct"/>
            <w:tcBorders>
              <w:top w:val="single" w:sz="4" w:space="0" w:color="auto"/>
              <w:left w:val="single" w:sz="4" w:space="0" w:color="auto"/>
              <w:bottom w:val="single" w:sz="4" w:space="0" w:color="auto"/>
              <w:right w:val="single" w:sz="4" w:space="0" w:color="auto"/>
            </w:tcBorders>
            <w:vAlign w:val="center"/>
          </w:tcPr>
          <w:p w14:paraId="77B60D08" w14:textId="5A6DAB18" w:rsidR="00797444" w:rsidRPr="00C3190D" w:rsidRDefault="00797444" w:rsidP="000C4576">
            <w:pPr>
              <w:snapToGrid w:val="0"/>
              <w:jc w:val="center"/>
              <w:rPr>
                <w:rFonts w:eastAsia="標楷體"/>
                <w:kern w:val="0"/>
                <w:szCs w:val="28"/>
              </w:rPr>
            </w:pPr>
            <w:r w:rsidRPr="00C3190D">
              <w:rPr>
                <w:rFonts w:eastAsia="標楷體"/>
                <w:kern w:val="0"/>
                <w:szCs w:val="28"/>
              </w:rPr>
              <w:t>9</w:t>
            </w:r>
          </w:p>
        </w:tc>
        <w:tc>
          <w:tcPr>
            <w:tcW w:w="624" w:type="pct"/>
            <w:tcBorders>
              <w:top w:val="single" w:sz="4" w:space="0" w:color="auto"/>
              <w:left w:val="single" w:sz="4" w:space="0" w:color="auto"/>
              <w:bottom w:val="single" w:sz="4" w:space="0" w:color="auto"/>
              <w:right w:val="single" w:sz="4" w:space="0" w:color="auto"/>
            </w:tcBorders>
            <w:vAlign w:val="center"/>
          </w:tcPr>
          <w:p w14:paraId="1E1ED961" w14:textId="710542B8" w:rsidR="00797444" w:rsidRPr="00C3190D" w:rsidRDefault="00797444" w:rsidP="000C4576">
            <w:pPr>
              <w:snapToGrid w:val="0"/>
              <w:jc w:val="center"/>
              <w:rPr>
                <w:rFonts w:eastAsia="標楷體"/>
                <w:kern w:val="0"/>
                <w:szCs w:val="28"/>
              </w:rPr>
            </w:pPr>
            <w:r w:rsidRPr="00C3190D">
              <w:rPr>
                <w:rFonts w:eastAsia="標楷體"/>
                <w:kern w:val="0"/>
                <w:szCs w:val="28"/>
              </w:rPr>
              <w:t>11</w:t>
            </w:r>
          </w:p>
        </w:tc>
      </w:tr>
      <w:tr w:rsidR="00797444" w:rsidRPr="00C3190D" w14:paraId="21C79757" w14:textId="77777777" w:rsidTr="008C2439">
        <w:trPr>
          <w:jc w:val="center"/>
        </w:trPr>
        <w:tc>
          <w:tcPr>
            <w:tcW w:w="582" w:type="pct"/>
            <w:tcBorders>
              <w:top w:val="single" w:sz="4" w:space="0" w:color="auto"/>
              <w:left w:val="single" w:sz="4" w:space="0" w:color="auto"/>
              <w:bottom w:val="single" w:sz="4" w:space="0" w:color="auto"/>
              <w:right w:val="single" w:sz="4" w:space="0" w:color="auto"/>
            </w:tcBorders>
            <w:vAlign w:val="center"/>
          </w:tcPr>
          <w:p w14:paraId="54901210" w14:textId="77777777" w:rsidR="00797444" w:rsidRPr="00C3190D" w:rsidRDefault="00797444" w:rsidP="000C4576">
            <w:pPr>
              <w:snapToGrid w:val="0"/>
              <w:jc w:val="center"/>
              <w:rPr>
                <w:rFonts w:eastAsia="標楷體"/>
                <w:kern w:val="0"/>
                <w:szCs w:val="28"/>
              </w:rPr>
            </w:pPr>
            <w:r w:rsidRPr="00C3190D">
              <w:rPr>
                <w:rFonts w:eastAsia="標楷體"/>
                <w:kern w:val="0"/>
                <w:szCs w:val="28"/>
              </w:rPr>
              <w:t>教授</w:t>
            </w:r>
          </w:p>
        </w:tc>
        <w:tc>
          <w:tcPr>
            <w:tcW w:w="674" w:type="pct"/>
            <w:tcBorders>
              <w:top w:val="single" w:sz="4" w:space="0" w:color="auto"/>
              <w:left w:val="single" w:sz="4" w:space="0" w:color="auto"/>
              <w:bottom w:val="single" w:sz="4" w:space="0" w:color="auto"/>
              <w:right w:val="single" w:sz="4" w:space="0" w:color="auto"/>
            </w:tcBorders>
            <w:vAlign w:val="center"/>
          </w:tcPr>
          <w:p w14:paraId="3611CF59" w14:textId="77777777" w:rsidR="00797444" w:rsidRPr="00C3190D" w:rsidRDefault="00797444" w:rsidP="000C4576">
            <w:pPr>
              <w:autoSpaceDE w:val="0"/>
              <w:autoSpaceDN w:val="0"/>
              <w:adjustRightInd w:val="0"/>
              <w:snapToGrid w:val="0"/>
              <w:rPr>
                <w:rFonts w:eastAsia="標楷體"/>
                <w:kern w:val="0"/>
                <w:szCs w:val="28"/>
              </w:rPr>
            </w:pPr>
            <w:r w:rsidRPr="00C3190D">
              <w:rPr>
                <w:rFonts w:eastAsia="標楷體"/>
                <w:kern w:val="0"/>
                <w:szCs w:val="28"/>
              </w:rPr>
              <w:t>林晏如</w:t>
            </w:r>
          </w:p>
        </w:tc>
        <w:tc>
          <w:tcPr>
            <w:tcW w:w="624" w:type="pct"/>
            <w:tcBorders>
              <w:top w:val="single" w:sz="4" w:space="0" w:color="auto"/>
              <w:left w:val="single" w:sz="4" w:space="0" w:color="auto"/>
              <w:bottom w:val="single" w:sz="4" w:space="0" w:color="auto"/>
              <w:right w:val="single" w:sz="4" w:space="0" w:color="auto"/>
            </w:tcBorders>
            <w:vAlign w:val="center"/>
          </w:tcPr>
          <w:p w14:paraId="644C5382" w14:textId="56C74D2A" w:rsidR="00797444" w:rsidRPr="00C3190D" w:rsidRDefault="00797444" w:rsidP="000C4576">
            <w:pPr>
              <w:snapToGrid w:val="0"/>
              <w:jc w:val="center"/>
              <w:rPr>
                <w:rFonts w:eastAsia="標楷體"/>
                <w:kern w:val="0"/>
                <w:szCs w:val="28"/>
              </w:rPr>
            </w:pPr>
            <w:r w:rsidRPr="00C3190D">
              <w:rPr>
                <w:rFonts w:eastAsia="標楷體"/>
                <w:kern w:val="0"/>
                <w:szCs w:val="28"/>
              </w:rPr>
              <w:t>9.5</w:t>
            </w:r>
          </w:p>
        </w:tc>
        <w:tc>
          <w:tcPr>
            <w:tcW w:w="624" w:type="pct"/>
            <w:tcBorders>
              <w:top w:val="single" w:sz="4" w:space="0" w:color="auto"/>
              <w:left w:val="single" w:sz="4" w:space="0" w:color="auto"/>
              <w:bottom w:val="single" w:sz="4" w:space="0" w:color="auto"/>
              <w:right w:val="single" w:sz="4" w:space="0" w:color="auto"/>
            </w:tcBorders>
            <w:vAlign w:val="center"/>
          </w:tcPr>
          <w:p w14:paraId="5F2C9BAF" w14:textId="0244B1D8" w:rsidR="00797444" w:rsidRPr="00C3190D" w:rsidRDefault="00797444" w:rsidP="000C4576">
            <w:pPr>
              <w:snapToGrid w:val="0"/>
              <w:jc w:val="center"/>
              <w:rPr>
                <w:rFonts w:eastAsia="標楷體"/>
                <w:kern w:val="0"/>
                <w:szCs w:val="28"/>
              </w:rPr>
            </w:pPr>
            <w:r w:rsidRPr="00C3190D">
              <w:rPr>
                <w:rFonts w:eastAsia="標楷體"/>
                <w:kern w:val="0"/>
                <w:szCs w:val="28"/>
              </w:rPr>
              <w:t>12</w:t>
            </w:r>
          </w:p>
        </w:tc>
        <w:tc>
          <w:tcPr>
            <w:tcW w:w="624" w:type="pct"/>
            <w:tcBorders>
              <w:top w:val="single" w:sz="4" w:space="0" w:color="auto"/>
              <w:left w:val="single" w:sz="4" w:space="0" w:color="auto"/>
              <w:bottom w:val="single" w:sz="4" w:space="0" w:color="auto"/>
              <w:right w:val="single" w:sz="4" w:space="0" w:color="auto"/>
            </w:tcBorders>
            <w:vAlign w:val="center"/>
          </w:tcPr>
          <w:p w14:paraId="4D5D7346" w14:textId="382841CC" w:rsidR="00797444" w:rsidRPr="00C3190D" w:rsidRDefault="00797444" w:rsidP="000C4576">
            <w:pPr>
              <w:snapToGrid w:val="0"/>
              <w:jc w:val="center"/>
              <w:rPr>
                <w:rFonts w:eastAsia="標楷體"/>
                <w:kern w:val="0"/>
                <w:szCs w:val="28"/>
              </w:rPr>
            </w:pPr>
            <w:r w:rsidRPr="00C3190D">
              <w:rPr>
                <w:rFonts w:eastAsia="標楷體"/>
                <w:kern w:val="0"/>
                <w:szCs w:val="28"/>
              </w:rPr>
              <w:t>12</w:t>
            </w:r>
          </w:p>
        </w:tc>
        <w:tc>
          <w:tcPr>
            <w:tcW w:w="624" w:type="pct"/>
            <w:tcBorders>
              <w:top w:val="single" w:sz="4" w:space="0" w:color="auto"/>
              <w:left w:val="single" w:sz="4" w:space="0" w:color="auto"/>
              <w:bottom w:val="single" w:sz="4" w:space="0" w:color="auto"/>
              <w:right w:val="single" w:sz="4" w:space="0" w:color="auto"/>
            </w:tcBorders>
            <w:vAlign w:val="center"/>
          </w:tcPr>
          <w:p w14:paraId="151C1116" w14:textId="38F894E4" w:rsidR="00797444" w:rsidRPr="00C3190D" w:rsidRDefault="00797444" w:rsidP="000C4576">
            <w:pPr>
              <w:snapToGrid w:val="0"/>
              <w:jc w:val="center"/>
              <w:rPr>
                <w:rFonts w:eastAsia="標楷體"/>
                <w:kern w:val="0"/>
                <w:szCs w:val="28"/>
              </w:rPr>
            </w:pPr>
            <w:r w:rsidRPr="00C3190D">
              <w:rPr>
                <w:rFonts w:eastAsia="標楷體"/>
                <w:kern w:val="0"/>
                <w:szCs w:val="28"/>
              </w:rPr>
              <w:t>3</w:t>
            </w:r>
          </w:p>
        </w:tc>
        <w:tc>
          <w:tcPr>
            <w:tcW w:w="624" w:type="pct"/>
            <w:tcBorders>
              <w:top w:val="single" w:sz="4" w:space="0" w:color="auto"/>
              <w:left w:val="single" w:sz="4" w:space="0" w:color="auto"/>
              <w:bottom w:val="single" w:sz="4" w:space="0" w:color="auto"/>
              <w:right w:val="single" w:sz="4" w:space="0" w:color="auto"/>
            </w:tcBorders>
            <w:vAlign w:val="center"/>
          </w:tcPr>
          <w:p w14:paraId="70C8257F" w14:textId="229F15A8" w:rsidR="00797444" w:rsidRPr="00C3190D" w:rsidRDefault="00797444" w:rsidP="000C4576">
            <w:pPr>
              <w:snapToGrid w:val="0"/>
              <w:jc w:val="center"/>
              <w:rPr>
                <w:rFonts w:eastAsia="標楷體"/>
                <w:kern w:val="0"/>
                <w:szCs w:val="28"/>
              </w:rPr>
            </w:pPr>
            <w:r w:rsidRPr="00C3190D">
              <w:rPr>
                <w:rFonts w:eastAsia="標楷體"/>
                <w:kern w:val="0"/>
                <w:szCs w:val="28"/>
              </w:rPr>
              <w:t>-</w:t>
            </w:r>
          </w:p>
        </w:tc>
        <w:tc>
          <w:tcPr>
            <w:tcW w:w="624" w:type="pct"/>
            <w:tcBorders>
              <w:top w:val="single" w:sz="4" w:space="0" w:color="auto"/>
              <w:left w:val="single" w:sz="4" w:space="0" w:color="auto"/>
              <w:bottom w:val="single" w:sz="4" w:space="0" w:color="auto"/>
              <w:right w:val="single" w:sz="4" w:space="0" w:color="auto"/>
            </w:tcBorders>
            <w:vAlign w:val="center"/>
          </w:tcPr>
          <w:p w14:paraId="4953754B" w14:textId="66B5C56D" w:rsidR="00797444" w:rsidRPr="00C3190D" w:rsidRDefault="00797444" w:rsidP="000C4576">
            <w:pPr>
              <w:snapToGrid w:val="0"/>
              <w:jc w:val="center"/>
              <w:rPr>
                <w:rFonts w:eastAsia="標楷體"/>
                <w:kern w:val="0"/>
                <w:szCs w:val="28"/>
              </w:rPr>
            </w:pPr>
            <w:r w:rsidRPr="00C3190D">
              <w:rPr>
                <w:rFonts w:eastAsia="標楷體"/>
                <w:kern w:val="0"/>
                <w:szCs w:val="28"/>
              </w:rPr>
              <w:t>-</w:t>
            </w:r>
          </w:p>
        </w:tc>
      </w:tr>
      <w:tr w:rsidR="00797444" w:rsidRPr="00C3190D" w14:paraId="0CDAA75A" w14:textId="77777777" w:rsidTr="008C2439">
        <w:trPr>
          <w:jc w:val="center"/>
        </w:trPr>
        <w:tc>
          <w:tcPr>
            <w:tcW w:w="582" w:type="pct"/>
            <w:tcBorders>
              <w:top w:val="single" w:sz="4" w:space="0" w:color="auto"/>
              <w:left w:val="single" w:sz="4" w:space="0" w:color="auto"/>
              <w:bottom w:val="single" w:sz="4" w:space="0" w:color="auto"/>
              <w:right w:val="single" w:sz="4" w:space="0" w:color="auto"/>
            </w:tcBorders>
            <w:vAlign w:val="center"/>
          </w:tcPr>
          <w:p w14:paraId="010596F6" w14:textId="77777777" w:rsidR="00797444" w:rsidRPr="00C3190D" w:rsidRDefault="00797444" w:rsidP="000C4576">
            <w:pPr>
              <w:snapToGrid w:val="0"/>
              <w:jc w:val="center"/>
              <w:rPr>
                <w:rFonts w:eastAsia="標楷體"/>
                <w:kern w:val="0"/>
                <w:szCs w:val="28"/>
              </w:rPr>
            </w:pPr>
            <w:r w:rsidRPr="00C3190D">
              <w:rPr>
                <w:rFonts w:eastAsia="標楷體"/>
                <w:kern w:val="0"/>
                <w:szCs w:val="28"/>
              </w:rPr>
              <w:t>副教授</w:t>
            </w:r>
          </w:p>
        </w:tc>
        <w:tc>
          <w:tcPr>
            <w:tcW w:w="674" w:type="pct"/>
            <w:tcBorders>
              <w:top w:val="single" w:sz="4" w:space="0" w:color="auto"/>
              <w:left w:val="single" w:sz="4" w:space="0" w:color="auto"/>
              <w:bottom w:val="single" w:sz="4" w:space="0" w:color="auto"/>
              <w:right w:val="single" w:sz="4" w:space="0" w:color="auto"/>
            </w:tcBorders>
            <w:vAlign w:val="center"/>
          </w:tcPr>
          <w:p w14:paraId="4E7D113D" w14:textId="77777777" w:rsidR="00797444" w:rsidRPr="00C3190D" w:rsidRDefault="00797444" w:rsidP="000C4576">
            <w:pPr>
              <w:autoSpaceDE w:val="0"/>
              <w:autoSpaceDN w:val="0"/>
              <w:adjustRightInd w:val="0"/>
              <w:snapToGrid w:val="0"/>
              <w:rPr>
                <w:rFonts w:eastAsia="標楷體"/>
                <w:kern w:val="0"/>
                <w:szCs w:val="28"/>
              </w:rPr>
            </w:pPr>
            <w:r w:rsidRPr="00C3190D">
              <w:rPr>
                <w:rFonts w:eastAsia="標楷體"/>
                <w:kern w:val="0"/>
                <w:szCs w:val="28"/>
              </w:rPr>
              <w:t>李杰憲</w:t>
            </w:r>
          </w:p>
        </w:tc>
        <w:tc>
          <w:tcPr>
            <w:tcW w:w="624" w:type="pct"/>
            <w:tcBorders>
              <w:top w:val="single" w:sz="4" w:space="0" w:color="auto"/>
              <w:left w:val="single" w:sz="4" w:space="0" w:color="auto"/>
              <w:bottom w:val="single" w:sz="4" w:space="0" w:color="auto"/>
              <w:right w:val="single" w:sz="4" w:space="0" w:color="auto"/>
            </w:tcBorders>
            <w:vAlign w:val="center"/>
          </w:tcPr>
          <w:p w14:paraId="2F0B4201" w14:textId="1FD9AC52" w:rsidR="00797444" w:rsidRPr="00C3190D" w:rsidRDefault="00797444" w:rsidP="000C4576">
            <w:pPr>
              <w:snapToGrid w:val="0"/>
              <w:jc w:val="center"/>
              <w:rPr>
                <w:rFonts w:eastAsia="標楷體"/>
                <w:kern w:val="0"/>
                <w:szCs w:val="28"/>
              </w:rPr>
            </w:pPr>
            <w:r w:rsidRPr="00C3190D">
              <w:rPr>
                <w:rFonts w:eastAsia="標楷體"/>
                <w:kern w:val="0"/>
                <w:szCs w:val="28"/>
              </w:rPr>
              <w:t>12</w:t>
            </w:r>
          </w:p>
        </w:tc>
        <w:tc>
          <w:tcPr>
            <w:tcW w:w="624" w:type="pct"/>
            <w:tcBorders>
              <w:top w:val="single" w:sz="4" w:space="0" w:color="auto"/>
              <w:left w:val="single" w:sz="4" w:space="0" w:color="auto"/>
              <w:bottom w:val="single" w:sz="4" w:space="0" w:color="auto"/>
              <w:right w:val="single" w:sz="4" w:space="0" w:color="auto"/>
            </w:tcBorders>
            <w:vAlign w:val="center"/>
          </w:tcPr>
          <w:p w14:paraId="5DEFF46E" w14:textId="36E705F9" w:rsidR="00797444" w:rsidRPr="00C3190D" w:rsidRDefault="00797444" w:rsidP="000C4576">
            <w:pPr>
              <w:snapToGrid w:val="0"/>
              <w:jc w:val="center"/>
              <w:rPr>
                <w:rFonts w:eastAsia="標楷體"/>
                <w:kern w:val="0"/>
                <w:szCs w:val="28"/>
              </w:rPr>
            </w:pPr>
            <w:r w:rsidRPr="00C3190D">
              <w:rPr>
                <w:rFonts w:eastAsia="標楷體"/>
                <w:kern w:val="0"/>
                <w:szCs w:val="28"/>
              </w:rPr>
              <w:t>9</w:t>
            </w:r>
          </w:p>
        </w:tc>
        <w:tc>
          <w:tcPr>
            <w:tcW w:w="624" w:type="pct"/>
            <w:tcBorders>
              <w:top w:val="single" w:sz="4" w:space="0" w:color="auto"/>
              <w:left w:val="single" w:sz="4" w:space="0" w:color="auto"/>
              <w:bottom w:val="single" w:sz="4" w:space="0" w:color="auto"/>
              <w:right w:val="single" w:sz="4" w:space="0" w:color="auto"/>
            </w:tcBorders>
            <w:vAlign w:val="center"/>
          </w:tcPr>
          <w:p w14:paraId="59811885" w14:textId="535C6762" w:rsidR="00797444" w:rsidRPr="00C3190D" w:rsidRDefault="00797444" w:rsidP="000C4576">
            <w:pPr>
              <w:snapToGrid w:val="0"/>
              <w:jc w:val="center"/>
              <w:rPr>
                <w:rFonts w:eastAsia="標楷體"/>
                <w:kern w:val="0"/>
                <w:szCs w:val="28"/>
              </w:rPr>
            </w:pPr>
            <w:r w:rsidRPr="00C3190D">
              <w:rPr>
                <w:rFonts w:eastAsia="標楷體"/>
                <w:kern w:val="0"/>
                <w:szCs w:val="28"/>
              </w:rPr>
              <w:t>9</w:t>
            </w:r>
          </w:p>
        </w:tc>
        <w:tc>
          <w:tcPr>
            <w:tcW w:w="624" w:type="pct"/>
            <w:tcBorders>
              <w:top w:val="single" w:sz="4" w:space="0" w:color="auto"/>
              <w:left w:val="single" w:sz="4" w:space="0" w:color="auto"/>
              <w:bottom w:val="single" w:sz="4" w:space="0" w:color="auto"/>
              <w:right w:val="single" w:sz="4" w:space="0" w:color="auto"/>
            </w:tcBorders>
            <w:vAlign w:val="center"/>
          </w:tcPr>
          <w:p w14:paraId="48968A1F" w14:textId="124DFF39" w:rsidR="00797444" w:rsidRPr="00C3190D" w:rsidRDefault="00797444" w:rsidP="000C4576">
            <w:pPr>
              <w:snapToGrid w:val="0"/>
              <w:jc w:val="center"/>
              <w:rPr>
                <w:rFonts w:eastAsia="標楷體"/>
                <w:kern w:val="0"/>
                <w:szCs w:val="28"/>
              </w:rPr>
            </w:pPr>
            <w:r w:rsidRPr="00C3190D">
              <w:rPr>
                <w:rFonts w:eastAsia="標楷體"/>
                <w:kern w:val="0"/>
                <w:szCs w:val="28"/>
              </w:rPr>
              <w:t>12</w:t>
            </w:r>
          </w:p>
        </w:tc>
        <w:tc>
          <w:tcPr>
            <w:tcW w:w="624" w:type="pct"/>
            <w:tcBorders>
              <w:top w:val="single" w:sz="4" w:space="0" w:color="auto"/>
              <w:left w:val="single" w:sz="4" w:space="0" w:color="auto"/>
              <w:bottom w:val="single" w:sz="4" w:space="0" w:color="auto"/>
              <w:right w:val="single" w:sz="4" w:space="0" w:color="auto"/>
            </w:tcBorders>
            <w:vAlign w:val="center"/>
          </w:tcPr>
          <w:p w14:paraId="523D9F01" w14:textId="4D8E249C" w:rsidR="00797444" w:rsidRPr="00C3190D" w:rsidRDefault="00797444" w:rsidP="000C4576">
            <w:pPr>
              <w:snapToGrid w:val="0"/>
              <w:jc w:val="center"/>
              <w:rPr>
                <w:rFonts w:eastAsia="標楷體"/>
                <w:kern w:val="0"/>
                <w:szCs w:val="28"/>
              </w:rPr>
            </w:pPr>
            <w:r w:rsidRPr="00C3190D">
              <w:rPr>
                <w:rFonts w:eastAsia="標楷體"/>
                <w:kern w:val="0"/>
                <w:szCs w:val="28"/>
              </w:rPr>
              <w:t>9</w:t>
            </w:r>
          </w:p>
        </w:tc>
        <w:tc>
          <w:tcPr>
            <w:tcW w:w="624" w:type="pct"/>
            <w:tcBorders>
              <w:top w:val="single" w:sz="4" w:space="0" w:color="auto"/>
              <w:left w:val="single" w:sz="4" w:space="0" w:color="auto"/>
              <w:bottom w:val="single" w:sz="4" w:space="0" w:color="auto"/>
              <w:right w:val="single" w:sz="4" w:space="0" w:color="auto"/>
            </w:tcBorders>
            <w:vAlign w:val="center"/>
          </w:tcPr>
          <w:p w14:paraId="2109B7BE" w14:textId="0925087D" w:rsidR="00797444" w:rsidRPr="00C3190D" w:rsidRDefault="00797444" w:rsidP="000C4576">
            <w:pPr>
              <w:snapToGrid w:val="0"/>
              <w:jc w:val="center"/>
              <w:rPr>
                <w:rFonts w:eastAsia="標楷體"/>
                <w:kern w:val="0"/>
                <w:szCs w:val="28"/>
              </w:rPr>
            </w:pPr>
            <w:r w:rsidRPr="00C3190D">
              <w:rPr>
                <w:rFonts w:eastAsia="標楷體"/>
                <w:kern w:val="0"/>
                <w:szCs w:val="28"/>
              </w:rPr>
              <w:t>9</w:t>
            </w:r>
          </w:p>
        </w:tc>
      </w:tr>
      <w:tr w:rsidR="00797444" w:rsidRPr="00C3190D" w14:paraId="6A8BEDE7" w14:textId="77777777" w:rsidTr="008C2439">
        <w:trPr>
          <w:jc w:val="center"/>
        </w:trPr>
        <w:tc>
          <w:tcPr>
            <w:tcW w:w="582" w:type="pct"/>
            <w:tcBorders>
              <w:top w:val="single" w:sz="4" w:space="0" w:color="auto"/>
              <w:left w:val="single" w:sz="4" w:space="0" w:color="auto"/>
              <w:bottom w:val="single" w:sz="4" w:space="0" w:color="auto"/>
              <w:right w:val="single" w:sz="4" w:space="0" w:color="auto"/>
            </w:tcBorders>
            <w:vAlign w:val="center"/>
          </w:tcPr>
          <w:p w14:paraId="3B52EB6E" w14:textId="77777777" w:rsidR="00797444" w:rsidRPr="00C3190D" w:rsidRDefault="00797444" w:rsidP="000C4576">
            <w:pPr>
              <w:snapToGrid w:val="0"/>
              <w:jc w:val="center"/>
              <w:rPr>
                <w:rFonts w:eastAsia="標楷體"/>
                <w:kern w:val="0"/>
                <w:szCs w:val="28"/>
              </w:rPr>
            </w:pPr>
            <w:r w:rsidRPr="00C3190D">
              <w:rPr>
                <w:rFonts w:eastAsia="標楷體"/>
                <w:kern w:val="0"/>
                <w:szCs w:val="28"/>
              </w:rPr>
              <w:t>副教授</w:t>
            </w:r>
          </w:p>
        </w:tc>
        <w:tc>
          <w:tcPr>
            <w:tcW w:w="674" w:type="pct"/>
            <w:tcBorders>
              <w:top w:val="single" w:sz="4" w:space="0" w:color="auto"/>
              <w:left w:val="single" w:sz="4" w:space="0" w:color="auto"/>
              <w:bottom w:val="single" w:sz="4" w:space="0" w:color="auto"/>
              <w:right w:val="single" w:sz="4" w:space="0" w:color="auto"/>
            </w:tcBorders>
            <w:vAlign w:val="center"/>
          </w:tcPr>
          <w:p w14:paraId="771EBC97" w14:textId="77777777" w:rsidR="00797444" w:rsidRPr="00C3190D" w:rsidRDefault="00797444" w:rsidP="000C4576">
            <w:pPr>
              <w:autoSpaceDE w:val="0"/>
              <w:autoSpaceDN w:val="0"/>
              <w:adjustRightInd w:val="0"/>
              <w:snapToGrid w:val="0"/>
              <w:rPr>
                <w:rFonts w:eastAsia="標楷體"/>
                <w:kern w:val="0"/>
                <w:szCs w:val="28"/>
              </w:rPr>
            </w:pPr>
            <w:r w:rsidRPr="00C3190D">
              <w:rPr>
                <w:rFonts w:eastAsia="標楷體"/>
                <w:kern w:val="0"/>
                <w:szCs w:val="28"/>
              </w:rPr>
              <w:t>盧清城</w:t>
            </w:r>
            <w:r w:rsidRPr="00C3190D">
              <w:rPr>
                <w:rFonts w:eastAsia="標楷體"/>
                <w:szCs w:val="28"/>
              </w:rPr>
              <w:t>*</w:t>
            </w:r>
          </w:p>
        </w:tc>
        <w:tc>
          <w:tcPr>
            <w:tcW w:w="624" w:type="pct"/>
            <w:tcBorders>
              <w:top w:val="single" w:sz="4" w:space="0" w:color="auto"/>
              <w:left w:val="single" w:sz="4" w:space="0" w:color="auto"/>
              <w:bottom w:val="single" w:sz="4" w:space="0" w:color="auto"/>
              <w:right w:val="single" w:sz="4" w:space="0" w:color="auto"/>
            </w:tcBorders>
            <w:vAlign w:val="center"/>
          </w:tcPr>
          <w:p w14:paraId="7135E0B1" w14:textId="1EE2FD61" w:rsidR="00797444" w:rsidRPr="00C3190D" w:rsidRDefault="00797444" w:rsidP="000C4576">
            <w:pPr>
              <w:snapToGrid w:val="0"/>
              <w:jc w:val="center"/>
              <w:rPr>
                <w:rFonts w:eastAsia="標楷體"/>
                <w:kern w:val="0"/>
                <w:szCs w:val="28"/>
              </w:rPr>
            </w:pPr>
            <w:r w:rsidRPr="00C3190D">
              <w:rPr>
                <w:rFonts w:eastAsia="標楷體"/>
                <w:kern w:val="0"/>
                <w:szCs w:val="28"/>
              </w:rPr>
              <w:t>6</w:t>
            </w:r>
          </w:p>
        </w:tc>
        <w:tc>
          <w:tcPr>
            <w:tcW w:w="624" w:type="pct"/>
            <w:tcBorders>
              <w:top w:val="single" w:sz="4" w:space="0" w:color="auto"/>
              <w:left w:val="single" w:sz="4" w:space="0" w:color="auto"/>
              <w:bottom w:val="single" w:sz="4" w:space="0" w:color="auto"/>
              <w:right w:val="single" w:sz="4" w:space="0" w:color="auto"/>
            </w:tcBorders>
            <w:vAlign w:val="center"/>
          </w:tcPr>
          <w:p w14:paraId="3AF9DF9C" w14:textId="17752977" w:rsidR="00797444" w:rsidRPr="00C3190D" w:rsidRDefault="00797444" w:rsidP="000C4576">
            <w:pPr>
              <w:snapToGrid w:val="0"/>
              <w:jc w:val="center"/>
              <w:rPr>
                <w:rFonts w:eastAsia="標楷體"/>
                <w:kern w:val="0"/>
                <w:szCs w:val="28"/>
              </w:rPr>
            </w:pPr>
            <w:r w:rsidRPr="00C3190D">
              <w:rPr>
                <w:rFonts w:eastAsia="標楷體"/>
                <w:kern w:val="0"/>
                <w:szCs w:val="28"/>
              </w:rPr>
              <w:t>6</w:t>
            </w:r>
          </w:p>
        </w:tc>
        <w:tc>
          <w:tcPr>
            <w:tcW w:w="624" w:type="pct"/>
            <w:tcBorders>
              <w:top w:val="single" w:sz="4" w:space="0" w:color="auto"/>
              <w:left w:val="single" w:sz="4" w:space="0" w:color="auto"/>
              <w:bottom w:val="single" w:sz="4" w:space="0" w:color="auto"/>
              <w:right w:val="single" w:sz="4" w:space="0" w:color="auto"/>
            </w:tcBorders>
            <w:vAlign w:val="center"/>
          </w:tcPr>
          <w:p w14:paraId="1F044083" w14:textId="0032B91A" w:rsidR="00797444" w:rsidRPr="00C3190D" w:rsidRDefault="00797444" w:rsidP="000C4576">
            <w:pPr>
              <w:snapToGrid w:val="0"/>
              <w:jc w:val="center"/>
              <w:rPr>
                <w:rFonts w:eastAsia="標楷體"/>
                <w:kern w:val="0"/>
                <w:szCs w:val="28"/>
              </w:rPr>
            </w:pPr>
            <w:r w:rsidRPr="00C3190D">
              <w:rPr>
                <w:rFonts w:eastAsia="標楷體"/>
                <w:kern w:val="0"/>
                <w:szCs w:val="28"/>
              </w:rPr>
              <w:t>6</w:t>
            </w:r>
          </w:p>
        </w:tc>
        <w:tc>
          <w:tcPr>
            <w:tcW w:w="624" w:type="pct"/>
            <w:tcBorders>
              <w:top w:val="single" w:sz="4" w:space="0" w:color="auto"/>
              <w:left w:val="single" w:sz="4" w:space="0" w:color="auto"/>
              <w:bottom w:val="single" w:sz="4" w:space="0" w:color="auto"/>
              <w:right w:val="single" w:sz="4" w:space="0" w:color="auto"/>
            </w:tcBorders>
            <w:vAlign w:val="center"/>
          </w:tcPr>
          <w:p w14:paraId="012B9718" w14:textId="05D9C350" w:rsidR="00797444" w:rsidRPr="00C3190D" w:rsidRDefault="00797444" w:rsidP="000C4576">
            <w:pPr>
              <w:snapToGrid w:val="0"/>
              <w:jc w:val="center"/>
              <w:rPr>
                <w:rFonts w:eastAsia="標楷體"/>
                <w:kern w:val="0"/>
                <w:szCs w:val="28"/>
              </w:rPr>
            </w:pPr>
            <w:r w:rsidRPr="00C3190D">
              <w:rPr>
                <w:rFonts w:eastAsia="標楷體"/>
                <w:kern w:val="0"/>
                <w:szCs w:val="28"/>
              </w:rPr>
              <w:t>12</w:t>
            </w:r>
          </w:p>
        </w:tc>
        <w:tc>
          <w:tcPr>
            <w:tcW w:w="624" w:type="pct"/>
            <w:tcBorders>
              <w:top w:val="single" w:sz="4" w:space="0" w:color="auto"/>
              <w:left w:val="single" w:sz="4" w:space="0" w:color="auto"/>
              <w:bottom w:val="single" w:sz="4" w:space="0" w:color="auto"/>
              <w:right w:val="single" w:sz="4" w:space="0" w:color="auto"/>
            </w:tcBorders>
            <w:vAlign w:val="center"/>
          </w:tcPr>
          <w:p w14:paraId="00501B5C" w14:textId="757B5E33" w:rsidR="00797444" w:rsidRPr="00C3190D" w:rsidRDefault="00797444" w:rsidP="000C4576">
            <w:pPr>
              <w:snapToGrid w:val="0"/>
              <w:jc w:val="center"/>
              <w:rPr>
                <w:rFonts w:eastAsia="標楷體"/>
                <w:kern w:val="0"/>
                <w:szCs w:val="28"/>
              </w:rPr>
            </w:pPr>
            <w:r w:rsidRPr="00C3190D">
              <w:rPr>
                <w:rFonts w:eastAsia="標楷體"/>
                <w:kern w:val="0"/>
                <w:szCs w:val="28"/>
              </w:rPr>
              <w:t>13</w:t>
            </w:r>
          </w:p>
        </w:tc>
        <w:tc>
          <w:tcPr>
            <w:tcW w:w="624" w:type="pct"/>
            <w:tcBorders>
              <w:top w:val="single" w:sz="4" w:space="0" w:color="auto"/>
              <w:left w:val="single" w:sz="4" w:space="0" w:color="auto"/>
              <w:bottom w:val="single" w:sz="4" w:space="0" w:color="auto"/>
              <w:right w:val="single" w:sz="4" w:space="0" w:color="auto"/>
            </w:tcBorders>
            <w:vAlign w:val="center"/>
          </w:tcPr>
          <w:p w14:paraId="1C364F46" w14:textId="76D8B2F4" w:rsidR="00797444" w:rsidRPr="00C3190D" w:rsidRDefault="00797444" w:rsidP="000C4576">
            <w:pPr>
              <w:snapToGrid w:val="0"/>
              <w:jc w:val="center"/>
              <w:rPr>
                <w:rFonts w:eastAsia="標楷體"/>
                <w:kern w:val="0"/>
                <w:szCs w:val="28"/>
              </w:rPr>
            </w:pPr>
            <w:r w:rsidRPr="00C3190D">
              <w:rPr>
                <w:rFonts w:eastAsia="標楷體"/>
                <w:kern w:val="0"/>
                <w:szCs w:val="28"/>
              </w:rPr>
              <w:t>9</w:t>
            </w:r>
          </w:p>
        </w:tc>
      </w:tr>
      <w:tr w:rsidR="00797444" w:rsidRPr="00C3190D" w14:paraId="00DEE998" w14:textId="77777777" w:rsidTr="008C2439">
        <w:trPr>
          <w:jc w:val="center"/>
        </w:trPr>
        <w:tc>
          <w:tcPr>
            <w:tcW w:w="582" w:type="pct"/>
            <w:tcBorders>
              <w:top w:val="single" w:sz="4" w:space="0" w:color="auto"/>
              <w:left w:val="single" w:sz="4" w:space="0" w:color="auto"/>
              <w:bottom w:val="single" w:sz="4" w:space="0" w:color="auto"/>
              <w:right w:val="single" w:sz="4" w:space="0" w:color="auto"/>
            </w:tcBorders>
            <w:vAlign w:val="center"/>
          </w:tcPr>
          <w:p w14:paraId="1532B793" w14:textId="77777777" w:rsidR="00797444" w:rsidRPr="00C3190D" w:rsidRDefault="00797444" w:rsidP="000C4576">
            <w:pPr>
              <w:snapToGrid w:val="0"/>
              <w:jc w:val="center"/>
              <w:rPr>
                <w:rFonts w:eastAsia="標楷體"/>
                <w:kern w:val="0"/>
                <w:szCs w:val="28"/>
              </w:rPr>
            </w:pPr>
            <w:r w:rsidRPr="00C3190D">
              <w:rPr>
                <w:rFonts w:eastAsia="標楷體"/>
                <w:kern w:val="0"/>
                <w:szCs w:val="28"/>
              </w:rPr>
              <w:t>副教授</w:t>
            </w:r>
          </w:p>
        </w:tc>
        <w:tc>
          <w:tcPr>
            <w:tcW w:w="674" w:type="pct"/>
            <w:tcBorders>
              <w:top w:val="single" w:sz="4" w:space="0" w:color="auto"/>
              <w:left w:val="single" w:sz="4" w:space="0" w:color="auto"/>
              <w:bottom w:val="single" w:sz="4" w:space="0" w:color="auto"/>
              <w:right w:val="single" w:sz="4" w:space="0" w:color="auto"/>
            </w:tcBorders>
            <w:vAlign w:val="center"/>
          </w:tcPr>
          <w:p w14:paraId="55B93128" w14:textId="77777777" w:rsidR="00797444" w:rsidRPr="00C3190D" w:rsidRDefault="00797444" w:rsidP="000C4576">
            <w:pPr>
              <w:autoSpaceDE w:val="0"/>
              <w:autoSpaceDN w:val="0"/>
              <w:adjustRightInd w:val="0"/>
              <w:snapToGrid w:val="0"/>
              <w:rPr>
                <w:rFonts w:eastAsia="標楷體"/>
                <w:kern w:val="0"/>
                <w:szCs w:val="28"/>
              </w:rPr>
            </w:pPr>
            <w:r w:rsidRPr="00C3190D">
              <w:rPr>
                <w:rFonts w:eastAsia="標楷體"/>
                <w:kern w:val="0"/>
                <w:szCs w:val="28"/>
              </w:rPr>
              <w:t>陳疆平</w:t>
            </w:r>
          </w:p>
        </w:tc>
        <w:tc>
          <w:tcPr>
            <w:tcW w:w="624" w:type="pct"/>
            <w:tcBorders>
              <w:top w:val="single" w:sz="4" w:space="0" w:color="auto"/>
              <w:left w:val="single" w:sz="4" w:space="0" w:color="auto"/>
              <w:bottom w:val="single" w:sz="4" w:space="0" w:color="auto"/>
              <w:right w:val="single" w:sz="4" w:space="0" w:color="auto"/>
            </w:tcBorders>
            <w:vAlign w:val="center"/>
          </w:tcPr>
          <w:p w14:paraId="3C9FB28F" w14:textId="6EB7FDD6" w:rsidR="00797444" w:rsidRPr="00C3190D" w:rsidRDefault="00797444" w:rsidP="000C4576">
            <w:pPr>
              <w:snapToGrid w:val="0"/>
              <w:jc w:val="center"/>
              <w:rPr>
                <w:rFonts w:eastAsia="標楷體"/>
                <w:kern w:val="0"/>
                <w:szCs w:val="28"/>
              </w:rPr>
            </w:pPr>
            <w:r w:rsidRPr="00C3190D">
              <w:rPr>
                <w:rFonts w:eastAsia="標楷體"/>
                <w:kern w:val="0"/>
                <w:szCs w:val="28"/>
              </w:rPr>
              <w:t>12.5</w:t>
            </w:r>
          </w:p>
        </w:tc>
        <w:tc>
          <w:tcPr>
            <w:tcW w:w="624" w:type="pct"/>
            <w:tcBorders>
              <w:top w:val="single" w:sz="4" w:space="0" w:color="auto"/>
              <w:left w:val="single" w:sz="4" w:space="0" w:color="auto"/>
              <w:bottom w:val="single" w:sz="4" w:space="0" w:color="auto"/>
              <w:right w:val="single" w:sz="4" w:space="0" w:color="auto"/>
            </w:tcBorders>
            <w:vAlign w:val="center"/>
          </w:tcPr>
          <w:p w14:paraId="2DEE1A5C" w14:textId="77777777" w:rsidR="00797444" w:rsidRPr="00C3190D" w:rsidRDefault="00797444" w:rsidP="000C4576">
            <w:pPr>
              <w:snapToGrid w:val="0"/>
              <w:jc w:val="center"/>
              <w:rPr>
                <w:rFonts w:eastAsia="標楷體"/>
                <w:kern w:val="0"/>
                <w:szCs w:val="28"/>
              </w:rPr>
            </w:pPr>
            <w:r w:rsidRPr="00C3190D">
              <w:rPr>
                <w:rFonts w:eastAsia="標楷體"/>
                <w:kern w:val="0"/>
                <w:szCs w:val="28"/>
              </w:rPr>
              <w:t>9+6</w:t>
            </w:r>
          </w:p>
          <w:p w14:paraId="5591E86C" w14:textId="2275F99D" w:rsidR="00797444" w:rsidRPr="00C3190D" w:rsidRDefault="00797444" w:rsidP="000C4576">
            <w:pPr>
              <w:snapToGrid w:val="0"/>
              <w:jc w:val="center"/>
              <w:rPr>
                <w:rFonts w:eastAsia="標楷體"/>
                <w:kern w:val="0"/>
                <w:szCs w:val="28"/>
              </w:rPr>
            </w:pPr>
            <w:r w:rsidRPr="00C3190D">
              <w:rPr>
                <w:rFonts w:eastAsia="標楷體"/>
                <w:kern w:val="0"/>
                <w:szCs w:val="28"/>
              </w:rPr>
              <w:t>（實習）</w:t>
            </w:r>
          </w:p>
        </w:tc>
        <w:tc>
          <w:tcPr>
            <w:tcW w:w="624" w:type="pct"/>
            <w:tcBorders>
              <w:top w:val="single" w:sz="4" w:space="0" w:color="auto"/>
              <w:left w:val="single" w:sz="4" w:space="0" w:color="auto"/>
              <w:bottom w:val="single" w:sz="4" w:space="0" w:color="auto"/>
              <w:right w:val="single" w:sz="4" w:space="0" w:color="auto"/>
            </w:tcBorders>
            <w:vAlign w:val="center"/>
          </w:tcPr>
          <w:p w14:paraId="598E5438" w14:textId="4ABC13D3" w:rsidR="00797444" w:rsidRPr="00C3190D" w:rsidRDefault="00797444" w:rsidP="000C4576">
            <w:pPr>
              <w:snapToGrid w:val="0"/>
              <w:jc w:val="center"/>
              <w:rPr>
                <w:rFonts w:eastAsia="標楷體"/>
                <w:kern w:val="0"/>
                <w:szCs w:val="28"/>
              </w:rPr>
            </w:pPr>
            <w:r w:rsidRPr="00C3190D">
              <w:rPr>
                <w:rFonts w:eastAsia="標楷體"/>
                <w:kern w:val="0"/>
                <w:szCs w:val="28"/>
              </w:rPr>
              <w:t>13</w:t>
            </w:r>
          </w:p>
        </w:tc>
        <w:tc>
          <w:tcPr>
            <w:tcW w:w="624" w:type="pct"/>
            <w:tcBorders>
              <w:top w:val="single" w:sz="4" w:space="0" w:color="auto"/>
              <w:left w:val="single" w:sz="4" w:space="0" w:color="auto"/>
              <w:bottom w:val="single" w:sz="4" w:space="0" w:color="auto"/>
              <w:right w:val="single" w:sz="4" w:space="0" w:color="auto"/>
            </w:tcBorders>
            <w:vAlign w:val="center"/>
          </w:tcPr>
          <w:p w14:paraId="4953303D" w14:textId="77777777" w:rsidR="00797444" w:rsidRPr="00C3190D" w:rsidRDefault="00797444" w:rsidP="000C4576">
            <w:pPr>
              <w:snapToGrid w:val="0"/>
              <w:jc w:val="center"/>
              <w:rPr>
                <w:rFonts w:eastAsia="標楷體"/>
                <w:kern w:val="0"/>
                <w:szCs w:val="28"/>
              </w:rPr>
            </w:pPr>
            <w:r w:rsidRPr="00C3190D">
              <w:rPr>
                <w:rFonts w:eastAsia="標楷體"/>
                <w:kern w:val="0"/>
                <w:szCs w:val="28"/>
              </w:rPr>
              <w:t>9+6</w:t>
            </w:r>
          </w:p>
          <w:p w14:paraId="2C279B34" w14:textId="176E678F" w:rsidR="00797444" w:rsidRPr="00C3190D" w:rsidRDefault="00797444" w:rsidP="000C4576">
            <w:pPr>
              <w:snapToGrid w:val="0"/>
              <w:jc w:val="center"/>
              <w:rPr>
                <w:rFonts w:eastAsia="標楷體"/>
                <w:kern w:val="0"/>
                <w:szCs w:val="28"/>
              </w:rPr>
            </w:pPr>
            <w:r w:rsidRPr="00C3190D">
              <w:rPr>
                <w:rFonts w:eastAsia="標楷體"/>
                <w:kern w:val="0"/>
                <w:szCs w:val="28"/>
              </w:rPr>
              <w:t>（實習）</w:t>
            </w:r>
          </w:p>
        </w:tc>
        <w:tc>
          <w:tcPr>
            <w:tcW w:w="624" w:type="pct"/>
            <w:tcBorders>
              <w:top w:val="single" w:sz="4" w:space="0" w:color="auto"/>
              <w:left w:val="single" w:sz="4" w:space="0" w:color="auto"/>
              <w:bottom w:val="single" w:sz="4" w:space="0" w:color="auto"/>
              <w:right w:val="single" w:sz="4" w:space="0" w:color="auto"/>
            </w:tcBorders>
            <w:vAlign w:val="center"/>
          </w:tcPr>
          <w:p w14:paraId="0679D17E" w14:textId="49175847" w:rsidR="00797444" w:rsidRPr="00C3190D" w:rsidRDefault="00797444" w:rsidP="000C4576">
            <w:pPr>
              <w:snapToGrid w:val="0"/>
              <w:jc w:val="center"/>
              <w:rPr>
                <w:rFonts w:eastAsia="標楷體"/>
                <w:kern w:val="0"/>
                <w:szCs w:val="28"/>
              </w:rPr>
            </w:pPr>
            <w:r w:rsidRPr="00C3190D">
              <w:rPr>
                <w:rFonts w:eastAsia="標楷體"/>
                <w:kern w:val="0"/>
                <w:szCs w:val="28"/>
              </w:rPr>
              <w:t>13</w:t>
            </w:r>
          </w:p>
        </w:tc>
        <w:tc>
          <w:tcPr>
            <w:tcW w:w="624" w:type="pct"/>
            <w:tcBorders>
              <w:top w:val="single" w:sz="4" w:space="0" w:color="auto"/>
              <w:left w:val="single" w:sz="4" w:space="0" w:color="auto"/>
              <w:bottom w:val="single" w:sz="4" w:space="0" w:color="auto"/>
              <w:right w:val="single" w:sz="4" w:space="0" w:color="auto"/>
            </w:tcBorders>
            <w:vAlign w:val="center"/>
          </w:tcPr>
          <w:p w14:paraId="35B5CE6E" w14:textId="77777777" w:rsidR="00797444" w:rsidRPr="00C3190D" w:rsidRDefault="00797444" w:rsidP="000C4576">
            <w:pPr>
              <w:snapToGrid w:val="0"/>
              <w:jc w:val="center"/>
              <w:rPr>
                <w:rFonts w:eastAsia="標楷體"/>
                <w:kern w:val="0"/>
                <w:szCs w:val="28"/>
              </w:rPr>
            </w:pPr>
            <w:r w:rsidRPr="00C3190D">
              <w:rPr>
                <w:rFonts w:eastAsia="標楷體"/>
                <w:kern w:val="0"/>
                <w:szCs w:val="28"/>
              </w:rPr>
              <w:t>9+6</w:t>
            </w:r>
          </w:p>
          <w:p w14:paraId="1857F1AB" w14:textId="1ABD1D44" w:rsidR="00797444" w:rsidRPr="00C3190D" w:rsidRDefault="00797444" w:rsidP="000C4576">
            <w:pPr>
              <w:snapToGrid w:val="0"/>
              <w:jc w:val="center"/>
              <w:rPr>
                <w:rFonts w:eastAsia="標楷體"/>
                <w:kern w:val="0"/>
                <w:szCs w:val="28"/>
              </w:rPr>
            </w:pPr>
            <w:r w:rsidRPr="00C3190D">
              <w:rPr>
                <w:rFonts w:eastAsia="標楷體"/>
                <w:kern w:val="0"/>
                <w:szCs w:val="28"/>
              </w:rPr>
              <w:t>（實習）</w:t>
            </w:r>
          </w:p>
        </w:tc>
      </w:tr>
      <w:tr w:rsidR="00797444" w:rsidRPr="00C3190D" w14:paraId="0829CD52" w14:textId="77777777" w:rsidTr="008C2439">
        <w:trPr>
          <w:jc w:val="center"/>
        </w:trPr>
        <w:tc>
          <w:tcPr>
            <w:tcW w:w="582" w:type="pct"/>
            <w:tcBorders>
              <w:top w:val="single" w:sz="4" w:space="0" w:color="auto"/>
              <w:left w:val="single" w:sz="4" w:space="0" w:color="auto"/>
              <w:bottom w:val="single" w:sz="4" w:space="0" w:color="auto"/>
              <w:right w:val="single" w:sz="4" w:space="0" w:color="auto"/>
            </w:tcBorders>
            <w:vAlign w:val="center"/>
          </w:tcPr>
          <w:p w14:paraId="02B40FBD" w14:textId="77777777" w:rsidR="00797444" w:rsidRPr="00C3190D" w:rsidRDefault="00797444" w:rsidP="000C4576">
            <w:pPr>
              <w:snapToGrid w:val="0"/>
              <w:jc w:val="center"/>
              <w:rPr>
                <w:rFonts w:eastAsia="標楷體"/>
                <w:kern w:val="0"/>
                <w:szCs w:val="28"/>
              </w:rPr>
            </w:pPr>
            <w:r w:rsidRPr="00C3190D">
              <w:rPr>
                <w:rFonts w:eastAsia="標楷體"/>
                <w:kern w:val="0"/>
                <w:szCs w:val="28"/>
              </w:rPr>
              <w:t>副教授</w:t>
            </w:r>
          </w:p>
        </w:tc>
        <w:tc>
          <w:tcPr>
            <w:tcW w:w="674" w:type="pct"/>
            <w:tcBorders>
              <w:top w:val="single" w:sz="4" w:space="0" w:color="auto"/>
              <w:left w:val="single" w:sz="4" w:space="0" w:color="auto"/>
              <w:bottom w:val="single" w:sz="4" w:space="0" w:color="auto"/>
              <w:right w:val="single" w:sz="4" w:space="0" w:color="auto"/>
            </w:tcBorders>
            <w:vAlign w:val="center"/>
          </w:tcPr>
          <w:p w14:paraId="50CC7CE2" w14:textId="77777777" w:rsidR="00797444" w:rsidRPr="00C3190D" w:rsidRDefault="00797444" w:rsidP="000C4576">
            <w:pPr>
              <w:autoSpaceDE w:val="0"/>
              <w:autoSpaceDN w:val="0"/>
              <w:adjustRightInd w:val="0"/>
              <w:snapToGrid w:val="0"/>
              <w:rPr>
                <w:rFonts w:eastAsia="標楷體"/>
                <w:kern w:val="0"/>
                <w:szCs w:val="28"/>
              </w:rPr>
            </w:pPr>
            <w:r w:rsidRPr="00C3190D">
              <w:rPr>
                <w:rFonts w:eastAsia="標楷體"/>
                <w:kern w:val="0"/>
                <w:szCs w:val="28"/>
              </w:rPr>
              <w:t>陳麗雪</w:t>
            </w:r>
          </w:p>
        </w:tc>
        <w:tc>
          <w:tcPr>
            <w:tcW w:w="624" w:type="pct"/>
            <w:tcBorders>
              <w:top w:val="single" w:sz="4" w:space="0" w:color="auto"/>
              <w:left w:val="single" w:sz="4" w:space="0" w:color="auto"/>
              <w:bottom w:val="single" w:sz="4" w:space="0" w:color="auto"/>
              <w:right w:val="single" w:sz="4" w:space="0" w:color="auto"/>
            </w:tcBorders>
            <w:vAlign w:val="center"/>
          </w:tcPr>
          <w:p w14:paraId="4FDFCA6B" w14:textId="1B490B0B" w:rsidR="00797444" w:rsidRPr="00C3190D" w:rsidRDefault="00797444" w:rsidP="000C4576">
            <w:pPr>
              <w:snapToGrid w:val="0"/>
              <w:jc w:val="center"/>
              <w:rPr>
                <w:rFonts w:eastAsia="標楷體"/>
                <w:kern w:val="0"/>
                <w:szCs w:val="28"/>
              </w:rPr>
            </w:pPr>
            <w:r w:rsidRPr="00C3190D">
              <w:rPr>
                <w:rFonts w:eastAsia="標楷體"/>
                <w:kern w:val="0"/>
                <w:szCs w:val="28"/>
              </w:rPr>
              <w:t>11</w:t>
            </w:r>
          </w:p>
        </w:tc>
        <w:tc>
          <w:tcPr>
            <w:tcW w:w="624" w:type="pct"/>
            <w:tcBorders>
              <w:top w:val="single" w:sz="4" w:space="0" w:color="auto"/>
              <w:left w:val="single" w:sz="4" w:space="0" w:color="auto"/>
              <w:bottom w:val="single" w:sz="4" w:space="0" w:color="auto"/>
              <w:right w:val="single" w:sz="4" w:space="0" w:color="auto"/>
            </w:tcBorders>
            <w:vAlign w:val="center"/>
          </w:tcPr>
          <w:p w14:paraId="57655412" w14:textId="23A1567A" w:rsidR="00797444" w:rsidRPr="00C3190D" w:rsidRDefault="00797444" w:rsidP="000C4576">
            <w:pPr>
              <w:snapToGrid w:val="0"/>
              <w:jc w:val="center"/>
              <w:rPr>
                <w:rFonts w:eastAsia="標楷體"/>
                <w:kern w:val="0"/>
                <w:szCs w:val="28"/>
              </w:rPr>
            </w:pPr>
            <w:r w:rsidRPr="00C3190D">
              <w:rPr>
                <w:rFonts w:eastAsia="標楷體"/>
                <w:kern w:val="0"/>
                <w:szCs w:val="28"/>
              </w:rPr>
              <w:t>9</w:t>
            </w:r>
          </w:p>
        </w:tc>
        <w:tc>
          <w:tcPr>
            <w:tcW w:w="624" w:type="pct"/>
            <w:tcBorders>
              <w:top w:val="single" w:sz="4" w:space="0" w:color="auto"/>
              <w:left w:val="single" w:sz="4" w:space="0" w:color="auto"/>
              <w:bottom w:val="single" w:sz="4" w:space="0" w:color="auto"/>
              <w:right w:val="single" w:sz="4" w:space="0" w:color="auto"/>
            </w:tcBorders>
            <w:vAlign w:val="center"/>
          </w:tcPr>
          <w:p w14:paraId="65571146" w14:textId="53AA414D" w:rsidR="00797444" w:rsidRPr="00C3190D" w:rsidRDefault="00797444" w:rsidP="000C4576">
            <w:pPr>
              <w:snapToGrid w:val="0"/>
              <w:jc w:val="center"/>
              <w:rPr>
                <w:rFonts w:eastAsia="標楷體"/>
                <w:kern w:val="0"/>
                <w:szCs w:val="28"/>
              </w:rPr>
            </w:pPr>
            <w:r w:rsidRPr="00C3190D">
              <w:rPr>
                <w:rFonts w:eastAsia="標楷體"/>
                <w:kern w:val="0"/>
                <w:szCs w:val="28"/>
              </w:rPr>
              <w:t>10</w:t>
            </w:r>
          </w:p>
        </w:tc>
        <w:tc>
          <w:tcPr>
            <w:tcW w:w="624" w:type="pct"/>
            <w:tcBorders>
              <w:top w:val="single" w:sz="4" w:space="0" w:color="auto"/>
              <w:left w:val="single" w:sz="4" w:space="0" w:color="auto"/>
              <w:bottom w:val="single" w:sz="4" w:space="0" w:color="auto"/>
              <w:right w:val="single" w:sz="4" w:space="0" w:color="auto"/>
            </w:tcBorders>
            <w:vAlign w:val="center"/>
          </w:tcPr>
          <w:p w14:paraId="583EA95B" w14:textId="72DA0370" w:rsidR="00797444" w:rsidRPr="00C3190D" w:rsidRDefault="00797444" w:rsidP="000C4576">
            <w:pPr>
              <w:snapToGrid w:val="0"/>
              <w:jc w:val="center"/>
              <w:rPr>
                <w:rFonts w:eastAsia="標楷體"/>
                <w:kern w:val="0"/>
                <w:szCs w:val="28"/>
              </w:rPr>
            </w:pPr>
            <w:r w:rsidRPr="00C3190D">
              <w:rPr>
                <w:rFonts w:eastAsia="標楷體"/>
                <w:kern w:val="0"/>
                <w:szCs w:val="28"/>
              </w:rPr>
              <w:t>12</w:t>
            </w:r>
          </w:p>
        </w:tc>
        <w:tc>
          <w:tcPr>
            <w:tcW w:w="624" w:type="pct"/>
            <w:tcBorders>
              <w:top w:val="single" w:sz="4" w:space="0" w:color="auto"/>
              <w:left w:val="single" w:sz="4" w:space="0" w:color="auto"/>
              <w:bottom w:val="single" w:sz="4" w:space="0" w:color="auto"/>
              <w:right w:val="single" w:sz="4" w:space="0" w:color="auto"/>
            </w:tcBorders>
            <w:vAlign w:val="center"/>
          </w:tcPr>
          <w:p w14:paraId="76F3FCB8" w14:textId="3FE8B601" w:rsidR="00797444" w:rsidRPr="00C3190D" w:rsidRDefault="00797444" w:rsidP="000C4576">
            <w:pPr>
              <w:snapToGrid w:val="0"/>
              <w:jc w:val="center"/>
              <w:rPr>
                <w:rFonts w:eastAsia="標楷體"/>
                <w:kern w:val="0"/>
                <w:szCs w:val="28"/>
              </w:rPr>
            </w:pPr>
            <w:r w:rsidRPr="00C3190D">
              <w:rPr>
                <w:rFonts w:eastAsia="標楷體"/>
                <w:kern w:val="0"/>
                <w:szCs w:val="28"/>
              </w:rPr>
              <w:t>12</w:t>
            </w:r>
          </w:p>
        </w:tc>
        <w:tc>
          <w:tcPr>
            <w:tcW w:w="624" w:type="pct"/>
            <w:tcBorders>
              <w:top w:val="single" w:sz="4" w:space="0" w:color="auto"/>
              <w:left w:val="single" w:sz="4" w:space="0" w:color="auto"/>
              <w:bottom w:val="single" w:sz="4" w:space="0" w:color="auto"/>
              <w:right w:val="single" w:sz="4" w:space="0" w:color="auto"/>
            </w:tcBorders>
            <w:vAlign w:val="center"/>
          </w:tcPr>
          <w:p w14:paraId="093317EE" w14:textId="242753F3" w:rsidR="00797444" w:rsidRPr="00C3190D" w:rsidRDefault="00797444" w:rsidP="000C4576">
            <w:pPr>
              <w:snapToGrid w:val="0"/>
              <w:jc w:val="center"/>
              <w:rPr>
                <w:rFonts w:eastAsia="標楷體"/>
                <w:kern w:val="0"/>
                <w:szCs w:val="28"/>
              </w:rPr>
            </w:pPr>
            <w:r w:rsidRPr="00C3190D">
              <w:rPr>
                <w:rFonts w:eastAsia="標楷體"/>
                <w:kern w:val="0"/>
                <w:szCs w:val="28"/>
              </w:rPr>
              <w:t>9</w:t>
            </w:r>
          </w:p>
        </w:tc>
      </w:tr>
      <w:tr w:rsidR="00797444" w:rsidRPr="00C3190D" w14:paraId="2025632D" w14:textId="77777777" w:rsidTr="008C2439">
        <w:trPr>
          <w:jc w:val="center"/>
        </w:trPr>
        <w:tc>
          <w:tcPr>
            <w:tcW w:w="582" w:type="pct"/>
            <w:tcBorders>
              <w:top w:val="single" w:sz="4" w:space="0" w:color="auto"/>
              <w:left w:val="single" w:sz="4" w:space="0" w:color="auto"/>
              <w:bottom w:val="single" w:sz="4" w:space="0" w:color="auto"/>
              <w:right w:val="single" w:sz="4" w:space="0" w:color="auto"/>
            </w:tcBorders>
            <w:vAlign w:val="center"/>
          </w:tcPr>
          <w:p w14:paraId="46B67DAF" w14:textId="77777777" w:rsidR="00797444" w:rsidRPr="00C3190D" w:rsidRDefault="00797444" w:rsidP="000C4576">
            <w:pPr>
              <w:snapToGrid w:val="0"/>
              <w:jc w:val="center"/>
              <w:rPr>
                <w:rFonts w:eastAsia="標楷體"/>
                <w:kern w:val="0"/>
                <w:szCs w:val="28"/>
              </w:rPr>
            </w:pPr>
            <w:r w:rsidRPr="00C3190D">
              <w:rPr>
                <w:rFonts w:eastAsia="標楷體"/>
                <w:kern w:val="0"/>
                <w:szCs w:val="28"/>
              </w:rPr>
              <w:t>助理教授</w:t>
            </w:r>
          </w:p>
        </w:tc>
        <w:tc>
          <w:tcPr>
            <w:tcW w:w="674" w:type="pct"/>
            <w:tcBorders>
              <w:top w:val="single" w:sz="4" w:space="0" w:color="auto"/>
              <w:left w:val="single" w:sz="4" w:space="0" w:color="auto"/>
              <w:bottom w:val="single" w:sz="4" w:space="0" w:color="auto"/>
              <w:right w:val="single" w:sz="4" w:space="0" w:color="auto"/>
            </w:tcBorders>
            <w:vAlign w:val="center"/>
          </w:tcPr>
          <w:p w14:paraId="62007392" w14:textId="77777777" w:rsidR="00797444" w:rsidRPr="00C3190D" w:rsidRDefault="00797444" w:rsidP="000C4576">
            <w:pPr>
              <w:autoSpaceDE w:val="0"/>
              <w:autoSpaceDN w:val="0"/>
              <w:adjustRightInd w:val="0"/>
              <w:snapToGrid w:val="0"/>
              <w:rPr>
                <w:rFonts w:eastAsia="標楷體"/>
                <w:kern w:val="0"/>
                <w:szCs w:val="28"/>
              </w:rPr>
            </w:pPr>
            <w:r w:rsidRPr="00C3190D">
              <w:rPr>
                <w:rFonts w:eastAsia="標楷體"/>
                <w:kern w:val="0"/>
                <w:szCs w:val="28"/>
              </w:rPr>
              <w:t>吳絲筠</w:t>
            </w:r>
            <w:r w:rsidRPr="00C3190D">
              <w:rPr>
                <w:rFonts w:eastAsia="標楷體"/>
                <w:szCs w:val="28"/>
              </w:rPr>
              <w:t>*</w:t>
            </w:r>
          </w:p>
        </w:tc>
        <w:tc>
          <w:tcPr>
            <w:tcW w:w="624" w:type="pct"/>
            <w:tcBorders>
              <w:top w:val="single" w:sz="4" w:space="0" w:color="auto"/>
              <w:left w:val="single" w:sz="4" w:space="0" w:color="auto"/>
              <w:bottom w:val="single" w:sz="4" w:space="0" w:color="auto"/>
              <w:right w:val="single" w:sz="4" w:space="0" w:color="auto"/>
            </w:tcBorders>
            <w:vAlign w:val="center"/>
          </w:tcPr>
          <w:p w14:paraId="465E8F71" w14:textId="2358D988" w:rsidR="00797444" w:rsidRPr="00C3190D" w:rsidRDefault="00797444" w:rsidP="000C4576">
            <w:pPr>
              <w:snapToGrid w:val="0"/>
              <w:jc w:val="center"/>
              <w:rPr>
                <w:rFonts w:eastAsia="標楷體"/>
                <w:kern w:val="0"/>
                <w:szCs w:val="28"/>
              </w:rPr>
            </w:pPr>
            <w:r w:rsidRPr="00C3190D">
              <w:rPr>
                <w:rFonts w:eastAsia="標楷體"/>
                <w:kern w:val="0"/>
                <w:szCs w:val="28"/>
              </w:rPr>
              <w:t>-</w:t>
            </w:r>
          </w:p>
        </w:tc>
        <w:tc>
          <w:tcPr>
            <w:tcW w:w="624" w:type="pct"/>
            <w:tcBorders>
              <w:top w:val="single" w:sz="4" w:space="0" w:color="auto"/>
              <w:left w:val="single" w:sz="4" w:space="0" w:color="auto"/>
              <w:bottom w:val="single" w:sz="4" w:space="0" w:color="auto"/>
              <w:right w:val="single" w:sz="4" w:space="0" w:color="auto"/>
            </w:tcBorders>
            <w:vAlign w:val="center"/>
          </w:tcPr>
          <w:p w14:paraId="34B1AF01" w14:textId="20A0A393" w:rsidR="00797444" w:rsidRPr="00C3190D" w:rsidRDefault="00797444" w:rsidP="000C4576">
            <w:pPr>
              <w:snapToGrid w:val="0"/>
              <w:jc w:val="center"/>
              <w:rPr>
                <w:rFonts w:eastAsia="標楷體"/>
                <w:kern w:val="0"/>
                <w:szCs w:val="28"/>
              </w:rPr>
            </w:pPr>
            <w:r w:rsidRPr="00C3190D">
              <w:rPr>
                <w:rFonts w:eastAsia="標楷體"/>
                <w:kern w:val="0"/>
                <w:szCs w:val="28"/>
              </w:rPr>
              <w:t>-</w:t>
            </w:r>
          </w:p>
        </w:tc>
        <w:tc>
          <w:tcPr>
            <w:tcW w:w="624" w:type="pct"/>
            <w:tcBorders>
              <w:top w:val="single" w:sz="4" w:space="0" w:color="auto"/>
              <w:left w:val="single" w:sz="4" w:space="0" w:color="auto"/>
              <w:bottom w:val="single" w:sz="4" w:space="0" w:color="auto"/>
              <w:right w:val="single" w:sz="4" w:space="0" w:color="auto"/>
            </w:tcBorders>
            <w:vAlign w:val="center"/>
          </w:tcPr>
          <w:p w14:paraId="1F9381BF" w14:textId="75E707FB" w:rsidR="00797444" w:rsidRPr="00C3190D" w:rsidRDefault="00797444" w:rsidP="000C4576">
            <w:pPr>
              <w:snapToGrid w:val="0"/>
              <w:jc w:val="center"/>
              <w:rPr>
                <w:rFonts w:eastAsia="標楷體"/>
                <w:kern w:val="0"/>
                <w:szCs w:val="28"/>
              </w:rPr>
            </w:pPr>
            <w:r w:rsidRPr="00C3190D">
              <w:rPr>
                <w:rFonts w:eastAsia="標楷體"/>
                <w:kern w:val="0"/>
                <w:szCs w:val="28"/>
              </w:rPr>
              <w:t>-</w:t>
            </w:r>
          </w:p>
        </w:tc>
        <w:tc>
          <w:tcPr>
            <w:tcW w:w="624" w:type="pct"/>
            <w:tcBorders>
              <w:top w:val="single" w:sz="4" w:space="0" w:color="auto"/>
              <w:left w:val="single" w:sz="4" w:space="0" w:color="auto"/>
              <w:bottom w:val="single" w:sz="4" w:space="0" w:color="auto"/>
              <w:right w:val="single" w:sz="4" w:space="0" w:color="auto"/>
            </w:tcBorders>
            <w:vAlign w:val="center"/>
          </w:tcPr>
          <w:p w14:paraId="78E541B1" w14:textId="580C35C9" w:rsidR="00797444" w:rsidRPr="00C3190D" w:rsidRDefault="00797444" w:rsidP="000C4576">
            <w:pPr>
              <w:snapToGrid w:val="0"/>
              <w:jc w:val="center"/>
              <w:rPr>
                <w:rFonts w:eastAsia="標楷體"/>
                <w:kern w:val="0"/>
                <w:szCs w:val="28"/>
              </w:rPr>
            </w:pPr>
            <w:r w:rsidRPr="00C3190D">
              <w:rPr>
                <w:rFonts w:eastAsia="標楷體"/>
                <w:kern w:val="0"/>
                <w:szCs w:val="28"/>
              </w:rPr>
              <w:t>-</w:t>
            </w:r>
          </w:p>
        </w:tc>
        <w:tc>
          <w:tcPr>
            <w:tcW w:w="624" w:type="pct"/>
            <w:tcBorders>
              <w:top w:val="single" w:sz="4" w:space="0" w:color="auto"/>
              <w:left w:val="single" w:sz="4" w:space="0" w:color="auto"/>
              <w:bottom w:val="single" w:sz="4" w:space="0" w:color="auto"/>
              <w:right w:val="single" w:sz="4" w:space="0" w:color="auto"/>
            </w:tcBorders>
            <w:vAlign w:val="center"/>
          </w:tcPr>
          <w:p w14:paraId="0E16242E" w14:textId="0E35F1B9" w:rsidR="00797444" w:rsidRPr="00C3190D" w:rsidRDefault="00797444" w:rsidP="000C4576">
            <w:pPr>
              <w:snapToGrid w:val="0"/>
              <w:jc w:val="center"/>
              <w:rPr>
                <w:rFonts w:eastAsia="標楷體"/>
                <w:kern w:val="0"/>
                <w:szCs w:val="28"/>
              </w:rPr>
            </w:pPr>
            <w:r w:rsidRPr="00C3190D">
              <w:rPr>
                <w:rFonts w:eastAsia="標楷體"/>
                <w:kern w:val="0"/>
                <w:szCs w:val="28"/>
              </w:rPr>
              <w:t>-</w:t>
            </w:r>
          </w:p>
        </w:tc>
        <w:tc>
          <w:tcPr>
            <w:tcW w:w="624" w:type="pct"/>
            <w:tcBorders>
              <w:top w:val="single" w:sz="4" w:space="0" w:color="auto"/>
              <w:left w:val="single" w:sz="4" w:space="0" w:color="auto"/>
              <w:bottom w:val="single" w:sz="4" w:space="0" w:color="auto"/>
              <w:right w:val="single" w:sz="4" w:space="0" w:color="auto"/>
            </w:tcBorders>
            <w:vAlign w:val="center"/>
          </w:tcPr>
          <w:p w14:paraId="0276BC60" w14:textId="417EF342" w:rsidR="00797444" w:rsidRPr="00C3190D" w:rsidRDefault="00797444" w:rsidP="000C4576">
            <w:pPr>
              <w:snapToGrid w:val="0"/>
              <w:jc w:val="center"/>
              <w:rPr>
                <w:rFonts w:eastAsia="標楷體"/>
                <w:kern w:val="0"/>
                <w:szCs w:val="28"/>
              </w:rPr>
            </w:pPr>
            <w:r w:rsidRPr="00C3190D">
              <w:rPr>
                <w:rFonts w:eastAsia="標楷體"/>
                <w:kern w:val="0"/>
                <w:szCs w:val="28"/>
              </w:rPr>
              <w:t>9</w:t>
            </w:r>
          </w:p>
        </w:tc>
      </w:tr>
      <w:tr w:rsidR="003F0771" w:rsidRPr="00C3190D" w14:paraId="0CF7DB57" w14:textId="77777777" w:rsidTr="007C462F">
        <w:trPr>
          <w:jc w:val="center"/>
        </w:trPr>
        <w:tc>
          <w:tcPr>
            <w:tcW w:w="5000" w:type="pct"/>
            <w:gridSpan w:val="8"/>
            <w:tcBorders>
              <w:top w:val="single" w:sz="4" w:space="0" w:color="auto"/>
              <w:left w:val="nil"/>
              <w:bottom w:val="nil"/>
              <w:right w:val="nil"/>
            </w:tcBorders>
            <w:vAlign w:val="center"/>
          </w:tcPr>
          <w:p w14:paraId="555A86F2" w14:textId="77777777" w:rsidR="003F0771" w:rsidRPr="00C3190D" w:rsidRDefault="003F0771" w:rsidP="000C4576">
            <w:pPr>
              <w:snapToGrid w:val="0"/>
              <w:jc w:val="both"/>
              <w:rPr>
                <w:rFonts w:eastAsia="標楷體"/>
                <w:szCs w:val="28"/>
              </w:rPr>
            </w:pPr>
            <w:r w:rsidRPr="00C3190D">
              <w:rPr>
                <w:rFonts w:eastAsia="標楷體"/>
                <w:szCs w:val="28"/>
              </w:rPr>
              <w:t>*</w:t>
            </w:r>
            <w:r w:rsidRPr="00C3190D">
              <w:rPr>
                <w:rFonts w:eastAsia="標楷體"/>
                <w:szCs w:val="28"/>
              </w:rPr>
              <w:t>盧清城副教授原為兼任教師，後於</w:t>
            </w:r>
            <w:r w:rsidRPr="00C3190D">
              <w:rPr>
                <w:rFonts w:eastAsia="標楷體"/>
                <w:szCs w:val="28"/>
              </w:rPr>
              <w:t>113</w:t>
            </w:r>
            <w:r w:rsidRPr="00C3190D">
              <w:rPr>
                <w:rFonts w:eastAsia="標楷體"/>
                <w:szCs w:val="28"/>
              </w:rPr>
              <w:t>學年度第</w:t>
            </w:r>
            <w:r w:rsidRPr="00C3190D">
              <w:rPr>
                <w:rFonts w:eastAsia="標楷體"/>
                <w:szCs w:val="28"/>
              </w:rPr>
              <w:t>2</w:t>
            </w:r>
            <w:r w:rsidRPr="00C3190D">
              <w:rPr>
                <w:rFonts w:eastAsia="標楷體"/>
                <w:szCs w:val="28"/>
              </w:rPr>
              <w:t>學期改聘為專任教師；吳絲筠助理教授於</w:t>
            </w:r>
            <w:r w:rsidRPr="00C3190D">
              <w:rPr>
                <w:rFonts w:eastAsia="標楷體"/>
                <w:szCs w:val="28"/>
              </w:rPr>
              <w:t>114</w:t>
            </w:r>
            <w:r w:rsidRPr="00C3190D">
              <w:rPr>
                <w:rFonts w:eastAsia="標楷體"/>
                <w:szCs w:val="28"/>
              </w:rPr>
              <w:t>學年度第</w:t>
            </w:r>
            <w:r w:rsidRPr="00C3190D">
              <w:rPr>
                <w:rFonts w:eastAsia="標楷體"/>
                <w:szCs w:val="28"/>
              </w:rPr>
              <w:t>2</w:t>
            </w:r>
            <w:r w:rsidRPr="00C3190D">
              <w:rPr>
                <w:rFonts w:eastAsia="標楷體"/>
                <w:szCs w:val="28"/>
              </w:rPr>
              <w:t>學期為新聘教師</w:t>
            </w:r>
            <w:r w:rsidRPr="00C3190D">
              <w:rPr>
                <w:rFonts w:eastAsia="標楷體"/>
                <w:kern w:val="0"/>
                <w:szCs w:val="28"/>
              </w:rPr>
              <w:t>。</w:t>
            </w:r>
          </w:p>
        </w:tc>
      </w:tr>
    </w:tbl>
    <w:p w14:paraId="71EFE955" w14:textId="77777777" w:rsidR="004F0A44" w:rsidRDefault="004F0A44" w:rsidP="00A12ACD">
      <w:pPr>
        <w:snapToGrid w:val="0"/>
        <w:ind w:firstLineChars="200" w:firstLine="560"/>
        <w:jc w:val="both"/>
        <w:rPr>
          <w:rFonts w:eastAsia="標楷體"/>
          <w:sz w:val="28"/>
          <w:szCs w:val="28"/>
        </w:rPr>
      </w:pPr>
    </w:p>
    <w:p w14:paraId="1BA661E3" w14:textId="7D16E22E" w:rsidR="003F0771" w:rsidRPr="00C3190D" w:rsidRDefault="003F0771" w:rsidP="00A12ACD">
      <w:pPr>
        <w:snapToGrid w:val="0"/>
        <w:ind w:firstLineChars="200" w:firstLine="560"/>
        <w:jc w:val="both"/>
        <w:rPr>
          <w:rFonts w:eastAsia="標楷體"/>
          <w:sz w:val="28"/>
          <w:szCs w:val="28"/>
        </w:rPr>
      </w:pPr>
      <w:r w:rsidRPr="00C3190D">
        <w:rPr>
          <w:rFonts w:eastAsia="標楷體"/>
          <w:sz w:val="28"/>
          <w:szCs w:val="28"/>
        </w:rPr>
        <w:t>各教師多元開授符合自己專長之課程供學生學習，此類研究與教學相結合</w:t>
      </w:r>
      <w:r w:rsidRPr="00C3190D">
        <w:rPr>
          <w:rFonts w:eastAsia="標楷體"/>
          <w:sz w:val="28"/>
          <w:szCs w:val="28"/>
        </w:rPr>
        <w:lastRenderedPageBreak/>
        <w:t>的課程，較適合開設於大學部高年級或是研究所。除了於大學部設定專題課程外，亦於研究所開設的進階財務管理與投資理論與實務兩門課，由財金領域教師合開，依其研究專長或興趣，整合為融合性質的專題課程，該課程除讓研究生獲得各教師的專長精華，亦可從中發現研究興趣，發展學術論文。專任教師的研究專長暨開課授課程狀況，如下</w:t>
      </w:r>
      <w:r w:rsidR="00C72105" w:rsidRPr="00C3190D">
        <w:rPr>
          <w:rFonts w:eastAsia="標楷體"/>
          <w:sz w:val="28"/>
          <w:szCs w:val="28"/>
        </w:rPr>
        <w:t>表</w:t>
      </w:r>
      <w:r w:rsidR="00C72105" w:rsidRPr="00C3190D">
        <w:rPr>
          <w:rFonts w:eastAsia="標楷體"/>
          <w:sz w:val="28"/>
          <w:szCs w:val="28"/>
        </w:rPr>
        <w:t>2-</w:t>
      </w:r>
      <w:r w:rsidRPr="00C3190D">
        <w:rPr>
          <w:rFonts w:eastAsia="標楷體"/>
          <w:sz w:val="28"/>
          <w:szCs w:val="28"/>
        </w:rPr>
        <w:t>1-3</w:t>
      </w:r>
      <w:r w:rsidRPr="00C3190D">
        <w:rPr>
          <w:rFonts w:eastAsia="標楷體"/>
          <w:sz w:val="28"/>
          <w:szCs w:val="28"/>
        </w:rPr>
        <w:t>所示：</w:t>
      </w:r>
    </w:p>
    <w:p w14:paraId="59060DAA" w14:textId="77777777" w:rsidR="003F0771" w:rsidRPr="00C3190D" w:rsidRDefault="003F0771" w:rsidP="000C4576">
      <w:pPr>
        <w:snapToGrid w:val="0"/>
        <w:jc w:val="center"/>
        <w:rPr>
          <w:rFonts w:eastAsia="標楷體"/>
          <w:sz w:val="28"/>
          <w:szCs w:val="28"/>
        </w:rPr>
      </w:pPr>
    </w:p>
    <w:tbl>
      <w:tblPr>
        <w:tblStyle w:val="a3"/>
        <w:tblW w:w="5000" w:type="pct"/>
        <w:jc w:val="center"/>
        <w:tblLook w:val="04A0" w:firstRow="1" w:lastRow="0" w:firstColumn="1" w:lastColumn="0" w:noHBand="0" w:noVBand="1"/>
      </w:tblPr>
      <w:tblGrid>
        <w:gridCol w:w="1457"/>
        <w:gridCol w:w="3202"/>
        <w:gridCol w:w="4979"/>
      </w:tblGrid>
      <w:tr w:rsidR="003F0771" w:rsidRPr="00C3190D" w14:paraId="3CEB4B04" w14:textId="77777777" w:rsidTr="007C462F">
        <w:trPr>
          <w:jc w:val="center"/>
        </w:trPr>
        <w:tc>
          <w:tcPr>
            <w:tcW w:w="5000" w:type="pct"/>
            <w:gridSpan w:val="3"/>
            <w:tcBorders>
              <w:top w:val="nil"/>
              <w:left w:val="nil"/>
              <w:right w:val="nil"/>
            </w:tcBorders>
          </w:tcPr>
          <w:p w14:paraId="5847288B" w14:textId="125D9993" w:rsidR="003F0771" w:rsidRPr="00C3190D" w:rsidRDefault="00C72105" w:rsidP="000C4576">
            <w:pPr>
              <w:snapToGrid w:val="0"/>
              <w:jc w:val="center"/>
              <w:rPr>
                <w:rFonts w:eastAsia="標楷體"/>
                <w:szCs w:val="28"/>
              </w:rPr>
            </w:pPr>
            <w:bookmarkStart w:id="54" w:name="_Toc403666311"/>
            <w:r w:rsidRPr="00C3190D">
              <w:rPr>
                <w:rFonts w:eastAsia="標楷體"/>
                <w:b/>
                <w:szCs w:val="28"/>
              </w:rPr>
              <w:t>表</w:t>
            </w:r>
            <w:r w:rsidRPr="00C3190D">
              <w:rPr>
                <w:rFonts w:eastAsia="標楷體"/>
                <w:b/>
                <w:szCs w:val="28"/>
              </w:rPr>
              <w:t>2-</w:t>
            </w:r>
            <w:r w:rsidR="00BD2E5D" w:rsidRPr="00C3190D">
              <w:rPr>
                <w:rFonts w:eastAsia="標楷體"/>
                <w:b/>
                <w:szCs w:val="28"/>
              </w:rPr>
              <w:t>1-3</w:t>
            </w:r>
            <w:r w:rsidR="003F0771" w:rsidRPr="00C3190D">
              <w:rPr>
                <w:rFonts w:eastAsia="標楷體"/>
                <w:b/>
                <w:szCs w:val="28"/>
              </w:rPr>
              <w:t xml:space="preserve"> </w:t>
            </w:r>
            <w:r w:rsidR="003F0771" w:rsidRPr="00C3190D">
              <w:rPr>
                <w:rFonts w:eastAsia="標楷體"/>
                <w:b/>
                <w:szCs w:val="28"/>
              </w:rPr>
              <w:t>本系</w:t>
            </w:r>
            <w:r w:rsidR="003F0771" w:rsidRPr="00C3190D">
              <w:rPr>
                <w:rFonts w:eastAsia="標楷體"/>
                <w:b/>
                <w:szCs w:val="28"/>
              </w:rPr>
              <w:t>112-114</w:t>
            </w:r>
            <w:r w:rsidR="003F0771" w:rsidRPr="00C3190D">
              <w:rPr>
                <w:rFonts w:eastAsia="標楷體"/>
                <w:b/>
                <w:szCs w:val="28"/>
              </w:rPr>
              <w:t>學年度專任教師專長暨開授課程一覽表</w:t>
            </w:r>
            <w:bookmarkEnd w:id="54"/>
          </w:p>
        </w:tc>
      </w:tr>
      <w:tr w:rsidR="003F0771" w:rsidRPr="00C3190D" w14:paraId="2A6076C1" w14:textId="77777777" w:rsidTr="00A12ACD">
        <w:trPr>
          <w:jc w:val="center"/>
        </w:trPr>
        <w:tc>
          <w:tcPr>
            <w:tcW w:w="756" w:type="pct"/>
            <w:shd w:val="clear" w:color="auto" w:fill="C4BC96"/>
          </w:tcPr>
          <w:p w14:paraId="29A9AF39" w14:textId="77777777" w:rsidR="003F0771" w:rsidRPr="00C3190D" w:rsidRDefault="003F0771" w:rsidP="000C4576">
            <w:pPr>
              <w:snapToGrid w:val="0"/>
              <w:jc w:val="center"/>
              <w:rPr>
                <w:rFonts w:eastAsia="標楷體"/>
                <w:szCs w:val="28"/>
              </w:rPr>
            </w:pPr>
            <w:r w:rsidRPr="00C3190D">
              <w:rPr>
                <w:rFonts w:eastAsia="標楷體"/>
                <w:szCs w:val="28"/>
              </w:rPr>
              <w:t>教師</w:t>
            </w:r>
          </w:p>
        </w:tc>
        <w:tc>
          <w:tcPr>
            <w:tcW w:w="1661" w:type="pct"/>
            <w:shd w:val="clear" w:color="auto" w:fill="C4BC96"/>
            <w:vAlign w:val="center"/>
          </w:tcPr>
          <w:p w14:paraId="6DB3DE38" w14:textId="77777777" w:rsidR="003F0771" w:rsidRPr="00C3190D" w:rsidRDefault="003F0771" w:rsidP="000C4576">
            <w:pPr>
              <w:snapToGrid w:val="0"/>
              <w:jc w:val="center"/>
              <w:rPr>
                <w:rFonts w:eastAsia="標楷體"/>
                <w:szCs w:val="28"/>
              </w:rPr>
            </w:pPr>
            <w:r w:rsidRPr="00C3190D">
              <w:rPr>
                <w:rFonts w:eastAsia="標楷體"/>
                <w:szCs w:val="28"/>
              </w:rPr>
              <w:t>研究專長</w:t>
            </w:r>
          </w:p>
        </w:tc>
        <w:tc>
          <w:tcPr>
            <w:tcW w:w="2583" w:type="pct"/>
            <w:shd w:val="clear" w:color="auto" w:fill="C4BC96"/>
            <w:vAlign w:val="center"/>
          </w:tcPr>
          <w:p w14:paraId="2860F33F" w14:textId="5FAB0077" w:rsidR="003F0771" w:rsidRPr="00C3190D" w:rsidRDefault="003F0771" w:rsidP="000C4576">
            <w:pPr>
              <w:autoSpaceDE w:val="0"/>
              <w:autoSpaceDN w:val="0"/>
              <w:adjustRightInd w:val="0"/>
              <w:snapToGrid w:val="0"/>
              <w:jc w:val="center"/>
              <w:rPr>
                <w:rFonts w:eastAsia="標楷體"/>
                <w:szCs w:val="28"/>
              </w:rPr>
            </w:pPr>
            <w:r w:rsidRPr="00C3190D">
              <w:rPr>
                <w:rFonts w:eastAsia="標楷體"/>
                <w:szCs w:val="28"/>
              </w:rPr>
              <w:t>1</w:t>
            </w:r>
            <w:r w:rsidR="00350F51" w:rsidRPr="00C3190D">
              <w:rPr>
                <w:rFonts w:eastAsia="標楷體"/>
                <w:szCs w:val="28"/>
              </w:rPr>
              <w:t>12</w:t>
            </w:r>
            <w:r w:rsidRPr="00C3190D">
              <w:rPr>
                <w:rFonts w:eastAsia="標楷體"/>
                <w:szCs w:val="28"/>
              </w:rPr>
              <w:t>-1</w:t>
            </w:r>
            <w:r w:rsidR="00350F51" w:rsidRPr="00C3190D">
              <w:rPr>
                <w:rFonts w:eastAsia="標楷體"/>
                <w:szCs w:val="28"/>
              </w:rPr>
              <w:t>14</w:t>
            </w:r>
            <w:r w:rsidRPr="00C3190D">
              <w:rPr>
                <w:rFonts w:eastAsia="標楷體"/>
                <w:szCs w:val="28"/>
              </w:rPr>
              <w:t>學年度開課科目</w:t>
            </w:r>
          </w:p>
        </w:tc>
      </w:tr>
      <w:tr w:rsidR="003F0771" w:rsidRPr="00C3190D" w14:paraId="45DE40B6" w14:textId="77777777" w:rsidTr="00A12ACD">
        <w:trPr>
          <w:jc w:val="center"/>
        </w:trPr>
        <w:tc>
          <w:tcPr>
            <w:tcW w:w="756" w:type="pct"/>
            <w:vAlign w:val="center"/>
          </w:tcPr>
          <w:p w14:paraId="51B88CCC" w14:textId="77777777" w:rsidR="003F0771" w:rsidRPr="00C3190D" w:rsidRDefault="003F0771" w:rsidP="000C4576">
            <w:pPr>
              <w:snapToGrid w:val="0"/>
              <w:rPr>
                <w:rFonts w:eastAsia="標楷體"/>
                <w:szCs w:val="28"/>
              </w:rPr>
            </w:pPr>
            <w:r w:rsidRPr="00C3190D">
              <w:rPr>
                <w:rFonts w:eastAsia="標楷體"/>
                <w:szCs w:val="28"/>
              </w:rPr>
              <w:t>周國偉</w:t>
            </w:r>
          </w:p>
        </w:tc>
        <w:tc>
          <w:tcPr>
            <w:tcW w:w="1661" w:type="pct"/>
            <w:vAlign w:val="center"/>
          </w:tcPr>
          <w:p w14:paraId="5607CE53" w14:textId="77777777" w:rsidR="00350F51" w:rsidRPr="00C3190D" w:rsidRDefault="003F0771" w:rsidP="000C4576">
            <w:pPr>
              <w:snapToGrid w:val="0"/>
              <w:jc w:val="center"/>
              <w:rPr>
                <w:rFonts w:eastAsia="標楷體"/>
                <w:szCs w:val="28"/>
              </w:rPr>
            </w:pPr>
            <w:r w:rsidRPr="00C3190D">
              <w:rPr>
                <w:rFonts w:eastAsia="標楷體"/>
                <w:szCs w:val="28"/>
              </w:rPr>
              <w:t>國際金融、貨幣總體、</w:t>
            </w:r>
            <w:r w:rsidR="00350F51" w:rsidRPr="00C3190D">
              <w:rPr>
                <w:rFonts w:eastAsia="標楷體"/>
                <w:szCs w:val="28"/>
              </w:rPr>
              <w:t>應用計量經濟學、</w:t>
            </w:r>
            <w:r w:rsidRPr="00C3190D">
              <w:rPr>
                <w:rFonts w:eastAsia="標楷體"/>
                <w:szCs w:val="28"/>
              </w:rPr>
              <w:t>能源經濟、</w:t>
            </w:r>
          </w:p>
          <w:p w14:paraId="2FFE6147" w14:textId="4B2142AD" w:rsidR="003F0771" w:rsidRPr="00C3190D" w:rsidRDefault="003F0771" w:rsidP="000C4576">
            <w:pPr>
              <w:snapToGrid w:val="0"/>
              <w:jc w:val="center"/>
              <w:rPr>
                <w:rFonts w:eastAsia="標楷體"/>
                <w:szCs w:val="28"/>
              </w:rPr>
            </w:pPr>
            <w:r w:rsidRPr="00C3190D">
              <w:rPr>
                <w:rFonts w:eastAsia="標楷體"/>
                <w:szCs w:val="28"/>
              </w:rPr>
              <w:t>制度經濟學</w:t>
            </w:r>
          </w:p>
        </w:tc>
        <w:tc>
          <w:tcPr>
            <w:tcW w:w="2583" w:type="pct"/>
            <w:vAlign w:val="center"/>
          </w:tcPr>
          <w:p w14:paraId="066D66AC" w14:textId="77777777" w:rsidR="00350F51" w:rsidRPr="00C3190D" w:rsidRDefault="003F0771" w:rsidP="000C4576">
            <w:pPr>
              <w:snapToGrid w:val="0"/>
              <w:jc w:val="center"/>
              <w:rPr>
                <w:rFonts w:eastAsia="標楷體"/>
                <w:szCs w:val="28"/>
              </w:rPr>
            </w:pPr>
            <w:r w:rsidRPr="00C3190D">
              <w:rPr>
                <w:rFonts w:eastAsia="標楷體"/>
                <w:szCs w:val="28"/>
              </w:rPr>
              <w:t>經濟預測、</w:t>
            </w:r>
            <w:r w:rsidR="00350F51" w:rsidRPr="00C3190D">
              <w:rPr>
                <w:rFonts w:eastAsia="標楷體"/>
                <w:szCs w:val="28"/>
              </w:rPr>
              <w:t>計量經濟學</w:t>
            </w:r>
            <w:r w:rsidRPr="00C3190D">
              <w:rPr>
                <w:rFonts w:eastAsia="標楷體"/>
                <w:szCs w:val="28"/>
              </w:rPr>
              <w:t>、總體經濟理論、</w:t>
            </w:r>
          </w:p>
          <w:p w14:paraId="4CE69B3D" w14:textId="2BF58EA0" w:rsidR="003F0771" w:rsidRPr="00C3190D" w:rsidRDefault="00350F51" w:rsidP="000C4576">
            <w:pPr>
              <w:snapToGrid w:val="0"/>
              <w:jc w:val="center"/>
              <w:rPr>
                <w:rFonts w:eastAsia="標楷體"/>
                <w:color w:val="FF0000"/>
                <w:szCs w:val="28"/>
              </w:rPr>
            </w:pPr>
            <w:r w:rsidRPr="00C3190D">
              <w:rPr>
                <w:rFonts w:eastAsia="標楷體"/>
                <w:szCs w:val="28"/>
              </w:rPr>
              <w:t>國際金融專題</w:t>
            </w:r>
            <w:r w:rsidR="003F0771" w:rsidRPr="00C3190D">
              <w:rPr>
                <w:rFonts w:eastAsia="標楷體"/>
                <w:szCs w:val="28"/>
              </w:rPr>
              <w:t>、國際貿易理論與政策</w:t>
            </w:r>
          </w:p>
        </w:tc>
      </w:tr>
      <w:tr w:rsidR="000C0299" w:rsidRPr="00C3190D" w14:paraId="2F78CB3E" w14:textId="77777777" w:rsidTr="00A12ACD">
        <w:trPr>
          <w:jc w:val="center"/>
        </w:trPr>
        <w:tc>
          <w:tcPr>
            <w:tcW w:w="756" w:type="pct"/>
            <w:vAlign w:val="center"/>
          </w:tcPr>
          <w:p w14:paraId="7A655FE1" w14:textId="77777777" w:rsidR="000C0299" w:rsidRPr="00C3190D" w:rsidRDefault="000C0299" w:rsidP="000C4576">
            <w:pPr>
              <w:snapToGrid w:val="0"/>
              <w:rPr>
                <w:rFonts w:eastAsia="標楷體"/>
                <w:szCs w:val="28"/>
              </w:rPr>
            </w:pPr>
            <w:r w:rsidRPr="00C3190D">
              <w:rPr>
                <w:rFonts w:eastAsia="標楷體"/>
                <w:szCs w:val="28"/>
              </w:rPr>
              <w:t>林啟智</w:t>
            </w:r>
          </w:p>
        </w:tc>
        <w:tc>
          <w:tcPr>
            <w:tcW w:w="1661" w:type="pct"/>
            <w:vAlign w:val="center"/>
          </w:tcPr>
          <w:p w14:paraId="1E1C2BCF" w14:textId="77777777" w:rsidR="000C0299" w:rsidRPr="00C3190D" w:rsidRDefault="000C0299" w:rsidP="000C4576">
            <w:pPr>
              <w:snapToGrid w:val="0"/>
              <w:jc w:val="center"/>
              <w:rPr>
                <w:rFonts w:eastAsia="標楷體"/>
                <w:szCs w:val="28"/>
              </w:rPr>
            </w:pPr>
            <w:r w:rsidRPr="00C3190D">
              <w:rPr>
                <w:rFonts w:eastAsia="標楷體"/>
                <w:szCs w:val="28"/>
              </w:rPr>
              <w:t>產業經濟學、管制經濟學、</w:t>
            </w:r>
          </w:p>
          <w:p w14:paraId="39C95B6C" w14:textId="77777777" w:rsidR="000C0299" w:rsidRPr="00C3190D" w:rsidRDefault="000C0299" w:rsidP="000C4576">
            <w:pPr>
              <w:snapToGrid w:val="0"/>
              <w:jc w:val="center"/>
              <w:rPr>
                <w:rFonts w:eastAsia="標楷體"/>
                <w:szCs w:val="28"/>
              </w:rPr>
            </w:pPr>
            <w:r w:rsidRPr="00C3190D">
              <w:rPr>
                <w:rFonts w:eastAsia="標楷體"/>
                <w:szCs w:val="28"/>
              </w:rPr>
              <w:t>個體經濟學、賽局理論</w:t>
            </w:r>
          </w:p>
        </w:tc>
        <w:tc>
          <w:tcPr>
            <w:tcW w:w="2583" w:type="pct"/>
            <w:vAlign w:val="center"/>
          </w:tcPr>
          <w:p w14:paraId="6C30E317" w14:textId="77777777" w:rsidR="000C0299" w:rsidRPr="00C3190D" w:rsidRDefault="000C0299" w:rsidP="000C4576">
            <w:pPr>
              <w:snapToGrid w:val="0"/>
              <w:jc w:val="center"/>
              <w:rPr>
                <w:rFonts w:eastAsia="標楷體"/>
                <w:szCs w:val="28"/>
              </w:rPr>
            </w:pPr>
            <w:r w:rsidRPr="00C3190D">
              <w:rPr>
                <w:rFonts w:eastAsia="標楷體"/>
                <w:szCs w:val="28"/>
              </w:rPr>
              <w:t>個體經濟理論、個體經濟學一、財政學、</w:t>
            </w:r>
          </w:p>
          <w:p w14:paraId="7CC5130D" w14:textId="7A24ADEA" w:rsidR="000C0299" w:rsidRPr="00C3190D" w:rsidRDefault="000C0299" w:rsidP="000C4576">
            <w:pPr>
              <w:snapToGrid w:val="0"/>
              <w:jc w:val="center"/>
              <w:rPr>
                <w:rFonts w:eastAsia="標楷體"/>
                <w:szCs w:val="28"/>
              </w:rPr>
            </w:pPr>
            <w:r w:rsidRPr="00C3190D">
              <w:rPr>
                <w:rFonts w:eastAsia="標楷體"/>
                <w:szCs w:val="28"/>
              </w:rPr>
              <w:t>經濟學、代數、個體經濟學二、賽局分析專題、賽局理論、產業經濟學、產業競爭策略</w:t>
            </w:r>
          </w:p>
        </w:tc>
      </w:tr>
      <w:tr w:rsidR="000C0299" w:rsidRPr="00C3190D" w14:paraId="74B35F1E" w14:textId="77777777" w:rsidTr="00A12ACD">
        <w:trPr>
          <w:jc w:val="center"/>
        </w:trPr>
        <w:tc>
          <w:tcPr>
            <w:tcW w:w="756" w:type="pct"/>
            <w:vAlign w:val="center"/>
          </w:tcPr>
          <w:p w14:paraId="4819C431" w14:textId="77777777" w:rsidR="000C0299" w:rsidRPr="00C3190D" w:rsidRDefault="000C0299" w:rsidP="000C4576">
            <w:pPr>
              <w:snapToGrid w:val="0"/>
              <w:rPr>
                <w:rFonts w:eastAsia="標楷體"/>
                <w:szCs w:val="28"/>
              </w:rPr>
            </w:pPr>
            <w:r w:rsidRPr="00C3190D">
              <w:rPr>
                <w:rFonts w:eastAsia="標楷體"/>
                <w:szCs w:val="28"/>
              </w:rPr>
              <w:t>李喬銘</w:t>
            </w:r>
          </w:p>
          <w:p w14:paraId="1F886E42" w14:textId="77777777" w:rsidR="000C0299" w:rsidRPr="00C3190D" w:rsidRDefault="000C0299" w:rsidP="000C4576">
            <w:pPr>
              <w:snapToGrid w:val="0"/>
              <w:rPr>
                <w:rFonts w:eastAsia="標楷體"/>
                <w:szCs w:val="28"/>
              </w:rPr>
            </w:pPr>
            <w:r w:rsidRPr="00C3190D">
              <w:rPr>
                <w:rFonts w:eastAsia="標楷體"/>
                <w:szCs w:val="28"/>
              </w:rPr>
              <w:t>（已離職）</w:t>
            </w:r>
          </w:p>
        </w:tc>
        <w:tc>
          <w:tcPr>
            <w:tcW w:w="1661" w:type="pct"/>
            <w:vAlign w:val="center"/>
          </w:tcPr>
          <w:p w14:paraId="4FFAA760" w14:textId="77777777" w:rsidR="000C0299" w:rsidRPr="00C3190D" w:rsidRDefault="000C0299" w:rsidP="000C4576">
            <w:pPr>
              <w:snapToGrid w:val="0"/>
              <w:jc w:val="center"/>
              <w:rPr>
                <w:rFonts w:eastAsia="標楷體"/>
                <w:szCs w:val="28"/>
              </w:rPr>
            </w:pPr>
            <w:r w:rsidRPr="00C3190D">
              <w:rPr>
                <w:rFonts w:eastAsia="標楷體"/>
                <w:szCs w:val="28"/>
              </w:rPr>
              <w:t>財務經濟、投資學、財務計量、風險管理</w:t>
            </w:r>
          </w:p>
        </w:tc>
        <w:tc>
          <w:tcPr>
            <w:tcW w:w="2583" w:type="pct"/>
            <w:vAlign w:val="center"/>
          </w:tcPr>
          <w:p w14:paraId="5DF40010" w14:textId="42C067CB" w:rsidR="000C0299" w:rsidRPr="00C3190D" w:rsidRDefault="000C0299" w:rsidP="000C4576">
            <w:pPr>
              <w:snapToGrid w:val="0"/>
              <w:jc w:val="center"/>
              <w:rPr>
                <w:rFonts w:eastAsia="標楷體"/>
                <w:szCs w:val="28"/>
              </w:rPr>
            </w:pPr>
            <w:r w:rsidRPr="00C3190D">
              <w:rPr>
                <w:rFonts w:eastAsia="標楷體"/>
                <w:szCs w:val="28"/>
              </w:rPr>
              <w:t>財富管理與規劃、金融投資專題、金融機構與市場、財務報表分析資產評估與風險評估、財務管理、進階財務管理、公司理財</w:t>
            </w:r>
          </w:p>
        </w:tc>
      </w:tr>
      <w:tr w:rsidR="000C0299" w:rsidRPr="00C3190D" w14:paraId="02F2AB77" w14:textId="77777777" w:rsidTr="00A12ACD">
        <w:trPr>
          <w:jc w:val="center"/>
        </w:trPr>
        <w:tc>
          <w:tcPr>
            <w:tcW w:w="756" w:type="pct"/>
            <w:vAlign w:val="center"/>
          </w:tcPr>
          <w:p w14:paraId="20550506" w14:textId="77777777" w:rsidR="000C0299" w:rsidRPr="00C3190D" w:rsidRDefault="000C0299" w:rsidP="000C4576">
            <w:pPr>
              <w:snapToGrid w:val="0"/>
              <w:rPr>
                <w:rFonts w:eastAsia="標楷體"/>
                <w:szCs w:val="28"/>
              </w:rPr>
            </w:pPr>
            <w:r w:rsidRPr="00C3190D">
              <w:rPr>
                <w:rFonts w:eastAsia="標楷體"/>
                <w:szCs w:val="28"/>
              </w:rPr>
              <w:t>賴宗福</w:t>
            </w:r>
          </w:p>
        </w:tc>
        <w:tc>
          <w:tcPr>
            <w:tcW w:w="1661" w:type="pct"/>
            <w:vAlign w:val="center"/>
          </w:tcPr>
          <w:p w14:paraId="78AE8C38" w14:textId="77777777" w:rsidR="000C0299" w:rsidRPr="00C3190D" w:rsidRDefault="000C0299" w:rsidP="000C4576">
            <w:pPr>
              <w:snapToGrid w:val="0"/>
              <w:jc w:val="center"/>
              <w:rPr>
                <w:rFonts w:eastAsia="標楷體"/>
                <w:szCs w:val="28"/>
              </w:rPr>
            </w:pPr>
            <w:r w:rsidRPr="00C3190D">
              <w:rPr>
                <w:rFonts w:eastAsia="標楷體"/>
                <w:szCs w:val="28"/>
              </w:rPr>
              <w:t>國際金融、總體經濟學、</w:t>
            </w:r>
          </w:p>
          <w:p w14:paraId="5B4646C4" w14:textId="77777777" w:rsidR="000C0299" w:rsidRPr="00C3190D" w:rsidRDefault="000C0299" w:rsidP="000C4576">
            <w:pPr>
              <w:snapToGrid w:val="0"/>
              <w:jc w:val="center"/>
              <w:rPr>
                <w:rFonts w:eastAsia="標楷體"/>
                <w:szCs w:val="28"/>
              </w:rPr>
            </w:pPr>
            <w:r w:rsidRPr="00C3190D">
              <w:rPr>
                <w:rFonts w:eastAsia="標楷體"/>
                <w:szCs w:val="28"/>
              </w:rPr>
              <w:t>新開放總體經濟學</w:t>
            </w:r>
          </w:p>
        </w:tc>
        <w:tc>
          <w:tcPr>
            <w:tcW w:w="2583" w:type="pct"/>
            <w:vAlign w:val="center"/>
          </w:tcPr>
          <w:p w14:paraId="152AE676" w14:textId="77777777" w:rsidR="000C0299" w:rsidRPr="00C3190D" w:rsidRDefault="000C0299" w:rsidP="000C4576">
            <w:pPr>
              <w:snapToGrid w:val="0"/>
              <w:jc w:val="center"/>
              <w:rPr>
                <w:rFonts w:eastAsia="標楷體"/>
                <w:szCs w:val="28"/>
              </w:rPr>
            </w:pPr>
            <w:r w:rsidRPr="00C3190D">
              <w:rPr>
                <w:rFonts w:eastAsia="標楷體"/>
                <w:szCs w:val="28"/>
              </w:rPr>
              <w:t>國際金融專題、貨幣經濟學、國際金融、</w:t>
            </w:r>
          </w:p>
          <w:p w14:paraId="02CF73E6" w14:textId="77777777" w:rsidR="000C0299" w:rsidRPr="00C3190D" w:rsidRDefault="000C0299" w:rsidP="000C4576">
            <w:pPr>
              <w:snapToGrid w:val="0"/>
              <w:jc w:val="center"/>
              <w:rPr>
                <w:rFonts w:eastAsia="標楷體"/>
                <w:szCs w:val="28"/>
              </w:rPr>
            </w:pPr>
            <w:r w:rsidRPr="00C3190D">
              <w:rPr>
                <w:rFonts w:eastAsia="標楷體"/>
                <w:szCs w:val="28"/>
              </w:rPr>
              <w:t>會計學、總體經濟學一、總體經濟學二、</w:t>
            </w:r>
          </w:p>
          <w:p w14:paraId="293B3D0C" w14:textId="77777777" w:rsidR="000C0299" w:rsidRPr="00C3190D" w:rsidRDefault="000C0299" w:rsidP="000C4576">
            <w:pPr>
              <w:snapToGrid w:val="0"/>
              <w:jc w:val="center"/>
              <w:rPr>
                <w:rFonts w:eastAsia="標楷體"/>
                <w:szCs w:val="28"/>
              </w:rPr>
            </w:pPr>
            <w:r w:rsidRPr="00C3190D">
              <w:rPr>
                <w:rFonts w:eastAsia="標楷體"/>
                <w:szCs w:val="28"/>
              </w:rPr>
              <w:t>研究方法與專題討論、總體經濟理論、</w:t>
            </w:r>
          </w:p>
          <w:p w14:paraId="3215A1F3" w14:textId="1C2DEF1F" w:rsidR="000C0299" w:rsidRPr="00C3190D" w:rsidRDefault="000C0299" w:rsidP="000C4576">
            <w:pPr>
              <w:snapToGrid w:val="0"/>
              <w:jc w:val="center"/>
              <w:rPr>
                <w:rFonts w:eastAsia="標楷體"/>
                <w:szCs w:val="28"/>
              </w:rPr>
            </w:pPr>
            <w:r w:rsidRPr="00C3190D">
              <w:rPr>
                <w:rFonts w:eastAsia="標楷體"/>
                <w:szCs w:val="28"/>
              </w:rPr>
              <w:t>全球經濟分析、循環經濟與永續金融</w:t>
            </w:r>
          </w:p>
        </w:tc>
      </w:tr>
      <w:tr w:rsidR="000C0299" w:rsidRPr="00C3190D" w14:paraId="414E3A40" w14:textId="77777777" w:rsidTr="00A12ACD">
        <w:trPr>
          <w:jc w:val="center"/>
        </w:trPr>
        <w:tc>
          <w:tcPr>
            <w:tcW w:w="756" w:type="pct"/>
            <w:vAlign w:val="center"/>
          </w:tcPr>
          <w:p w14:paraId="32A8B2F2" w14:textId="77777777" w:rsidR="000C0299" w:rsidRPr="00C3190D" w:rsidRDefault="000C0299" w:rsidP="000C4576">
            <w:pPr>
              <w:snapToGrid w:val="0"/>
              <w:rPr>
                <w:rFonts w:eastAsia="標楷體"/>
                <w:szCs w:val="28"/>
              </w:rPr>
            </w:pPr>
            <w:r w:rsidRPr="00C3190D">
              <w:rPr>
                <w:rFonts w:eastAsia="標楷體"/>
                <w:szCs w:val="28"/>
              </w:rPr>
              <w:t>戴孟宜</w:t>
            </w:r>
          </w:p>
        </w:tc>
        <w:tc>
          <w:tcPr>
            <w:tcW w:w="1661" w:type="pct"/>
            <w:vAlign w:val="center"/>
          </w:tcPr>
          <w:p w14:paraId="0CE5C908" w14:textId="77777777" w:rsidR="000C0299" w:rsidRPr="00C3190D" w:rsidRDefault="000C0299" w:rsidP="000C4576">
            <w:pPr>
              <w:snapToGrid w:val="0"/>
              <w:jc w:val="center"/>
              <w:rPr>
                <w:rFonts w:eastAsia="標楷體"/>
                <w:szCs w:val="28"/>
              </w:rPr>
            </w:pPr>
            <w:r w:rsidRPr="00C3190D">
              <w:rPr>
                <w:rFonts w:eastAsia="標楷體"/>
                <w:szCs w:val="28"/>
              </w:rPr>
              <w:t>總體經濟學、產業經濟學、</w:t>
            </w:r>
          </w:p>
          <w:p w14:paraId="665DFD96" w14:textId="77777777" w:rsidR="000C0299" w:rsidRPr="00C3190D" w:rsidRDefault="000C0299" w:rsidP="000C4576">
            <w:pPr>
              <w:snapToGrid w:val="0"/>
              <w:jc w:val="center"/>
              <w:rPr>
                <w:rFonts w:eastAsia="標楷體"/>
                <w:szCs w:val="28"/>
              </w:rPr>
            </w:pPr>
            <w:r w:rsidRPr="00C3190D">
              <w:rPr>
                <w:rFonts w:eastAsia="標楷體"/>
                <w:szCs w:val="28"/>
              </w:rPr>
              <w:t>國際金融、經濟成長</w:t>
            </w:r>
          </w:p>
        </w:tc>
        <w:tc>
          <w:tcPr>
            <w:tcW w:w="2583" w:type="pct"/>
            <w:vAlign w:val="center"/>
          </w:tcPr>
          <w:p w14:paraId="12A142DD" w14:textId="77777777" w:rsidR="000C0299" w:rsidRPr="00C3190D" w:rsidRDefault="000C0299" w:rsidP="000C4576">
            <w:pPr>
              <w:snapToGrid w:val="0"/>
              <w:jc w:val="center"/>
              <w:rPr>
                <w:rFonts w:eastAsia="標楷體"/>
                <w:szCs w:val="28"/>
              </w:rPr>
            </w:pPr>
            <w:r w:rsidRPr="00C3190D">
              <w:rPr>
                <w:rFonts w:eastAsia="標楷體"/>
                <w:szCs w:val="28"/>
              </w:rPr>
              <w:t>會計學、金融市場與機構管理、國際金融、國際貿易理論與政策、產業經濟學、</w:t>
            </w:r>
          </w:p>
          <w:p w14:paraId="44C565BA" w14:textId="77777777" w:rsidR="000C0299" w:rsidRPr="00C3190D" w:rsidRDefault="000C0299" w:rsidP="000C4576">
            <w:pPr>
              <w:snapToGrid w:val="0"/>
              <w:jc w:val="center"/>
              <w:rPr>
                <w:rFonts w:eastAsia="標楷體"/>
                <w:szCs w:val="28"/>
              </w:rPr>
            </w:pPr>
            <w:r w:rsidRPr="00C3190D">
              <w:rPr>
                <w:rFonts w:eastAsia="標楷體"/>
                <w:szCs w:val="28"/>
              </w:rPr>
              <w:t>全球經濟分析、總體經濟理論、企業倫理、國際金融、財政學、國際財務管理、</w:t>
            </w:r>
          </w:p>
          <w:p w14:paraId="49268B7F" w14:textId="77777777" w:rsidR="000C0299" w:rsidRPr="00C3190D" w:rsidRDefault="000C0299" w:rsidP="000C4576">
            <w:pPr>
              <w:snapToGrid w:val="0"/>
              <w:jc w:val="center"/>
              <w:rPr>
                <w:rFonts w:eastAsia="標楷體"/>
                <w:szCs w:val="28"/>
              </w:rPr>
            </w:pPr>
            <w:r w:rsidRPr="00C3190D">
              <w:rPr>
                <w:rFonts w:eastAsia="標楷體"/>
                <w:szCs w:val="28"/>
              </w:rPr>
              <w:t>財務報表分析、商情預測、企業倫理、</w:t>
            </w:r>
          </w:p>
          <w:p w14:paraId="3ED660D9" w14:textId="4A556593" w:rsidR="000C0299" w:rsidRPr="00C3190D" w:rsidRDefault="000C0299" w:rsidP="000C4576">
            <w:pPr>
              <w:snapToGrid w:val="0"/>
              <w:jc w:val="center"/>
              <w:rPr>
                <w:rFonts w:eastAsia="標楷體"/>
                <w:szCs w:val="28"/>
              </w:rPr>
            </w:pPr>
            <w:r w:rsidRPr="00C3190D">
              <w:rPr>
                <w:rFonts w:eastAsia="標楷體"/>
                <w:szCs w:val="28"/>
              </w:rPr>
              <w:t>生活理財</w:t>
            </w:r>
          </w:p>
        </w:tc>
      </w:tr>
      <w:tr w:rsidR="000C0299" w:rsidRPr="00C3190D" w14:paraId="678F3E55" w14:textId="77777777" w:rsidTr="00A12ACD">
        <w:trPr>
          <w:jc w:val="center"/>
        </w:trPr>
        <w:tc>
          <w:tcPr>
            <w:tcW w:w="756" w:type="pct"/>
            <w:vAlign w:val="center"/>
          </w:tcPr>
          <w:p w14:paraId="711D85C9" w14:textId="77777777" w:rsidR="000C0299" w:rsidRPr="00C3190D" w:rsidRDefault="000C0299" w:rsidP="000C4576">
            <w:pPr>
              <w:snapToGrid w:val="0"/>
              <w:rPr>
                <w:rFonts w:eastAsia="標楷體"/>
                <w:szCs w:val="28"/>
              </w:rPr>
            </w:pPr>
            <w:r w:rsidRPr="00C3190D">
              <w:rPr>
                <w:rFonts w:eastAsia="標楷體"/>
                <w:szCs w:val="28"/>
              </w:rPr>
              <w:t>林晏如</w:t>
            </w:r>
          </w:p>
          <w:p w14:paraId="14A25660" w14:textId="77777777" w:rsidR="000C0299" w:rsidRPr="00C3190D" w:rsidRDefault="000C0299" w:rsidP="000C4576">
            <w:pPr>
              <w:snapToGrid w:val="0"/>
              <w:rPr>
                <w:rFonts w:eastAsia="標楷體"/>
                <w:szCs w:val="28"/>
              </w:rPr>
            </w:pPr>
            <w:r w:rsidRPr="00C3190D">
              <w:rPr>
                <w:rFonts w:eastAsia="標楷體"/>
                <w:szCs w:val="28"/>
              </w:rPr>
              <w:t>（已離職）</w:t>
            </w:r>
          </w:p>
        </w:tc>
        <w:tc>
          <w:tcPr>
            <w:tcW w:w="1661" w:type="pct"/>
            <w:vAlign w:val="center"/>
          </w:tcPr>
          <w:p w14:paraId="32D85926" w14:textId="77777777" w:rsidR="000C0299" w:rsidRPr="00C3190D" w:rsidRDefault="000C0299" w:rsidP="000C4576">
            <w:pPr>
              <w:snapToGrid w:val="0"/>
              <w:jc w:val="center"/>
              <w:rPr>
                <w:rFonts w:eastAsia="標楷體"/>
                <w:szCs w:val="28"/>
              </w:rPr>
            </w:pPr>
            <w:r w:rsidRPr="00C3190D">
              <w:rPr>
                <w:rFonts w:eastAsia="標楷體"/>
                <w:szCs w:val="28"/>
              </w:rPr>
              <w:t>個體經濟學、國際貿易、</w:t>
            </w:r>
          </w:p>
          <w:p w14:paraId="30E0CA17" w14:textId="77777777" w:rsidR="000C0299" w:rsidRPr="00C3190D" w:rsidRDefault="000C0299" w:rsidP="000C4576">
            <w:pPr>
              <w:snapToGrid w:val="0"/>
              <w:jc w:val="center"/>
              <w:rPr>
                <w:rFonts w:eastAsia="標楷體"/>
                <w:szCs w:val="28"/>
              </w:rPr>
            </w:pPr>
            <w:r w:rsidRPr="00C3190D">
              <w:rPr>
                <w:rFonts w:eastAsia="標楷體"/>
                <w:szCs w:val="28"/>
              </w:rPr>
              <w:t>產業經濟學</w:t>
            </w:r>
          </w:p>
        </w:tc>
        <w:tc>
          <w:tcPr>
            <w:tcW w:w="2583" w:type="pct"/>
            <w:vAlign w:val="center"/>
          </w:tcPr>
          <w:p w14:paraId="42934E51" w14:textId="77777777" w:rsidR="000C0299" w:rsidRPr="00C3190D" w:rsidRDefault="000C0299" w:rsidP="000C4576">
            <w:pPr>
              <w:snapToGrid w:val="0"/>
              <w:jc w:val="center"/>
              <w:rPr>
                <w:rFonts w:eastAsia="標楷體"/>
                <w:szCs w:val="28"/>
              </w:rPr>
            </w:pPr>
            <w:r w:rsidRPr="00C3190D">
              <w:rPr>
                <w:rFonts w:eastAsia="標楷體"/>
                <w:szCs w:val="28"/>
              </w:rPr>
              <w:t>國際貿易理論與政策、經濟學、產業競爭策略、研究方法與專題討論、循環經濟與永續金融、職場實務專題、貨幣銀行學、</w:t>
            </w:r>
          </w:p>
          <w:p w14:paraId="3AB5B28A" w14:textId="6D552000" w:rsidR="000C0299" w:rsidRPr="00C3190D" w:rsidRDefault="00BE1DE1" w:rsidP="000C4576">
            <w:pPr>
              <w:snapToGrid w:val="0"/>
              <w:jc w:val="center"/>
              <w:rPr>
                <w:rFonts w:eastAsia="標楷體"/>
                <w:szCs w:val="28"/>
              </w:rPr>
            </w:pPr>
            <w:r w:rsidRPr="00C3190D">
              <w:rPr>
                <w:rFonts w:eastAsia="標楷體"/>
                <w:szCs w:val="28"/>
              </w:rPr>
              <w:t>臺</w:t>
            </w:r>
            <w:r w:rsidR="000C0299" w:rsidRPr="00C3190D">
              <w:rPr>
                <w:rFonts w:eastAsia="標楷體"/>
                <w:szCs w:val="28"/>
              </w:rPr>
              <w:t>灣經濟發展專題、實證財經專題</w:t>
            </w:r>
          </w:p>
        </w:tc>
      </w:tr>
      <w:tr w:rsidR="000C0299" w:rsidRPr="00C3190D" w14:paraId="1C5407DF" w14:textId="77777777" w:rsidTr="00A12ACD">
        <w:trPr>
          <w:jc w:val="center"/>
        </w:trPr>
        <w:tc>
          <w:tcPr>
            <w:tcW w:w="756" w:type="pct"/>
            <w:vAlign w:val="center"/>
          </w:tcPr>
          <w:p w14:paraId="7D5739C9" w14:textId="77777777" w:rsidR="000C0299" w:rsidRPr="00C3190D" w:rsidRDefault="000C0299" w:rsidP="000C4576">
            <w:pPr>
              <w:snapToGrid w:val="0"/>
              <w:rPr>
                <w:rFonts w:eastAsia="標楷體"/>
                <w:szCs w:val="28"/>
              </w:rPr>
            </w:pPr>
            <w:r w:rsidRPr="00C3190D">
              <w:rPr>
                <w:rFonts w:eastAsia="標楷體"/>
                <w:szCs w:val="28"/>
              </w:rPr>
              <w:t>李杰憲</w:t>
            </w:r>
          </w:p>
        </w:tc>
        <w:tc>
          <w:tcPr>
            <w:tcW w:w="1661" w:type="pct"/>
            <w:vAlign w:val="center"/>
          </w:tcPr>
          <w:p w14:paraId="1650DE57" w14:textId="77777777" w:rsidR="000C0299" w:rsidRPr="00C3190D" w:rsidRDefault="000C0299" w:rsidP="000C4576">
            <w:pPr>
              <w:snapToGrid w:val="0"/>
              <w:jc w:val="center"/>
              <w:rPr>
                <w:rFonts w:eastAsia="標楷體"/>
                <w:szCs w:val="28"/>
              </w:rPr>
            </w:pPr>
            <w:r w:rsidRPr="00C3190D">
              <w:rPr>
                <w:rFonts w:eastAsia="標楷體"/>
                <w:szCs w:val="28"/>
              </w:rPr>
              <w:t>運動經濟學、休閒經濟學、</w:t>
            </w:r>
          </w:p>
          <w:p w14:paraId="376E6F12" w14:textId="77777777" w:rsidR="000C0299" w:rsidRPr="00C3190D" w:rsidRDefault="000C0299" w:rsidP="000C4576">
            <w:pPr>
              <w:snapToGrid w:val="0"/>
              <w:jc w:val="center"/>
              <w:rPr>
                <w:rFonts w:eastAsia="標楷體"/>
                <w:szCs w:val="28"/>
              </w:rPr>
            </w:pPr>
            <w:r w:rsidRPr="00C3190D">
              <w:rPr>
                <w:rFonts w:eastAsia="標楷體"/>
                <w:szCs w:val="28"/>
              </w:rPr>
              <w:t>健康經濟學</w:t>
            </w:r>
          </w:p>
        </w:tc>
        <w:tc>
          <w:tcPr>
            <w:tcW w:w="2583" w:type="pct"/>
            <w:vAlign w:val="center"/>
          </w:tcPr>
          <w:p w14:paraId="01A352E3" w14:textId="77777777" w:rsidR="000C0299" w:rsidRPr="00C3190D" w:rsidRDefault="000C0299" w:rsidP="000C4576">
            <w:pPr>
              <w:snapToGrid w:val="0"/>
              <w:jc w:val="center"/>
              <w:rPr>
                <w:rFonts w:eastAsia="標楷體"/>
                <w:szCs w:val="28"/>
              </w:rPr>
            </w:pPr>
            <w:r w:rsidRPr="00C3190D">
              <w:rPr>
                <w:rFonts w:eastAsia="標楷體"/>
                <w:szCs w:val="28"/>
              </w:rPr>
              <w:t>外匯交易與資金管理、研究方法與專題討論、國際貿易實務（一）、休閒管理、</w:t>
            </w:r>
          </w:p>
          <w:p w14:paraId="21F1AED9" w14:textId="77777777" w:rsidR="000C0299" w:rsidRPr="00C3190D" w:rsidRDefault="000C0299" w:rsidP="000C4576">
            <w:pPr>
              <w:snapToGrid w:val="0"/>
              <w:jc w:val="center"/>
              <w:rPr>
                <w:rFonts w:eastAsia="標楷體"/>
                <w:szCs w:val="28"/>
              </w:rPr>
            </w:pPr>
            <w:r w:rsidRPr="00C3190D">
              <w:rPr>
                <w:rFonts w:eastAsia="標楷體"/>
                <w:szCs w:val="28"/>
              </w:rPr>
              <w:t>健康與休閒管理、國際貿易實務（二）、</w:t>
            </w:r>
          </w:p>
          <w:p w14:paraId="3ECD65C4" w14:textId="77777777" w:rsidR="000C0299" w:rsidRPr="00C3190D" w:rsidRDefault="000C0299" w:rsidP="000C4576">
            <w:pPr>
              <w:snapToGrid w:val="0"/>
              <w:jc w:val="center"/>
              <w:rPr>
                <w:rFonts w:eastAsia="標楷體"/>
                <w:szCs w:val="28"/>
              </w:rPr>
            </w:pPr>
            <w:r w:rsidRPr="00C3190D">
              <w:rPr>
                <w:rFonts w:eastAsia="標楷體"/>
                <w:szCs w:val="28"/>
              </w:rPr>
              <w:t>統計學一、經濟問題分析、休閒管理與經濟分析專題、統計分析、統計學二、</w:t>
            </w:r>
          </w:p>
          <w:p w14:paraId="22A7D99C" w14:textId="232E35A9" w:rsidR="000C0299" w:rsidRPr="00C3190D" w:rsidRDefault="000C0299" w:rsidP="000C4576">
            <w:pPr>
              <w:snapToGrid w:val="0"/>
              <w:jc w:val="center"/>
              <w:rPr>
                <w:rFonts w:eastAsia="標楷體"/>
                <w:szCs w:val="28"/>
              </w:rPr>
            </w:pPr>
            <w:r w:rsidRPr="00C3190D">
              <w:rPr>
                <w:rFonts w:eastAsia="標楷體"/>
                <w:szCs w:val="28"/>
              </w:rPr>
              <w:t>管理經濟學、經濟預測、經濟預測專題</w:t>
            </w:r>
          </w:p>
        </w:tc>
      </w:tr>
      <w:tr w:rsidR="000C0299" w:rsidRPr="00C3190D" w14:paraId="68FCDE02" w14:textId="77777777" w:rsidTr="00A12ACD">
        <w:trPr>
          <w:jc w:val="center"/>
        </w:trPr>
        <w:tc>
          <w:tcPr>
            <w:tcW w:w="756" w:type="pct"/>
            <w:vAlign w:val="center"/>
          </w:tcPr>
          <w:p w14:paraId="5EBEB374" w14:textId="77777777" w:rsidR="000C0299" w:rsidRPr="00C3190D" w:rsidRDefault="000C0299" w:rsidP="000C4576">
            <w:pPr>
              <w:snapToGrid w:val="0"/>
              <w:rPr>
                <w:rFonts w:eastAsia="標楷體"/>
                <w:szCs w:val="28"/>
              </w:rPr>
            </w:pPr>
            <w:r w:rsidRPr="00C3190D">
              <w:rPr>
                <w:rFonts w:eastAsia="標楷體"/>
                <w:szCs w:val="28"/>
              </w:rPr>
              <w:t>盧清城</w:t>
            </w:r>
          </w:p>
        </w:tc>
        <w:tc>
          <w:tcPr>
            <w:tcW w:w="1661" w:type="pct"/>
            <w:vAlign w:val="center"/>
          </w:tcPr>
          <w:p w14:paraId="54F740E1" w14:textId="77777777" w:rsidR="000C0299" w:rsidRPr="00C3190D" w:rsidRDefault="000C0299" w:rsidP="000C4576">
            <w:pPr>
              <w:snapToGrid w:val="0"/>
              <w:jc w:val="center"/>
              <w:rPr>
                <w:rFonts w:eastAsia="標楷體"/>
                <w:color w:val="000000" w:themeColor="text1"/>
                <w:szCs w:val="28"/>
              </w:rPr>
            </w:pPr>
            <w:r w:rsidRPr="00C3190D">
              <w:rPr>
                <w:rFonts w:eastAsia="標楷體"/>
                <w:color w:val="000000" w:themeColor="text1"/>
                <w:szCs w:val="28"/>
              </w:rPr>
              <w:t>經濟學、財務管理、效率與生產力、投資理論與分析、環境與經濟分析</w:t>
            </w:r>
          </w:p>
        </w:tc>
        <w:tc>
          <w:tcPr>
            <w:tcW w:w="2583" w:type="pct"/>
            <w:vAlign w:val="center"/>
          </w:tcPr>
          <w:p w14:paraId="1F3129E2" w14:textId="77777777" w:rsidR="000C0299" w:rsidRPr="00C3190D" w:rsidRDefault="000C0299" w:rsidP="000C4576">
            <w:pPr>
              <w:snapToGrid w:val="0"/>
              <w:jc w:val="center"/>
              <w:rPr>
                <w:rFonts w:eastAsia="標楷體"/>
                <w:szCs w:val="28"/>
              </w:rPr>
            </w:pPr>
            <w:r w:rsidRPr="00C3190D">
              <w:rPr>
                <w:rFonts w:eastAsia="標楷體"/>
                <w:szCs w:val="28"/>
              </w:rPr>
              <w:t>投資學、行銷企劃實務、商用軟體應用、</w:t>
            </w:r>
          </w:p>
          <w:p w14:paraId="5505A156" w14:textId="77777777" w:rsidR="000C0299" w:rsidRPr="00C3190D" w:rsidRDefault="000C0299" w:rsidP="000C4576">
            <w:pPr>
              <w:snapToGrid w:val="0"/>
              <w:jc w:val="center"/>
              <w:rPr>
                <w:rFonts w:eastAsia="標楷體"/>
                <w:szCs w:val="28"/>
              </w:rPr>
            </w:pPr>
            <w:r w:rsidRPr="00C3190D">
              <w:rPr>
                <w:rFonts w:eastAsia="標楷體"/>
                <w:szCs w:val="28"/>
              </w:rPr>
              <w:t>財務管理、資產評價與風險評估、</w:t>
            </w:r>
          </w:p>
          <w:p w14:paraId="45F56C9E" w14:textId="77777777" w:rsidR="000C0299" w:rsidRPr="00C3190D" w:rsidRDefault="000C0299" w:rsidP="000C4576">
            <w:pPr>
              <w:snapToGrid w:val="0"/>
              <w:jc w:val="center"/>
              <w:rPr>
                <w:rFonts w:eastAsia="標楷體"/>
                <w:szCs w:val="28"/>
              </w:rPr>
            </w:pPr>
            <w:r w:rsidRPr="00C3190D">
              <w:rPr>
                <w:rFonts w:eastAsia="標楷體"/>
                <w:szCs w:val="28"/>
              </w:rPr>
              <w:t>財務報表分析、金融市場、</w:t>
            </w:r>
          </w:p>
          <w:p w14:paraId="2C80EC7A" w14:textId="14100751" w:rsidR="000C0299" w:rsidRPr="00C3190D" w:rsidRDefault="000C0299" w:rsidP="000C4576">
            <w:pPr>
              <w:snapToGrid w:val="0"/>
              <w:jc w:val="center"/>
              <w:rPr>
                <w:rFonts w:eastAsia="標楷體"/>
                <w:szCs w:val="28"/>
              </w:rPr>
            </w:pPr>
            <w:r w:rsidRPr="00C3190D">
              <w:rPr>
                <w:rFonts w:eastAsia="標楷體"/>
                <w:szCs w:val="28"/>
              </w:rPr>
              <w:t>金融投資專題、職場實務專題</w:t>
            </w:r>
          </w:p>
        </w:tc>
      </w:tr>
      <w:tr w:rsidR="000C0299" w:rsidRPr="00C3190D" w14:paraId="1AAD373A" w14:textId="77777777" w:rsidTr="00A12ACD">
        <w:trPr>
          <w:jc w:val="center"/>
        </w:trPr>
        <w:tc>
          <w:tcPr>
            <w:tcW w:w="756" w:type="pct"/>
            <w:vAlign w:val="center"/>
          </w:tcPr>
          <w:p w14:paraId="47DDDCD3" w14:textId="77777777" w:rsidR="000C0299" w:rsidRPr="00C3190D" w:rsidRDefault="000C0299" w:rsidP="000C4576">
            <w:pPr>
              <w:snapToGrid w:val="0"/>
              <w:rPr>
                <w:rFonts w:eastAsia="標楷體"/>
                <w:szCs w:val="28"/>
              </w:rPr>
            </w:pPr>
            <w:r w:rsidRPr="00C3190D">
              <w:rPr>
                <w:rFonts w:eastAsia="標楷體"/>
                <w:szCs w:val="28"/>
              </w:rPr>
              <w:t>陳麗雪</w:t>
            </w:r>
          </w:p>
        </w:tc>
        <w:tc>
          <w:tcPr>
            <w:tcW w:w="1661" w:type="pct"/>
            <w:vAlign w:val="center"/>
          </w:tcPr>
          <w:p w14:paraId="256D6C49" w14:textId="77777777" w:rsidR="000C0299" w:rsidRPr="00C3190D" w:rsidRDefault="000C0299" w:rsidP="000C4576">
            <w:pPr>
              <w:snapToGrid w:val="0"/>
              <w:jc w:val="center"/>
              <w:rPr>
                <w:rFonts w:eastAsia="標楷體"/>
                <w:color w:val="000000" w:themeColor="text1"/>
                <w:szCs w:val="28"/>
              </w:rPr>
            </w:pPr>
            <w:r w:rsidRPr="00C3190D">
              <w:rPr>
                <w:rFonts w:eastAsia="標楷體"/>
                <w:color w:val="000000" w:themeColor="text1"/>
                <w:szCs w:val="28"/>
              </w:rPr>
              <w:t>績效評估、產業經濟學、</w:t>
            </w:r>
          </w:p>
          <w:p w14:paraId="71DFF9FE" w14:textId="77777777" w:rsidR="000C0299" w:rsidRPr="00C3190D" w:rsidRDefault="000C0299" w:rsidP="000C4576">
            <w:pPr>
              <w:snapToGrid w:val="0"/>
              <w:jc w:val="center"/>
              <w:rPr>
                <w:rFonts w:eastAsia="標楷體"/>
                <w:color w:val="000000" w:themeColor="text1"/>
                <w:szCs w:val="28"/>
              </w:rPr>
            </w:pPr>
            <w:r w:rsidRPr="00C3190D">
              <w:rPr>
                <w:rFonts w:eastAsia="標楷體"/>
                <w:color w:val="000000" w:themeColor="text1"/>
                <w:szCs w:val="28"/>
              </w:rPr>
              <w:t>個體經濟學</w:t>
            </w:r>
          </w:p>
        </w:tc>
        <w:tc>
          <w:tcPr>
            <w:tcW w:w="2583" w:type="pct"/>
            <w:vAlign w:val="center"/>
          </w:tcPr>
          <w:p w14:paraId="38867E6F" w14:textId="6AC59958" w:rsidR="000C0299" w:rsidRPr="00C3190D" w:rsidRDefault="000C0299" w:rsidP="000C4576">
            <w:pPr>
              <w:snapToGrid w:val="0"/>
              <w:jc w:val="center"/>
              <w:rPr>
                <w:rFonts w:eastAsia="標楷體"/>
                <w:szCs w:val="28"/>
              </w:rPr>
            </w:pPr>
            <w:r w:rsidRPr="00C3190D">
              <w:rPr>
                <w:rFonts w:eastAsia="標楷體"/>
                <w:szCs w:val="28"/>
              </w:rPr>
              <w:t>產業競爭策略、績效評估、商情預測、財務風險專題、財經證照一、商管英文（一）、微積分一、經濟學、商管英文（二）、微積分二、經濟學二、財經證照二、產業經濟學、</w:t>
            </w:r>
            <w:r w:rsidRPr="00C3190D">
              <w:rPr>
                <w:rFonts w:eastAsia="標楷體"/>
                <w:szCs w:val="28"/>
              </w:rPr>
              <w:lastRenderedPageBreak/>
              <w:t>效率與生產力分析專題、職場實務專題、衍生性金融商品、</w:t>
            </w:r>
            <w:r w:rsidR="00BE1DE1" w:rsidRPr="00C3190D">
              <w:rPr>
                <w:rFonts w:eastAsia="標楷體"/>
                <w:szCs w:val="28"/>
              </w:rPr>
              <w:t>臺</w:t>
            </w:r>
            <w:r w:rsidRPr="00C3190D">
              <w:rPr>
                <w:rFonts w:eastAsia="標楷體"/>
                <w:szCs w:val="28"/>
              </w:rPr>
              <w:t>灣經濟發展專題、商用微積分、智慧商務科技導論</w:t>
            </w:r>
          </w:p>
        </w:tc>
      </w:tr>
      <w:tr w:rsidR="000C0299" w:rsidRPr="00C3190D" w14:paraId="1FEB7C32" w14:textId="77777777" w:rsidTr="00A12ACD">
        <w:trPr>
          <w:jc w:val="center"/>
        </w:trPr>
        <w:tc>
          <w:tcPr>
            <w:tcW w:w="756" w:type="pct"/>
            <w:tcBorders>
              <w:bottom w:val="single" w:sz="4" w:space="0" w:color="auto"/>
            </w:tcBorders>
            <w:vAlign w:val="center"/>
          </w:tcPr>
          <w:p w14:paraId="022C69D1" w14:textId="77777777" w:rsidR="000C0299" w:rsidRPr="00C3190D" w:rsidRDefault="000C0299" w:rsidP="000C4576">
            <w:pPr>
              <w:snapToGrid w:val="0"/>
              <w:rPr>
                <w:rFonts w:eastAsia="標楷體"/>
                <w:szCs w:val="28"/>
              </w:rPr>
            </w:pPr>
            <w:r w:rsidRPr="00C3190D">
              <w:rPr>
                <w:rFonts w:eastAsia="標楷體"/>
                <w:szCs w:val="28"/>
              </w:rPr>
              <w:lastRenderedPageBreak/>
              <w:t>陳疆平</w:t>
            </w:r>
          </w:p>
        </w:tc>
        <w:tc>
          <w:tcPr>
            <w:tcW w:w="1661" w:type="pct"/>
            <w:tcBorders>
              <w:bottom w:val="single" w:sz="4" w:space="0" w:color="auto"/>
            </w:tcBorders>
            <w:vAlign w:val="center"/>
          </w:tcPr>
          <w:p w14:paraId="7CE41DCF" w14:textId="77777777" w:rsidR="000C0299" w:rsidRPr="00C3190D" w:rsidRDefault="000C0299" w:rsidP="000C4576">
            <w:pPr>
              <w:snapToGrid w:val="0"/>
              <w:jc w:val="center"/>
              <w:rPr>
                <w:rFonts w:eastAsia="標楷體"/>
                <w:color w:val="000000" w:themeColor="text1"/>
                <w:szCs w:val="28"/>
              </w:rPr>
            </w:pPr>
            <w:r w:rsidRPr="00C3190D">
              <w:rPr>
                <w:rFonts w:eastAsia="標楷體"/>
                <w:color w:val="000000" w:themeColor="text1"/>
                <w:szCs w:val="28"/>
              </w:rPr>
              <w:t>產業實證研究、生產力與效率、環境與能源經濟、經濟發展與技術變動、應用數量方法</w:t>
            </w:r>
          </w:p>
        </w:tc>
        <w:tc>
          <w:tcPr>
            <w:tcW w:w="2583" w:type="pct"/>
            <w:tcBorders>
              <w:bottom w:val="single" w:sz="4" w:space="0" w:color="auto"/>
            </w:tcBorders>
            <w:vAlign w:val="center"/>
          </w:tcPr>
          <w:p w14:paraId="1266FF7A" w14:textId="77777777" w:rsidR="000C0299" w:rsidRPr="00C3190D" w:rsidRDefault="000C0299" w:rsidP="000C4576">
            <w:pPr>
              <w:snapToGrid w:val="0"/>
              <w:jc w:val="center"/>
              <w:rPr>
                <w:rFonts w:eastAsia="標楷體"/>
                <w:szCs w:val="28"/>
              </w:rPr>
            </w:pPr>
            <w:r w:rsidRPr="00C3190D">
              <w:rPr>
                <w:rFonts w:eastAsia="標楷體"/>
                <w:szCs w:val="28"/>
              </w:rPr>
              <w:t>實證財經專題、計量經濟學、經濟學</w:t>
            </w:r>
            <w:r w:rsidRPr="00C3190D">
              <w:rPr>
                <w:rFonts w:eastAsia="標楷體"/>
                <w:szCs w:val="28"/>
              </w:rPr>
              <w:t>(</w:t>
            </w:r>
            <w:r w:rsidRPr="00C3190D">
              <w:rPr>
                <w:rFonts w:eastAsia="標楷體"/>
                <w:szCs w:val="28"/>
              </w:rPr>
              <w:t>一</w:t>
            </w:r>
            <w:r w:rsidRPr="00C3190D">
              <w:rPr>
                <w:rFonts w:eastAsia="標楷體"/>
                <w:szCs w:val="28"/>
              </w:rPr>
              <w:t>)</w:t>
            </w:r>
            <w:r w:rsidRPr="00C3190D">
              <w:rPr>
                <w:rFonts w:eastAsia="標楷體"/>
                <w:szCs w:val="28"/>
              </w:rPr>
              <w:t>、績效評估、經濟預測、經濟學</w:t>
            </w:r>
            <w:r w:rsidRPr="00C3190D">
              <w:rPr>
                <w:rFonts w:eastAsia="標楷體"/>
                <w:szCs w:val="28"/>
              </w:rPr>
              <w:t>(</w:t>
            </w:r>
            <w:r w:rsidRPr="00C3190D">
              <w:rPr>
                <w:rFonts w:eastAsia="標楷體"/>
                <w:szCs w:val="28"/>
              </w:rPr>
              <w:t>二</w:t>
            </w:r>
            <w:r w:rsidRPr="00C3190D">
              <w:rPr>
                <w:rFonts w:eastAsia="標楷體"/>
                <w:szCs w:val="28"/>
              </w:rPr>
              <w:t>)</w:t>
            </w:r>
            <w:r w:rsidRPr="00C3190D">
              <w:rPr>
                <w:rFonts w:eastAsia="標楷體"/>
                <w:szCs w:val="28"/>
              </w:rPr>
              <w:t>、</w:t>
            </w:r>
          </w:p>
          <w:p w14:paraId="3B6D21BE" w14:textId="34EDB970" w:rsidR="000C0299" w:rsidRPr="00C3190D" w:rsidRDefault="000C0299" w:rsidP="000C4576">
            <w:pPr>
              <w:snapToGrid w:val="0"/>
              <w:jc w:val="center"/>
              <w:rPr>
                <w:rFonts w:eastAsia="標楷體"/>
                <w:szCs w:val="28"/>
              </w:rPr>
            </w:pPr>
            <w:r w:rsidRPr="00C3190D">
              <w:rPr>
                <w:rFonts w:eastAsia="標楷體"/>
                <w:szCs w:val="28"/>
              </w:rPr>
              <w:t>個人理財規劃、實證財經專題、效率與生產力分析專題、</w:t>
            </w:r>
            <w:r w:rsidR="00BE1DE1" w:rsidRPr="00C3190D">
              <w:rPr>
                <w:rFonts w:eastAsia="標楷體"/>
                <w:szCs w:val="28"/>
              </w:rPr>
              <w:t>臺</w:t>
            </w:r>
            <w:r w:rsidRPr="00C3190D">
              <w:rPr>
                <w:rFonts w:eastAsia="標楷體"/>
                <w:szCs w:val="28"/>
              </w:rPr>
              <w:t>灣經濟發展專題、</w:t>
            </w:r>
          </w:p>
          <w:p w14:paraId="21384897" w14:textId="77777777" w:rsidR="000C0299" w:rsidRPr="00C3190D" w:rsidRDefault="000C0299" w:rsidP="000C4576">
            <w:pPr>
              <w:snapToGrid w:val="0"/>
              <w:jc w:val="center"/>
              <w:rPr>
                <w:rFonts w:eastAsia="標楷體"/>
                <w:szCs w:val="28"/>
              </w:rPr>
            </w:pPr>
            <w:r w:rsidRPr="00C3190D">
              <w:rPr>
                <w:rFonts w:eastAsia="標楷體"/>
                <w:szCs w:val="28"/>
              </w:rPr>
              <w:t>公司治理、企業實習</w:t>
            </w:r>
            <w:r w:rsidRPr="00C3190D">
              <w:rPr>
                <w:rFonts w:eastAsia="標楷體"/>
                <w:szCs w:val="28"/>
              </w:rPr>
              <w:t>A/B</w:t>
            </w:r>
            <w:r w:rsidRPr="00C3190D">
              <w:rPr>
                <w:rFonts w:eastAsia="標楷體"/>
                <w:szCs w:val="28"/>
              </w:rPr>
              <w:t>、企業倫理、</w:t>
            </w:r>
          </w:p>
          <w:p w14:paraId="34B9DAFE" w14:textId="77777777" w:rsidR="000C0299" w:rsidRPr="00C3190D" w:rsidRDefault="000C0299" w:rsidP="000C4576">
            <w:pPr>
              <w:snapToGrid w:val="0"/>
              <w:jc w:val="center"/>
              <w:rPr>
                <w:rFonts w:eastAsia="標楷體"/>
                <w:szCs w:val="28"/>
              </w:rPr>
            </w:pPr>
            <w:r w:rsidRPr="00C3190D">
              <w:rPr>
                <w:rFonts w:eastAsia="標楷體"/>
                <w:szCs w:val="28"/>
              </w:rPr>
              <w:t>職場實務專題、企業職場體驗</w:t>
            </w:r>
            <w:r w:rsidRPr="00C3190D">
              <w:rPr>
                <w:rFonts w:eastAsia="標楷體"/>
                <w:szCs w:val="28"/>
              </w:rPr>
              <w:t>A/B</w:t>
            </w:r>
            <w:r w:rsidRPr="00C3190D">
              <w:rPr>
                <w:rFonts w:eastAsia="標楷體"/>
                <w:szCs w:val="28"/>
              </w:rPr>
              <w:t>、</w:t>
            </w:r>
          </w:p>
          <w:p w14:paraId="32CB623C" w14:textId="77777777" w:rsidR="000C0299" w:rsidRPr="00C3190D" w:rsidRDefault="000C0299" w:rsidP="000C4576">
            <w:pPr>
              <w:snapToGrid w:val="0"/>
              <w:jc w:val="center"/>
              <w:rPr>
                <w:rFonts w:eastAsia="標楷體"/>
                <w:szCs w:val="28"/>
              </w:rPr>
            </w:pPr>
            <w:r w:rsidRPr="00C3190D">
              <w:rPr>
                <w:rFonts w:eastAsia="標楷體"/>
                <w:szCs w:val="28"/>
              </w:rPr>
              <w:t>金融機構與市場、循環經濟與永續金融、</w:t>
            </w:r>
          </w:p>
          <w:p w14:paraId="565898D1" w14:textId="7DA15F21" w:rsidR="000C0299" w:rsidRPr="00C3190D" w:rsidRDefault="000C0299" w:rsidP="000C4576">
            <w:pPr>
              <w:snapToGrid w:val="0"/>
              <w:jc w:val="center"/>
              <w:rPr>
                <w:rFonts w:eastAsia="標楷體"/>
                <w:szCs w:val="28"/>
              </w:rPr>
            </w:pPr>
            <w:r w:rsidRPr="00C3190D">
              <w:rPr>
                <w:rFonts w:eastAsia="標楷體"/>
                <w:szCs w:val="28"/>
              </w:rPr>
              <w:t>管理經濟分析專題、產業經濟學</w:t>
            </w:r>
          </w:p>
        </w:tc>
      </w:tr>
      <w:tr w:rsidR="000C0299" w:rsidRPr="00C3190D" w14:paraId="0FF6E002" w14:textId="77777777" w:rsidTr="00A12ACD">
        <w:trPr>
          <w:jc w:val="center"/>
        </w:trPr>
        <w:tc>
          <w:tcPr>
            <w:tcW w:w="756" w:type="pct"/>
            <w:tcBorders>
              <w:bottom w:val="single" w:sz="4" w:space="0" w:color="auto"/>
            </w:tcBorders>
            <w:vAlign w:val="center"/>
          </w:tcPr>
          <w:p w14:paraId="28083DB7" w14:textId="77777777" w:rsidR="000C0299" w:rsidRPr="00C3190D" w:rsidRDefault="000C0299" w:rsidP="000C4576">
            <w:pPr>
              <w:snapToGrid w:val="0"/>
              <w:rPr>
                <w:rFonts w:eastAsia="標楷體"/>
                <w:szCs w:val="28"/>
              </w:rPr>
            </w:pPr>
            <w:r w:rsidRPr="00C3190D">
              <w:rPr>
                <w:rFonts w:eastAsia="標楷體"/>
                <w:szCs w:val="28"/>
              </w:rPr>
              <w:t>吳絲筠</w:t>
            </w:r>
          </w:p>
        </w:tc>
        <w:tc>
          <w:tcPr>
            <w:tcW w:w="1661" w:type="pct"/>
            <w:tcBorders>
              <w:bottom w:val="single" w:sz="4" w:space="0" w:color="auto"/>
            </w:tcBorders>
            <w:vAlign w:val="center"/>
          </w:tcPr>
          <w:p w14:paraId="5F346E1E" w14:textId="74E6DAC6" w:rsidR="000C0299" w:rsidRPr="00C3190D" w:rsidRDefault="000C0299" w:rsidP="000C4576">
            <w:pPr>
              <w:snapToGrid w:val="0"/>
              <w:jc w:val="center"/>
              <w:rPr>
                <w:rFonts w:eastAsia="標楷體"/>
                <w:color w:val="FF0000"/>
                <w:szCs w:val="28"/>
              </w:rPr>
            </w:pPr>
            <w:r w:rsidRPr="00C3190D">
              <w:rPr>
                <w:rFonts w:eastAsia="標楷體"/>
                <w:szCs w:val="28"/>
              </w:rPr>
              <w:t>數位與綠色雙軸轉型、</w:t>
            </w:r>
            <w:r w:rsidRPr="00C3190D">
              <w:rPr>
                <w:rFonts w:eastAsia="標楷體"/>
                <w:szCs w:val="28"/>
              </w:rPr>
              <w:t>SDGs</w:t>
            </w:r>
            <w:r w:rsidRPr="00C3190D">
              <w:rPr>
                <w:rFonts w:eastAsia="標楷體"/>
                <w:szCs w:val="28"/>
              </w:rPr>
              <w:t>、策略創新、資訊、網路與維護、企業管理</w:t>
            </w:r>
            <w:r w:rsidRPr="00C3190D">
              <w:rPr>
                <w:rFonts w:eastAsia="標楷體"/>
                <w:szCs w:val="28"/>
              </w:rPr>
              <w:t>/</w:t>
            </w:r>
            <w:r w:rsidRPr="00C3190D">
              <w:rPr>
                <w:rFonts w:eastAsia="標楷體"/>
                <w:szCs w:val="28"/>
              </w:rPr>
              <w:t>國際企業管理、行銷管理</w:t>
            </w:r>
          </w:p>
        </w:tc>
        <w:tc>
          <w:tcPr>
            <w:tcW w:w="2583" w:type="pct"/>
            <w:tcBorders>
              <w:bottom w:val="single" w:sz="4" w:space="0" w:color="auto"/>
            </w:tcBorders>
            <w:vAlign w:val="center"/>
          </w:tcPr>
          <w:p w14:paraId="79717087" w14:textId="7E49EAA8" w:rsidR="000C0299" w:rsidRPr="00C3190D" w:rsidRDefault="000C0299" w:rsidP="000C4576">
            <w:pPr>
              <w:snapToGrid w:val="0"/>
              <w:jc w:val="center"/>
              <w:rPr>
                <w:rFonts w:eastAsia="標楷體"/>
                <w:szCs w:val="28"/>
              </w:rPr>
            </w:pPr>
            <w:r w:rsidRPr="00C3190D">
              <w:rPr>
                <w:rFonts w:eastAsia="標楷體"/>
                <w:szCs w:val="28"/>
              </w:rPr>
              <w:t>商管英文、衍生性金融商品、資產評價與風險評估</w:t>
            </w:r>
          </w:p>
        </w:tc>
      </w:tr>
    </w:tbl>
    <w:p w14:paraId="6645774E" w14:textId="77777777" w:rsidR="003F0771" w:rsidRPr="00C3190D" w:rsidRDefault="003F0771" w:rsidP="000C4576">
      <w:pPr>
        <w:snapToGrid w:val="0"/>
        <w:jc w:val="both"/>
        <w:rPr>
          <w:rFonts w:eastAsia="標楷體"/>
          <w:sz w:val="28"/>
          <w:szCs w:val="28"/>
        </w:rPr>
      </w:pPr>
    </w:p>
    <w:p w14:paraId="11FED4FD" w14:textId="4C6F8A2D" w:rsidR="003F0771" w:rsidRPr="00C3190D" w:rsidRDefault="003F0771" w:rsidP="00A12ACD">
      <w:pPr>
        <w:snapToGrid w:val="0"/>
        <w:ind w:firstLineChars="200" w:firstLine="560"/>
        <w:jc w:val="both"/>
        <w:rPr>
          <w:rFonts w:eastAsia="標楷體"/>
          <w:sz w:val="28"/>
          <w:szCs w:val="28"/>
        </w:rPr>
      </w:pPr>
      <w:r w:rsidRPr="00C3190D">
        <w:rPr>
          <w:rFonts w:eastAsia="標楷體"/>
          <w:sz w:val="28"/>
          <w:szCs w:val="28"/>
        </w:rPr>
        <w:t>此外，為強化本系師資在開授課上的彈性與競爭力，本系亦重視兼任教師的任職條件，因此在整體教學人力的安排堪稱完備，可滿足各學制的課程需求。兼任教師的學歷專長暨開課授課程狀況，如下</w:t>
      </w:r>
      <w:r w:rsidR="00C72105" w:rsidRPr="00C3190D">
        <w:rPr>
          <w:rFonts w:eastAsia="標楷體"/>
          <w:sz w:val="28"/>
          <w:szCs w:val="28"/>
        </w:rPr>
        <w:t>表</w:t>
      </w:r>
      <w:r w:rsidR="00C72105" w:rsidRPr="00C3190D">
        <w:rPr>
          <w:rFonts w:eastAsia="標楷體"/>
          <w:sz w:val="28"/>
          <w:szCs w:val="28"/>
        </w:rPr>
        <w:t>2-</w:t>
      </w:r>
      <w:r w:rsidRPr="00C3190D">
        <w:rPr>
          <w:rFonts w:eastAsia="標楷體"/>
          <w:sz w:val="28"/>
          <w:szCs w:val="28"/>
        </w:rPr>
        <w:t>1-4</w:t>
      </w:r>
      <w:r w:rsidRPr="00C3190D">
        <w:rPr>
          <w:rFonts w:eastAsia="標楷體"/>
          <w:sz w:val="28"/>
          <w:szCs w:val="28"/>
        </w:rPr>
        <w:t>所示：</w:t>
      </w:r>
    </w:p>
    <w:p w14:paraId="783DA5BB" w14:textId="77777777" w:rsidR="003F0771" w:rsidRPr="00C3190D" w:rsidRDefault="003F0771" w:rsidP="000C4576">
      <w:pPr>
        <w:snapToGrid w:val="0"/>
        <w:ind w:firstLine="482"/>
        <w:jc w:val="both"/>
        <w:rPr>
          <w:rFonts w:eastAsia="標楷體"/>
          <w:sz w:val="28"/>
          <w:szCs w:val="28"/>
        </w:rPr>
      </w:pPr>
    </w:p>
    <w:tbl>
      <w:tblPr>
        <w:tblStyle w:val="a3"/>
        <w:tblW w:w="5000" w:type="pct"/>
        <w:jc w:val="center"/>
        <w:tblLook w:val="04A0" w:firstRow="1" w:lastRow="0" w:firstColumn="1" w:lastColumn="0" w:noHBand="0" w:noVBand="1"/>
      </w:tblPr>
      <w:tblGrid>
        <w:gridCol w:w="1230"/>
        <w:gridCol w:w="4040"/>
        <w:gridCol w:w="4368"/>
      </w:tblGrid>
      <w:tr w:rsidR="003F0771" w:rsidRPr="00C3190D" w14:paraId="122F5844" w14:textId="77777777" w:rsidTr="007C462F">
        <w:trPr>
          <w:jc w:val="center"/>
        </w:trPr>
        <w:tc>
          <w:tcPr>
            <w:tcW w:w="5000" w:type="pct"/>
            <w:gridSpan w:val="3"/>
            <w:tcBorders>
              <w:top w:val="nil"/>
              <w:left w:val="nil"/>
              <w:right w:val="nil"/>
            </w:tcBorders>
          </w:tcPr>
          <w:p w14:paraId="700BDD22" w14:textId="2B4EBF96" w:rsidR="003F0771" w:rsidRPr="00C3190D" w:rsidRDefault="00C72105" w:rsidP="000C4576">
            <w:pPr>
              <w:snapToGrid w:val="0"/>
              <w:jc w:val="center"/>
              <w:rPr>
                <w:rFonts w:eastAsia="標楷體"/>
                <w:szCs w:val="28"/>
              </w:rPr>
            </w:pPr>
            <w:r w:rsidRPr="00C3190D">
              <w:rPr>
                <w:rFonts w:eastAsia="標楷體"/>
                <w:b/>
                <w:szCs w:val="28"/>
              </w:rPr>
              <w:t>表</w:t>
            </w:r>
            <w:r w:rsidRPr="00C3190D">
              <w:rPr>
                <w:rFonts w:eastAsia="標楷體"/>
                <w:b/>
                <w:szCs w:val="28"/>
              </w:rPr>
              <w:t>2-</w:t>
            </w:r>
            <w:r w:rsidR="00BD2E5D" w:rsidRPr="00C3190D">
              <w:rPr>
                <w:rFonts w:eastAsia="標楷體"/>
                <w:b/>
                <w:szCs w:val="28"/>
              </w:rPr>
              <w:t>1-4</w:t>
            </w:r>
            <w:r w:rsidR="003F0771" w:rsidRPr="00C3190D">
              <w:rPr>
                <w:rFonts w:eastAsia="標楷體"/>
                <w:b/>
                <w:szCs w:val="28"/>
              </w:rPr>
              <w:t xml:space="preserve"> </w:t>
            </w:r>
            <w:r w:rsidR="003F0771" w:rsidRPr="00C3190D">
              <w:rPr>
                <w:rFonts w:eastAsia="標楷體"/>
                <w:b/>
                <w:szCs w:val="28"/>
              </w:rPr>
              <w:t>本系</w:t>
            </w:r>
            <w:r w:rsidR="003F0771" w:rsidRPr="00C3190D">
              <w:rPr>
                <w:rFonts w:eastAsia="標楷體"/>
                <w:b/>
                <w:szCs w:val="28"/>
              </w:rPr>
              <w:t>112-114</w:t>
            </w:r>
            <w:r w:rsidR="003F0771" w:rsidRPr="00C3190D">
              <w:rPr>
                <w:rFonts w:eastAsia="標楷體"/>
                <w:b/>
                <w:szCs w:val="28"/>
              </w:rPr>
              <w:t>學年度兼任教師專長暨開授課程一覽表</w:t>
            </w:r>
          </w:p>
        </w:tc>
      </w:tr>
      <w:tr w:rsidR="003F0771" w:rsidRPr="00C3190D" w14:paraId="1F671414" w14:textId="77777777" w:rsidTr="007C462F">
        <w:trPr>
          <w:jc w:val="center"/>
        </w:trPr>
        <w:tc>
          <w:tcPr>
            <w:tcW w:w="638" w:type="pct"/>
            <w:shd w:val="clear" w:color="auto" w:fill="C4BC96"/>
          </w:tcPr>
          <w:p w14:paraId="3D59E65F" w14:textId="77777777" w:rsidR="003F0771" w:rsidRPr="00C3190D" w:rsidRDefault="003F0771" w:rsidP="000C4576">
            <w:pPr>
              <w:snapToGrid w:val="0"/>
              <w:jc w:val="center"/>
              <w:rPr>
                <w:rFonts w:eastAsia="標楷體"/>
                <w:szCs w:val="28"/>
              </w:rPr>
            </w:pPr>
            <w:r w:rsidRPr="00C3190D">
              <w:rPr>
                <w:rFonts w:eastAsia="標楷體"/>
                <w:szCs w:val="28"/>
              </w:rPr>
              <w:t>教師</w:t>
            </w:r>
          </w:p>
        </w:tc>
        <w:tc>
          <w:tcPr>
            <w:tcW w:w="2096" w:type="pct"/>
            <w:shd w:val="clear" w:color="auto" w:fill="C4BC96"/>
            <w:vAlign w:val="center"/>
          </w:tcPr>
          <w:p w14:paraId="3CE790CC" w14:textId="77777777" w:rsidR="003F0771" w:rsidRPr="00C3190D" w:rsidRDefault="003F0771" w:rsidP="000C4576">
            <w:pPr>
              <w:snapToGrid w:val="0"/>
              <w:jc w:val="center"/>
              <w:rPr>
                <w:rFonts w:eastAsia="標楷體"/>
                <w:szCs w:val="28"/>
              </w:rPr>
            </w:pPr>
            <w:r w:rsidRPr="00C3190D">
              <w:rPr>
                <w:rFonts w:eastAsia="標楷體"/>
                <w:szCs w:val="28"/>
              </w:rPr>
              <w:t>學歷與研究專長</w:t>
            </w:r>
          </w:p>
        </w:tc>
        <w:tc>
          <w:tcPr>
            <w:tcW w:w="2267" w:type="pct"/>
            <w:shd w:val="clear" w:color="auto" w:fill="C4BC96"/>
            <w:vAlign w:val="center"/>
          </w:tcPr>
          <w:p w14:paraId="1AAAA420" w14:textId="77777777" w:rsidR="003F0771" w:rsidRPr="00C3190D" w:rsidRDefault="003F0771" w:rsidP="000C4576">
            <w:pPr>
              <w:autoSpaceDE w:val="0"/>
              <w:autoSpaceDN w:val="0"/>
              <w:adjustRightInd w:val="0"/>
              <w:snapToGrid w:val="0"/>
              <w:jc w:val="center"/>
              <w:rPr>
                <w:rFonts w:eastAsia="標楷體"/>
                <w:szCs w:val="28"/>
              </w:rPr>
            </w:pPr>
            <w:r w:rsidRPr="00C3190D">
              <w:rPr>
                <w:rFonts w:eastAsia="標楷體"/>
                <w:szCs w:val="28"/>
              </w:rPr>
              <w:t>112-114</w:t>
            </w:r>
            <w:r w:rsidRPr="00C3190D">
              <w:rPr>
                <w:rFonts w:eastAsia="標楷體"/>
                <w:szCs w:val="28"/>
              </w:rPr>
              <w:t>學年度開課科目</w:t>
            </w:r>
          </w:p>
        </w:tc>
      </w:tr>
      <w:tr w:rsidR="003F0771" w:rsidRPr="00C3190D" w14:paraId="64B001BA" w14:textId="77777777" w:rsidTr="007C462F">
        <w:trPr>
          <w:trHeight w:val="1099"/>
          <w:jc w:val="center"/>
        </w:trPr>
        <w:tc>
          <w:tcPr>
            <w:tcW w:w="638" w:type="pct"/>
            <w:vAlign w:val="center"/>
          </w:tcPr>
          <w:p w14:paraId="5079FC6F" w14:textId="77777777" w:rsidR="003F0771" w:rsidRPr="00C3190D" w:rsidRDefault="003F0771" w:rsidP="000C4576">
            <w:pPr>
              <w:snapToGrid w:val="0"/>
              <w:rPr>
                <w:rFonts w:eastAsia="標楷體"/>
                <w:szCs w:val="28"/>
              </w:rPr>
            </w:pPr>
            <w:r w:rsidRPr="00C3190D">
              <w:rPr>
                <w:rFonts w:eastAsia="標楷體"/>
                <w:szCs w:val="28"/>
              </w:rPr>
              <w:t>盧清城</w:t>
            </w:r>
          </w:p>
        </w:tc>
        <w:tc>
          <w:tcPr>
            <w:tcW w:w="2096" w:type="pct"/>
            <w:vAlign w:val="center"/>
          </w:tcPr>
          <w:p w14:paraId="72D61EDD" w14:textId="77777777" w:rsidR="003F0771" w:rsidRPr="00C3190D" w:rsidRDefault="003F0771" w:rsidP="000C4576">
            <w:pPr>
              <w:snapToGrid w:val="0"/>
              <w:jc w:val="center"/>
              <w:rPr>
                <w:rFonts w:eastAsia="標楷體"/>
                <w:color w:val="000000" w:themeColor="text1"/>
                <w:szCs w:val="28"/>
                <w:u w:val="single"/>
              </w:rPr>
            </w:pPr>
            <w:r w:rsidRPr="00C3190D">
              <w:rPr>
                <w:rFonts w:eastAsia="標楷體"/>
                <w:color w:val="000000" w:themeColor="text1"/>
                <w:szCs w:val="28"/>
                <w:u w:val="single"/>
              </w:rPr>
              <w:t>東吳大學經濟學博士</w:t>
            </w:r>
          </w:p>
          <w:p w14:paraId="1B6AFDBF" w14:textId="77777777" w:rsidR="003F0771" w:rsidRPr="00C3190D" w:rsidRDefault="003F0771" w:rsidP="000C4576">
            <w:pPr>
              <w:snapToGrid w:val="0"/>
              <w:jc w:val="center"/>
              <w:rPr>
                <w:rFonts w:eastAsia="標楷體"/>
                <w:szCs w:val="28"/>
              </w:rPr>
            </w:pPr>
            <w:r w:rsidRPr="00C3190D">
              <w:rPr>
                <w:rFonts w:eastAsia="標楷體"/>
                <w:color w:val="000000" w:themeColor="text1"/>
                <w:szCs w:val="28"/>
              </w:rPr>
              <w:t>經濟學、財務管理、效率與生產力、投資理論與分析、環境與經濟分析</w:t>
            </w:r>
          </w:p>
        </w:tc>
        <w:tc>
          <w:tcPr>
            <w:tcW w:w="2267" w:type="pct"/>
            <w:vAlign w:val="center"/>
          </w:tcPr>
          <w:p w14:paraId="72954CCB" w14:textId="77777777" w:rsidR="003F0771" w:rsidRPr="00C3190D" w:rsidRDefault="003F0771" w:rsidP="000C4576">
            <w:pPr>
              <w:snapToGrid w:val="0"/>
              <w:jc w:val="center"/>
              <w:rPr>
                <w:rFonts w:eastAsia="標楷體"/>
                <w:szCs w:val="28"/>
              </w:rPr>
            </w:pPr>
            <w:r w:rsidRPr="00C3190D">
              <w:rPr>
                <w:rFonts w:eastAsia="標楷體"/>
                <w:szCs w:val="28"/>
              </w:rPr>
              <w:t>投資學、財務管理、金融市場</w:t>
            </w:r>
          </w:p>
        </w:tc>
      </w:tr>
      <w:tr w:rsidR="003F0771" w:rsidRPr="00C3190D" w14:paraId="64FDF227" w14:textId="77777777" w:rsidTr="007C462F">
        <w:trPr>
          <w:jc w:val="center"/>
        </w:trPr>
        <w:tc>
          <w:tcPr>
            <w:tcW w:w="638" w:type="pct"/>
            <w:vAlign w:val="center"/>
          </w:tcPr>
          <w:p w14:paraId="4F3F31AF" w14:textId="77777777" w:rsidR="003F0771" w:rsidRPr="00C3190D" w:rsidRDefault="003F0771" w:rsidP="000C4576">
            <w:pPr>
              <w:snapToGrid w:val="0"/>
              <w:rPr>
                <w:rFonts w:eastAsia="標楷體"/>
                <w:szCs w:val="28"/>
              </w:rPr>
            </w:pPr>
            <w:r w:rsidRPr="00C3190D">
              <w:rPr>
                <w:rFonts w:eastAsia="標楷體"/>
                <w:szCs w:val="28"/>
              </w:rPr>
              <w:t>林依芳</w:t>
            </w:r>
          </w:p>
        </w:tc>
        <w:tc>
          <w:tcPr>
            <w:tcW w:w="2096" w:type="pct"/>
            <w:vAlign w:val="center"/>
          </w:tcPr>
          <w:p w14:paraId="4661DCBE" w14:textId="77777777" w:rsidR="003F0771" w:rsidRPr="00C3190D" w:rsidRDefault="003F0771" w:rsidP="000C4576">
            <w:pPr>
              <w:snapToGrid w:val="0"/>
              <w:jc w:val="center"/>
              <w:rPr>
                <w:rFonts w:eastAsia="標楷體"/>
                <w:color w:val="000000" w:themeColor="text1"/>
                <w:szCs w:val="28"/>
                <w:u w:val="single"/>
              </w:rPr>
            </w:pPr>
            <w:r w:rsidRPr="00C3190D">
              <w:rPr>
                <w:rFonts w:eastAsia="標楷體"/>
                <w:color w:val="000000" w:themeColor="text1"/>
                <w:szCs w:val="28"/>
                <w:u w:val="single"/>
              </w:rPr>
              <w:t>東吳大學經濟學博士</w:t>
            </w:r>
          </w:p>
          <w:p w14:paraId="335E3A85" w14:textId="77777777" w:rsidR="003F0771" w:rsidRPr="00C3190D" w:rsidRDefault="003F0771" w:rsidP="000C4576">
            <w:pPr>
              <w:snapToGrid w:val="0"/>
              <w:jc w:val="center"/>
              <w:rPr>
                <w:rFonts w:eastAsia="標楷體"/>
                <w:szCs w:val="28"/>
              </w:rPr>
            </w:pPr>
            <w:r w:rsidRPr="00C3190D">
              <w:rPr>
                <w:rFonts w:eastAsia="標楷體"/>
                <w:szCs w:val="28"/>
              </w:rPr>
              <w:t>經濟學、財務管理、行銷管理、</w:t>
            </w:r>
          </w:p>
          <w:p w14:paraId="40F7BD75" w14:textId="77777777" w:rsidR="003F0771" w:rsidRPr="00C3190D" w:rsidRDefault="003F0771" w:rsidP="000C4576">
            <w:pPr>
              <w:snapToGrid w:val="0"/>
              <w:jc w:val="center"/>
              <w:rPr>
                <w:rFonts w:eastAsia="標楷體"/>
                <w:szCs w:val="28"/>
              </w:rPr>
            </w:pPr>
            <w:r w:rsidRPr="00C3190D">
              <w:rPr>
                <w:rFonts w:eastAsia="標楷體"/>
                <w:szCs w:val="28"/>
              </w:rPr>
              <w:t>組織管理與發展</w:t>
            </w:r>
          </w:p>
        </w:tc>
        <w:tc>
          <w:tcPr>
            <w:tcW w:w="2267" w:type="pct"/>
            <w:vAlign w:val="center"/>
          </w:tcPr>
          <w:p w14:paraId="7B2C13BB" w14:textId="77777777" w:rsidR="003F0771" w:rsidRPr="00C3190D" w:rsidRDefault="003F0771" w:rsidP="000C4576">
            <w:pPr>
              <w:snapToGrid w:val="0"/>
              <w:jc w:val="center"/>
              <w:rPr>
                <w:rFonts w:eastAsia="標楷體"/>
                <w:szCs w:val="28"/>
              </w:rPr>
            </w:pPr>
            <w:r w:rsidRPr="00C3190D">
              <w:rPr>
                <w:rFonts w:eastAsia="標楷體"/>
                <w:szCs w:val="28"/>
              </w:rPr>
              <w:t>個人理財規劃、職場實務專題、金融市場與機構管理</w:t>
            </w:r>
          </w:p>
        </w:tc>
      </w:tr>
      <w:tr w:rsidR="003F0771" w:rsidRPr="00C3190D" w14:paraId="43F237A9" w14:textId="77777777" w:rsidTr="007C462F">
        <w:trPr>
          <w:trHeight w:val="495"/>
          <w:jc w:val="center"/>
        </w:trPr>
        <w:tc>
          <w:tcPr>
            <w:tcW w:w="638" w:type="pct"/>
            <w:vAlign w:val="center"/>
          </w:tcPr>
          <w:p w14:paraId="7D3FC0DE" w14:textId="77777777" w:rsidR="003F0771" w:rsidRPr="00C3190D" w:rsidRDefault="003F0771" w:rsidP="000C4576">
            <w:pPr>
              <w:snapToGrid w:val="0"/>
              <w:rPr>
                <w:rFonts w:eastAsia="標楷體"/>
                <w:szCs w:val="28"/>
              </w:rPr>
            </w:pPr>
            <w:r w:rsidRPr="00C3190D">
              <w:rPr>
                <w:rFonts w:eastAsia="標楷體"/>
                <w:szCs w:val="28"/>
              </w:rPr>
              <w:t>楊智宇</w:t>
            </w:r>
            <w:r w:rsidRPr="00C3190D">
              <w:rPr>
                <w:rFonts w:eastAsia="標楷體"/>
                <w:szCs w:val="28"/>
              </w:rPr>
              <w:t>*</w:t>
            </w:r>
          </w:p>
        </w:tc>
        <w:tc>
          <w:tcPr>
            <w:tcW w:w="2096" w:type="pct"/>
            <w:vAlign w:val="center"/>
          </w:tcPr>
          <w:p w14:paraId="11D70AC6" w14:textId="77777777" w:rsidR="003F0771" w:rsidRPr="00C3190D" w:rsidRDefault="003F0771" w:rsidP="000C4576">
            <w:pPr>
              <w:snapToGrid w:val="0"/>
              <w:jc w:val="center"/>
              <w:rPr>
                <w:rFonts w:eastAsia="標楷體"/>
                <w:color w:val="000000" w:themeColor="text1"/>
                <w:szCs w:val="28"/>
                <w:u w:val="single"/>
              </w:rPr>
            </w:pPr>
            <w:r w:rsidRPr="00C3190D">
              <w:rPr>
                <w:rFonts w:eastAsia="標楷體"/>
                <w:color w:val="000000" w:themeColor="text1"/>
                <w:szCs w:val="28"/>
                <w:u w:val="single"/>
              </w:rPr>
              <w:t>東吳大學經濟學博士</w:t>
            </w:r>
          </w:p>
          <w:p w14:paraId="01C506CE" w14:textId="77777777" w:rsidR="003F0771" w:rsidRPr="00C3190D" w:rsidRDefault="003F0771" w:rsidP="000C4576">
            <w:pPr>
              <w:snapToGrid w:val="0"/>
              <w:jc w:val="center"/>
              <w:rPr>
                <w:rFonts w:eastAsia="標楷體"/>
                <w:szCs w:val="28"/>
              </w:rPr>
            </w:pPr>
            <w:r w:rsidRPr="00C3190D">
              <w:rPr>
                <w:rFonts w:eastAsia="標楷體"/>
                <w:szCs w:val="28"/>
              </w:rPr>
              <w:t>經濟學、金融市場</w:t>
            </w:r>
          </w:p>
        </w:tc>
        <w:tc>
          <w:tcPr>
            <w:tcW w:w="2267" w:type="pct"/>
            <w:vAlign w:val="center"/>
          </w:tcPr>
          <w:p w14:paraId="7EA2BB23" w14:textId="77777777" w:rsidR="003F0771" w:rsidRPr="00C3190D" w:rsidRDefault="003F0771" w:rsidP="000C4576">
            <w:pPr>
              <w:snapToGrid w:val="0"/>
              <w:jc w:val="center"/>
              <w:rPr>
                <w:rFonts w:eastAsia="標楷體"/>
                <w:szCs w:val="28"/>
              </w:rPr>
            </w:pPr>
            <w:r w:rsidRPr="00C3190D">
              <w:rPr>
                <w:rFonts w:eastAsia="標楷體"/>
                <w:szCs w:val="28"/>
              </w:rPr>
              <w:t>金融市場與機構管理</w:t>
            </w:r>
          </w:p>
        </w:tc>
      </w:tr>
    </w:tbl>
    <w:p w14:paraId="3E4E283C" w14:textId="1DC59C85" w:rsidR="003F0771" w:rsidRPr="004F0A44" w:rsidRDefault="003F0771" w:rsidP="000C4576">
      <w:pPr>
        <w:snapToGrid w:val="0"/>
        <w:jc w:val="both"/>
        <w:rPr>
          <w:rFonts w:eastAsia="標楷體"/>
        </w:rPr>
      </w:pPr>
      <w:r w:rsidRPr="004F0A44">
        <w:rPr>
          <w:rFonts w:eastAsia="標楷體"/>
        </w:rPr>
        <w:t>*</w:t>
      </w:r>
      <w:r w:rsidRPr="004F0A44">
        <w:rPr>
          <w:rFonts w:eastAsia="標楷體"/>
        </w:rPr>
        <w:t>楊智宇助理教授僅於</w:t>
      </w:r>
      <w:r w:rsidRPr="004F0A44">
        <w:rPr>
          <w:rFonts w:eastAsia="標楷體"/>
        </w:rPr>
        <w:t>112</w:t>
      </w:r>
      <w:r w:rsidRPr="004F0A44">
        <w:rPr>
          <w:rFonts w:eastAsia="標楷體"/>
        </w:rPr>
        <w:t>學年度第</w:t>
      </w:r>
      <w:r w:rsidRPr="004F0A44">
        <w:rPr>
          <w:rFonts w:eastAsia="標楷體"/>
        </w:rPr>
        <w:t>2</w:t>
      </w:r>
      <w:r w:rsidRPr="004F0A44">
        <w:rPr>
          <w:rFonts w:eastAsia="標楷體"/>
        </w:rPr>
        <w:t>學期開授課程</w:t>
      </w:r>
    </w:p>
    <w:p w14:paraId="2DD83409" w14:textId="77777777" w:rsidR="004F0A44" w:rsidRDefault="004F0A44" w:rsidP="000C4576">
      <w:pPr>
        <w:pStyle w:val="af7"/>
        <w:snapToGrid w:val="0"/>
        <w:rPr>
          <w:rFonts w:ascii="Times New Roman" w:eastAsia="標楷體" w:hAnsi="Times New Roman"/>
          <w:b/>
          <w:sz w:val="28"/>
          <w:szCs w:val="28"/>
        </w:rPr>
      </w:pPr>
    </w:p>
    <w:p w14:paraId="2E9BF86A" w14:textId="1BD74E01" w:rsidR="0067181C" w:rsidRPr="00C3190D" w:rsidRDefault="0067181C" w:rsidP="000C4576">
      <w:pPr>
        <w:pStyle w:val="af7"/>
        <w:snapToGrid w:val="0"/>
        <w:rPr>
          <w:rFonts w:ascii="Times New Roman" w:eastAsia="標楷體" w:hAnsi="Times New Roman"/>
          <w:b/>
          <w:sz w:val="28"/>
          <w:szCs w:val="28"/>
        </w:rPr>
      </w:pPr>
      <w:r w:rsidRPr="00C3190D">
        <w:rPr>
          <w:rFonts w:ascii="Times New Roman" w:eastAsia="標楷體" w:hAnsi="Times New Roman"/>
          <w:b/>
          <w:sz w:val="28"/>
          <w:szCs w:val="28"/>
        </w:rPr>
        <w:t>2</w:t>
      </w:r>
      <w:r w:rsidR="00A12ACD" w:rsidRPr="00C3190D">
        <w:rPr>
          <w:rFonts w:ascii="Times New Roman" w:eastAsia="標楷體" w:hAnsi="Times New Roman"/>
          <w:b/>
          <w:sz w:val="28"/>
          <w:szCs w:val="28"/>
        </w:rPr>
        <w:t>-</w:t>
      </w:r>
      <w:r w:rsidRPr="00C3190D">
        <w:rPr>
          <w:rFonts w:ascii="Times New Roman" w:eastAsia="標楷體" w:hAnsi="Times New Roman"/>
          <w:b/>
          <w:sz w:val="28"/>
          <w:szCs w:val="28"/>
        </w:rPr>
        <w:t>1</w:t>
      </w:r>
      <w:r w:rsidR="00A12ACD" w:rsidRPr="00C3190D">
        <w:rPr>
          <w:rFonts w:ascii="Times New Roman" w:eastAsia="標楷體" w:hAnsi="Times New Roman"/>
          <w:b/>
          <w:sz w:val="28"/>
          <w:szCs w:val="28"/>
        </w:rPr>
        <w:t>-</w:t>
      </w:r>
      <w:r w:rsidRPr="00C3190D">
        <w:rPr>
          <w:rFonts w:ascii="Times New Roman" w:eastAsia="標楷體" w:hAnsi="Times New Roman"/>
          <w:b/>
          <w:sz w:val="28"/>
          <w:szCs w:val="28"/>
        </w:rPr>
        <w:t>2</w:t>
      </w:r>
      <w:r w:rsidR="00A12ACD" w:rsidRPr="00C3190D">
        <w:rPr>
          <w:rFonts w:ascii="Times New Roman" w:eastAsia="標楷體" w:hAnsi="Times New Roman"/>
          <w:b/>
          <w:sz w:val="28"/>
          <w:szCs w:val="28"/>
        </w:rPr>
        <w:t xml:space="preserve"> </w:t>
      </w:r>
      <w:r w:rsidRPr="00C3190D">
        <w:rPr>
          <w:rFonts w:ascii="Times New Roman" w:eastAsia="標楷體" w:hAnsi="Times New Roman"/>
          <w:b/>
          <w:sz w:val="28"/>
          <w:szCs w:val="28"/>
        </w:rPr>
        <w:t>提升教師教學知能之措施</w:t>
      </w:r>
    </w:p>
    <w:p w14:paraId="48AF39B4" w14:textId="75F598BC" w:rsidR="0067181C" w:rsidRPr="00C3190D" w:rsidRDefault="001112EF" w:rsidP="00A12ACD">
      <w:pPr>
        <w:snapToGrid w:val="0"/>
        <w:ind w:firstLineChars="200" w:firstLine="560"/>
        <w:jc w:val="both"/>
        <w:rPr>
          <w:rFonts w:eastAsia="標楷體"/>
          <w:sz w:val="28"/>
          <w:szCs w:val="28"/>
        </w:rPr>
      </w:pPr>
      <w:r w:rsidRPr="00C3190D">
        <w:rPr>
          <w:rFonts w:eastAsia="標楷體"/>
          <w:sz w:val="28"/>
          <w:szCs w:val="28"/>
        </w:rPr>
        <w:t>本校訂有「教學意見調查結果輔導辦法」（</w:t>
      </w:r>
      <w:r w:rsidR="00C72105" w:rsidRPr="00C3190D">
        <w:rPr>
          <w:rFonts w:eastAsia="標楷體"/>
          <w:sz w:val="28"/>
          <w:szCs w:val="28"/>
        </w:rPr>
        <w:t>附件</w:t>
      </w:r>
      <w:r w:rsidR="00C72105" w:rsidRPr="00C3190D">
        <w:rPr>
          <w:rFonts w:eastAsia="標楷體"/>
          <w:sz w:val="28"/>
          <w:szCs w:val="28"/>
        </w:rPr>
        <w:t>2-</w:t>
      </w:r>
      <w:r w:rsidRPr="00C3190D">
        <w:rPr>
          <w:rFonts w:eastAsia="標楷體"/>
          <w:sz w:val="28"/>
          <w:szCs w:val="28"/>
        </w:rPr>
        <w:t>1-1</w:t>
      </w:r>
      <w:r w:rsidRPr="00C3190D">
        <w:rPr>
          <w:rFonts w:eastAsia="標楷體"/>
          <w:sz w:val="28"/>
          <w:szCs w:val="28"/>
        </w:rPr>
        <w:t>，佛光大學教學意見調查結果輔導辦法），協助教學意見調查不佳課程之專任及專案教師改進教學。訂有「教學優良教師遴選與獎勵辦法」（</w:t>
      </w:r>
      <w:r w:rsidR="00C72105" w:rsidRPr="00C3190D">
        <w:rPr>
          <w:rFonts w:eastAsia="標楷體"/>
          <w:sz w:val="28"/>
          <w:szCs w:val="28"/>
        </w:rPr>
        <w:t>附件</w:t>
      </w:r>
      <w:r w:rsidR="00C72105" w:rsidRPr="00C3190D">
        <w:rPr>
          <w:rFonts w:eastAsia="標楷體"/>
          <w:sz w:val="28"/>
          <w:szCs w:val="28"/>
        </w:rPr>
        <w:t>2-</w:t>
      </w:r>
      <w:r w:rsidRPr="00C3190D">
        <w:rPr>
          <w:rFonts w:eastAsia="標楷體"/>
          <w:sz w:val="28"/>
          <w:szCs w:val="28"/>
        </w:rPr>
        <w:t>1-2</w:t>
      </w:r>
      <w:r w:rsidRPr="00C3190D">
        <w:rPr>
          <w:rFonts w:eastAsia="標楷體"/>
          <w:sz w:val="28"/>
          <w:szCs w:val="28"/>
        </w:rPr>
        <w:t>，佛光大學教學優良教師遴選與獎勵辦法），獎勵教學優良教師，肯定其努力與貢獻。另訂有「教學品質保證與精進檢核作業要點」，以精進課程和教學品質，進而提升學生學習成效（</w:t>
      </w:r>
      <w:r w:rsidR="00C72105" w:rsidRPr="00C3190D">
        <w:rPr>
          <w:rFonts w:eastAsia="標楷體"/>
          <w:sz w:val="28"/>
          <w:szCs w:val="28"/>
        </w:rPr>
        <w:t>附件</w:t>
      </w:r>
      <w:r w:rsidR="00C72105" w:rsidRPr="00C3190D">
        <w:rPr>
          <w:rFonts w:eastAsia="標楷體"/>
          <w:sz w:val="28"/>
          <w:szCs w:val="28"/>
        </w:rPr>
        <w:t>2-</w:t>
      </w:r>
      <w:r w:rsidRPr="00C3190D">
        <w:rPr>
          <w:rFonts w:eastAsia="標楷體"/>
          <w:sz w:val="28"/>
          <w:szCs w:val="28"/>
        </w:rPr>
        <w:t>1-3</w:t>
      </w:r>
      <w:r w:rsidRPr="00C3190D">
        <w:rPr>
          <w:rFonts w:eastAsia="標楷體"/>
          <w:sz w:val="28"/>
          <w:szCs w:val="28"/>
        </w:rPr>
        <w:t>，佛光大學教學品質保證與精進檢核作業要點）。本系將持續依教學回饋進行檢視與調整，以強化教師教學精進並落實教學品質之持續改善。</w:t>
      </w:r>
    </w:p>
    <w:p w14:paraId="78018C74" w14:textId="6E762949" w:rsidR="00C72105" w:rsidRPr="00C3190D" w:rsidRDefault="00C72105" w:rsidP="00A12ACD">
      <w:pPr>
        <w:snapToGrid w:val="0"/>
        <w:ind w:firstLineChars="200" w:firstLine="560"/>
        <w:jc w:val="both"/>
        <w:rPr>
          <w:rFonts w:eastAsia="標楷體"/>
          <w:sz w:val="28"/>
          <w:szCs w:val="28"/>
        </w:rPr>
      </w:pPr>
    </w:p>
    <w:p w14:paraId="02874793" w14:textId="77777777" w:rsidR="00C72105" w:rsidRPr="00C3190D" w:rsidRDefault="00C72105" w:rsidP="00A12ACD">
      <w:pPr>
        <w:snapToGrid w:val="0"/>
        <w:ind w:firstLineChars="200" w:firstLine="561"/>
        <w:jc w:val="both"/>
        <w:rPr>
          <w:rFonts w:eastAsia="標楷體"/>
          <w:b/>
          <w:bCs/>
          <w:sz w:val="28"/>
          <w:szCs w:val="28"/>
        </w:rPr>
      </w:pPr>
      <w:r w:rsidRPr="00C3190D">
        <w:rPr>
          <w:rFonts w:eastAsia="標楷體"/>
          <w:b/>
          <w:bCs/>
          <w:sz w:val="28"/>
          <w:szCs w:val="28"/>
        </w:rPr>
        <w:br w:type="page"/>
      </w:r>
    </w:p>
    <w:p w14:paraId="3E25F53D" w14:textId="52129E01" w:rsidR="00C72105" w:rsidRPr="005459AD" w:rsidRDefault="00C72105" w:rsidP="00C72105">
      <w:pPr>
        <w:snapToGrid w:val="0"/>
        <w:jc w:val="both"/>
        <w:rPr>
          <w:rFonts w:eastAsia="標楷體"/>
          <w:b/>
          <w:color w:val="FF0000"/>
          <w:sz w:val="28"/>
          <w:szCs w:val="28"/>
          <w:highlight w:val="yellow"/>
        </w:rPr>
      </w:pPr>
      <w:r w:rsidRPr="005459AD">
        <w:rPr>
          <w:rFonts w:eastAsia="標楷體"/>
          <w:b/>
          <w:color w:val="FF0000"/>
          <w:sz w:val="28"/>
          <w:szCs w:val="28"/>
          <w:highlight w:val="yellow"/>
        </w:rPr>
        <w:lastRenderedPageBreak/>
        <w:t>一、提升教學品質的支持機制</w:t>
      </w:r>
    </w:p>
    <w:p w14:paraId="63E984A2" w14:textId="47E3669F" w:rsidR="00C72105" w:rsidRPr="005459AD" w:rsidRDefault="00C72105" w:rsidP="00C72105">
      <w:pPr>
        <w:snapToGrid w:val="0"/>
        <w:ind w:firstLineChars="200" w:firstLine="560"/>
        <w:rPr>
          <w:rFonts w:eastAsia="標楷體"/>
          <w:color w:val="FF0000"/>
          <w:sz w:val="28"/>
          <w:szCs w:val="28"/>
          <w:highlight w:val="yellow"/>
        </w:rPr>
      </w:pPr>
      <w:r w:rsidRPr="005459AD">
        <w:rPr>
          <w:rFonts w:eastAsia="標楷體"/>
          <w:color w:val="FF0000"/>
          <w:sz w:val="28"/>
          <w:szCs w:val="28"/>
          <w:highlight w:val="yellow"/>
        </w:rPr>
        <w:t>本校為提升教師教學品質與專業成長，建置「提升教學品質與專業成長的支持機制」</w:t>
      </w:r>
      <w:r w:rsidR="004F0A44" w:rsidRPr="005459AD">
        <w:rPr>
          <w:rFonts w:ascii="細明體" w:eastAsia="細明體" w:hAnsi="細明體" w:hint="eastAsia"/>
          <w:color w:val="FF0000"/>
          <w:sz w:val="28"/>
          <w:szCs w:val="28"/>
          <w:highlight w:val="yellow"/>
        </w:rPr>
        <w:t>（</w:t>
      </w:r>
      <w:r w:rsidRPr="005459AD">
        <w:rPr>
          <w:rFonts w:eastAsia="標楷體"/>
          <w:color w:val="FF0000"/>
          <w:sz w:val="28"/>
          <w:szCs w:val="28"/>
          <w:highlight w:val="yellow"/>
        </w:rPr>
        <w:t>詳見圖</w:t>
      </w:r>
      <w:r w:rsidRPr="005459AD">
        <w:rPr>
          <w:rFonts w:eastAsia="標楷體"/>
          <w:color w:val="FF0000"/>
          <w:sz w:val="28"/>
          <w:szCs w:val="28"/>
          <w:highlight w:val="yellow"/>
        </w:rPr>
        <w:t>2-1-1</w:t>
      </w:r>
      <w:r w:rsidR="004F0A44" w:rsidRPr="005459AD">
        <w:rPr>
          <w:rFonts w:ascii="細明體" w:eastAsia="細明體" w:hAnsi="細明體" w:hint="eastAsia"/>
          <w:color w:val="FF0000"/>
          <w:sz w:val="28"/>
          <w:szCs w:val="28"/>
          <w:highlight w:val="yellow"/>
        </w:rPr>
        <w:t>）</w:t>
      </w:r>
      <w:r w:rsidRPr="005459AD">
        <w:rPr>
          <w:rFonts w:eastAsia="標楷體"/>
          <w:color w:val="FF0000"/>
          <w:sz w:val="28"/>
          <w:szCs w:val="28"/>
          <w:highlight w:val="yellow"/>
        </w:rPr>
        <w:t>，有關教學品質採取補助多元課程、遠距教學課程、英語教學融入課程、教師專業成長社群、革新課程等補助，教學獎助生實施暨獎勵、教學優良教師遴選與獎勵及特殊優秀人才彈性薪資等獎勵。</w:t>
      </w:r>
    </w:p>
    <w:p w14:paraId="686E4979" w14:textId="10922481" w:rsidR="00C72105" w:rsidRPr="005459AD" w:rsidRDefault="00C72105" w:rsidP="00C72105">
      <w:pPr>
        <w:snapToGrid w:val="0"/>
        <w:jc w:val="both"/>
        <w:rPr>
          <w:rFonts w:eastAsia="標楷體"/>
          <w:b/>
          <w:bCs/>
          <w:color w:val="FF0000"/>
          <w:sz w:val="28"/>
          <w:szCs w:val="28"/>
          <w:highlight w:val="yellow"/>
        </w:rPr>
      </w:pPr>
    </w:p>
    <w:p w14:paraId="461ACC22" w14:textId="03A990C2" w:rsidR="00C72105" w:rsidRPr="004F0A44" w:rsidRDefault="00C72105" w:rsidP="004F0A44">
      <w:pPr>
        <w:snapToGrid w:val="0"/>
        <w:ind w:firstLineChars="200" w:firstLine="480"/>
        <w:jc w:val="center"/>
        <w:rPr>
          <w:rFonts w:eastAsia="標楷體"/>
          <w:b/>
          <w:bCs/>
          <w:color w:val="FF0000"/>
        </w:rPr>
      </w:pPr>
      <w:r w:rsidRPr="005459AD">
        <w:rPr>
          <w:rFonts w:eastAsia="標楷體"/>
          <w:b/>
          <w:color w:val="FF0000"/>
          <w:highlight w:val="yellow"/>
        </w:rPr>
        <w:t>圖</w:t>
      </w:r>
      <w:r w:rsidRPr="005459AD">
        <w:rPr>
          <w:rFonts w:eastAsia="標楷體"/>
          <w:b/>
          <w:color w:val="FF0000"/>
          <w:highlight w:val="yellow"/>
        </w:rPr>
        <w:t>2-1-1</w:t>
      </w:r>
      <w:r w:rsidRPr="005459AD">
        <w:rPr>
          <w:rFonts w:eastAsia="標楷體"/>
          <w:b/>
          <w:bCs/>
          <w:color w:val="FF0000"/>
          <w:highlight w:val="yellow"/>
        </w:rPr>
        <w:t>提升教學品質與專業成長的支持機制</w:t>
      </w:r>
    </w:p>
    <w:p w14:paraId="3FFD160C" w14:textId="78303E11" w:rsidR="00C72105" w:rsidRPr="00C3190D" w:rsidRDefault="00C72105" w:rsidP="00C72105">
      <w:pPr>
        <w:snapToGrid w:val="0"/>
        <w:ind w:firstLineChars="50" w:firstLine="140"/>
        <w:jc w:val="both"/>
        <w:rPr>
          <w:rFonts w:eastAsia="標楷體"/>
          <w:sz w:val="28"/>
          <w:szCs w:val="28"/>
        </w:rPr>
      </w:pPr>
      <w:r w:rsidRPr="00C3190D">
        <w:rPr>
          <w:rFonts w:eastAsia="標楷體"/>
          <w:noProof/>
          <w:sz w:val="28"/>
          <w:szCs w:val="28"/>
        </w:rPr>
        <w:drawing>
          <wp:inline distT="0" distB="0" distL="0" distR="0" wp14:anchorId="3D7430C3" wp14:editId="67E5DBDB">
            <wp:extent cx="6120130" cy="2767330"/>
            <wp:effectExtent l="0" t="0" r="0" b="0"/>
            <wp:docPr id="314" name="圖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130" cy="2767330"/>
                    </a:xfrm>
                    <a:prstGeom prst="rect">
                      <a:avLst/>
                    </a:prstGeom>
                  </pic:spPr>
                </pic:pic>
              </a:graphicData>
            </a:graphic>
          </wp:inline>
        </w:drawing>
      </w:r>
    </w:p>
    <w:p w14:paraId="6B14F786" w14:textId="77777777" w:rsidR="00C72105" w:rsidRPr="00C3190D" w:rsidRDefault="00C72105" w:rsidP="000C4576">
      <w:pPr>
        <w:snapToGrid w:val="0"/>
        <w:jc w:val="both"/>
        <w:rPr>
          <w:rFonts w:eastAsia="標楷體"/>
          <w:b/>
          <w:sz w:val="28"/>
          <w:szCs w:val="28"/>
        </w:rPr>
      </w:pPr>
    </w:p>
    <w:p w14:paraId="5E130128" w14:textId="2DBDF2B6" w:rsidR="001112EF" w:rsidRPr="00C3190D" w:rsidRDefault="00C72105" w:rsidP="000C4576">
      <w:pPr>
        <w:snapToGrid w:val="0"/>
        <w:jc w:val="both"/>
        <w:rPr>
          <w:rFonts w:eastAsia="標楷體"/>
          <w:b/>
          <w:sz w:val="28"/>
          <w:szCs w:val="28"/>
        </w:rPr>
      </w:pPr>
      <w:r w:rsidRPr="00C3190D">
        <w:rPr>
          <w:rFonts w:eastAsia="標楷體"/>
          <w:b/>
          <w:sz w:val="28"/>
          <w:szCs w:val="28"/>
        </w:rPr>
        <w:t>二</w:t>
      </w:r>
      <w:r w:rsidR="001112EF" w:rsidRPr="00C3190D">
        <w:rPr>
          <w:rFonts w:eastAsia="標楷體"/>
          <w:b/>
          <w:sz w:val="28"/>
          <w:szCs w:val="28"/>
        </w:rPr>
        <w:t>、運用教學評鑑改善教學措施</w:t>
      </w:r>
    </w:p>
    <w:p w14:paraId="1A2051D8" w14:textId="6E556BEE" w:rsidR="001112EF" w:rsidRPr="00C3190D" w:rsidRDefault="001112EF" w:rsidP="00A12ACD">
      <w:pPr>
        <w:snapToGrid w:val="0"/>
        <w:ind w:firstLineChars="200" w:firstLine="560"/>
        <w:jc w:val="both"/>
        <w:rPr>
          <w:rFonts w:eastAsia="標楷體"/>
          <w:sz w:val="28"/>
          <w:szCs w:val="28"/>
        </w:rPr>
      </w:pPr>
      <w:r w:rsidRPr="00C3190D">
        <w:rPr>
          <w:rFonts w:eastAsia="標楷體"/>
          <w:sz w:val="28"/>
          <w:szCs w:val="28"/>
        </w:rPr>
        <w:t>本系課程</w:t>
      </w:r>
      <w:r w:rsidRPr="00C3190D">
        <w:rPr>
          <w:rFonts w:eastAsia="標楷體"/>
          <w:sz w:val="28"/>
          <w:szCs w:val="28"/>
        </w:rPr>
        <w:t>112~114</w:t>
      </w:r>
      <w:r w:rsidRPr="00C3190D">
        <w:rPr>
          <w:rFonts w:eastAsia="標楷體"/>
          <w:sz w:val="28"/>
          <w:szCs w:val="28"/>
        </w:rPr>
        <w:t>學年度之教學評量概況，彚整如下</w:t>
      </w:r>
      <w:r w:rsidR="00C72105" w:rsidRPr="00C3190D">
        <w:rPr>
          <w:rFonts w:eastAsia="標楷體"/>
          <w:sz w:val="28"/>
          <w:szCs w:val="28"/>
        </w:rPr>
        <w:t>表</w:t>
      </w:r>
      <w:r w:rsidR="00C72105" w:rsidRPr="00C3190D">
        <w:rPr>
          <w:rFonts w:eastAsia="標楷體"/>
          <w:sz w:val="28"/>
          <w:szCs w:val="28"/>
        </w:rPr>
        <w:t>2-</w:t>
      </w:r>
      <w:r w:rsidRPr="00C3190D">
        <w:rPr>
          <w:rFonts w:eastAsia="標楷體"/>
          <w:sz w:val="28"/>
          <w:szCs w:val="28"/>
        </w:rPr>
        <w:t>1-5</w:t>
      </w:r>
      <w:r w:rsidRPr="00C3190D">
        <w:rPr>
          <w:rFonts w:eastAsia="標楷體"/>
          <w:sz w:val="28"/>
          <w:szCs w:val="28"/>
        </w:rPr>
        <w:t>。整體教學評鑑分數平均落在</w:t>
      </w:r>
      <w:r w:rsidRPr="00C3190D">
        <w:rPr>
          <w:rFonts w:eastAsia="標楷體"/>
          <w:sz w:val="28"/>
          <w:szCs w:val="28"/>
        </w:rPr>
        <w:t>4.75</w:t>
      </w:r>
      <w:r w:rsidRPr="00C3190D">
        <w:rPr>
          <w:rFonts w:eastAsia="標楷體"/>
          <w:sz w:val="28"/>
          <w:szCs w:val="28"/>
        </w:rPr>
        <w:t>至</w:t>
      </w:r>
      <w:r w:rsidRPr="00C3190D">
        <w:rPr>
          <w:rFonts w:eastAsia="標楷體"/>
          <w:sz w:val="28"/>
          <w:szCs w:val="28"/>
        </w:rPr>
        <w:t>4.85</w:t>
      </w:r>
      <w:r w:rsidR="009773C0" w:rsidRPr="00C3190D">
        <w:rPr>
          <w:rFonts w:eastAsia="標楷體"/>
          <w:sz w:val="28"/>
          <w:szCs w:val="28"/>
        </w:rPr>
        <w:t>區間皆高於全校平均，顯示本系教師教學方面維持一定品質水準，但</w:t>
      </w:r>
      <w:r w:rsidRPr="00C3190D">
        <w:rPr>
          <w:rFonts w:eastAsia="標楷體"/>
          <w:sz w:val="28"/>
          <w:szCs w:val="28"/>
        </w:rPr>
        <w:t>近年整體教學評量分數略微下降，且高低分數落差似有落差。另外，從標準差數據雖然皆小於全校平均，但近一兩學期稍高於全院平均，數據上呈現逐步增加狀態，此一數據可作為提供系上教師針對課程教學設計方面進行檢討，特別是可作為</w:t>
      </w:r>
      <w:r w:rsidRPr="00C3190D">
        <w:rPr>
          <w:rFonts w:eastAsia="標楷體"/>
          <w:sz w:val="28"/>
          <w:szCs w:val="28"/>
        </w:rPr>
        <w:t>114-2</w:t>
      </w:r>
      <w:r w:rsidRPr="00C3190D">
        <w:rPr>
          <w:rFonts w:eastAsia="標楷體"/>
          <w:sz w:val="28"/>
          <w:szCs w:val="28"/>
        </w:rPr>
        <w:t>學期所規劃的革新課程設計之參考依據。</w:t>
      </w:r>
    </w:p>
    <w:p w14:paraId="3CAF8EDE" w14:textId="77777777" w:rsidR="001112EF" w:rsidRPr="00C3190D" w:rsidRDefault="001112EF" w:rsidP="000C4576">
      <w:pPr>
        <w:snapToGrid w:val="0"/>
        <w:ind w:firstLine="482"/>
        <w:jc w:val="both"/>
        <w:rPr>
          <w:rFonts w:eastAsia="標楷體"/>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2"/>
        <w:gridCol w:w="1060"/>
        <w:gridCol w:w="1060"/>
        <w:gridCol w:w="1060"/>
        <w:gridCol w:w="1062"/>
        <w:gridCol w:w="1060"/>
        <w:gridCol w:w="1062"/>
        <w:gridCol w:w="1060"/>
        <w:gridCol w:w="1062"/>
      </w:tblGrid>
      <w:tr w:rsidR="001112EF" w:rsidRPr="00C3190D" w14:paraId="7DEBC5EA" w14:textId="77777777" w:rsidTr="007C462F">
        <w:trPr>
          <w:jc w:val="center"/>
        </w:trPr>
        <w:tc>
          <w:tcPr>
            <w:tcW w:w="5000" w:type="pct"/>
            <w:gridSpan w:val="9"/>
            <w:tcBorders>
              <w:top w:val="nil"/>
              <w:left w:val="nil"/>
              <w:right w:val="nil"/>
            </w:tcBorders>
            <w:shd w:val="clear" w:color="auto" w:fill="auto"/>
            <w:vAlign w:val="center"/>
          </w:tcPr>
          <w:p w14:paraId="64F09E0A" w14:textId="3654A7A7" w:rsidR="001112EF" w:rsidRPr="00C3190D" w:rsidRDefault="00C72105" w:rsidP="000C4576">
            <w:pPr>
              <w:snapToGrid w:val="0"/>
              <w:jc w:val="center"/>
              <w:rPr>
                <w:rFonts w:eastAsia="標楷體"/>
                <w:b/>
                <w:color w:val="000000" w:themeColor="text1"/>
                <w:szCs w:val="28"/>
              </w:rPr>
            </w:pPr>
            <w:bookmarkStart w:id="55" w:name="_Toc403666324"/>
            <w:r w:rsidRPr="00C3190D">
              <w:rPr>
                <w:rFonts w:eastAsia="標楷體"/>
                <w:b/>
                <w:szCs w:val="28"/>
              </w:rPr>
              <w:t>表</w:t>
            </w:r>
            <w:r w:rsidRPr="00C3190D">
              <w:rPr>
                <w:rFonts w:eastAsia="標楷體"/>
                <w:b/>
                <w:szCs w:val="28"/>
              </w:rPr>
              <w:t>2-</w:t>
            </w:r>
            <w:r w:rsidR="001112EF" w:rsidRPr="00C3190D">
              <w:rPr>
                <w:rFonts w:eastAsia="標楷體"/>
                <w:b/>
                <w:szCs w:val="28"/>
              </w:rPr>
              <w:t>1</w:t>
            </w:r>
            <w:r w:rsidR="00BD2E5D" w:rsidRPr="00C3190D">
              <w:rPr>
                <w:rFonts w:eastAsia="標楷體"/>
                <w:b/>
                <w:szCs w:val="28"/>
              </w:rPr>
              <w:t>-5</w:t>
            </w:r>
            <w:r w:rsidR="001112EF" w:rsidRPr="00C3190D">
              <w:rPr>
                <w:rFonts w:eastAsia="標楷體"/>
                <w:b/>
                <w:szCs w:val="28"/>
              </w:rPr>
              <w:t xml:space="preserve"> </w:t>
            </w:r>
            <w:r w:rsidR="001112EF" w:rsidRPr="00C3190D">
              <w:rPr>
                <w:rFonts w:eastAsia="標楷體"/>
                <w:b/>
                <w:szCs w:val="28"/>
              </w:rPr>
              <w:t>本系</w:t>
            </w:r>
            <w:r w:rsidR="001112EF" w:rsidRPr="00C3190D">
              <w:rPr>
                <w:rFonts w:eastAsia="標楷體"/>
                <w:b/>
                <w:szCs w:val="28"/>
              </w:rPr>
              <w:t>112-114</w:t>
            </w:r>
            <w:r w:rsidR="001112EF" w:rsidRPr="00C3190D">
              <w:rPr>
                <w:rFonts w:eastAsia="標楷體"/>
                <w:b/>
                <w:szCs w:val="28"/>
              </w:rPr>
              <w:t>學年度各學期教學評量分數概況</w:t>
            </w:r>
            <w:bookmarkEnd w:id="55"/>
          </w:p>
        </w:tc>
      </w:tr>
      <w:tr w:rsidR="001112EF" w:rsidRPr="00C3190D" w14:paraId="40D18DFA" w14:textId="77777777" w:rsidTr="007C462F">
        <w:trPr>
          <w:jc w:val="center"/>
        </w:trPr>
        <w:tc>
          <w:tcPr>
            <w:tcW w:w="597" w:type="pct"/>
            <w:shd w:val="clear" w:color="auto" w:fill="C4BC96"/>
            <w:vAlign w:val="center"/>
          </w:tcPr>
          <w:p w14:paraId="59148B81" w14:textId="77777777" w:rsidR="001112EF" w:rsidRPr="00C3190D" w:rsidRDefault="001112EF" w:rsidP="000C4576">
            <w:pPr>
              <w:snapToGrid w:val="0"/>
              <w:jc w:val="center"/>
              <w:rPr>
                <w:rFonts w:eastAsia="標楷體"/>
                <w:color w:val="FF0000"/>
                <w:szCs w:val="28"/>
              </w:rPr>
            </w:pPr>
          </w:p>
        </w:tc>
        <w:tc>
          <w:tcPr>
            <w:tcW w:w="2201" w:type="pct"/>
            <w:gridSpan w:val="4"/>
            <w:shd w:val="clear" w:color="auto" w:fill="C4BC96"/>
          </w:tcPr>
          <w:p w14:paraId="0438CA7B" w14:textId="77777777" w:rsidR="001112EF" w:rsidRPr="00C3190D" w:rsidRDefault="001112EF" w:rsidP="000C4576">
            <w:pPr>
              <w:snapToGrid w:val="0"/>
              <w:jc w:val="center"/>
              <w:rPr>
                <w:rFonts w:eastAsia="標楷體"/>
                <w:color w:val="000000" w:themeColor="text1"/>
                <w:szCs w:val="28"/>
              </w:rPr>
            </w:pPr>
            <w:r w:rsidRPr="00C3190D">
              <w:rPr>
                <w:rFonts w:eastAsia="標楷體"/>
                <w:color w:val="000000" w:themeColor="text1"/>
                <w:szCs w:val="28"/>
              </w:rPr>
              <w:t>應用經濟系</w:t>
            </w:r>
          </w:p>
        </w:tc>
        <w:tc>
          <w:tcPr>
            <w:tcW w:w="1101" w:type="pct"/>
            <w:gridSpan w:val="2"/>
            <w:shd w:val="clear" w:color="auto" w:fill="C4BC96"/>
            <w:vAlign w:val="center"/>
          </w:tcPr>
          <w:p w14:paraId="11BC7268" w14:textId="77777777" w:rsidR="001112EF" w:rsidRPr="00C3190D" w:rsidRDefault="001112EF" w:rsidP="000C4576">
            <w:pPr>
              <w:snapToGrid w:val="0"/>
              <w:jc w:val="center"/>
              <w:rPr>
                <w:rFonts w:eastAsia="標楷體"/>
                <w:color w:val="000000" w:themeColor="text1"/>
                <w:szCs w:val="28"/>
              </w:rPr>
            </w:pPr>
            <w:r w:rsidRPr="00C3190D">
              <w:rPr>
                <w:rFonts w:eastAsia="標楷體"/>
                <w:color w:val="000000" w:themeColor="text1"/>
                <w:szCs w:val="28"/>
              </w:rPr>
              <w:t>學院</w:t>
            </w:r>
          </w:p>
        </w:tc>
        <w:tc>
          <w:tcPr>
            <w:tcW w:w="1101" w:type="pct"/>
            <w:gridSpan w:val="2"/>
            <w:shd w:val="clear" w:color="auto" w:fill="C4BC96"/>
          </w:tcPr>
          <w:p w14:paraId="057DA938" w14:textId="77777777" w:rsidR="001112EF" w:rsidRPr="00C3190D" w:rsidRDefault="001112EF" w:rsidP="000C4576">
            <w:pPr>
              <w:snapToGrid w:val="0"/>
              <w:jc w:val="center"/>
              <w:rPr>
                <w:rFonts w:eastAsia="標楷體"/>
                <w:color w:val="000000" w:themeColor="text1"/>
                <w:szCs w:val="28"/>
              </w:rPr>
            </w:pPr>
            <w:r w:rsidRPr="00C3190D">
              <w:rPr>
                <w:rFonts w:eastAsia="標楷體"/>
                <w:color w:val="000000" w:themeColor="text1"/>
                <w:szCs w:val="28"/>
              </w:rPr>
              <w:t>全校</w:t>
            </w:r>
          </w:p>
        </w:tc>
      </w:tr>
      <w:tr w:rsidR="001112EF" w:rsidRPr="00C3190D" w14:paraId="44B69950" w14:textId="77777777" w:rsidTr="007C462F">
        <w:trPr>
          <w:jc w:val="center"/>
        </w:trPr>
        <w:tc>
          <w:tcPr>
            <w:tcW w:w="597" w:type="pct"/>
            <w:shd w:val="clear" w:color="auto" w:fill="C4BC96"/>
            <w:vAlign w:val="center"/>
          </w:tcPr>
          <w:p w14:paraId="42409858" w14:textId="77777777" w:rsidR="001112EF" w:rsidRPr="00C3190D" w:rsidRDefault="001112EF" w:rsidP="000C4576">
            <w:pPr>
              <w:snapToGrid w:val="0"/>
              <w:jc w:val="center"/>
              <w:rPr>
                <w:rFonts w:eastAsia="標楷體"/>
                <w:color w:val="000000" w:themeColor="text1"/>
                <w:szCs w:val="28"/>
              </w:rPr>
            </w:pPr>
            <w:r w:rsidRPr="00C3190D">
              <w:rPr>
                <w:rFonts w:eastAsia="標楷體"/>
                <w:color w:val="000000" w:themeColor="text1"/>
                <w:szCs w:val="28"/>
              </w:rPr>
              <w:t>開課</w:t>
            </w:r>
          </w:p>
          <w:p w14:paraId="432150B8" w14:textId="77777777" w:rsidR="001112EF" w:rsidRPr="00C3190D" w:rsidRDefault="001112EF" w:rsidP="000C4576">
            <w:pPr>
              <w:snapToGrid w:val="0"/>
              <w:jc w:val="center"/>
              <w:rPr>
                <w:rFonts w:eastAsia="標楷體"/>
                <w:color w:val="000000" w:themeColor="text1"/>
                <w:szCs w:val="28"/>
              </w:rPr>
            </w:pPr>
            <w:r w:rsidRPr="00C3190D">
              <w:rPr>
                <w:rFonts w:eastAsia="標楷體"/>
                <w:color w:val="000000" w:themeColor="text1"/>
                <w:szCs w:val="28"/>
              </w:rPr>
              <w:t>學期</w:t>
            </w:r>
          </w:p>
        </w:tc>
        <w:tc>
          <w:tcPr>
            <w:tcW w:w="550" w:type="pct"/>
            <w:shd w:val="clear" w:color="auto" w:fill="C4BC96"/>
            <w:vAlign w:val="center"/>
          </w:tcPr>
          <w:p w14:paraId="70227A22" w14:textId="77777777" w:rsidR="001112EF" w:rsidRPr="00C3190D" w:rsidRDefault="001112EF" w:rsidP="000C4576">
            <w:pPr>
              <w:snapToGrid w:val="0"/>
              <w:jc w:val="center"/>
              <w:rPr>
                <w:rFonts w:eastAsia="標楷體"/>
                <w:color w:val="000000" w:themeColor="text1"/>
                <w:szCs w:val="28"/>
              </w:rPr>
            </w:pPr>
            <w:r w:rsidRPr="00C3190D">
              <w:rPr>
                <w:rFonts w:eastAsia="標楷體"/>
                <w:color w:val="000000" w:themeColor="text1"/>
                <w:szCs w:val="28"/>
              </w:rPr>
              <w:t>最高</w:t>
            </w:r>
            <w:r w:rsidRPr="00C3190D">
              <w:rPr>
                <w:rFonts w:eastAsia="標楷體"/>
                <w:color w:val="000000" w:themeColor="text1"/>
                <w:szCs w:val="28"/>
              </w:rPr>
              <w:br/>
            </w:r>
            <w:r w:rsidRPr="00C3190D">
              <w:rPr>
                <w:rFonts w:eastAsia="標楷體"/>
                <w:color w:val="000000" w:themeColor="text1"/>
                <w:szCs w:val="28"/>
              </w:rPr>
              <w:t>分數</w:t>
            </w:r>
          </w:p>
        </w:tc>
        <w:tc>
          <w:tcPr>
            <w:tcW w:w="550" w:type="pct"/>
            <w:shd w:val="clear" w:color="auto" w:fill="C4BC96"/>
            <w:vAlign w:val="center"/>
          </w:tcPr>
          <w:p w14:paraId="75B45BA4" w14:textId="77777777" w:rsidR="001112EF" w:rsidRPr="00C3190D" w:rsidRDefault="001112EF" w:rsidP="000C4576">
            <w:pPr>
              <w:snapToGrid w:val="0"/>
              <w:jc w:val="center"/>
              <w:rPr>
                <w:rFonts w:eastAsia="標楷體"/>
                <w:color w:val="000000" w:themeColor="text1"/>
                <w:szCs w:val="28"/>
              </w:rPr>
            </w:pPr>
            <w:r w:rsidRPr="00C3190D">
              <w:rPr>
                <w:rFonts w:eastAsia="標楷體"/>
                <w:color w:val="000000" w:themeColor="text1"/>
                <w:szCs w:val="28"/>
              </w:rPr>
              <w:t>最低</w:t>
            </w:r>
            <w:r w:rsidRPr="00C3190D">
              <w:rPr>
                <w:rFonts w:eastAsia="標楷體"/>
                <w:color w:val="000000" w:themeColor="text1"/>
                <w:szCs w:val="28"/>
              </w:rPr>
              <w:br/>
            </w:r>
            <w:r w:rsidRPr="00C3190D">
              <w:rPr>
                <w:rFonts w:eastAsia="標楷體"/>
                <w:color w:val="000000" w:themeColor="text1"/>
                <w:szCs w:val="28"/>
              </w:rPr>
              <w:t>分數</w:t>
            </w:r>
          </w:p>
        </w:tc>
        <w:tc>
          <w:tcPr>
            <w:tcW w:w="550" w:type="pct"/>
            <w:shd w:val="clear" w:color="auto" w:fill="C4BC96"/>
            <w:vAlign w:val="center"/>
          </w:tcPr>
          <w:p w14:paraId="232C94FF" w14:textId="77777777" w:rsidR="001112EF" w:rsidRPr="00C3190D" w:rsidRDefault="001112EF" w:rsidP="000C4576">
            <w:pPr>
              <w:snapToGrid w:val="0"/>
              <w:jc w:val="center"/>
              <w:rPr>
                <w:rFonts w:eastAsia="標楷體"/>
                <w:color w:val="000000" w:themeColor="text1"/>
                <w:szCs w:val="28"/>
              </w:rPr>
            </w:pPr>
            <w:r w:rsidRPr="00C3190D">
              <w:rPr>
                <w:rFonts w:eastAsia="標楷體"/>
                <w:color w:val="000000" w:themeColor="text1"/>
                <w:szCs w:val="28"/>
              </w:rPr>
              <w:t>平均</w:t>
            </w:r>
            <w:r w:rsidRPr="00C3190D">
              <w:rPr>
                <w:rFonts w:eastAsia="標楷體"/>
                <w:color w:val="000000" w:themeColor="text1"/>
                <w:szCs w:val="28"/>
              </w:rPr>
              <w:br/>
            </w:r>
            <w:r w:rsidRPr="00C3190D">
              <w:rPr>
                <w:rFonts w:eastAsia="標楷體"/>
                <w:color w:val="000000" w:themeColor="text1"/>
                <w:szCs w:val="28"/>
              </w:rPr>
              <w:t>分數</w:t>
            </w:r>
          </w:p>
        </w:tc>
        <w:tc>
          <w:tcPr>
            <w:tcW w:w="550" w:type="pct"/>
            <w:shd w:val="clear" w:color="auto" w:fill="C4BC96"/>
            <w:vAlign w:val="center"/>
          </w:tcPr>
          <w:p w14:paraId="005CBC34" w14:textId="77777777" w:rsidR="001112EF" w:rsidRPr="00C3190D" w:rsidRDefault="001112EF" w:rsidP="000C4576">
            <w:pPr>
              <w:snapToGrid w:val="0"/>
              <w:jc w:val="center"/>
              <w:rPr>
                <w:rFonts w:eastAsia="標楷體"/>
                <w:color w:val="000000" w:themeColor="text1"/>
                <w:szCs w:val="28"/>
              </w:rPr>
            </w:pPr>
            <w:r w:rsidRPr="00C3190D">
              <w:rPr>
                <w:rFonts w:eastAsia="標楷體"/>
                <w:color w:val="000000" w:themeColor="text1"/>
                <w:szCs w:val="28"/>
              </w:rPr>
              <w:t>標準差</w:t>
            </w:r>
          </w:p>
        </w:tc>
        <w:tc>
          <w:tcPr>
            <w:tcW w:w="550" w:type="pct"/>
            <w:shd w:val="clear" w:color="auto" w:fill="C4BC96"/>
            <w:vAlign w:val="center"/>
          </w:tcPr>
          <w:p w14:paraId="00ACC7E6" w14:textId="77777777" w:rsidR="001112EF" w:rsidRPr="00C3190D" w:rsidRDefault="001112EF" w:rsidP="000C4576">
            <w:pPr>
              <w:snapToGrid w:val="0"/>
              <w:jc w:val="center"/>
              <w:rPr>
                <w:rFonts w:eastAsia="標楷體"/>
                <w:color w:val="000000" w:themeColor="text1"/>
                <w:szCs w:val="28"/>
              </w:rPr>
            </w:pPr>
            <w:r w:rsidRPr="00C3190D">
              <w:rPr>
                <w:rFonts w:eastAsia="標楷體"/>
                <w:color w:val="000000" w:themeColor="text1"/>
                <w:szCs w:val="28"/>
              </w:rPr>
              <w:t>平均</w:t>
            </w:r>
            <w:r w:rsidRPr="00C3190D">
              <w:rPr>
                <w:rFonts w:eastAsia="標楷體"/>
                <w:color w:val="000000" w:themeColor="text1"/>
                <w:szCs w:val="28"/>
              </w:rPr>
              <w:br/>
            </w:r>
            <w:r w:rsidRPr="00C3190D">
              <w:rPr>
                <w:rFonts w:eastAsia="標楷體"/>
                <w:color w:val="000000" w:themeColor="text1"/>
                <w:szCs w:val="28"/>
              </w:rPr>
              <w:t>分數</w:t>
            </w:r>
          </w:p>
        </w:tc>
        <w:tc>
          <w:tcPr>
            <w:tcW w:w="550" w:type="pct"/>
            <w:shd w:val="clear" w:color="auto" w:fill="C4BC96"/>
            <w:vAlign w:val="center"/>
          </w:tcPr>
          <w:p w14:paraId="7F7D6E16" w14:textId="77777777" w:rsidR="001112EF" w:rsidRPr="00C3190D" w:rsidRDefault="001112EF" w:rsidP="000C4576">
            <w:pPr>
              <w:snapToGrid w:val="0"/>
              <w:jc w:val="center"/>
              <w:rPr>
                <w:rFonts w:eastAsia="標楷體"/>
                <w:color w:val="000000" w:themeColor="text1"/>
                <w:szCs w:val="28"/>
              </w:rPr>
            </w:pPr>
            <w:r w:rsidRPr="00C3190D">
              <w:rPr>
                <w:rFonts w:eastAsia="標楷體"/>
                <w:color w:val="000000" w:themeColor="text1"/>
                <w:szCs w:val="28"/>
              </w:rPr>
              <w:t>標準差</w:t>
            </w:r>
          </w:p>
        </w:tc>
        <w:tc>
          <w:tcPr>
            <w:tcW w:w="550" w:type="pct"/>
            <w:shd w:val="clear" w:color="auto" w:fill="C4BC96"/>
            <w:vAlign w:val="center"/>
          </w:tcPr>
          <w:p w14:paraId="09F53EAA" w14:textId="77777777" w:rsidR="001112EF" w:rsidRPr="00C3190D" w:rsidRDefault="001112EF" w:rsidP="000C4576">
            <w:pPr>
              <w:snapToGrid w:val="0"/>
              <w:jc w:val="center"/>
              <w:rPr>
                <w:rFonts w:eastAsia="標楷體"/>
                <w:color w:val="000000" w:themeColor="text1"/>
                <w:szCs w:val="28"/>
              </w:rPr>
            </w:pPr>
            <w:r w:rsidRPr="00C3190D">
              <w:rPr>
                <w:rFonts w:eastAsia="標楷體"/>
                <w:color w:val="000000" w:themeColor="text1"/>
                <w:szCs w:val="28"/>
              </w:rPr>
              <w:t>平均</w:t>
            </w:r>
            <w:r w:rsidRPr="00C3190D">
              <w:rPr>
                <w:rFonts w:eastAsia="標楷體"/>
                <w:color w:val="000000" w:themeColor="text1"/>
                <w:szCs w:val="28"/>
              </w:rPr>
              <w:br/>
            </w:r>
            <w:r w:rsidRPr="00C3190D">
              <w:rPr>
                <w:rFonts w:eastAsia="標楷體"/>
                <w:color w:val="000000" w:themeColor="text1"/>
                <w:szCs w:val="28"/>
              </w:rPr>
              <w:t>分數</w:t>
            </w:r>
          </w:p>
        </w:tc>
        <w:tc>
          <w:tcPr>
            <w:tcW w:w="551" w:type="pct"/>
            <w:shd w:val="clear" w:color="auto" w:fill="C4BC96"/>
            <w:vAlign w:val="center"/>
          </w:tcPr>
          <w:p w14:paraId="2071B196" w14:textId="77777777" w:rsidR="001112EF" w:rsidRPr="00C3190D" w:rsidRDefault="001112EF" w:rsidP="000C4576">
            <w:pPr>
              <w:snapToGrid w:val="0"/>
              <w:jc w:val="center"/>
              <w:rPr>
                <w:rFonts w:eastAsia="標楷體"/>
                <w:color w:val="000000" w:themeColor="text1"/>
                <w:szCs w:val="28"/>
              </w:rPr>
            </w:pPr>
            <w:r w:rsidRPr="00C3190D">
              <w:rPr>
                <w:rFonts w:eastAsia="標楷體"/>
                <w:color w:val="000000" w:themeColor="text1"/>
                <w:szCs w:val="28"/>
              </w:rPr>
              <w:t>標準差</w:t>
            </w:r>
          </w:p>
        </w:tc>
      </w:tr>
      <w:tr w:rsidR="001112EF" w:rsidRPr="00C3190D" w14:paraId="11B0F21F" w14:textId="77777777" w:rsidTr="007C462F">
        <w:trPr>
          <w:jc w:val="center"/>
        </w:trPr>
        <w:tc>
          <w:tcPr>
            <w:tcW w:w="597" w:type="pct"/>
            <w:shd w:val="clear" w:color="auto" w:fill="FFFFFF"/>
            <w:vAlign w:val="center"/>
          </w:tcPr>
          <w:p w14:paraId="2C247964"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112-1</w:t>
            </w:r>
          </w:p>
        </w:tc>
        <w:tc>
          <w:tcPr>
            <w:tcW w:w="550" w:type="pct"/>
            <w:shd w:val="clear" w:color="auto" w:fill="FFFFFF"/>
            <w:vAlign w:val="center"/>
          </w:tcPr>
          <w:p w14:paraId="0E51B751" w14:textId="2E3C5859" w:rsidR="001112EF" w:rsidRPr="00C3190D" w:rsidRDefault="00577A95"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4.94</w:t>
            </w:r>
          </w:p>
        </w:tc>
        <w:tc>
          <w:tcPr>
            <w:tcW w:w="550" w:type="pct"/>
            <w:shd w:val="clear" w:color="auto" w:fill="FFFFFF"/>
            <w:vAlign w:val="center"/>
          </w:tcPr>
          <w:p w14:paraId="6FF24490"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4.78</w:t>
            </w:r>
          </w:p>
        </w:tc>
        <w:tc>
          <w:tcPr>
            <w:tcW w:w="550" w:type="pct"/>
            <w:shd w:val="clear" w:color="auto" w:fill="FFFFFF"/>
            <w:vAlign w:val="center"/>
          </w:tcPr>
          <w:p w14:paraId="3C3D339C" w14:textId="50A6EFC8"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w:t>
            </w:r>
            <w:r w:rsidR="00577A95" w:rsidRPr="00C3190D">
              <w:rPr>
                <w:rFonts w:eastAsia="標楷體"/>
                <w:color w:val="000000" w:themeColor="text1"/>
                <w:kern w:val="0"/>
                <w:szCs w:val="28"/>
                <w:lang w:val="x-none"/>
              </w:rPr>
              <w:t>83</w:t>
            </w:r>
          </w:p>
        </w:tc>
        <w:tc>
          <w:tcPr>
            <w:tcW w:w="550" w:type="pct"/>
            <w:shd w:val="clear" w:color="auto" w:fill="FFFFFF"/>
            <w:vAlign w:val="center"/>
          </w:tcPr>
          <w:p w14:paraId="12F1C5B6"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0.04</w:t>
            </w:r>
          </w:p>
        </w:tc>
        <w:tc>
          <w:tcPr>
            <w:tcW w:w="550" w:type="pct"/>
            <w:shd w:val="clear" w:color="auto" w:fill="FFFFFF"/>
            <w:vAlign w:val="center"/>
          </w:tcPr>
          <w:p w14:paraId="603A8905"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4.74</w:t>
            </w:r>
          </w:p>
        </w:tc>
        <w:tc>
          <w:tcPr>
            <w:tcW w:w="550" w:type="pct"/>
            <w:shd w:val="clear" w:color="auto" w:fill="FFFFFF"/>
            <w:vAlign w:val="center"/>
          </w:tcPr>
          <w:p w14:paraId="40A75D9B"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0.08</w:t>
            </w:r>
          </w:p>
        </w:tc>
        <w:tc>
          <w:tcPr>
            <w:tcW w:w="550" w:type="pct"/>
            <w:shd w:val="clear" w:color="auto" w:fill="FFFFFF"/>
            <w:vAlign w:val="center"/>
          </w:tcPr>
          <w:p w14:paraId="6FBEE683"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4.72</w:t>
            </w:r>
          </w:p>
        </w:tc>
        <w:tc>
          <w:tcPr>
            <w:tcW w:w="551" w:type="pct"/>
            <w:shd w:val="clear" w:color="auto" w:fill="FFFFFF"/>
            <w:vAlign w:val="center"/>
          </w:tcPr>
          <w:p w14:paraId="099E1C50"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0.19</w:t>
            </w:r>
          </w:p>
        </w:tc>
      </w:tr>
      <w:tr w:rsidR="001112EF" w:rsidRPr="00C3190D" w14:paraId="7CEB8A73" w14:textId="77777777" w:rsidTr="007C462F">
        <w:trPr>
          <w:jc w:val="center"/>
        </w:trPr>
        <w:tc>
          <w:tcPr>
            <w:tcW w:w="597" w:type="pct"/>
            <w:shd w:val="clear" w:color="auto" w:fill="FFFFFF"/>
            <w:vAlign w:val="center"/>
          </w:tcPr>
          <w:p w14:paraId="4C45468F"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112-2</w:t>
            </w:r>
          </w:p>
        </w:tc>
        <w:tc>
          <w:tcPr>
            <w:tcW w:w="550" w:type="pct"/>
            <w:shd w:val="clear" w:color="auto" w:fill="FFFFFF"/>
            <w:vAlign w:val="center"/>
          </w:tcPr>
          <w:p w14:paraId="18B0B7BD" w14:textId="7893741D" w:rsidR="001112EF" w:rsidRPr="00C3190D" w:rsidRDefault="00577A95"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4.95</w:t>
            </w:r>
          </w:p>
        </w:tc>
        <w:tc>
          <w:tcPr>
            <w:tcW w:w="550" w:type="pct"/>
            <w:shd w:val="clear" w:color="auto" w:fill="FFFFFF"/>
            <w:vAlign w:val="center"/>
          </w:tcPr>
          <w:p w14:paraId="4E8594B1"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4.53</w:t>
            </w:r>
          </w:p>
        </w:tc>
        <w:tc>
          <w:tcPr>
            <w:tcW w:w="550" w:type="pct"/>
            <w:shd w:val="clear" w:color="auto" w:fill="FFFFFF"/>
            <w:vAlign w:val="center"/>
          </w:tcPr>
          <w:p w14:paraId="75A62BA1" w14:textId="0FCAAA52"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w:t>
            </w:r>
            <w:r w:rsidR="00577A95" w:rsidRPr="00C3190D">
              <w:rPr>
                <w:rFonts w:eastAsia="標楷體"/>
                <w:color w:val="000000" w:themeColor="text1"/>
                <w:kern w:val="0"/>
                <w:szCs w:val="28"/>
                <w:lang w:val="x-none"/>
              </w:rPr>
              <w:t>81</w:t>
            </w:r>
          </w:p>
        </w:tc>
        <w:tc>
          <w:tcPr>
            <w:tcW w:w="550" w:type="pct"/>
            <w:shd w:val="clear" w:color="auto" w:fill="FFFFFF"/>
            <w:vAlign w:val="center"/>
          </w:tcPr>
          <w:p w14:paraId="02E4BDD2"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0.13</w:t>
            </w:r>
          </w:p>
        </w:tc>
        <w:tc>
          <w:tcPr>
            <w:tcW w:w="550" w:type="pct"/>
            <w:shd w:val="clear" w:color="auto" w:fill="FFFFFF"/>
            <w:vAlign w:val="center"/>
          </w:tcPr>
          <w:p w14:paraId="1C52DE5C"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4.79</w:t>
            </w:r>
          </w:p>
        </w:tc>
        <w:tc>
          <w:tcPr>
            <w:tcW w:w="550" w:type="pct"/>
            <w:shd w:val="clear" w:color="auto" w:fill="FFFFFF"/>
            <w:vAlign w:val="center"/>
          </w:tcPr>
          <w:p w14:paraId="32292453"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0.14</w:t>
            </w:r>
          </w:p>
        </w:tc>
        <w:tc>
          <w:tcPr>
            <w:tcW w:w="550" w:type="pct"/>
            <w:shd w:val="clear" w:color="auto" w:fill="FFFFFF"/>
            <w:vAlign w:val="center"/>
          </w:tcPr>
          <w:p w14:paraId="6F6357C5"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4.76</w:t>
            </w:r>
          </w:p>
        </w:tc>
        <w:tc>
          <w:tcPr>
            <w:tcW w:w="551" w:type="pct"/>
            <w:shd w:val="clear" w:color="auto" w:fill="FFFFFF"/>
            <w:vAlign w:val="center"/>
          </w:tcPr>
          <w:p w14:paraId="512B15AE"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0.17</w:t>
            </w:r>
          </w:p>
        </w:tc>
      </w:tr>
      <w:tr w:rsidR="001112EF" w:rsidRPr="00C3190D" w14:paraId="6E939C6A" w14:textId="77777777" w:rsidTr="007C462F">
        <w:trPr>
          <w:jc w:val="center"/>
        </w:trPr>
        <w:tc>
          <w:tcPr>
            <w:tcW w:w="597" w:type="pct"/>
            <w:shd w:val="clear" w:color="auto" w:fill="FFFFFF"/>
            <w:vAlign w:val="center"/>
          </w:tcPr>
          <w:p w14:paraId="732B6099"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113-1</w:t>
            </w:r>
          </w:p>
        </w:tc>
        <w:tc>
          <w:tcPr>
            <w:tcW w:w="550" w:type="pct"/>
            <w:shd w:val="clear" w:color="auto" w:fill="FFFFFF"/>
            <w:vAlign w:val="center"/>
          </w:tcPr>
          <w:p w14:paraId="6225D37A" w14:textId="4E3A4A66" w:rsidR="001112EF" w:rsidRPr="00C3190D" w:rsidRDefault="00577A95"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4.94</w:t>
            </w:r>
          </w:p>
        </w:tc>
        <w:tc>
          <w:tcPr>
            <w:tcW w:w="550" w:type="pct"/>
            <w:shd w:val="clear" w:color="auto" w:fill="FFFFFF"/>
            <w:vAlign w:val="center"/>
          </w:tcPr>
          <w:p w14:paraId="602EDFF0"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4.58</w:t>
            </w:r>
          </w:p>
        </w:tc>
        <w:tc>
          <w:tcPr>
            <w:tcW w:w="550" w:type="pct"/>
            <w:shd w:val="clear" w:color="auto" w:fill="FFFFFF"/>
            <w:vAlign w:val="center"/>
          </w:tcPr>
          <w:p w14:paraId="0151D441" w14:textId="4461B72E"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w:t>
            </w:r>
            <w:r w:rsidR="00577A95" w:rsidRPr="00C3190D">
              <w:rPr>
                <w:rFonts w:eastAsia="標楷體"/>
                <w:color w:val="000000" w:themeColor="text1"/>
                <w:kern w:val="0"/>
                <w:szCs w:val="28"/>
                <w:lang w:val="x-none"/>
              </w:rPr>
              <w:t>77</w:t>
            </w:r>
          </w:p>
        </w:tc>
        <w:tc>
          <w:tcPr>
            <w:tcW w:w="550" w:type="pct"/>
            <w:shd w:val="clear" w:color="auto" w:fill="FFFFFF"/>
            <w:vAlign w:val="center"/>
          </w:tcPr>
          <w:p w14:paraId="3B4881D4"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0.11</w:t>
            </w:r>
          </w:p>
        </w:tc>
        <w:tc>
          <w:tcPr>
            <w:tcW w:w="550" w:type="pct"/>
            <w:shd w:val="clear" w:color="auto" w:fill="FFFFFF"/>
            <w:vAlign w:val="center"/>
          </w:tcPr>
          <w:p w14:paraId="67A96F0A"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4.82</w:t>
            </w:r>
          </w:p>
        </w:tc>
        <w:tc>
          <w:tcPr>
            <w:tcW w:w="550" w:type="pct"/>
            <w:shd w:val="clear" w:color="auto" w:fill="FFFFFF"/>
            <w:vAlign w:val="center"/>
          </w:tcPr>
          <w:p w14:paraId="6A15D3CF"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0.13</w:t>
            </w:r>
          </w:p>
        </w:tc>
        <w:tc>
          <w:tcPr>
            <w:tcW w:w="550" w:type="pct"/>
            <w:shd w:val="clear" w:color="auto" w:fill="FFFFFF"/>
            <w:vAlign w:val="center"/>
          </w:tcPr>
          <w:p w14:paraId="626B8BBB"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4.74</w:t>
            </w:r>
          </w:p>
        </w:tc>
        <w:tc>
          <w:tcPr>
            <w:tcW w:w="551" w:type="pct"/>
            <w:shd w:val="clear" w:color="auto" w:fill="FFFFFF"/>
            <w:vAlign w:val="center"/>
          </w:tcPr>
          <w:p w14:paraId="52DC757A"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0.20</w:t>
            </w:r>
          </w:p>
        </w:tc>
      </w:tr>
      <w:tr w:rsidR="001112EF" w:rsidRPr="00C3190D" w14:paraId="653CBDBB" w14:textId="77777777" w:rsidTr="007C462F">
        <w:trPr>
          <w:jc w:val="center"/>
        </w:trPr>
        <w:tc>
          <w:tcPr>
            <w:tcW w:w="597" w:type="pct"/>
            <w:shd w:val="clear" w:color="auto" w:fill="FFFFFF"/>
            <w:vAlign w:val="center"/>
          </w:tcPr>
          <w:p w14:paraId="2FE47935"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113-2</w:t>
            </w:r>
          </w:p>
        </w:tc>
        <w:tc>
          <w:tcPr>
            <w:tcW w:w="550" w:type="pct"/>
            <w:shd w:val="clear" w:color="auto" w:fill="FFFFFF"/>
            <w:vAlign w:val="center"/>
          </w:tcPr>
          <w:p w14:paraId="6B0AB2E7" w14:textId="3B7CFF86" w:rsidR="001112EF" w:rsidRPr="00C3190D" w:rsidRDefault="00577A95"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5.00</w:t>
            </w:r>
          </w:p>
        </w:tc>
        <w:tc>
          <w:tcPr>
            <w:tcW w:w="550" w:type="pct"/>
            <w:shd w:val="clear" w:color="auto" w:fill="FFFFFF"/>
            <w:vAlign w:val="center"/>
          </w:tcPr>
          <w:p w14:paraId="147E4128"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4.51</w:t>
            </w:r>
          </w:p>
        </w:tc>
        <w:tc>
          <w:tcPr>
            <w:tcW w:w="550" w:type="pct"/>
            <w:shd w:val="clear" w:color="auto" w:fill="FFFFFF"/>
            <w:vAlign w:val="center"/>
          </w:tcPr>
          <w:p w14:paraId="4A964B1C" w14:textId="562276E5" w:rsidR="001112EF" w:rsidRPr="00C3190D" w:rsidRDefault="00577A95"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4.77</w:t>
            </w:r>
          </w:p>
        </w:tc>
        <w:tc>
          <w:tcPr>
            <w:tcW w:w="550" w:type="pct"/>
            <w:shd w:val="clear" w:color="auto" w:fill="FFFFFF"/>
            <w:vAlign w:val="center"/>
          </w:tcPr>
          <w:p w14:paraId="02CC5821"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0.16</w:t>
            </w:r>
          </w:p>
        </w:tc>
        <w:tc>
          <w:tcPr>
            <w:tcW w:w="550" w:type="pct"/>
            <w:shd w:val="clear" w:color="auto" w:fill="FFFFFF"/>
            <w:vAlign w:val="center"/>
          </w:tcPr>
          <w:p w14:paraId="745D8D20"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4.84</w:t>
            </w:r>
          </w:p>
        </w:tc>
        <w:tc>
          <w:tcPr>
            <w:tcW w:w="550" w:type="pct"/>
            <w:shd w:val="clear" w:color="auto" w:fill="FFFFFF"/>
            <w:vAlign w:val="center"/>
          </w:tcPr>
          <w:p w14:paraId="43FC0C19"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0.11</w:t>
            </w:r>
          </w:p>
        </w:tc>
        <w:tc>
          <w:tcPr>
            <w:tcW w:w="550" w:type="pct"/>
            <w:shd w:val="clear" w:color="auto" w:fill="FFFFFF"/>
            <w:vAlign w:val="center"/>
          </w:tcPr>
          <w:p w14:paraId="3768F539"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4.76</w:t>
            </w:r>
          </w:p>
        </w:tc>
        <w:tc>
          <w:tcPr>
            <w:tcW w:w="551" w:type="pct"/>
            <w:shd w:val="clear" w:color="auto" w:fill="FFFFFF"/>
            <w:vAlign w:val="center"/>
          </w:tcPr>
          <w:p w14:paraId="509452E3"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0.18</w:t>
            </w:r>
          </w:p>
        </w:tc>
      </w:tr>
      <w:tr w:rsidR="001112EF" w:rsidRPr="00C3190D" w14:paraId="4E80A084" w14:textId="77777777" w:rsidTr="007C462F">
        <w:trPr>
          <w:jc w:val="center"/>
        </w:trPr>
        <w:tc>
          <w:tcPr>
            <w:tcW w:w="597" w:type="pct"/>
            <w:shd w:val="clear" w:color="auto" w:fill="FFFFFF"/>
            <w:vAlign w:val="center"/>
          </w:tcPr>
          <w:p w14:paraId="6647A505"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114-1</w:t>
            </w:r>
          </w:p>
        </w:tc>
        <w:tc>
          <w:tcPr>
            <w:tcW w:w="550" w:type="pct"/>
            <w:shd w:val="clear" w:color="auto" w:fill="FFFFFF"/>
            <w:vAlign w:val="center"/>
          </w:tcPr>
          <w:p w14:paraId="659294D8" w14:textId="3F9BB942" w:rsidR="001112EF" w:rsidRPr="00C3190D" w:rsidRDefault="00577A95"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4.93</w:t>
            </w:r>
          </w:p>
        </w:tc>
        <w:tc>
          <w:tcPr>
            <w:tcW w:w="550" w:type="pct"/>
            <w:shd w:val="clear" w:color="auto" w:fill="FFFFFF"/>
            <w:vAlign w:val="center"/>
          </w:tcPr>
          <w:p w14:paraId="43650F1D"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4.51</w:t>
            </w:r>
          </w:p>
        </w:tc>
        <w:tc>
          <w:tcPr>
            <w:tcW w:w="550" w:type="pct"/>
            <w:shd w:val="clear" w:color="auto" w:fill="FFFFFF"/>
            <w:vAlign w:val="center"/>
          </w:tcPr>
          <w:p w14:paraId="1701B3EA" w14:textId="5FAD8889" w:rsidR="001112EF" w:rsidRPr="00C3190D" w:rsidRDefault="00577A95"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4.75</w:t>
            </w:r>
          </w:p>
        </w:tc>
        <w:tc>
          <w:tcPr>
            <w:tcW w:w="550" w:type="pct"/>
            <w:shd w:val="clear" w:color="auto" w:fill="FFFFFF"/>
            <w:vAlign w:val="center"/>
          </w:tcPr>
          <w:p w14:paraId="375FCC75"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0.17</w:t>
            </w:r>
          </w:p>
        </w:tc>
        <w:tc>
          <w:tcPr>
            <w:tcW w:w="550" w:type="pct"/>
            <w:shd w:val="clear" w:color="auto" w:fill="FFFFFF"/>
            <w:vAlign w:val="center"/>
          </w:tcPr>
          <w:p w14:paraId="71338409"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4.80</w:t>
            </w:r>
          </w:p>
        </w:tc>
        <w:tc>
          <w:tcPr>
            <w:tcW w:w="550" w:type="pct"/>
            <w:shd w:val="clear" w:color="auto" w:fill="FFFFFF"/>
            <w:vAlign w:val="center"/>
          </w:tcPr>
          <w:p w14:paraId="605D3DCF"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0.14</w:t>
            </w:r>
          </w:p>
        </w:tc>
        <w:tc>
          <w:tcPr>
            <w:tcW w:w="550" w:type="pct"/>
            <w:shd w:val="clear" w:color="auto" w:fill="FFFFFF"/>
            <w:vAlign w:val="center"/>
          </w:tcPr>
          <w:p w14:paraId="741927CE"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4.73</w:t>
            </w:r>
          </w:p>
        </w:tc>
        <w:tc>
          <w:tcPr>
            <w:tcW w:w="551" w:type="pct"/>
            <w:shd w:val="clear" w:color="auto" w:fill="FFFFFF"/>
            <w:vAlign w:val="center"/>
          </w:tcPr>
          <w:p w14:paraId="04190279"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0.18</w:t>
            </w:r>
          </w:p>
        </w:tc>
      </w:tr>
      <w:tr w:rsidR="001112EF" w:rsidRPr="00C3190D" w14:paraId="0427C1C5" w14:textId="77777777" w:rsidTr="005B4A8D">
        <w:trPr>
          <w:jc w:val="center"/>
        </w:trPr>
        <w:tc>
          <w:tcPr>
            <w:tcW w:w="597" w:type="pct"/>
            <w:shd w:val="clear" w:color="auto" w:fill="FFFF00"/>
            <w:vAlign w:val="center"/>
          </w:tcPr>
          <w:p w14:paraId="379AC983"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114-2</w:t>
            </w:r>
          </w:p>
        </w:tc>
        <w:tc>
          <w:tcPr>
            <w:tcW w:w="550" w:type="pct"/>
            <w:shd w:val="clear" w:color="auto" w:fill="FFFF00"/>
            <w:vAlign w:val="center"/>
          </w:tcPr>
          <w:p w14:paraId="48316D19"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w:t>
            </w:r>
          </w:p>
        </w:tc>
        <w:tc>
          <w:tcPr>
            <w:tcW w:w="550" w:type="pct"/>
            <w:shd w:val="clear" w:color="auto" w:fill="FFFF00"/>
            <w:vAlign w:val="center"/>
          </w:tcPr>
          <w:p w14:paraId="2B332F00"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w:t>
            </w:r>
          </w:p>
        </w:tc>
        <w:tc>
          <w:tcPr>
            <w:tcW w:w="550" w:type="pct"/>
            <w:shd w:val="clear" w:color="auto" w:fill="FFFF00"/>
            <w:vAlign w:val="center"/>
          </w:tcPr>
          <w:p w14:paraId="659EE173"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w:t>
            </w:r>
          </w:p>
        </w:tc>
        <w:tc>
          <w:tcPr>
            <w:tcW w:w="550" w:type="pct"/>
            <w:shd w:val="clear" w:color="auto" w:fill="FFFF00"/>
            <w:vAlign w:val="center"/>
          </w:tcPr>
          <w:p w14:paraId="1B3BD970"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w:t>
            </w:r>
          </w:p>
        </w:tc>
        <w:tc>
          <w:tcPr>
            <w:tcW w:w="550" w:type="pct"/>
            <w:shd w:val="clear" w:color="auto" w:fill="FFFF00"/>
            <w:vAlign w:val="center"/>
          </w:tcPr>
          <w:p w14:paraId="62115D4D"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w:t>
            </w:r>
          </w:p>
        </w:tc>
        <w:tc>
          <w:tcPr>
            <w:tcW w:w="550" w:type="pct"/>
            <w:shd w:val="clear" w:color="auto" w:fill="FFFF00"/>
            <w:vAlign w:val="center"/>
          </w:tcPr>
          <w:p w14:paraId="4F3534FA"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w:t>
            </w:r>
          </w:p>
        </w:tc>
        <w:tc>
          <w:tcPr>
            <w:tcW w:w="550" w:type="pct"/>
            <w:shd w:val="clear" w:color="auto" w:fill="FFFF00"/>
            <w:vAlign w:val="center"/>
          </w:tcPr>
          <w:p w14:paraId="473E4B23"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w:t>
            </w:r>
          </w:p>
        </w:tc>
        <w:tc>
          <w:tcPr>
            <w:tcW w:w="551" w:type="pct"/>
            <w:shd w:val="clear" w:color="auto" w:fill="FFFF00"/>
            <w:vAlign w:val="center"/>
          </w:tcPr>
          <w:p w14:paraId="3BD56245" w14:textId="77777777" w:rsidR="001112EF" w:rsidRPr="00C3190D" w:rsidRDefault="001112EF" w:rsidP="000C4576">
            <w:pPr>
              <w:widowControl/>
              <w:snapToGrid w:val="0"/>
              <w:jc w:val="center"/>
              <w:rPr>
                <w:rFonts w:eastAsia="標楷體"/>
                <w:color w:val="000000" w:themeColor="text1"/>
                <w:kern w:val="0"/>
                <w:szCs w:val="28"/>
                <w:lang w:val="x-none"/>
              </w:rPr>
            </w:pPr>
            <w:r w:rsidRPr="00C3190D">
              <w:rPr>
                <w:rFonts w:eastAsia="標楷體"/>
                <w:color w:val="000000" w:themeColor="text1"/>
                <w:kern w:val="0"/>
                <w:szCs w:val="28"/>
                <w:lang w:val="x-none"/>
              </w:rPr>
              <w:t>-</w:t>
            </w:r>
          </w:p>
        </w:tc>
      </w:tr>
    </w:tbl>
    <w:p w14:paraId="15F1F887" w14:textId="77777777" w:rsidR="001112EF" w:rsidRPr="00C3190D" w:rsidRDefault="001112EF" w:rsidP="000C4576">
      <w:pPr>
        <w:snapToGrid w:val="0"/>
        <w:ind w:firstLine="482"/>
        <w:jc w:val="both"/>
        <w:rPr>
          <w:rFonts w:eastAsia="標楷體"/>
          <w:sz w:val="28"/>
          <w:szCs w:val="28"/>
        </w:rPr>
      </w:pPr>
    </w:p>
    <w:p w14:paraId="40294B33" w14:textId="3E94ED3E" w:rsidR="001112EF" w:rsidRPr="00C3190D" w:rsidRDefault="00C72105" w:rsidP="000C4576">
      <w:pPr>
        <w:snapToGrid w:val="0"/>
        <w:jc w:val="both"/>
        <w:rPr>
          <w:rFonts w:eastAsia="標楷體"/>
          <w:b/>
          <w:sz w:val="28"/>
          <w:szCs w:val="28"/>
        </w:rPr>
      </w:pPr>
      <w:r w:rsidRPr="00C3190D">
        <w:rPr>
          <w:rFonts w:eastAsia="標楷體"/>
          <w:b/>
          <w:sz w:val="28"/>
          <w:szCs w:val="28"/>
        </w:rPr>
        <w:t>三</w:t>
      </w:r>
      <w:r w:rsidR="001112EF" w:rsidRPr="00C3190D">
        <w:rPr>
          <w:rFonts w:eastAsia="標楷體"/>
          <w:b/>
          <w:sz w:val="28"/>
          <w:szCs w:val="28"/>
        </w:rPr>
        <w:t>、教學優良教師遴選措施</w:t>
      </w:r>
    </w:p>
    <w:p w14:paraId="0B36C610" w14:textId="77777777" w:rsidR="001112EF" w:rsidRPr="00C3190D" w:rsidRDefault="001112EF" w:rsidP="00A12ACD">
      <w:pPr>
        <w:snapToGrid w:val="0"/>
        <w:ind w:firstLineChars="200" w:firstLine="560"/>
        <w:jc w:val="both"/>
        <w:rPr>
          <w:rFonts w:eastAsia="標楷體"/>
          <w:sz w:val="28"/>
          <w:szCs w:val="28"/>
        </w:rPr>
      </w:pPr>
      <w:r w:rsidRPr="00C3190D">
        <w:rPr>
          <w:rFonts w:eastAsia="標楷體"/>
          <w:sz w:val="28"/>
          <w:szCs w:val="28"/>
        </w:rPr>
        <w:t>為提高本校教學品質，獎勵教學優良教師，本校訂有「佛光大學教學優良教師遴選與獎勵辦法」，對教學成效優良之教師授予奬狀、予以表揚，做為鼓勵。</w:t>
      </w:r>
      <w:r w:rsidRPr="00C3190D">
        <w:rPr>
          <w:rFonts w:eastAsia="標楷體"/>
          <w:sz w:val="28"/>
          <w:szCs w:val="28"/>
        </w:rPr>
        <w:lastRenderedPageBreak/>
        <w:t>教學優良教師每年遴選一次，各院遴選名額以該院所屬教師人數之百分之十為上限，各院依本辦法遴選出該年度候選人，再由校教學優良教師遴選委員會自全校所有候選者中遴選出至多五人；其中，一至二名為教學特優教學，餘為教學績優教師，獲獎之教師須參與新進教師研習會，發表教學經驗及心得並擔任諮詢教師，同時由學校於公開集會中頒發獎牌及獎金。</w:t>
      </w:r>
    </w:p>
    <w:p w14:paraId="79D7513E" w14:textId="725E2C5A" w:rsidR="001112EF" w:rsidRPr="00C3190D" w:rsidRDefault="001112EF" w:rsidP="00A12ACD">
      <w:pPr>
        <w:snapToGrid w:val="0"/>
        <w:ind w:firstLineChars="200" w:firstLine="560"/>
        <w:jc w:val="both"/>
        <w:rPr>
          <w:rFonts w:eastAsia="標楷體"/>
          <w:sz w:val="28"/>
          <w:szCs w:val="28"/>
        </w:rPr>
      </w:pPr>
      <w:r w:rsidRPr="00C3190D">
        <w:rPr>
          <w:rFonts w:eastAsia="標楷體"/>
          <w:sz w:val="28"/>
          <w:szCs w:val="28"/>
        </w:rPr>
        <w:t>配合全校的遴選作業，本系透過系</w:t>
      </w:r>
      <w:r w:rsidR="00D02183" w:rsidRPr="00C3190D">
        <w:rPr>
          <w:rFonts w:eastAsia="標楷體"/>
          <w:sz w:val="28"/>
          <w:szCs w:val="28"/>
        </w:rPr>
        <w:t>務</w:t>
      </w:r>
      <w:r w:rsidRPr="00C3190D">
        <w:rPr>
          <w:rFonts w:eastAsia="標楷體"/>
          <w:sz w:val="28"/>
          <w:szCs w:val="28"/>
        </w:rPr>
        <w:t>會議提案推薦及討論，每學年皆推薦本系教師參與特優教師的遴選</w:t>
      </w:r>
      <w:r w:rsidR="00D02183" w:rsidRPr="00C3190D">
        <w:rPr>
          <w:rFonts w:eastAsia="標楷體"/>
          <w:sz w:val="28"/>
          <w:szCs w:val="28"/>
        </w:rPr>
        <w:t>。</w:t>
      </w:r>
      <w:r w:rsidRPr="00C3190D">
        <w:rPr>
          <w:rFonts w:eastAsia="標楷體"/>
          <w:sz w:val="28"/>
          <w:szCs w:val="28"/>
        </w:rPr>
        <w:t>112</w:t>
      </w:r>
      <w:r w:rsidRPr="00C3190D">
        <w:rPr>
          <w:rFonts w:eastAsia="標楷體"/>
          <w:sz w:val="28"/>
          <w:szCs w:val="28"/>
        </w:rPr>
        <w:t>學年度</w:t>
      </w:r>
      <w:r w:rsidR="00D02183" w:rsidRPr="00C3190D">
        <w:rPr>
          <w:rFonts w:eastAsia="標楷體"/>
          <w:sz w:val="28"/>
          <w:szCs w:val="28"/>
        </w:rPr>
        <w:t>由</w:t>
      </w:r>
      <w:r w:rsidRPr="00C3190D">
        <w:rPr>
          <w:rFonts w:eastAsia="標楷體"/>
          <w:sz w:val="28"/>
          <w:szCs w:val="28"/>
        </w:rPr>
        <w:t>陳麗雪老師獲選教學績優教師，</w:t>
      </w:r>
      <w:r w:rsidRPr="00C3190D">
        <w:rPr>
          <w:rFonts w:eastAsia="標楷體"/>
          <w:sz w:val="28"/>
          <w:szCs w:val="28"/>
        </w:rPr>
        <w:t>114</w:t>
      </w:r>
      <w:r w:rsidRPr="00C3190D">
        <w:rPr>
          <w:rFonts w:eastAsia="標楷體"/>
          <w:sz w:val="28"/>
          <w:szCs w:val="28"/>
        </w:rPr>
        <w:t>學年度</w:t>
      </w:r>
      <w:r w:rsidR="00D02183" w:rsidRPr="00C3190D">
        <w:rPr>
          <w:rFonts w:eastAsia="標楷體"/>
          <w:sz w:val="28"/>
          <w:szCs w:val="28"/>
        </w:rPr>
        <w:t>由</w:t>
      </w:r>
      <w:r w:rsidRPr="00C3190D">
        <w:rPr>
          <w:rFonts w:eastAsia="標楷體"/>
          <w:sz w:val="28"/>
          <w:szCs w:val="28"/>
        </w:rPr>
        <w:t>陳疆平老師獲選教學優良教師。</w:t>
      </w:r>
    </w:p>
    <w:p w14:paraId="21D867D1" w14:textId="77777777" w:rsidR="00C72105" w:rsidRPr="00C3190D" w:rsidRDefault="00C72105" w:rsidP="00A12ACD">
      <w:pPr>
        <w:snapToGrid w:val="0"/>
        <w:ind w:firstLineChars="200" w:firstLine="561"/>
        <w:jc w:val="both"/>
        <w:rPr>
          <w:rFonts w:eastAsia="標楷體"/>
          <w:b/>
          <w:sz w:val="28"/>
          <w:szCs w:val="28"/>
        </w:rPr>
      </w:pPr>
    </w:p>
    <w:p w14:paraId="54549E2D" w14:textId="285150A1" w:rsidR="001112EF" w:rsidRPr="00C3190D" w:rsidRDefault="001112EF" w:rsidP="000C4576">
      <w:pPr>
        <w:snapToGrid w:val="0"/>
        <w:jc w:val="both"/>
        <w:rPr>
          <w:rFonts w:eastAsia="標楷體"/>
          <w:b/>
          <w:sz w:val="28"/>
          <w:szCs w:val="28"/>
        </w:rPr>
      </w:pPr>
      <w:r w:rsidRPr="00C3190D">
        <w:rPr>
          <w:rFonts w:eastAsia="標楷體"/>
          <w:b/>
          <w:sz w:val="28"/>
          <w:szCs w:val="28"/>
        </w:rPr>
        <w:t>2</w:t>
      </w:r>
      <w:r w:rsidR="00A12ACD" w:rsidRPr="00C3190D">
        <w:rPr>
          <w:rFonts w:eastAsia="標楷體"/>
          <w:b/>
          <w:sz w:val="28"/>
          <w:szCs w:val="28"/>
        </w:rPr>
        <w:t>-</w:t>
      </w:r>
      <w:r w:rsidRPr="00C3190D">
        <w:rPr>
          <w:rFonts w:eastAsia="標楷體"/>
          <w:b/>
          <w:sz w:val="28"/>
          <w:szCs w:val="28"/>
        </w:rPr>
        <w:t>1</w:t>
      </w:r>
      <w:r w:rsidR="00A12ACD" w:rsidRPr="00C3190D">
        <w:rPr>
          <w:rFonts w:eastAsia="標楷體"/>
          <w:b/>
          <w:sz w:val="28"/>
          <w:szCs w:val="28"/>
        </w:rPr>
        <w:t>-</w:t>
      </w:r>
      <w:r w:rsidRPr="00C3190D">
        <w:rPr>
          <w:rFonts w:eastAsia="標楷體"/>
          <w:b/>
          <w:sz w:val="28"/>
          <w:szCs w:val="28"/>
        </w:rPr>
        <w:t>3</w:t>
      </w:r>
      <w:r w:rsidR="00A12ACD" w:rsidRPr="00C3190D">
        <w:rPr>
          <w:rFonts w:eastAsia="標楷體"/>
          <w:b/>
          <w:sz w:val="28"/>
          <w:szCs w:val="28"/>
        </w:rPr>
        <w:t xml:space="preserve"> </w:t>
      </w:r>
      <w:r w:rsidRPr="00C3190D">
        <w:rPr>
          <w:rFonts w:eastAsia="標楷體"/>
          <w:b/>
          <w:sz w:val="28"/>
          <w:szCs w:val="28"/>
        </w:rPr>
        <w:t>提升教師輔導知能之措施</w:t>
      </w:r>
    </w:p>
    <w:p w14:paraId="4D44F87E" w14:textId="77777777" w:rsidR="001112EF" w:rsidRPr="00C3190D" w:rsidRDefault="001112EF" w:rsidP="000C4576">
      <w:pPr>
        <w:snapToGrid w:val="0"/>
        <w:ind w:firstLineChars="177" w:firstLine="496"/>
        <w:jc w:val="both"/>
        <w:rPr>
          <w:rFonts w:eastAsia="標楷體"/>
          <w:sz w:val="28"/>
          <w:szCs w:val="28"/>
        </w:rPr>
      </w:pPr>
      <w:r w:rsidRPr="00C3190D">
        <w:rPr>
          <w:rFonts w:eastAsia="標楷體"/>
          <w:sz w:val="28"/>
          <w:szCs w:val="28"/>
        </w:rPr>
        <w:t>本系提升輔導知能方面，學士班主要著重於生活、課業、升學、職涯等輔導，與碩士班與碩士在職專班的論文輔導。研究所輔導方面可參閱如後核心指標</w:t>
      </w:r>
      <w:r w:rsidRPr="00C3190D">
        <w:rPr>
          <w:rFonts w:eastAsia="標楷體"/>
          <w:sz w:val="28"/>
          <w:szCs w:val="28"/>
        </w:rPr>
        <w:t>2-6</w:t>
      </w:r>
      <w:r w:rsidRPr="00C3190D">
        <w:rPr>
          <w:rFonts w:eastAsia="標楷體"/>
          <w:sz w:val="28"/>
          <w:szCs w:val="28"/>
        </w:rPr>
        <w:t>所述，至於學士班提升輔導知能措施分別敘述如下：</w:t>
      </w:r>
    </w:p>
    <w:p w14:paraId="69FDD2F0" w14:textId="77777777" w:rsidR="001112EF" w:rsidRPr="00C3190D" w:rsidRDefault="001112EF" w:rsidP="000C4576">
      <w:pPr>
        <w:autoSpaceDE w:val="0"/>
        <w:autoSpaceDN w:val="0"/>
        <w:adjustRightInd w:val="0"/>
        <w:snapToGrid w:val="0"/>
        <w:rPr>
          <w:rFonts w:eastAsia="標楷體"/>
          <w:b/>
          <w:kern w:val="0"/>
          <w:sz w:val="28"/>
          <w:szCs w:val="28"/>
        </w:rPr>
      </w:pPr>
      <w:r w:rsidRPr="00C3190D">
        <w:rPr>
          <w:rFonts w:eastAsia="標楷體"/>
          <w:b/>
          <w:kern w:val="0"/>
          <w:sz w:val="28"/>
          <w:szCs w:val="28"/>
        </w:rPr>
        <w:t>一、導師輔導制度措施</w:t>
      </w:r>
    </w:p>
    <w:p w14:paraId="499220DF" w14:textId="3E9CEDD4" w:rsidR="001112EF" w:rsidRPr="00C3190D" w:rsidRDefault="001112EF" w:rsidP="00A12ACD">
      <w:pPr>
        <w:snapToGrid w:val="0"/>
        <w:ind w:firstLineChars="200" w:firstLine="560"/>
        <w:jc w:val="both"/>
        <w:rPr>
          <w:rFonts w:eastAsia="標楷體"/>
          <w:sz w:val="28"/>
          <w:szCs w:val="28"/>
        </w:rPr>
      </w:pPr>
      <w:r w:rsidRPr="00C3190D">
        <w:rPr>
          <w:rFonts w:eastAsia="標楷體"/>
          <w:sz w:val="28"/>
          <w:szCs w:val="28"/>
        </w:rPr>
        <w:t>依據</w:t>
      </w:r>
      <w:r w:rsidRPr="00C3190D">
        <w:rPr>
          <w:rFonts w:eastAsia="標楷體"/>
          <w:kern w:val="0"/>
          <w:sz w:val="28"/>
          <w:szCs w:val="28"/>
        </w:rPr>
        <w:t>「佛光大學導師制實施辦法」（</w:t>
      </w:r>
      <w:r w:rsidR="00C72105" w:rsidRPr="00C3190D">
        <w:rPr>
          <w:rFonts w:eastAsia="標楷體"/>
          <w:kern w:val="0"/>
          <w:sz w:val="28"/>
          <w:szCs w:val="28"/>
        </w:rPr>
        <w:t>附件</w:t>
      </w:r>
      <w:r w:rsidR="00C72105" w:rsidRPr="00C3190D">
        <w:rPr>
          <w:rFonts w:eastAsia="標楷體"/>
          <w:kern w:val="0"/>
          <w:sz w:val="28"/>
          <w:szCs w:val="28"/>
        </w:rPr>
        <w:t>2-</w:t>
      </w:r>
      <w:r w:rsidRPr="00C3190D">
        <w:rPr>
          <w:rFonts w:eastAsia="標楷體"/>
          <w:kern w:val="0"/>
          <w:sz w:val="28"/>
          <w:szCs w:val="28"/>
        </w:rPr>
        <w:t>1-</w:t>
      </w:r>
      <w:r w:rsidR="00D02183" w:rsidRPr="00C3190D">
        <w:rPr>
          <w:rFonts w:eastAsia="標楷體"/>
          <w:kern w:val="0"/>
          <w:sz w:val="28"/>
          <w:szCs w:val="28"/>
        </w:rPr>
        <w:t>4</w:t>
      </w:r>
      <w:r w:rsidRPr="00C3190D">
        <w:rPr>
          <w:rFonts w:eastAsia="標楷體"/>
          <w:kern w:val="0"/>
          <w:sz w:val="28"/>
          <w:szCs w:val="28"/>
        </w:rPr>
        <w:t>），導師依職責分為班級導師及學術導師，班級導師之編配原則上由一年級開始並持續至四年級；學術導師之編配由三年級開始並持續至四年級。班級導師為學業、德行、生活與生涯等事務之綜合輔導者。學術導師可針對</w:t>
      </w:r>
      <w:r w:rsidRPr="00C3190D">
        <w:rPr>
          <w:rFonts w:eastAsia="標楷體"/>
          <w:sz w:val="28"/>
          <w:szCs w:val="28"/>
        </w:rPr>
        <w:t>學習及職涯等各式輔導。</w:t>
      </w:r>
    </w:p>
    <w:p w14:paraId="0603E322" w14:textId="542A63B7" w:rsidR="001112EF" w:rsidRPr="00C3190D" w:rsidRDefault="001112EF" w:rsidP="00A12ACD">
      <w:pPr>
        <w:snapToGrid w:val="0"/>
        <w:ind w:firstLineChars="200" w:firstLine="560"/>
        <w:jc w:val="both"/>
        <w:rPr>
          <w:rFonts w:eastAsia="標楷體"/>
          <w:sz w:val="28"/>
          <w:szCs w:val="28"/>
        </w:rPr>
      </w:pPr>
      <w:r w:rsidRPr="00C3190D">
        <w:rPr>
          <w:rFonts w:eastAsia="標楷體"/>
          <w:sz w:val="28"/>
          <w:szCs w:val="28"/>
        </w:rPr>
        <w:t>綜整而言，導師主要針對生活指導、課業學習、職涯探索等三大面向：首先，生活指導方面包含：</w:t>
      </w:r>
      <w:r w:rsidRPr="00C3190D">
        <w:rPr>
          <w:rFonts w:eastAsia="標楷體"/>
          <w:kern w:val="0"/>
          <w:sz w:val="28"/>
          <w:szCs w:val="28"/>
        </w:rPr>
        <w:t>引導學生認識自我、培養學生自主理念、指導學生傾聽與專注力、</w:t>
      </w:r>
      <w:r w:rsidRPr="00C3190D">
        <w:rPr>
          <w:rFonts w:eastAsia="標楷體"/>
          <w:sz w:val="28"/>
          <w:szCs w:val="28"/>
        </w:rPr>
        <w:t>學生觀察體驗能力、學生思考與面對問題能力及學生解決問題能力等。其次，課業學習方面包含：選課輔導與建議、課業諮詢、輔導及協助學生數位化學習歷程檔案之建立與資料蒐集等。最後，職涯方面包含：進行就業輔導與諮詢、協助大專校院就業職能診斷平</w:t>
      </w:r>
      <w:r w:rsidR="00BE1DE1" w:rsidRPr="00C3190D">
        <w:rPr>
          <w:rFonts w:eastAsia="標楷體"/>
          <w:sz w:val="28"/>
          <w:szCs w:val="28"/>
        </w:rPr>
        <w:t>臺</w:t>
      </w:r>
      <w:r w:rsidRPr="00C3190D">
        <w:rPr>
          <w:rFonts w:eastAsia="標楷體"/>
          <w:sz w:val="28"/>
          <w:szCs w:val="28"/>
        </w:rPr>
        <w:t xml:space="preserve"> (UCAN) </w:t>
      </w:r>
      <w:r w:rsidRPr="00C3190D">
        <w:rPr>
          <w:rFonts w:eastAsia="標楷體"/>
          <w:sz w:val="28"/>
          <w:szCs w:val="28"/>
        </w:rPr>
        <w:t>之填測、輔導及協助學生參加就業實務講座、提供就業職場諮詢、介紹產業趨勢與就業現況等。</w:t>
      </w:r>
    </w:p>
    <w:p w14:paraId="5E2D33D7" w14:textId="0011354A" w:rsidR="001112EF" w:rsidRPr="00C3190D" w:rsidRDefault="001112EF" w:rsidP="00A12ACD">
      <w:pPr>
        <w:snapToGrid w:val="0"/>
        <w:ind w:firstLineChars="200" w:firstLine="560"/>
        <w:jc w:val="both"/>
        <w:rPr>
          <w:rFonts w:eastAsia="標楷體"/>
          <w:sz w:val="28"/>
          <w:szCs w:val="28"/>
        </w:rPr>
      </w:pPr>
      <w:r w:rsidRPr="00C3190D">
        <w:rPr>
          <w:rFonts w:eastAsia="標楷體"/>
          <w:sz w:val="28"/>
          <w:szCs w:val="28"/>
        </w:rPr>
        <w:t>整體而言，本系導師可透過學生之家庭背景、生活作息及人際關係，瞭解學生之學習狀況與問題，並適時的給予建議或支援。此外，導師需評定學生操性成績，協助行政單位辦理有關學生事務之特殊問題與重大事項，出席導師會議及有關學生事務之其他會議，填報提交有關導師之工作資料。同時，學務處定期舉辦導師會議、導師輔導知能研習營</w:t>
      </w:r>
      <w:r w:rsidRPr="00C3190D">
        <w:rPr>
          <w:rFonts w:eastAsia="標楷體"/>
          <w:sz w:val="28"/>
          <w:szCs w:val="28"/>
        </w:rPr>
        <w:t>…</w:t>
      </w:r>
      <w:r w:rsidRPr="00C3190D">
        <w:rPr>
          <w:rFonts w:eastAsia="標楷體"/>
          <w:sz w:val="28"/>
          <w:szCs w:val="28"/>
        </w:rPr>
        <w:t>等活動。對於特殊個案，導師可轉介至「身心健康中心」裡具有輔導經驗之專責老師或心理諮詢師，學輔中心會協助導師善加利用資源幫助學生，例如：急難救助、心理諮詢等資源，協助同學適應學校生活。</w:t>
      </w:r>
    </w:p>
    <w:p w14:paraId="072AAA8E" w14:textId="47182D55" w:rsidR="001112EF" w:rsidRPr="00C3190D" w:rsidRDefault="001112EF" w:rsidP="00A12ACD">
      <w:pPr>
        <w:snapToGrid w:val="0"/>
        <w:ind w:firstLineChars="200" w:firstLine="560"/>
        <w:jc w:val="both"/>
        <w:rPr>
          <w:rFonts w:eastAsia="標楷體"/>
          <w:sz w:val="28"/>
          <w:szCs w:val="28"/>
        </w:rPr>
      </w:pPr>
      <w:r w:rsidRPr="00C3190D">
        <w:rPr>
          <w:rFonts w:eastAsia="標楷體"/>
          <w:sz w:val="28"/>
          <w:szCs w:val="28"/>
        </w:rPr>
        <w:t>各導師依規定應參加班會，並協助處理班會中學生提出之建議事項。學生個別約談之輔導過程隨時記錄於「導師導生輔導系統」（如下</w:t>
      </w:r>
      <w:r w:rsidR="00C72105" w:rsidRPr="00C3190D">
        <w:rPr>
          <w:rFonts w:eastAsia="標楷體"/>
          <w:sz w:val="28"/>
          <w:szCs w:val="28"/>
        </w:rPr>
        <w:t>圖</w:t>
      </w:r>
      <w:r w:rsidR="00C72105" w:rsidRPr="00C3190D">
        <w:rPr>
          <w:rFonts w:eastAsia="標楷體"/>
          <w:sz w:val="28"/>
          <w:szCs w:val="28"/>
        </w:rPr>
        <w:t>2-</w:t>
      </w:r>
      <w:r w:rsidRPr="00C3190D">
        <w:rPr>
          <w:rFonts w:eastAsia="標楷體"/>
          <w:sz w:val="28"/>
          <w:szCs w:val="28"/>
        </w:rPr>
        <w:t>1-</w:t>
      </w:r>
      <w:r w:rsidR="00D55D48" w:rsidRPr="00C3190D">
        <w:rPr>
          <w:rFonts w:eastAsia="標楷體"/>
          <w:sz w:val="28"/>
          <w:szCs w:val="28"/>
        </w:rPr>
        <w:t>2</w:t>
      </w:r>
      <w:r w:rsidRPr="00C3190D">
        <w:rPr>
          <w:rFonts w:eastAsia="標楷體"/>
          <w:sz w:val="28"/>
          <w:szCs w:val="28"/>
        </w:rPr>
        <w:t>）之「班級</w:t>
      </w:r>
      <w:r w:rsidRPr="00C3190D">
        <w:rPr>
          <w:rFonts w:eastAsia="標楷體"/>
          <w:sz w:val="28"/>
          <w:szCs w:val="28"/>
        </w:rPr>
        <w:t>/</w:t>
      </w:r>
      <w:r w:rsidRPr="00C3190D">
        <w:rPr>
          <w:rFonts w:eastAsia="標楷體"/>
          <w:sz w:val="28"/>
          <w:szCs w:val="28"/>
        </w:rPr>
        <w:t>學術導師生晤談紀錄維護」表單內，以便做為參考（如下</w:t>
      </w:r>
      <w:r w:rsidR="00C72105" w:rsidRPr="00C3190D">
        <w:rPr>
          <w:rFonts w:eastAsia="標楷體"/>
          <w:sz w:val="28"/>
          <w:szCs w:val="28"/>
        </w:rPr>
        <w:t>圖</w:t>
      </w:r>
      <w:r w:rsidR="00C72105" w:rsidRPr="00C3190D">
        <w:rPr>
          <w:rFonts w:eastAsia="標楷體"/>
          <w:sz w:val="28"/>
          <w:szCs w:val="28"/>
        </w:rPr>
        <w:t>2-</w:t>
      </w:r>
      <w:r w:rsidRPr="00C3190D">
        <w:rPr>
          <w:rFonts w:eastAsia="標楷體"/>
          <w:sz w:val="28"/>
          <w:szCs w:val="28"/>
        </w:rPr>
        <w:t>1-</w:t>
      </w:r>
      <w:r w:rsidR="00D55D48" w:rsidRPr="00C3190D">
        <w:rPr>
          <w:rFonts w:eastAsia="標楷體"/>
          <w:sz w:val="28"/>
          <w:szCs w:val="28"/>
        </w:rPr>
        <w:t>3</w:t>
      </w:r>
      <w:r w:rsidRPr="00C3190D">
        <w:rPr>
          <w:rFonts w:eastAsia="標楷體"/>
          <w:sz w:val="28"/>
          <w:szCs w:val="28"/>
        </w:rPr>
        <w:t>）。針對下列學生加強輔導：</w:t>
      </w:r>
      <w:r w:rsidRPr="00C3190D">
        <w:rPr>
          <w:rFonts w:eastAsia="標楷體"/>
          <w:sz w:val="28"/>
          <w:szCs w:val="28"/>
        </w:rPr>
        <w:t xml:space="preserve">(1) </w:t>
      </w:r>
      <w:r w:rsidRPr="00C3190D">
        <w:rPr>
          <w:rFonts w:eastAsia="標楷體"/>
          <w:sz w:val="28"/>
          <w:szCs w:val="28"/>
        </w:rPr>
        <w:t>學業成績不佳的學生；</w:t>
      </w:r>
      <w:r w:rsidRPr="00C3190D">
        <w:rPr>
          <w:rFonts w:eastAsia="標楷體"/>
          <w:sz w:val="28"/>
          <w:szCs w:val="28"/>
        </w:rPr>
        <w:t xml:space="preserve">(2) </w:t>
      </w:r>
      <w:r w:rsidRPr="00C3190D">
        <w:rPr>
          <w:rFonts w:eastAsia="標楷體"/>
          <w:sz w:val="28"/>
          <w:szCs w:val="28"/>
        </w:rPr>
        <w:t>行為偏差的學生（如缺曠課情況嚴重）；</w:t>
      </w:r>
      <w:r w:rsidRPr="00C3190D">
        <w:rPr>
          <w:rFonts w:eastAsia="標楷體"/>
          <w:sz w:val="28"/>
          <w:szCs w:val="28"/>
        </w:rPr>
        <w:t xml:space="preserve">(3) </w:t>
      </w:r>
      <w:r w:rsidRPr="00C3190D">
        <w:rPr>
          <w:rFonts w:eastAsia="標楷體"/>
          <w:sz w:val="28"/>
          <w:szCs w:val="28"/>
        </w:rPr>
        <w:t>身心障礙的學生；</w:t>
      </w:r>
      <w:r w:rsidRPr="00C3190D">
        <w:rPr>
          <w:rFonts w:eastAsia="標楷體"/>
          <w:sz w:val="28"/>
          <w:szCs w:val="28"/>
        </w:rPr>
        <w:t xml:space="preserve">(4) </w:t>
      </w:r>
      <w:r w:rsidRPr="00C3190D">
        <w:rPr>
          <w:rFonts w:eastAsia="標楷體"/>
          <w:sz w:val="28"/>
          <w:szCs w:val="28"/>
        </w:rPr>
        <w:t>弱勢家庭背景學生；</w:t>
      </w:r>
      <w:r w:rsidRPr="00C3190D">
        <w:rPr>
          <w:rFonts w:eastAsia="標楷體"/>
          <w:sz w:val="28"/>
          <w:szCs w:val="28"/>
        </w:rPr>
        <w:t xml:space="preserve">(5) </w:t>
      </w:r>
      <w:r w:rsidRPr="00C3190D">
        <w:rPr>
          <w:rFonts w:eastAsia="標楷體"/>
          <w:sz w:val="28"/>
          <w:szCs w:val="28"/>
        </w:rPr>
        <w:t>在學期間有生活、工讀、感情、家庭等問題的學生。</w:t>
      </w:r>
    </w:p>
    <w:p w14:paraId="0ADDCF33" w14:textId="64827280" w:rsidR="001112EF" w:rsidRDefault="001112EF" w:rsidP="000C4576">
      <w:pPr>
        <w:autoSpaceDE w:val="0"/>
        <w:autoSpaceDN w:val="0"/>
        <w:adjustRightInd w:val="0"/>
        <w:snapToGrid w:val="0"/>
        <w:ind w:left="811"/>
        <w:jc w:val="both"/>
        <w:rPr>
          <w:rFonts w:eastAsia="標楷體"/>
          <w:kern w:val="0"/>
          <w:sz w:val="28"/>
          <w:szCs w:val="28"/>
        </w:rPr>
      </w:pPr>
    </w:p>
    <w:p w14:paraId="7B6F9554" w14:textId="77777777" w:rsidR="00AE683B" w:rsidRPr="00C3190D" w:rsidRDefault="00AE683B" w:rsidP="000C4576">
      <w:pPr>
        <w:autoSpaceDE w:val="0"/>
        <w:autoSpaceDN w:val="0"/>
        <w:adjustRightInd w:val="0"/>
        <w:snapToGrid w:val="0"/>
        <w:ind w:left="811"/>
        <w:jc w:val="both"/>
        <w:rPr>
          <w:rFonts w:eastAsia="標楷體"/>
          <w:kern w:val="0"/>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6"/>
      </w:tblGrid>
      <w:tr w:rsidR="00C21C91" w:rsidRPr="00C3190D" w14:paraId="2D6CB40A" w14:textId="77777777" w:rsidTr="001112EF">
        <w:trPr>
          <w:jc w:val="center"/>
        </w:trPr>
        <w:tc>
          <w:tcPr>
            <w:tcW w:w="9126" w:type="dxa"/>
          </w:tcPr>
          <w:p w14:paraId="5EB052FE" w14:textId="00883890" w:rsidR="00C21C91" w:rsidRPr="00C3190D" w:rsidRDefault="00C72105" w:rsidP="000C4576">
            <w:pPr>
              <w:autoSpaceDE w:val="0"/>
              <w:autoSpaceDN w:val="0"/>
              <w:adjustRightInd w:val="0"/>
              <w:snapToGrid w:val="0"/>
              <w:jc w:val="center"/>
              <w:rPr>
                <w:rFonts w:eastAsia="標楷體"/>
                <w:noProof/>
                <w:sz w:val="28"/>
                <w:szCs w:val="28"/>
              </w:rPr>
            </w:pPr>
            <w:r w:rsidRPr="00C3190D">
              <w:rPr>
                <w:rFonts w:eastAsia="標楷體"/>
                <w:b/>
                <w:szCs w:val="28"/>
              </w:rPr>
              <w:lastRenderedPageBreak/>
              <w:t>圖</w:t>
            </w:r>
            <w:r w:rsidRPr="00C3190D">
              <w:rPr>
                <w:rFonts w:eastAsia="標楷體"/>
                <w:b/>
                <w:szCs w:val="28"/>
              </w:rPr>
              <w:t>2-</w:t>
            </w:r>
            <w:r w:rsidR="00C21C91" w:rsidRPr="00C3190D">
              <w:rPr>
                <w:rFonts w:eastAsia="標楷體"/>
                <w:b/>
                <w:szCs w:val="28"/>
              </w:rPr>
              <w:t>1-</w:t>
            </w:r>
            <w:r w:rsidR="00D55D48" w:rsidRPr="00C3190D">
              <w:rPr>
                <w:rFonts w:eastAsia="標楷體"/>
                <w:b/>
                <w:szCs w:val="28"/>
              </w:rPr>
              <w:t>2</w:t>
            </w:r>
            <w:r w:rsidR="00C21C91" w:rsidRPr="00C3190D">
              <w:rPr>
                <w:rFonts w:eastAsia="標楷體"/>
                <w:b/>
                <w:szCs w:val="28"/>
              </w:rPr>
              <w:t xml:space="preserve">　導師導生輔導系統</w:t>
            </w:r>
          </w:p>
        </w:tc>
      </w:tr>
      <w:tr w:rsidR="001112EF" w:rsidRPr="00C3190D" w14:paraId="3002E7FA" w14:textId="77777777" w:rsidTr="001112EF">
        <w:trPr>
          <w:jc w:val="center"/>
        </w:trPr>
        <w:tc>
          <w:tcPr>
            <w:tcW w:w="9126" w:type="dxa"/>
          </w:tcPr>
          <w:p w14:paraId="7A62812F" w14:textId="55DA3725" w:rsidR="001112EF" w:rsidRPr="00C3190D" w:rsidRDefault="009773C0" w:rsidP="000C4576">
            <w:pPr>
              <w:autoSpaceDE w:val="0"/>
              <w:autoSpaceDN w:val="0"/>
              <w:adjustRightInd w:val="0"/>
              <w:snapToGrid w:val="0"/>
              <w:jc w:val="center"/>
              <w:rPr>
                <w:rFonts w:eastAsia="標楷體"/>
                <w:sz w:val="28"/>
                <w:szCs w:val="28"/>
              </w:rPr>
            </w:pPr>
            <w:r w:rsidRPr="00C3190D">
              <w:rPr>
                <w:rFonts w:eastAsia="標楷體"/>
                <w:noProof/>
                <w:sz w:val="28"/>
                <w:szCs w:val="28"/>
              </w:rPr>
              <mc:AlternateContent>
                <mc:Choice Requires="wps">
                  <w:drawing>
                    <wp:anchor distT="0" distB="0" distL="114300" distR="114300" simplePos="0" relativeHeight="251696128" behindDoc="0" locked="0" layoutInCell="1" allowOverlap="1" wp14:anchorId="749D39C6" wp14:editId="7E19A4D9">
                      <wp:simplePos x="0" y="0"/>
                      <wp:positionH relativeFrom="column">
                        <wp:posOffset>661035</wp:posOffset>
                      </wp:positionH>
                      <wp:positionV relativeFrom="paragraph">
                        <wp:posOffset>2565400</wp:posOffset>
                      </wp:positionV>
                      <wp:extent cx="270934" cy="84667"/>
                      <wp:effectExtent l="0" t="0" r="0" b="0"/>
                      <wp:wrapNone/>
                      <wp:docPr id="276" name="圓角矩形 276"/>
                      <wp:cNvGraphicFramePr/>
                      <a:graphic xmlns:a="http://schemas.openxmlformats.org/drawingml/2006/main">
                        <a:graphicData uri="http://schemas.microsoft.com/office/word/2010/wordprocessingShape">
                          <wps:wsp>
                            <wps:cNvSpPr/>
                            <wps:spPr>
                              <a:xfrm>
                                <a:off x="0" y="0"/>
                                <a:ext cx="270934" cy="84667"/>
                              </a:xfrm>
                              <a:prstGeom prst="roundRect">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5120ADD" id="圓角矩形 276" o:spid="_x0000_s1026" style="position:absolute;margin-left:52.05pt;margin-top:202pt;width:21.35pt;height:6.65pt;z-index:2516961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" fillcolor="windowText" stroked="f" strokeweight="2pt"/>
                  </w:pict>
                </mc:Fallback>
              </mc:AlternateContent>
            </w:r>
            <w:r w:rsidRPr="00C3190D">
              <w:rPr>
                <w:rFonts w:eastAsia="標楷體"/>
                <w:noProof/>
                <w:sz w:val="28"/>
                <w:szCs w:val="28"/>
              </w:rPr>
              <mc:AlternateContent>
                <mc:Choice Requires="wps">
                  <w:drawing>
                    <wp:anchor distT="0" distB="0" distL="114300" distR="114300" simplePos="0" relativeHeight="251697152" behindDoc="0" locked="0" layoutInCell="1" allowOverlap="1" wp14:anchorId="510A1954" wp14:editId="4330174E">
                      <wp:simplePos x="0" y="0"/>
                      <wp:positionH relativeFrom="column">
                        <wp:posOffset>640715</wp:posOffset>
                      </wp:positionH>
                      <wp:positionV relativeFrom="paragraph">
                        <wp:posOffset>1807845</wp:posOffset>
                      </wp:positionV>
                      <wp:extent cx="304800" cy="104775"/>
                      <wp:effectExtent l="0" t="0" r="0" b="9525"/>
                      <wp:wrapNone/>
                      <wp:docPr id="275" name="圓角矩形 275"/>
                      <wp:cNvGraphicFramePr/>
                      <a:graphic xmlns:a="http://schemas.openxmlformats.org/drawingml/2006/main">
                        <a:graphicData uri="http://schemas.microsoft.com/office/word/2010/wordprocessingShape">
                          <wps:wsp>
                            <wps:cNvSpPr/>
                            <wps:spPr>
                              <a:xfrm flipH="1" flipV="1">
                                <a:off x="0" y="0"/>
                                <a:ext cx="304800" cy="104775"/>
                              </a:xfrm>
                              <a:prstGeom prst="roundRect">
                                <a:avLst>
                                  <a:gd name="adj" fmla="val 50000"/>
                                </a:avLst>
                              </a:prstGeom>
                              <a:solidFill>
                                <a:sysClr val="windowText" lastClr="00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011C92" id="圓角矩形 275" o:spid="_x0000_s1026" style="position:absolute;margin-left:50.45pt;margin-top:142.35pt;width:24pt;height:8.25pt;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" fillcolor="windowText" stroked="f" strokeweight="2pt"/>
                  </w:pict>
                </mc:Fallback>
              </mc:AlternateContent>
            </w:r>
            <w:r w:rsidR="001112EF" w:rsidRPr="00C3190D">
              <w:rPr>
                <w:rFonts w:eastAsia="標楷體"/>
                <w:noProof/>
                <w:sz w:val="28"/>
                <w:szCs w:val="28"/>
              </w:rPr>
              <w:drawing>
                <wp:inline distT="0" distB="0" distL="0" distR="0" wp14:anchorId="099252D5" wp14:editId="4123B925">
                  <wp:extent cx="5329001" cy="2880000"/>
                  <wp:effectExtent l="0" t="0" r="5080" b="0"/>
                  <wp:docPr id="283" name="圖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29001" cy="2880000"/>
                          </a:xfrm>
                          <a:prstGeom prst="rect">
                            <a:avLst/>
                          </a:prstGeom>
                        </pic:spPr>
                      </pic:pic>
                    </a:graphicData>
                  </a:graphic>
                </wp:inline>
              </w:drawing>
            </w:r>
          </w:p>
        </w:tc>
      </w:tr>
    </w:tbl>
    <w:p w14:paraId="334D6638" w14:textId="77777777" w:rsidR="001112EF" w:rsidRPr="00C3190D" w:rsidRDefault="001112EF" w:rsidP="000C4576">
      <w:pPr>
        <w:autoSpaceDE w:val="0"/>
        <w:autoSpaceDN w:val="0"/>
        <w:adjustRightInd w:val="0"/>
        <w:snapToGrid w:val="0"/>
        <w:ind w:left="810"/>
        <w:rPr>
          <w:rFonts w:eastAsia="標楷體"/>
          <w:kern w:val="0"/>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6"/>
      </w:tblGrid>
      <w:tr w:rsidR="00C21C91" w:rsidRPr="00C3190D" w14:paraId="17805EE2" w14:textId="77777777" w:rsidTr="001112EF">
        <w:trPr>
          <w:jc w:val="center"/>
        </w:trPr>
        <w:tc>
          <w:tcPr>
            <w:tcW w:w="9126" w:type="dxa"/>
          </w:tcPr>
          <w:p w14:paraId="5FA6A7CD" w14:textId="7FF1A03C" w:rsidR="00C21C91" w:rsidRPr="00C3190D" w:rsidRDefault="00C72105" w:rsidP="000C4576">
            <w:pPr>
              <w:autoSpaceDE w:val="0"/>
              <w:autoSpaceDN w:val="0"/>
              <w:adjustRightInd w:val="0"/>
              <w:snapToGrid w:val="0"/>
              <w:jc w:val="center"/>
              <w:rPr>
                <w:rFonts w:eastAsia="標楷體"/>
                <w:noProof/>
                <w:sz w:val="28"/>
                <w:szCs w:val="28"/>
              </w:rPr>
            </w:pPr>
            <w:r w:rsidRPr="00C3190D">
              <w:rPr>
                <w:rFonts w:eastAsia="標楷體"/>
                <w:b/>
                <w:sz w:val="28"/>
                <w:szCs w:val="28"/>
              </w:rPr>
              <w:t>圖</w:t>
            </w:r>
            <w:r w:rsidRPr="00C3190D">
              <w:rPr>
                <w:rFonts w:eastAsia="標楷體"/>
                <w:b/>
                <w:sz w:val="28"/>
                <w:szCs w:val="28"/>
              </w:rPr>
              <w:t>2-</w:t>
            </w:r>
            <w:r w:rsidR="00C21C91" w:rsidRPr="00C3190D">
              <w:rPr>
                <w:rFonts w:eastAsia="標楷體"/>
                <w:b/>
                <w:sz w:val="28"/>
                <w:szCs w:val="28"/>
              </w:rPr>
              <w:t>1-</w:t>
            </w:r>
            <w:r w:rsidR="00D55D48" w:rsidRPr="00C3190D">
              <w:rPr>
                <w:rFonts w:eastAsia="標楷體"/>
                <w:b/>
                <w:sz w:val="28"/>
                <w:szCs w:val="28"/>
              </w:rPr>
              <w:t>3</w:t>
            </w:r>
            <w:r w:rsidR="00C21C91" w:rsidRPr="00C3190D">
              <w:rPr>
                <w:rFonts w:eastAsia="標楷體"/>
                <w:b/>
                <w:sz w:val="28"/>
                <w:szCs w:val="28"/>
              </w:rPr>
              <w:t xml:space="preserve"> </w:t>
            </w:r>
            <w:r w:rsidR="00C21C91" w:rsidRPr="00C3190D">
              <w:rPr>
                <w:rFonts w:eastAsia="標楷體"/>
                <w:b/>
                <w:sz w:val="28"/>
                <w:szCs w:val="28"/>
              </w:rPr>
              <w:t>班級</w:t>
            </w:r>
            <w:r w:rsidR="00C21C91" w:rsidRPr="00C3190D">
              <w:rPr>
                <w:rFonts w:eastAsia="標楷體"/>
                <w:b/>
                <w:sz w:val="28"/>
                <w:szCs w:val="28"/>
              </w:rPr>
              <w:t>/</w:t>
            </w:r>
            <w:r w:rsidR="00C21C91" w:rsidRPr="00C3190D">
              <w:rPr>
                <w:rFonts w:eastAsia="標楷體"/>
                <w:b/>
                <w:sz w:val="28"/>
                <w:szCs w:val="28"/>
              </w:rPr>
              <w:t>學術導師生晤談紀錄維護</w:t>
            </w:r>
          </w:p>
        </w:tc>
      </w:tr>
      <w:tr w:rsidR="001112EF" w:rsidRPr="00C3190D" w14:paraId="1B77C243" w14:textId="77777777" w:rsidTr="001112EF">
        <w:trPr>
          <w:jc w:val="center"/>
        </w:trPr>
        <w:tc>
          <w:tcPr>
            <w:tcW w:w="9126" w:type="dxa"/>
          </w:tcPr>
          <w:p w14:paraId="3B573422" w14:textId="77777777" w:rsidR="001112EF" w:rsidRPr="00C3190D" w:rsidRDefault="001112EF" w:rsidP="000C4576">
            <w:pPr>
              <w:autoSpaceDE w:val="0"/>
              <w:autoSpaceDN w:val="0"/>
              <w:adjustRightInd w:val="0"/>
              <w:snapToGrid w:val="0"/>
              <w:jc w:val="center"/>
              <w:rPr>
                <w:rFonts w:eastAsia="標楷體"/>
                <w:sz w:val="28"/>
                <w:szCs w:val="28"/>
              </w:rPr>
            </w:pPr>
            <w:r w:rsidRPr="00C3190D">
              <w:rPr>
                <w:rFonts w:eastAsia="標楷體"/>
                <w:noProof/>
                <w:sz w:val="28"/>
                <w:szCs w:val="28"/>
              </w:rPr>
              <w:drawing>
                <wp:inline distT="0" distB="0" distL="0" distR="0" wp14:anchorId="768D5F18" wp14:editId="44BF31D1">
                  <wp:extent cx="5267454" cy="2880000"/>
                  <wp:effectExtent l="0" t="0" r="0" b="0"/>
                  <wp:docPr id="284" name="圖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67454" cy="2880000"/>
                          </a:xfrm>
                          <a:prstGeom prst="rect">
                            <a:avLst/>
                          </a:prstGeom>
                        </pic:spPr>
                      </pic:pic>
                    </a:graphicData>
                  </a:graphic>
                </wp:inline>
              </w:drawing>
            </w:r>
          </w:p>
        </w:tc>
      </w:tr>
    </w:tbl>
    <w:p w14:paraId="67F25C9F" w14:textId="77777777" w:rsidR="001112EF" w:rsidRPr="00C3190D" w:rsidRDefault="001112EF" w:rsidP="000C4576">
      <w:pPr>
        <w:autoSpaceDE w:val="0"/>
        <w:autoSpaceDN w:val="0"/>
        <w:adjustRightInd w:val="0"/>
        <w:snapToGrid w:val="0"/>
        <w:rPr>
          <w:rFonts w:eastAsia="標楷體"/>
          <w:kern w:val="0"/>
          <w:sz w:val="28"/>
          <w:szCs w:val="28"/>
        </w:rPr>
      </w:pPr>
    </w:p>
    <w:p w14:paraId="57D81B8C" w14:textId="1E738057" w:rsidR="001112EF" w:rsidRPr="00C3190D" w:rsidRDefault="001112EF" w:rsidP="00A12ACD">
      <w:pPr>
        <w:snapToGrid w:val="0"/>
        <w:ind w:firstLineChars="200" w:firstLine="560"/>
        <w:jc w:val="both"/>
        <w:rPr>
          <w:rFonts w:eastAsia="標楷體"/>
          <w:kern w:val="0"/>
          <w:sz w:val="28"/>
          <w:szCs w:val="28"/>
        </w:rPr>
      </w:pPr>
      <w:r w:rsidRPr="00C3190D">
        <w:rPr>
          <w:rFonts w:eastAsia="標楷體"/>
          <w:sz w:val="28"/>
          <w:szCs w:val="28"/>
        </w:rPr>
        <w:t>有關本系</w:t>
      </w:r>
      <w:r w:rsidRPr="00C3190D">
        <w:rPr>
          <w:rFonts w:eastAsia="標楷體"/>
          <w:sz w:val="28"/>
          <w:szCs w:val="28"/>
        </w:rPr>
        <w:t>112-114</w:t>
      </w:r>
      <w:r w:rsidRPr="00C3190D">
        <w:rPr>
          <w:rFonts w:eastAsia="標楷體"/>
          <w:sz w:val="28"/>
          <w:szCs w:val="28"/>
        </w:rPr>
        <w:t>學年度學士班導師曾輔導之訪談紀錄統計資料如</w:t>
      </w:r>
      <w:r w:rsidR="00C72105" w:rsidRPr="00C3190D">
        <w:rPr>
          <w:rFonts w:eastAsia="標楷體"/>
          <w:sz w:val="28"/>
          <w:szCs w:val="28"/>
        </w:rPr>
        <w:t>表</w:t>
      </w:r>
      <w:r w:rsidR="00C72105" w:rsidRPr="00C3190D">
        <w:rPr>
          <w:rFonts w:eastAsia="標楷體"/>
          <w:sz w:val="28"/>
          <w:szCs w:val="28"/>
        </w:rPr>
        <w:t>2-</w:t>
      </w:r>
      <w:r w:rsidRPr="00C3190D">
        <w:rPr>
          <w:rFonts w:eastAsia="標楷體"/>
          <w:sz w:val="28"/>
          <w:szCs w:val="28"/>
        </w:rPr>
        <w:t>1-6</w:t>
      </w:r>
      <w:r w:rsidRPr="00C3190D">
        <w:rPr>
          <w:rFonts w:eastAsia="標楷體"/>
          <w:sz w:val="28"/>
          <w:szCs w:val="28"/>
        </w:rPr>
        <w:t>之結果：</w:t>
      </w:r>
    </w:p>
    <w:p w14:paraId="18A5B742" w14:textId="77777777" w:rsidR="001112EF" w:rsidRPr="00C3190D" w:rsidRDefault="001112EF" w:rsidP="000C4576">
      <w:pPr>
        <w:autoSpaceDE w:val="0"/>
        <w:autoSpaceDN w:val="0"/>
        <w:adjustRightInd w:val="0"/>
        <w:snapToGrid w:val="0"/>
        <w:ind w:left="811"/>
        <w:rPr>
          <w:rFonts w:eastAsia="標楷體"/>
          <w:kern w:val="0"/>
          <w:sz w:val="28"/>
          <w:szCs w:val="28"/>
        </w:rPr>
      </w:pPr>
    </w:p>
    <w:tbl>
      <w:tblPr>
        <w:tblStyle w:val="a3"/>
        <w:tblW w:w="5000" w:type="pct"/>
        <w:jc w:val="center"/>
        <w:tblLook w:val="04A0" w:firstRow="1" w:lastRow="0" w:firstColumn="1" w:lastColumn="0" w:noHBand="0" w:noVBand="1"/>
      </w:tblPr>
      <w:tblGrid>
        <w:gridCol w:w="2086"/>
        <w:gridCol w:w="3776"/>
        <w:gridCol w:w="3776"/>
      </w:tblGrid>
      <w:tr w:rsidR="001112EF" w:rsidRPr="00C3190D" w14:paraId="091430E2" w14:textId="77777777" w:rsidTr="007C462F">
        <w:trPr>
          <w:jc w:val="center"/>
        </w:trPr>
        <w:tc>
          <w:tcPr>
            <w:tcW w:w="5000" w:type="pct"/>
            <w:gridSpan w:val="3"/>
            <w:tcBorders>
              <w:top w:val="nil"/>
              <w:left w:val="nil"/>
              <w:right w:val="nil"/>
            </w:tcBorders>
          </w:tcPr>
          <w:p w14:paraId="287419F2" w14:textId="738D4176" w:rsidR="001112EF" w:rsidRPr="00C3190D" w:rsidRDefault="00C72105" w:rsidP="000C4576">
            <w:pPr>
              <w:autoSpaceDE w:val="0"/>
              <w:autoSpaceDN w:val="0"/>
              <w:adjustRightInd w:val="0"/>
              <w:snapToGrid w:val="0"/>
              <w:jc w:val="center"/>
              <w:rPr>
                <w:rFonts w:eastAsia="標楷體"/>
                <w:szCs w:val="28"/>
              </w:rPr>
            </w:pPr>
            <w:r w:rsidRPr="00C3190D">
              <w:rPr>
                <w:rFonts w:eastAsia="標楷體"/>
                <w:b/>
                <w:szCs w:val="28"/>
              </w:rPr>
              <w:t>表</w:t>
            </w:r>
            <w:r w:rsidRPr="00C3190D">
              <w:rPr>
                <w:rFonts w:eastAsia="標楷體"/>
                <w:b/>
                <w:szCs w:val="28"/>
              </w:rPr>
              <w:t>2-</w:t>
            </w:r>
            <w:r w:rsidR="001112EF" w:rsidRPr="00C3190D">
              <w:rPr>
                <w:rFonts w:eastAsia="標楷體"/>
                <w:b/>
                <w:szCs w:val="28"/>
              </w:rPr>
              <w:t xml:space="preserve">1-6 </w:t>
            </w:r>
            <w:r w:rsidR="001112EF" w:rsidRPr="00C3190D">
              <w:rPr>
                <w:rFonts w:eastAsia="標楷體"/>
                <w:b/>
                <w:szCs w:val="28"/>
              </w:rPr>
              <w:t>本系學士班師訪談紀錄統計表</w:t>
            </w:r>
          </w:p>
        </w:tc>
      </w:tr>
      <w:tr w:rsidR="001112EF" w:rsidRPr="00C3190D" w14:paraId="55285D0A" w14:textId="77777777" w:rsidTr="007C462F">
        <w:trPr>
          <w:jc w:val="center"/>
        </w:trPr>
        <w:tc>
          <w:tcPr>
            <w:tcW w:w="1082" w:type="pct"/>
            <w:shd w:val="clear" w:color="auto" w:fill="C4BC96"/>
            <w:vAlign w:val="center"/>
          </w:tcPr>
          <w:p w14:paraId="66A40B04" w14:textId="77777777" w:rsidR="001112EF" w:rsidRPr="00C3190D" w:rsidRDefault="001112EF" w:rsidP="000C4576">
            <w:pPr>
              <w:autoSpaceDE w:val="0"/>
              <w:autoSpaceDN w:val="0"/>
              <w:adjustRightInd w:val="0"/>
              <w:snapToGrid w:val="0"/>
              <w:rPr>
                <w:rFonts w:eastAsia="標楷體"/>
                <w:szCs w:val="28"/>
              </w:rPr>
            </w:pPr>
            <w:r w:rsidRPr="00C3190D">
              <w:rPr>
                <w:rFonts w:eastAsia="標楷體"/>
                <w:bCs/>
                <w:szCs w:val="28"/>
              </w:rPr>
              <w:t>學年度</w:t>
            </w:r>
          </w:p>
        </w:tc>
        <w:tc>
          <w:tcPr>
            <w:tcW w:w="1959" w:type="pct"/>
            <w:shd w:val="clear" w:color="auto" w:fill="C4BC96"/>
          </w:tcPr>
          <w:p w14:paraId="3E478C25" w14:textId="77777777" w:rsidR="001112EF" w:rsidRPr="00C3190D" w:rsidRDefault="001112EF" w:rsidP="000C4576">
            <w:pPr>
              <w:autoSpaceDE w:val="0"/>
              <w:autoSpaceDN w:val="0"/>
              <w:adjustRightInd w:val="0"/>
              <w:snapToGrid w:val="0"/>
              <w:jc w:val="center"/>
              <w:rPr>
                <w:rFonts w:eastAsia="標楷體"/>
                <w:szCs w:val="28"/>
              </w:rPr>
            </w:pPr>
            <w:r w:rsidRPr="00C3190D">
              <w:rPr>
                <w:rFonts w:eastAsia="標楷體"/>
                <w:bCs/>
                <w:szCs w:val="28"/>
              </w:rPr>
              <w:t>上學期（時數）</w:t>
            </w:r>
          </w:p>
        </w:tc>
        <w:tc>
          <w:tcPr>
            <w:tcW w:w="1959" w:type="pct"/>
            <w:shd w:val="clear" w:color="auto" w:fill="C4BC96"/>
          </w:tcPr>
          <w:p w14:paraId="59D82C4D" w14:textId="77777777" w:rsidR="001112EF" w:rsidRPr="00C3190D" w:rsidRDefault="001112EF" w:rsidP="000C4576">
            <w:pPr>
              <w:autoSpaceDE w:val="0"/>
              <w:autoSpaceDN w:val="0"/>
              <w:adjustRightInd w:val="0"/>
              <w:snapToGrid w:val="0"/>
              <w:jc w:val="center"/>
              <w:rPr>
                <w:rFonts w:eastAsia="標楷體"/>
                <w:szCs w:val="28"/>
              </w:rPr>
            </w:pPr>
            <w:r w:rsidRPr="00C3190D">
              <w:rPr>
                <w:rFonts w:eastAsia="標楷體"/>
                <w:bCs/>
                <w:szCs w:val="28"/>
              </w:rPr>
              <w:t>下學期（時數）</w:t>
            </w:r>
          </w:p>
        </w:tc>
      </w:tr>
      <w:tr w:rsidR="00D02183" w:rsidRPr="00C3190D" w14:paraId="519816DB" w14:textId="77777777" w:rsidTr="007C462F">
        <w:trPr>
          <w:jc w:val="center"/>
        </w:trPr>
        <w:tc>
          <w:tcPr>
            <w:tcW w:w="1082" w:type="pct"/>
            <w:vAlign w:val="center"/>
          </w:tcPr>
          <w:p w14:paraId="08862506" w14:textId="77777777" w:rsidR="00D02183" w:rsidRPr="00C3190D" w:rsidRDefault="00D02183" w:rsidP="000C4576">
            <w:pPr>
              <w:autoSpaceDE w:val="0"/>
              <w:autoSpaceDN w:val="0"/>
              <w:adjustRightInd w:val="0"/>
              <w:snapToGrid w:val="0"/>
              <w:rPr>
                <w:rFonts w:eastAsia="標楷體"/>
                <w:szCs w:val="28"/>
              </w:rPr>
            </w:pPr>
            <w:r w:rsidRPr="00C3190D">
              <w:rPr>
                <w:rFonts w:eastAsia="標楷體"/>
                <w:bCs/>
                <w:szCs w:val="28"/>
              </w:rPr>
              <w:t>112</w:t>
            </w:r>
          </w:p>
        </w:tc>
        <w:tc>
          <w:tcPr>
            <w:tcW w:w="1959" w:type="pct"/>
            <w:vAlign w:val="center"/>
          </w:tcPr>
          <w:p w14:paraId="1D47093C" w14:textId="0DF02211" w:rsidR="00D02183" w:rsidRPr="00C3190D" w:rsidRDefault="00D02183" w:rsidP="000C4576">
            <w:pPr>
              <w:autoSpaceDE w:val="0"/>
              <w:autoSpaceDN w:val="0"/>
              <w:adjustRightInd w:val="0"/>
              <w:snapToGrid w:val="0"/>
              <w:jc w:val="center"/>
              <w:rPr>
                <w:rFonts w:eastAsia="標楷體"/>
                <w:szCs w:val="28"/>
              </w:rPr>
            </w:pPr>
            <w:r w:rsidRPr="00C3190D">
              <w:rPr>
                <w:rFonts w:eastAsia="標楷體"/>
                <w:szCs w:val="28"/>
              </w:rPr>
              <w:t>123.7</w:t>
            </w:r>
          </w:p>
        </w:tc>
        <w:tc>
          <w:tcPr>
            <w:tcW w:w="1959" w:type="pct"/>
            <w:vAlign w:val="center"/>
          </w:tcPr>
          <w:p w14:paraId="493A0329" w14:textId="4CED7EFC" w:rsidR="00D02183" w:rsidRPr="00C3190D" w:rsidRDefault="00D02183" w:rsidP="000C4576">
            <w:pPr>
              <w:autoSpaceDE w:val="0"/>
              <w:autoSpaceDN w:val="0"/>
              <w:adjustRightInd w:val="0"/>
              <w:snapToGrid w:val="0"/>
              <w:jc w:val="center"/>
              <w:rPr>
                <w:rFonts w:eastAsia="標楷體"/>
                <w:szCs w:val="28"/>
              </w:rPr>
            </w:pPr>
            <w:r w:rsidRPr="00C3190D">
              <w:rPr>
                <w:rFonts w:eastAsia="標楷體"/>
                <w:szCs w:val="28"/>
              </w:rPr>
              <w:t>79.9</w:t>
            </w:r>
          </w:p>
        </w:tc>
      </w:tr>
      <w:tr w:rsidR="00D02183" w:rsidRPr="00C3190D" w14:paraId="07294FB9" w14:textId="77777777" w:rsidTr="007C462F">
        <w:trPr>
          <w:jc w:val="center"/>
        </w:trPr>
        <w:tc>
          <w:tcPr>
            <w:tcW w:w="1082" w:type="pct"/>
            <w:vAlign w:val="center"/>
          </w:tcPr>
          <w:p w14:paraId="52B1BD07" w14:textId="77777777" w:rsidR="00D02183" w:rsidRPr="00C3190D" w:rsidRDefault="00D02183" w:rsidP="000C4576">
            <w:pPr>
              <w:autoSpaceDE w:val="0"/>
              <w:autoSpaceDN w:val="0"/>
              <w:adjustRightInd w:val="0"/>
              <w:snapToGrid w:val="0"/>
              <w:rPr>
                <w:rFonts w:eastAsia="標楷體"/>
                <w:szCs w:val="28"/>
              </w:rPr>
            </w:pPr>
            <w:r w:rsidRPr="00C3190D">
              <w:rPr>
                <w:rFonts w:eastAsia="標楷體"/>
                <w:bCs/>
                <w:szCs w:val="28"/>
              </w:rPr>
              <w:t>113</w:t>
            </w:r>
          </w:p>
        </w:tc>
        <w:tc>
          <w:tcPr>
            <w:tcW w:w="1959" w:type="pct"/>
            <w:vAlign w:val="center"/>
          </w:tcPr>
          <w:p w14:paraId="07AD9DD9" w14:textId="3EA97A5F" w:rsidR="00D02183" w:rsidRPr="00C3190D" w:rsidRDefault="00D02183" w:rsidP="000C4576">
            <w:pPr>
              <w:autoSpaceDE w:val="0"/>
              <w:autoSpaceDN w:val="0"/>
              <w:adjustRightInd w:val="0"/>
              <w:snapToGrid w:val="0"/>
              <w:jc w:val="center"/>
              <w:rPr>
                <w:rFonts w:eastAsia="標楷體"/>
                <w:szCs w:val="28"/>
              </w:rPr>
            </w:pPr>
            <w:r w:rsidRPr="00C3190D">
              <w:rPr>
                <w:rFonts w:eastAsia="標楷體"/>
                <w:szCs w:val="28"/>
              </w:rPr>
              <w:t>79.7</w:t>
            </w:r>
          </w:p>
        </w:tc>
        <w:tc>
          <w:tcPr>
            <w:tcW w:w="1959" w:type="pct"/>
            <w:vAlign w:val="center"/>
          </w:tcPr>
          <w:p w14:paraId="2A8D3B51" w14:textId="4E24DB39" w:rsidR="00D02183" w:rsidRPr="00C3190D" w:rsidRDefault="00D02183" w:rsidP="000C4576">
            <w:pPr>
              <w:autoSpaceDE w:val="0"/>
              <w:autoSpaceDN w:val="0"/>
              <w:adjustRightInd w:val="0"/>
              <w:snapToGrid w:val="0"/>
              <w:jc w:val="center"/>
              <w:rPr>
                <w:rFonts w:eastAsia="標楷體"/>
                <w:szCs w:val="28"/>
              </w:rPr>
            </w:pPr>
            <w:r w:rsidRPr="00C3190D">
              <w:rPr>
                <w:rFonts w:eastAsia="標楷體"/>
                <w:szCs w:val="28"/>
              </w:rPr>
              <w:t>108</w:t>
            </w:r>
          </w:p>
        </w:tc>
      </w:tr>
      <w:tr w:rsidR="00D02183" w:rsidRPr="00C3190D" w14:paraId="50D486A0" w14:textId="77777777" w:rsidTr="005B4A8D">
        <w:trPr>
          <w:jc w:val="center"/>
        </w:trPr>
        <w:tc>
          <w:tcPr>
            <w:tcW w:w="1082" w:type="pct"/>
            <w:vAlign w:val="center"/>
          </w:tcPr>
          <w:p w14:paraId="56E40FA6" w14:textId="77777777" w:rsidR="00D02183" w:rsidRPr="00C3190D" w:rsidRDefault="00D02183" w:rsidP="000C4576">
            <w:pPr>
              <w:autoSpaceDE w:val="0"/>
              <w:autoSpaceDN w:val="0"/>
              <w:adjustRightInd w:val="0"/>
              <w:snapToGrid w:val="0"/>
              <w:rPr>
                <w:rFonts w:eastAsia="標楷體"/>
                <w:szCs w:val="28"/>
              </w:rPr>
            </w:pPr>
            <w:r w:rsidRPr="00C3190D">
              <w:rPr>
                <w:rFonts w:eastAsia="標楷體"/>
                <w:bCs/>
                <w:szCs w:val="28"/>
              </w:rPr>
              <w:t>114</w:t>
            </w:r>
          </w:p>
        </w:tc>
        <w:tc>
          <w:tcPr>
            <w:tcW w:w="1959" w:type="pct"/>
            <w:vAlign w:val="center"/>
          </w:tcPr>
          <w:p w14:paraId="063929ED" w14:textId="17D64B93" w:rsidR="00D02183" w:rsidRPr="00C3190D" w:rsidRDefault="00D02183" w:rsidP="000C4576">
            <w:pPr>
              <w:autoSpaceDE w:val="0"/>
              <w:autoSpaceDN w:val="0"/>
              <w:adjustRightInd w:val="0"/>
              <w:snapToGrid w:val="0"/>
              <w:jc w:val="center"/>
              <w:rPr>
                <w:rFonts w:eastAsia="標楷體"/>
                <w:szCs w:val="28"/>
              </w:rPr>
            </w:pPr>
            <w:r w:rsidRPr="00C3190D">
              <w:rPr>
                <w:rFonts w:eastAsia="標楷體"/>
                <w:szCs w:val="28"/>
              </w:rPr>
              <w:t>96</w:t>
            </w:r>
          </w:p>
        </w:tc>
        <w:tc>
          <w:tcPr>
            <w:tcW w:w="1959" w:type="pct"/>
            <w:shd w:val="clear" w:color="auto" w:fill="FFFF00"/>
            <w:vAlign w:val="center"/>
          </w:tcPr>
          <w:p w14:paraId="5A0A1BAC" w14:textId="7EDD0BDB" w:rsidR="00D02183" w:rsidRPr="00C3190D" w:rsidRDefault="00D02183" w:rsidP="000C4576">
            <w:pPr>
              <w:autoSpaceDE w:val="0"/>
              <w:autoSpaceDN w:val="0"/>
              <w:adjustRightInd w:val="0"/>
              <w:snapToGrid w:val="0"/>
              <w:jc w:val="center"/>
              <w:rPr>
                <w:rFonts w:eastAsia="標楷體"/>
                <w:szCs w:val="28"/>
              </w:rPr>
            </w:pPr>
            <w:r w:rsidRPr="00C3190D">
              <w:rPr>
                <w:rFonts w:eastAsia="標楷體"/>
                <w:szCs w:val="28"/>
              </w:rPr>
              <w:t>-</w:t>
            </w:r>
          </w:p>
        </w:tc>
      </w:tr>
    </w:tbl>
    <w:p w14:paraId="043D8C9C" w14:textId="77777777" w:rsidR="001112EF" w:rsidRPr="00C3190D" w:rsidRDefault="001112EF" w:rsidP="000C4576">
      <w:pPr>
        <w:autoSpaceDE w:val="0"/>
        <w:autoSpaceDN w:val="0"/>
        <w:adjustRightInd w:val="0"/>
        <w:snapToGrid w:val="0"/>
        <w:ind w:left="811"/>
        <w:rPr>
          <w:rFonts w:eastAsia="標楷體"/>
          <w:kern w:val="0"/>
          <w:sz w:val="28"/>
          <w:szCs w:val="28"/>
        </w:rPr>
      </w:pPr>
    </w:p>
    <w:p w14:paraId="4847E00A" w14:textId="21F12CC8" w:rsidR="001112EF" w:rsidRPr="00C3190D" w:rsidRDefault="001112EF" w:rsidP="001D5D61">
      <w:pPr>
        <w:snapToGrid w:val="0"/>
        <w:ind w:firstLineChars="200" w:firstLine="560"/>
        <w:jc w:val="both"/>
        <w:rPr>
          <w:rFonts w:eastAsia="標楷體"/>
          <w:kern w:val="0"/>
          <w:sz w:val="28"/>
          <w:szCs w:val="28"/>
        </w:rPr>
      </w:pPr>
      <w:r w:rsidRPr="00C3190D">
        <w:rPr>
          <w:rFonts w:eastAsia="標楷體"/>
          <w:sz w:val="28"/>
          <w:szCs w:val="28"/>
        </w:rPr>
        <w:t>最後，本系的導師制度建置具體完整，透過本校導師系統本系導師可對於學生輔導情況進行紀錄，系統將會提醒導師於期限內應完成相關輔導紀錄，有助於掌握同學的課業與生活異常之警訊，系統內並有家長聯繫資訊，可保持必要時能</w:t>
      </w:r>
      <w:r w:rsidRPr="00C3190D">
        <w:rPr>
          <w:rFonts w:eastAsia="標楷體"/>
          <w:sz w:val="28"/>
          <w:szCs w:val="28"/>
        </w:rPr>
        <w:lastRenderedPageBreak/>
        <w:t>夠與家長緊急聯繫或互動面談。</w:t>
      </w:r>
      <w:r w:rsidRPr="00C3190D">
        <w:rPr>
          <w:rFonts w:eastAsia="標楷體"/>
          <w:kern w:val="0"/>
          <w:sz w:val="28"/>
          <w:szCs w:val="28"/>
        </w:rPr>
        <w:t>針對在外賃居導生，導師將至租屋處訪視或與導生進行面談，目的在於確認學生居住的安全性，包括熱水器位置、門禁、室友狀況等等，並且瞭解打工學生的學習與作息狀況。</w:t>
      </w:r>
    </w:p>
    <w:p w14:paraId="086AAF49" w14:textId="18707928" w:rsidR="001112EF" w:rsidRPr="00C3190D" w:rsidRDefault="00D55D48" w:rsidP="00D55D48">
      <w:pPr>
        <w:autoSpaceDE w:val="0"/>
        <w:autoSpaceDN w:val="0"/>
        <w:adjustRightInd w:val="0"/>
        <w:snapToGrid w:val="0"/>
        <w:rPr>
          <w:rFonts w:eastAsia="標楷體"/>
          <w:b/>
          <w:kern w:val="0"/>
          <w:sz w:val="28"/>
          <w:szCs w:val="28"/>
        </w:rPr>
      </w:pPr>
      <w:r w:rsidRPr="00C3190D">
        <w:rPr>
          <w:rFonts w:eastAsia="標楷體"/>
          <w:b/>
          <w:kern w:val="0"/>
          <w:sz w:val="28"/>
          <w:szCs w:val="28"/>
        </w:rPr>
        <w:t>二、</w:t>
      </w:r>
      <w:r w:rsidR="001112EF" w:rsidRPr="00C3190D">
        <w:rPr>
          <w:rFonts w:eastAsia="標楷體"/>
          <w:b/>
          <w:kern w:val="0"/>
          <w:sz w:val="28"/>
          <w:szCs w:val="28"/>
        </w:rPr>
        <w:t>課業升學輔導機制與運作措施</w:t>
      </w:r>
    </w:p>
    <w:p w14:paraId="7FD33A37" w14:textId="04D20330" w:rsidR="001112EF" w:rsidRPr="00C3190D" w:rsidRDefault="001112EF" w:rsidP="001D5D61">
      <w:pPr>
        <w:snapToGrid w:val="0"/>
        <w:ind w:firstLineChars="200" w:firstLine="560"/>
        <w:jc w:val="both"/>
        <w:rPr>
          <w:rFonts w:eastAsia="標楷體"/>
          <w:sz w:val="28"/>
          <w:szCs w:val="28"/>
        </w:rPr>
      </w:pPr>
      <w:r w:rsidRPr="00C3190D">
        <w:rPr>
          <w:rFonts w:eastAsia="標楷體"/>
          <w:sz w:val="28"/>
          <w:szCs w:val="28"/>
        </w:rPr>
        <w:t>本系課業升學輔導方面，為了學生課業、生活、職涯與就業諮詢方便起見，依據「佛光大學開課暨排課辦法」規定教師除課程安排外，每週應另規劃晤談及課程輔導時間</w:t>
      </w:r>
      <w:r w:rsidRPr="00C3190D">
        <w:rPr>
          <w:rFonts w:eastAsia="標楷體"/>
          <w:sz w:val="28"/>
          <w:szCs w:val="28"/>
        </w:rPr>
        <w:t xml:space="preserve"> (office hour) </w:t>
      </w:r>
      <w:r w:rsidRPr="00C3190D">
        <w:rPr>
          <w:rFonts w:eastAsia="標楷體"/>
          <w:sz w:val="28"/>
          <w:szCs w:val="28"/>
        </w:rPr>
        <w:t>四小時（含）以上，輔導地點除填列於「教學計畫表」外，並將課程及輔導時間表置放於教師研究室門口，以利學生請益。本系教師開授之各課程均排定</w:t>
      </w:r>
      <w:r w:rsidRPr="00C3190D">
        <w:rPr>
          <w:rFonts w:eastAsia="標楷體"/>
          <w:sz w:val="28"/>
          <w:szCs w:val="28"/>
        </w:rPr>
        <w:t>Office Hour</w:t>
      </w:r>
      <w:r w:rsidRPr="00C3190D">
        <w:rPr>
          <w:rFonts w:eastAsia="標楷體"/>
          <w:sz w:val="28"/>
          <w:szCs w:val="28"/>
        </w:rPr>
        <w:t>，以增進師生之間互動與溝通。每位教師每週均安排至少</w:t>
      </w:r>
      <w:r w:rsidRPr="00C3190D">
        <w:rPr>
          <w:rFonts w:eastAsia="標楷體"/>
          <w:sz w:val="28"/>
          <w:szCs w:val="28"/>
        </w:rPr>
        <w:t>4</w:t>
      </w:r>
      <w:r w:rsidRPr="00C3190D">
        <w:rPr>
          <w:rFonts w:eastAsia="標楷體"/>
          <w:sz w:val="28"/>
          <w:szCs w:val="28"/>
        </w:rPr>
        <w:t>小時的諮詢時間，如</w:t>
      </w:r>
      <w:r w:rsidR="00C72105" w:rsidRPr="00C3190D">
        <w:rPr>
          <w:rFonts w:eastAsia="標楷體"/>
          <w:sz w:val="28"/>
          <w:szCs w:val="28"/>
        </w:rPr>
        <w:t>表</w:t>
      </w:r>
      <w:r w:rsidR="00C72105" w:rsidRPr="00C3190D">
        <w:rPr>
          <w:rFonts w:eastAsia="標楷體"/>
          <w:sz w:val="28"/>
          <w:szCs w:val="28"/>
        </w:rPr>
        <w:t>2-</w:t>
      </w:r>
      <w:r w:rsidRPr="00C3190D">
        <w:rPr>
          <w:rFonts w:eastAsia="標楷體"/>
          <w:sz w:val="28"/>
          <w:szCs w:val="28"/>
        </w:rPr>
        <w:t>1-7</w:t>
      </w:r>
      <w:r w:rsidRPr="00C3190D">
        <w:rPr>
          <w:rFonts w:eastAsia="標楷體"/>
          <w:sz w:val="28"/>
          <w:szCs w:val="28"/>
        </w:rPr>
        <w:t>以</w:t>
      </w:r>
      <w:r w:rsidRPr="00C3190D">
        <w:rPr>
          <w:rFonts w:eastAsia="標楷體"/>
          <w:sz w:val="28"/>
          <w:szCs w:val="28"/>
        </w:rPr>
        <w:t>114-2</w:t>
      </w:r>
      <w:r w:rsidRPr="00C3190D">
        <w:rPr>
          <w:rFonts w:eastAsia="標楷體"/>
          <w:sz w:val="28"/>
          <w:szCs w:val="28"/>
        </w:rPr>
        <w:t>學年度為例所示，提供學生與教師約談、輔導、諮詢之專屬時段。本制度的實施現況，幾乎所有專任教師留校時間都超過規定小時數。除了提供課業諮詢之外，並在生活、工讀、各式指導等方面扮演輔導的角色，並適時提供同學建議與協助。</w:t>
      </w:r>
    </w:p>
    <w:p w14:paraId="2B8F246D" w14:textId="77777777" w:rsidR="00053B06" w:rsidRPr="00C3190D" w:rsidRDefault="00053B06" w:rsidP="000C4576">
      <w:pPr>
        <w:autoSpaceDE w:val="0"/>
        <w:autoSpaceDN w:val="0"/>
        <w:adjustRightInd w:val="0"/>
        <w:snapToGrid w:val="0"/>
        <w:jc w:val="both"/>
        <w:rPr>
          <w:rFonts w:eastAsia="標楷體"/>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1107"/>
        <w:gridCol w:w="1421"/>
        <w:gridCol w:w="1424"/>
        <w:gridCol w:w="1421"/>
        <w:gridCol w:w="1423"/>
        <w:gridCol w:w="1421"/>
        <w:gridCol w:w="1421"/>
      </w:tblGrid>
      <w:tr w:rsidR="004A68FC" w:rsidRPr="00C3190D" w14:paraId="2B59C777" w14:textId="77777777" w:rsidTr="007C462F">
        <w:trPr>
          <w:jc w:val="center"/>
        </w:trPr>
        <w:tc>
          <w:tcPr>
            <w:tcW w:w="5000" w:type="pct"/>
            <w:gridSpan w:val="7"/>
            <w:tcBorders>
              <w:top w:val="nil"/>
              <w:left w:val="nil"/>
              <w:right w:val="nil"/>
            </w:tcBorders>
            <w:vAlign w:val="center"/>
          </w:tcPr>
          <w:p w14:paraId="656D40BF" w14:textId="7A009349" w:rsidR="001112EF" w:rsidRPr="00C3190D" w:rsidRDefault="00C72105" w:rsidP="000C4576">
            <w:pPr>
              <w:widowControl/>
              <w:snapToGrid w:val="0"/>
              <w:jc w:val="center"/>
              <w:rPr>
                <w:rFonts w:eastAsia="標楷體"/>
                <w:b/>
                <w:kern w:val="0"/>
                <w:szCs w:val="28"/>
              </w:rPr>
            </w:pPr>
            <w:r w:rsidRPr="00C3190D">
              <w:rPr>
                <w:rFonts w:eastAsia="標楷體"/>
                <w:b/>
                <w:szCs w:val="28"/>
              </w:rPr>
              <w:t>表</w:t>
            </w:r>
            <w:r w:rsidRPr="00C3190D">
              <w:rPr>
                <w:rFonts w:eastAsia="標楷體"/>
                <w:b/>
                <w:szCs w:val="28"/>
              </w:rPr>
              <w:t>2-</w:t>
            </w:r>
            <w:r w:rsidR="001112EF" w:rsidRPr="00C3190D">
              <w:rPr>
                <w:rFonts w:eastAsia="標楷體"/>
                <w:b/>
                <w:szCs w:val="28"/>
              </w:rPr>
              <w:t>1-7</w:t>
            </w:r>
            <w:r w:rsidR="001112EF" w:rsidRPr="00C3190D">
              <w:rPr>
                <w:rFonts w:eastAsia="標楷體"/>
                <w:b/>
                <w:szCs w:val="28"/>
              </w:rPr>
              <w:t xml:space="preserve">　本系專任教師</w:t>
            </w:r>
            <w:r w:rsidR="001112EF" w:rsidRPr="00C3190D">
              <w:rPr>
                <w:rFonts w:eastAsia="標楷體"/>
                <w:b/>
                <w:szCs w:val="28"/>
              </w:rPr>
              <w:t>114-2</w:t>
            </w:r>
            <w:r w:rsidR="001112EF" w:rsidRPr="00C3190D">
              <w:rPr>
                <w:rFonts w:eastAsia="標楷體"/>
                <w:b/>
                <w:szCs w:val="28"/>
              </w:rPr>
              <w:t>學年度</w:t>
            </w:r>
            <w:r w:rsidR="001112EF" w:rsidRPr="00C3190D">
              <w:rPr>
                <w:rFonts w:eastAsia="標楷體"/>
                <w:b/>
                <w:szCs w:val="28"/>
              </w:rPr>
              <w:t>Office Hours</w:t>
            </w:r>
            <w:r w:rsidR="001112EF" w:rsidRPr="00C3190D">
              <w:rPr>
                <w:rFonts w:eastAsia="標楷體"/>
                <w:b/>
                <w:szCs w:val="28"/>
              </w:rPr>
              <w:t>時間</w:t>
            </w:r>
          </w:p>
        </w:tc>
      </w:tr>
      <w:tr w:rsidR="004A68FC" w:rsidRPr="00C3190D" w14:paraId="65DDBF7C" w14:textId="77777777" w:rsidTr="007C462F">
        <w:trPr>
          <w:jc w:val="center"/>
        </w:trPr>
        <w:tc>
          <w:tcPr>
            <w:tcW w:w="575" w:type="pct"/>
            <w:shd w:val="clear" w:color="auto" w:fill="C4BC96"/>
            <w:vAlign w:val="center"/>
          </w:tcPr>
          <w:p w14:paraId="2E45DF2C" w14:textId="77777777" w:rsidR="001112EF" w:rsidRPr="00C3190D" w:rsidRDefault="001112EF" w:rsidP="000C4576">
            <w:pPr>
              <w:widowControl/>
              <w:snapToGrid w:val="0"/>
              <w:jc w:val="center"/>
              <w:rPr>
                <w:rFonts w:eastAsia="標楷體"/>
                <w:kern w:val="0"/>
                <w:szCs w:val="28"/>
              </w:rPr>
            </w:pPr>
            <w:r w:rsidRPr="00C3190D">
              <w:rPr>
                <w:rFonts w:eastAsia="標楷體"/>
                <w:kern w:val="0"/>
                <w:szCs w:val="28"/>
              </w:rPr>
              <w:t>教師</w:t>
            </w:r>
          </w:p>
        </w:tc>
        <w:tc>
          <w:tcPr>
            <w:tcW w:w="737" w:type="pct"/>
            <w:shd w:val="clear" w:color="auto" w:fill="C4BC96"/>
            <w:vAlign w:val="center"/>
          </w:tcPr>
          <w:p w14:paraId="498F64A3" w14:textId="77777777" w:rsidR="001112EF" w:rsidRPr="00C3190D" w:rsidRDefault="001112EF" w:rsidP="000C4576">
            <w:pPr>
              <w:widowControl/>
              <w:snapToGrid w:val="0"/>
              <w:jc w:val="center"/>
              <w:rPr>
                <w:rFonts w:eastAsia="標楷體"/>
                <w:kern w:val="0"/>
                <w:szCs w:val="28"/>
              </w:rPr>
            </w:pPr>
            <w:r w:rsidRPr="00C3190D">
              <w:rPr>
                <w:rFonts w:eastAsia="標楷體"/>
                <w:kern w:val="0"/>
                <w:szCs w:val="28"/>
              </w:rPr>
              <w:t>週一</w:t>
            </w:r>
          </w:p>
        </w:tc>
        <w:tc>
          <w:tcPr>
            <w:tcW w:w="739" w:type="pct"/>
            <w:shd w:val="clear" w:color="auto" w:fill="C4BC96"/>
            <w:vAlign w:val="center"/>
          </w:tcPr>
          <w:p w14:paraId="1D14B043" w14:textId="77777777" w:rsidR="001112EF" w:rsidRPr="00C3190D" w:rsidRDefault="001112EF" w:rsidP="000C4576">
            <w:pPr>
              <w:widowControl/>
              <w:snapToGrid w:val="0"/>
              <w:jc w:val="center"/>
              <w:rPr>
                <w:rFonts w:eastAsia="標楷體"/>
                <w:kern w:val="0"/>
                <w:szCs w:val="28"/>
              </w:rPr>
            </w:pPr>
            <w:r w:rsidRPr="00C3190D">
              <w:rPr>
                <w:rFonts w:eastAsia="標楷體"/>
                <w:kern w:val="0"/>
                <w:szCs w:val="28"/>
              </w:rPr>
              <w:t>週二</w:t>
            </w:r>
          </w:p>
        </w:tc>
        <w:tc>
          <w:tcPr>
            <w:tcW w:w="737" w:type="pct"/>
            <w:shd w:val="clear" w:color="auto" w:fill="C4BC96"/>
            <w:vAlign w:val="center"/>
          </w:tcPr>
          <w:p w14:paraId="3DBAB529" w14:textId="77777777" w:rsidR="001112EF" w:rsidRPr="00C3190D" w:rsidRDefault="001112EF" w:rsidP="000C4576">
            <w:pPr>
              <w:widowControl/>
              <w:snapToGrid w:val="0"/>
              <w:jc w:val="center"/>
              <w:rPr>
                <w:rFonts w:eastAsia="標楷體"/>
                <w:kern w:val="0"/>
                <w:szCs w:val="28"/>
              </w:rPr>
            </w:pPr>
            <w:r w:rsidRPr="00C3190D">
              <w:rPr>
                <w:rFonts w:eastAsia="標楷體"/>
                <w:kern w:val="0"/>
                <w:szCs w:val="28"/>
              </w:rPr>
              <w:t>週三</w:t>
            </w:r>
          </w:p>
        </w:tc>
        <w:tc>
          <w:tcPr>
            <w:tcW w:w="738" w:type="pct"/>
            <w:shd w:val="clear" w:color="auto" w:fill="C4BC96"/>
            <w:vAlign w:val="center"/>
          </w:tcPr>
          <w:p w14:paraId="3EC4AFED" w14:textId="77777777" w:rsidR="001112EF" w:rsidRPr="00C3190D" w:rsidRDefault="001112EF" w:rsidP="000C4576">
            <w:pPr>
              <w:widowControl/>
              <w:snapToGrid w:val="0"/>
              <w:jc w:val="center"/>
              <w:rPr>
                <w:rFonts w:eastAsia="標楷體"/>
                <w:kern w:val="0"/>
                <w:szCs w:val="28"/>
              </w:rPr>
            </w:pPr>
            <w:r w:rsidRPr="00C3190D">
              <w:rPr>
                <w:rFonts w:eastAsia="標楷體"/>
                <w:kern w:val="0"/>
                <w:szCs w:val="28"/>
              </w:rPr>
              <w:t>週四</w:t>
            </w:r>
          </w:p>
        </w:tc>
        <w:tc>
          <w:tcPr>
            <w:tcW w:w="737" w:type="pct"/>
            <w:shd w:val="clear" w:color="auto" w:fill="C4BC96"/>
            <w:vAlign w:val="center"/>
          </w:tcPr>
          <w:p w14:paraId="1A9DDC42" w14:textId="77777777" w:rsidR="001112EF" w:rsidRPr="00C3190D" w:rsidRDefault="001112EF" w:rsidP="000C4576">
            <w:pPr>
              <w:widowControl/>
              <w:snapToGrid w:val="0"/>
              <w:jc w:val="center"/>
              <w:rPr>
                <w:rFonts w:eastAsia="標楷體"/>
                <w:kern w:val="0"/>
                <w:szCs w:val="28"/>
              </w:rPr>
            </w:pPr>
            <w:r w:rsidRPr="00C3190D">
              <w:rPr>
                <w:rFonts w:eastAsia="標楷體"/>
                <w:kern w:val="0"/>
                <w:szCs w:val="28"/>
              </w:rPr>
              <w:t>週五</w:t>
            </w:r>
          </w:p>
        </w:tc>
        <w:tc>
          <w:tcPr>
            <w:tcW w:w="737" w:type="pct"/>
            <w:shd w:val="clear" w:color="auto" w:fill="C4BC96"/>
            <w:vAlign w:val="center"/>
          </w:tcPr>
          <w:p w14:paraId="35179C8E" w14:textId="77777777" w:rsidR="001112EF" w:rsidRPr="00C3190D" w:rsidRDefault="001112EF" w:rsidP="000C4576">
            <w:pPr>
              <w:widowControl/>
              <w:snapToGrid w:val="0"/>
              <w:jc w:val="center"/>
              <w:rPr>
                <w:rFonts w:eastAsia="標楷體"/>
                <w:kern w:val="0"/>
                <w:szCs w:val="28"/>
              </w:rPr>
            </w:pPr>
            <w:r w:rsidRPr="00C3190D">
              <w:rPr>
                <w:rFonts w:eastAsia="標楷體"/>
                <w:kern w:val="0"/>
                <w:szCs w:val="28"/>
              </w:rPr>
              <w:t>週六</w:t>
            </w:r>
          </w:p>
        </w:tc>
      </w:tr>
      <w:tr w:rsidR="004A68FC" w:rsidRPr="00C3190D" w14:paraId="3A268A37" w14:textId="77777777" w:rsidTr="007C462F">
        <w:trPr>
          <w:jc w:val="center"/>
        </w:trPr>
        <w:tc>
          <w:tcPr>
            <w:tcW w:w="575" w:type="pct"/>
            <w:vAlign w:val="center"/>
          </w:tcPr>
          <w:p w14:paraId="0707F854" w14:textId="77777777" w:rsidR="00053B06" w:rsidRPr="00C3190D" w:rsidRDefault="00053B06" w:rsidP="000C4576">
            <w:pPr>
              <w:widowControl/>
              <w:snapToGrid w:val="0"/>
              <w:jc w:val="center"/>
              <w:rPr>
                <w:rFonts w:eastAsia="標楷體"/>
                <w:kern w:val="0"/>
                <w:szCs w:val="28"/>
              </w:rPr>
            </w:pPr>
            <w:r w:rsidRPr="00C3190D">
              <w:rPr>
                <w:rFonts w:eastAsia="標楷體"/>
                <w:kern w:val="0"/>
                <w:szCs w:val="28"/>
              </w:rPr>
              <w:t>周國偉</w:t>
            </w:r>
          </w:p>
        </w:tc>
        <w:tc>
          <w:tcPr>
            <w:tcW w:w="737" w:type="pct"/>
            <w:vAlign w:val="center"/>
          </w:tcPr>
          <w:p w14:paraId="57CE60CB" w14:textId="0EAF25D8" w:rsidR="00053B06" w:rsidRPr="00C3190D" w:rsidRDefault="00053B06" w:rsidP="000C4576">
            <w:pPr>
              <w:widowControl/>
              <w:snapToGrid w:val="0"/>
              <w:jc w:val="center"/>
              <w:rPr>
                <w:rFonts w:eastAsia="標楷體"/>
                <w:kern w:val="0"/>
                <w:szCs w:val="28"/>
              </w:rPr>
            </w:pPr>
            <w:r w:rsidRPr="00C3190D">
              <w:rPr>
                <w:rFonts w:eastAsia="標楷體"/>
                <w:kern w:val="0"/>
                <w:szCs w:val="28"/>
              </w:rPr>
              <w:t>-</w:t>
            </w:r>
          </w:p>
        </w:tc>
        <w:tc>
          <w:tcPr>
            <w:tcW w:w="739" w:type="pct"/>
            <w:vAlign w:val="center"/>
          </w:tcPr>
          <w:p w14:paraId="23642104" w14:textId="1F1036E1" w:rsidR="00053B06" w:rsidRPr="00C3190D" w:rsidRDefault="00053B06" w:rsidP="000C4576">
            <w:pPr>
              <w:widowControl/>
              <w:snapToGrid w:val="0"/>
              <w:jc w:val="center"/>
              <w:rPr>
                <w:rFonts w:eastAsia="標楷體"/>
                <w:kern w:val="0"/>
                <w:szCs w:val="28"/>
              </w:rPr>
            </w:pPr>
            <w:r w:rsidRPr="00C3190D">
              <w:rPr>
                <w:rFonts w:eastAsia="標楷體"/>
                <w:kern w:val="0"/>
                <w:szCs w:val="28"/>
              </w:rPr>
              <w:t>-</w:t>
            </w:r>
          </w:p>
        </w:tc>
        <w:tc>
          <w:tcPr>
            <w:tcW w:w="737" w:type="pct"/>
            <w:vAlign w:val="center"/>
          </w:tcPr>
          <w:p w14:paraId="5353650D" w14:textId="061B8142" w:rsidR="00053B06" w:rsidRPr="00C3190D" w:rsidRDefault="00053B06" w:rsidP="000C4576">
            <w:pPr>
              <w:widowControl/>
              <w:snapToGrid w:val="0"/>
              <w:jc w:val="center"/>
              <w:rPr>
                <w:rFonts w:eastAsia="標楷體"/>
                <w:kern w:val="0"/>
                <w:szCs w:val="28"/>
              </w:rPr>
            </w:pPr>
            <w:r w:rsidRPr="00C3190D">
              <w:rPr>
                <w:rFonts w:eastAsia="標楷體"/>
                <w:kern w:val="0"/>
                <w:szCs w:val="28"/>
              </w:rPr>
              <w:t>-</w:t>
            </w:r>
          </w:p>
        </w:tc>
        <w:tc>
          <w:tcPr>
            <w:tcW w:w="738" w:type="pct"/>
            <w:vAlign w:val="center"/>
          </w:tcPr>
          <w:p w14:paraId="7DF20B28" w14:textId="24DA6017" w:rsidR="00053B06" w:rsidRPr="00C3190D" w:rsidRDefault="00053B06" w:rsidP="000C4576">
            <w:pPr>
              <w:widowControl/>
              <w:snapToGrid w:val="0"/>
              <w:jc w:val="center"/>
              <w:rPr>
                <w:rFonts w:eastAsia="標楷體"/>
                <w:kern w:val="0"/>
                <w:szCs w:val="28"/>
              </w:rPr>
            </w:pPr>
            <w:r w:rsidRPr="00C3190D">
              <w:rPr>
                <w:rFonts w:eastAsia="標楷體"/>
                <w:szCs w:val="28"/>
              </w:rPr>
              <w:t>10:00-12:00</w:t>
            </w:r>
          </w:p>
        </w:tc>
        <w:tc>
          <w:tcPr>
            <w:tcW w:w="737" w:type="pct"/>
            <w:vAlign w:val="center"/>
          </w:tcPr>
          <w:p w14:paraId="49A306A6" w14:textId="22D414E4" w:rsidR="00053B06" w:rsidRPr="00C3190D" w:rsidRDefault="00053B06" w:rsidP="000C4576">
            <w:pPr>
              <w:widowControl/>
              <w:snapToGrid w:val="0"/>
              <w:jc w:val="center"/>
              <w:rPr>
                <w:rFonts w:eastAsia="標楷體"/>
                <w:kern w:val="0"/>
                <w:szCs w:val="28"/>
              </w:rPr>
            </w:pPr>
            <w:r w:rsidRPr="00C3190D">
              <w:rPr>
                <w:rFonts w:eastAsia="標楷體"/>
                <w:kern w:val="0"/>
                <w:szCs w:val="28"/>
              </w:rPr>
              <w:t>13:10-18:10</w:t>
            </w:r>
          </w:p>
        </w:tc>
        <w:tc>
          <w:tcPr>
            <w:tcW w:w="737" w:type="pct"/>
            <w:vAlign w:val="center"/>
          </w:tcPr>
          <w:p w14:paraId="0E42F7BB" w14:textId="4A463A62" w:rsidR="00053B06" w:rsidRPr="00C3190D" w:rsidRDefault="00053B06" w:rsidP="000C4576">
            <w:pPr>
              <w:widowControl/>
              <w:snapToGrid w:val="0"/>
              <w:jc w:val="center"/>
              <w:rPr>
                <w:rFonts w:eastAsia="標楷體"/>
                <w:kern w:val="0"/>
                <w:szCs w:val="28"/>
              </w:rPr>
            </w:pPr>
            <w:r w:rsidRPr="00C3190D">
              <w:rPr>
                <w:rFonts w:eastAsia="標楷體"/>
                <w:kern w:val="0"/>
                <w:szCs w:val="28"/>
              </w:rPr>
              <w:t>-</w:t>
            </w:r>
          </w:p>
        </w:tc>
      </w:tr>
      <w:tr w:rsidR="004A68FC" w:rsidRPr="00C3190D" w14:paraId="538CC9A0" w14:textId="77777777" w:rsidTr="007C462F">
        <w:trPr>
          <w:jc w:val="center"/>
        </w:trPr>
        <w:tc>
          <w:tcPr>
            <w:tcW w:w="575" w:type="pct"/>
            <w:vAlign w:val="center"/>
          </w:tcPr>
          <w:p w14:paraId="73912C2E" w14:textId="77777777" w:rsidR="00053B06" w:rsidRPr="00C3190D" w:rsidRDefault="00053B06" w:rsidP="000C4576">
            <w:pPr>
              <w:widowControl/>
              <w:snapToGrid w:val="0"/>
              <w:jc w:val="center"/>
              <w:rPr>
                <w:rFonts w:eastAsia="標楷體"/>
                <w:kern w:val="0"/>
                <w:szCs w:val="28"/>
              </w:rPr>
            </w:pPr>
            <w:r w:rsidRPr="00C3190D">
              <w:rPr>
                <w:rFonts w:eastAsia="標楷體"/>
                <w:kern w:val="0"/>
                <w:szCs w:val="28"/>
              </w:rPr>
              <w:t>林啟智</w:t>
            </w:r>
          </w:p>
        </w:tc>
        <w:tc>
          <w:tcPr>
            <w:tcW w:w="737" w:type="pct"/>
            <w:vAlign w:val="center"/>
          </w:tcPr>
          <w:p w14:paraId="2358D680" w14:textId="7AC04BD7" w:rsidR="00053B06" w:rsidRPr="00C3190D" w:rsidRDefault="00053B06" w:rsidP="000C4576">
            <w:pPr>
              <w:widowControl/>
              <w:snapToGrid w:val="0"/>
              <w:jc w:val="center"/>
              <w:rPr>
                <w:rFonts w:eastAsia="標楷體"/>
                <w:kern w:val="0"/>
                <w:szCs w:val="28"/>
              </w:rPr>
            </w:pPr>
            <w:r w:rsidRPr="00C3190D">
              <w:rPr>
                <w:rFonts w:eastAsia="標楷體"/>
                <w:kern w:val="0"/>
                <w:szCs w:val="28"/>
              </w:rPr>
              <w:t>-</w:t>
            </w:r>
          </w:p>
        </w:tc>
        <w:tc>
          <w:tcPr>
            <w:tcW w:w="739" w:type="pct"/>
            <w:vAlign w:val="center"/>
          </w:tcPr>
          <w:p w14:paraId="2229B4A8" w14:textId="7CD709E4" w:rsidR="00053B06" w:rsidRPr="00C3190D" w:rsidRDefault="00053B06" w:rsidP="000C4576">
            <w:pPr>
              <w:widowControl/>
              <w:snapToGrid w:val="0"/>
              <w:jc w:val="center"/>
              <w:rPr>
                <w:rFonts w:eastAsia="標楷體"/>
                <w:kern w:val="0"/>
                <w:szCs w:val="28"/>
              </w:rPr>
            </w:pPr>
            <w:r w:rsidRPr="00C3190D">
              <w:rPr>
                <w:rFonts w:eastAsia="標楷體"/>
                <w:kern w:val="0"/>
                <w:szCs w:val="28"/>
              </w:rPr>
              <w:t>13:00-14:00</w:t>
            </w:r>
          </w:p>
        </w:tc>
        <w:tc>
          <w:tcPr>
            <w:tcW w:w="737" w:type="pct"/>
            <w:vAlign w:val="center"/>
          </w:tcPr>
          <w:p w14:paraId="350467CD" w14:textId="76FFAC3E" w:rsidR="00053B06" w:rsidRPr="00C3190D" w:rsidRDefault="00053B06" w:rsidP="000C4576">
            <w:pPr>
              <w:widowControl/>
              <w:snapToGrid w:val="0"/>
              <w:jc w:val="center"/>
              <w:rPr>
                <w:rFonts w:eastAsia="標楷體"/>
                <w:kern w:val="0"/>
                <w:szCs w:val="28"/>
              </w:rPr>
            </w:pPr>
            <w:r w:rsidRPr="00C3190D">
              <w:rPr>
                <w:rFonts w:eastAsia="標楷體"/>
                <w:kern w:val="0"/>
                <w:szCs w:val="28"/>
              </w:rPr>
              <w:t>10:00-12:00</w:t>
            </w:r>
          </w:p>
        </w:tc>
        <w:tc>
          <w:tcPr>
            <w:tcW w:w="738" w:type="pct"/>
            <w:vAlign w:val="center"/>
          </w:tcPr>
          <w:p w14:paraId="050EE3FD" w14:textId="43EF56CD" w:rsidR="00053B06" w:rsidRPr="00C3190D" w:rsidRDefault="00053B06" w:rsidP="000C4576">
            <w:pPr>
              <w:widowControl/>
              <w:snapToGrid w:val="0"/>
              <w:jc w:val="center"/>
              <w:rPr>
                <w:rFonts w:eastAsia="標楷體"/>
                <w:kern w:val="0"/>
                <w:szCs w:val="28"/>
              </w:rPr>
            </w:pPr>
            <w:r w:rsidRPr="00C3190D">
              <w:rPr>
                <w:rFonts w:eastAsia="標楷體"/>
                <w:kern w:val="0"/>
                <w:szCs w:val="28"/>
              </w:rPr>
              <w:t>13:00-14:00</w:t>
            </w:r>
          </w:p>
        </w:tc>
        <w:tc>
          <w:tcPr>
            <w:tcW w:w="737" w:type="pct"/>
            <w:vAlign w:val="center"/>
          </w:tcPr>
          <w:p w14:paraId="274D2373" w14:textId="23D38C51" w:rsidR="00053B06" w:rsidRPr="00C3190D" w:rsidRDefault="00053B06" w:rsidP="000C4576">
            <w:pPr>
              <w:widowControl/>
              <w:snapToGrid w:val="0"/>
              <w:jc w:val="center"/>
              <w:rPr>
                <w:rFonts w:eastAsia="標楷體"/>
                <w:kern w:val="0"/>
                <w:szCs w:val="28"/>
              </w:rPr>
            </w:pPr>
            <w:r w:rsidRPr="00C3190D">
              <w:rPr>
                <w:rFonts w:eastAsia="標楷體"/>
                <w:kern w:val="0"/>
                <w:szCs w:val="28"/>
              </w:rPr>
              <w:t>-</w:t>
            </w:r>
          </w:p>
        </w:tc>
        <w:tc>
          <w:tcPr>
            <w:tcW w:w="737" w:type="pct"/>
            <w:vAlign w:val="center"/>
          </w:tcPr>
          <w:p w14:paraId="5555B1A4" w14:textId="67F7E7DF" w:rsidR="00053B06" w:rsidRPr="00C3190D" w:rsidRDefault="00053B06" w:rsidP="000C4576">
            <w:pPr>
              <w:widowControl/>
              <w:snapToGrid w:val="0"/>
              <w:jc w:val="center"/>
              <w:rPr>
                <w:rFonts w:eastAsia="標楷體"/>
                <w:kern w:val="0"/>
                <w:szCs w:val="28"/>
              </w:rPr>
            </w:pPr>
            <w:r w:rsidRPr="00C3190D">
              <w:rPr>
                <w:rFonts w:eastAsia="標楷體"/>
                <w:kern w:val="0"/>
                <w:szCs w:val="28"/>
              </w:rPr>
              <w:t>-</w:t>
            </w:r>
          </w:p>
        </w:tc>
      </w:tr>
      <w:tr w:rsidR="004A68FC" w:rsidRPr="00C3190D" w14:paraId="53545A0B" w14:textId="77777777" w:rsidTr="007C462F">
        <w:trPr>
          <w:jc w:val="center"/>
        </w:trPr>
        <w:tc>
          <w:tcPr>
            <w:tcW w:w="575" w:type="pct"/>
            <w:vAlign w:val="center"/>
          </w:tcPr>
          <w:p w14:paraId="5B1FF24A" w14:textId="77777777" w:rsidR="00053B06" w:rsidRPr="00C3190D" w:rsidRDefault="00053B06" w:rsidP="000C4576">
            <w:pPr>
              <w:widowControl/>
              <w:snapToGrid w:val="0"/>
              <w:jc w:val="center"/>
              <w:rPr>
                <w:rFonts w:eastAsia="標楷體"/>
                <w:kern w:val="0"/>
                <w:szCs w:val="28"/>
              </w:rPr>
            </w:pPr>
            <w:r w:rsidRPr="00C3190D">
              <w:rPr>
                <w:rFonts w:eastAsia="標楷體"/>
                <w:kern w:val="0"/>
                <w:szCs w:val="28"/>
              </w:rPr>
              <w:t>李杰憲</w:t>
            </w:r>
          </w:p>
        </w:tc>
        <w:tc>
          <w:tcPr>
            <w:tcW w:w="737" w:type="pct"/>
            <w:vAlign w:val="center"/>
          </w:tcPr>
          <w:p w14:paraId="739EE1B0" w14:textId="5AD31DE4" w:rsidR="00053B06" w:rsidRPr="00C3190D" w:rsidRDefault="00053B06" w:rsidP="000C4576">
            <w:pPr>
              <w:widowControl/>
              <w:snapToGrid w:val="0"/>
              <w:jc w:val="center"/>
              <w:rPr>
                <w:rFonts w:eastAsia="標楷體"/>
                <w:kern w:val="0"/>
                <w:szCs w:val="28"/>
              </w:rPr>
            </w:pPr>
            <w:r w:rsidRPr="00C3190D">
              <w:rPr>
                <w:rFonts w:eastAsia="標楷體"/>
                <w:kern w:val="0"/>
                <w:szCs w:val="28"/>
              </w:rPr>
              <w:t>-</w:t>
            </w:r>
          </w:p>
        </w:tc>
        <w:tc>
          <w:tcPr>
            <w:tcW w:w="739" w:type="pct"/>
            <w:vAlign w:val="center"/>
          </w:tcPr>
          <w:p w14:paraId="314510DA" w14:textId="4551070B" w:rsidR="00053B06" w:rsidRPr="00C3190D" w:rsidRDefault="00053B06" w:rsidP="000C4576">
            <w:pPr>
              <w:widowControl/>
              <w:snapToGrid w:val="0"/>
              <w:jc w:val="center"/>
              <w:rPr>
                <w:rFonts w:eastAsia="標楷體"/>
                <w:kern w:val="0"/>
                <w:szCs w:val="28"/>
              </w:rPr>
            </w:pPr>
            <w:r w:rsidRPr="00C3190D">
              <w:rPr>
                <w:rFonts w:eastAsia="標楷體"/>
                <w:kern w:val="0"/>
                <w:szCs w:val="28"/>
              </w:rPr>
              <w:t>-</w:t>
            </w:r>
          </w:p>
        </w:tc>
        <w:tc>
          <w:tcPr>
            <w:tcW w:w="737" w:type="pct"/>
            <w:vAlign w:val="center"/>
          </w:tcPr>
          <w:p w14:paraId="0D5C8DB2" w14:textId="77777777" w:rsidR="00053B06" w:rsidRPr="00C3190D" w:rsidRDefault="00053B06" w:rsidP="000C4576">
            <w:pPr>
              <w:widowControl/>
              <w:snapToGrid w:val="0"/>
              <w:jc w:val="center"/>
              <w:rPr>
                <w:rFonts w:eastAsia="標楷體"/>
                <w:kern w:val="0"/>
                <w:szCs w:val="28"/>
              </w:rPr>
            </w:pPr>
            <w:r w:rsidRPr="00C3190D">
              <w:rPr>
                <w:rFonts w:eastAsia="標楷體"/>
                <w:kern w:val="0"/>
                <w:szCs w:val="28"/>
              </w:rPr>
              <w:t>08:00-09:00</w:t>
            </w:r>
          </w:p>
          <w:p w14:paraId="41A45509" w14:textId="32B493E5" w:rsidR="00053B06" w:rsidRPr="00C3190D" w:rsidRDefault="00053B06" w:rsidP="000C4576">
            <w:pPr>
              <w:widowControl/>
              <w:snapToGrid w:val="0"/>
              <w:jc w:val="center"/>
              <w:rPr>
                <w:rFonts w:eastAsia="標楷體"/>
                <w:kern w:val="0"/>
                <w:szCs w:val="28"/>
              </w:rPr>
            </w:pPr>
            <w:r w:rsidRPr="00C3190D">
              <w:rPr>
                <w:rFonts w:eastAsia="標楷體"/>
                <w:kern w:val="0"/>
                <w:szCs w:val="28"/>
              </w:rPr>
              <w:t>13:00-14:00</w:t>
            </w:r>
          </w:p>
        </w:tc>
        <w:tc>
          <w:tcPr>
            <w:tcW w:w="738" w:type="pct"/>
            <w:vAlign w:val="center"/>
          </w:tcPr>
          <w:p w14:paraId="585F0BF1" w14:textId="494B69CB" w:rsidR="00053B06" w:rsidRPr="00C3190D" w:rsidRDefault="00053B06" w:rsidP="000C4576">
            <w:pPr>
              <w:widowControl/>
              <w:snapToGrid w:val="0"/>
              <w:jc w:val="center"/>
              <w:rPr>
                <w:rFonts w:eastAsia="標楷體"/>
                <w:kern w:val="0"/>
                <w:szCs w:val="28"/>
              </w:rPr>
            </w:pPr>
            <w:r w:rsidRPr="00C3190D">
              <w:rPr>
                <w:rFonts w:eastAsia="標楷體"/>
                <w:kern w:val="0"/>
                <w:szCs w:val="28"/>
              </w:rPr>
              <w:t>13:00-14:00</w:t>
            </w:r>
          </w:p>
        </w:tc>
        <w:tc>
          <w:tcPr>
            <w:tcW w:w="737" w:type="pct"/>
            <w:vAlign w:val="center"/>
          </w:tcPr>
          <w:p w14:paraId="5159F5F1" w14:textId="75E7ED41" w:rsidR="00053B06" w:rsidRPr="00C3190D" w:rsidRDefault="00053B06" w:rsidP="000C4576">
            <w:pPr>
              <w:widowControl/>
              <w:snapToGrid w:val="0"/>
              <w:jc w:val="center"/>
              <w:rPr>
                <w:rFonts w:eastAsia="標楷體"/>
                <w:kern w:val="0"/>
                <w:szCs w:val="28"/>
              </w:rPr>
            </w:pPr>
            <w:r w:rsidRPr="00C3190D">
              <w:rPr>
                <w:rFonts w:eastAsia="標楷體"/>
                <w:kern w:val="0"/>
                <w:szCs w:val="28"/>
              </w:rPr>
              <w:t>08:00-09:00</w:t>
            </w:r>
          </w:p>
        </w:tc>
        <w:tc>
          <w:tcPr>
            <w:tcW w:w="737" w:type="pct"/>
            <w:vAlign w:val="center"/>
          </w:tcPr>
          <w:p w14:paraId="033CECC8" w14:textId="73ED91E4" w:rsidR="00053B06" w:rsidRPr="00C3190D" w:rsidRDefault="00053B06" w:rsidP="000C4576">
            <w:pPr>
              <w:widowControl/>
              <w:snapToGrid w:val="0"/>
              <w:jc w:val="center"/>
              <w:rPr>
                <w:rFonts w:eastAsia="標楷體"/>
                <w:kern w:val="0"/>
                <w:szCs w:val="28"/>
              </w:rPr>
            </w:pPr>
            <w:r w:rsidRPr="00C3190D">
              <w:rPr>
                <w:rFonts w:eastAsia="標楷體"/>
                <w:kern w:val="0"/>
                <w:szCs w:val="28"/>
              </w:rPr>
              <w:t>-</w:t>
            </w:r>
          </w:p>
        </w:tc>
      </w:tr>
      <w:tr w:rsidR="004A68FC" w:rsidRPr="00C3190D" w14:paraId="1F65C6CF" w14:textId="77777777" w:rsidTr="007C462F">
        <w:trPr>
          <w:jc w:val="center"/>
        </w:trPr>
        <w:tc>
          <w:tcPr>
            <w:tcW w:w="575" w:type="pct"/>
            <w:vAlign w:val="center"/>
          </w:tcPr>
          <w:p w14:paraId="660F4A56" w14:textId="77777777" w:rsidR="00053B06" w:rsidRPr="00C3190D" w:rsidRDefault="00053B06" w:rsidP="000C4576">
            <w:pPr>
              <w:widowControl/>
              <w:snapToGrid w:val="0"/>
              <w:jc w:val="center"/>
              <w:rPr>
                <w:rFonts w:eastAsia="標楷體"/>
                <w:kern w:val="0"/>
                <w:szCs w:val="28"/>
              </w:rPr>
            </w:pPr>
            <w:r w:rsidRPr="00C3190D">
              <w:rPr>
                <w:rFonts w:eastAsia="標楷體"/>
                <w:kern w:val="0"/>
                <w:szCs w:val="28"/>
              </w:rPr>
              <w:t>戴孟宜</w:t>
            </w:r>
          </w:p>
        </w:tc>
        <w:tc>
          <w:tcPr>
            <w:tcW w:w="737" w:type="pct"/>
            <w:vAlign w:val="center"/>
          </w:tcPr>
          <w:p w14:paraId="73A3BD20" w14:textId="14855850" w:rsidR="00053B06" w:rsidRPr="00C3190D" w:rsidRDefault="00053B06" w:rsidP="000C4576">
            <w:pPr>
              <w:widowControl/>
              <w:snapToGrid w:val="0"/>
              <w:jc w:val="center"/>
              <w:rPr>
                <w:rFonts w:eastAsia="標楷體"/>
                <w:kern w:val="0"/>
                <w:szCs w:val="28"/>
              </w:rPr>
            </w:pPr>
            <w:r w:rsidRPr="00C3190D">
              <w:rPr>
                <w:rFonts w:eastAsia="標楷體"/>
                <w:kern w:val="0"/>
                <w:szCs w:val="28"/>
              </w:rPr>
              <w:t>14:00-15:00</w:t>
            </w:r>
          </w:p>
        </w:tc>
        <w:tc>
          <w:tcPr>
            <w:tcW w:w="739" w:type="pct"/>
            <w:vAlign w:val="center"/>
          </w:tcPr>
          <w:p w14:paraId="6B9B6670" w14:textId="5672EA51" w:rsidR="00053B06" w:rsidRPr="00C3190D" w:rsidRDefault="00053B06" w:rsidP="000C4576">
            <w:pPr>
              <w:widowControl/>
              <w:snapToGrid w:val="0"/>
              <w:jc w:val="center"/>
              <w:rPr>
                <w:rFonts w:eastAsia="標楷體"/>
                <w:kern w:val="0"/>
                <w:szCs w:val="28"/>
              </w:rPr>
            </w:pPr>
            <w:r w:rsidRPr="00C3190D">
              <w:rPr>
                <w:rFonts w:eastAsia="標楷體"/>
                <w:kern w:val="0"/>
                <w:szCs w:val="28"/>
              </w:rPr>
              <w:t>16:00-18:00</w:t>
            </w:r>
          </w:p>
        </w:tc>
        <w:tc>
          <w:tcPr>
            <w:tcW w:w="737" w:type="pct"/>
            <w:vAlign w:val="center"/>
          </w:tcPr>
          <w:p w14:paraId="43B5D398" w14:textId="1194124D" w:rsidR="00053B06" w:rsidRPr="00C3190D" w:rsidRDefault="00053B06" w:rsidP="000C4576">
            <w:pPr>
              <w:widowControl/>
              <w:snapToGrid w:val="0"/>
              <w:jc w:val="center"/>
              <w:rPr>
                <w:rFonts w:eastAsia="標楷體"/>
                <w:kern w:val="0"/>
                <w:szCs w:val="28"/>
              </w:rPr>
            </w:pPr>
          </w:p>
        </w:tc>
        <w:tc>
          <w:tcPr>
            <w:tcW w:w="738" w:type="pct"/>
            <w:vAlign w:val="center"/>
          </w:tcPr>
          <w:p w14:paraId="31834044" w14:textId="18163D7F" w:rsidR="00053B06" w:rsidRPr="00C3190D" w:rsidRDefault="00053B06" w:rsidP="000C4576">
            <w:pPr>
              <w:widowControl/>
              <w:snapToGrid w:val="0"/>
              <w:jc w:val="center"/>
              <w:rPr>
                <w:rFonts w:eastAsia="標楷體"/>
                <w:kern w:val="0"/>
                <w:szCs w:val="28"/>
              </w:rPr>
            </w:pPr>
            <w:r w:rsidRPr="00C3190D">
              <w:rPr>
                <w:rFonts w:eastAsia="標楷體"/>
                <w:kern w:val="0"/>
                <w:szCs w:val="28"/>
              </w:rPr>
              <w:t>08:00-09:00</w:t>
            </w:r>
          </w:p>
        </w:tc>
        <w:tc>
          <w:tcPr>
            <w:tcW w:w="737" w:type="pct"/>
            <w:vAlign w:val="center"/>
          </w:tcPr>
          <w:p w14:paraId="13454693" w14:textId="03F4A0D0" w:rsidR="00053B06" w:rsidRPr="00C3190D" w:rsidRDefault="00053B06" w:rsidP="000C4576">
            <w:pPr>
              <w:widowControl/>
              <w:snapToGrid w:val="0"/>
              <w:jc w:val="center"/>
              <w:rPr>
                <w:rFonts w:eastAsia="標楷體"/>
                <w:kern w:val="0"/>
                <w:szCs w:val="28"/>
              </w:rPr>
            </w:pPr>
            <w:r w:rsidRPr="00C3190D">
              <w:rPr>
                <w:rFonts w:eastAsia="標楷體"/>
                <w:kern w:val="0"/>
                <w:szCs w:val="28"/>
              </w:rPr>
              <w:t>-</w:t>
            </w:r>
          </w:p>
        </w:tc>
        <w:tc>
          <w:tcPr>
            <w:tcW w:w="737" w:type="pct"/>
            <w:vAlign w:val="center"/>
          </w:tcPr>
          <w:p w14:paraId="63B12F05" w14:textId="12E52D53" w:rsidR="00053B06" w:rsidRPr="00C3190D" w:rsidRDefault="00053B06" w:rsidP="000C4576">
            <w:pPr>
              <w:widowControl/>
              <w:snapToGrid w:val="0"/>
              <w:jc w:val="center"/>
              <w:rPr>
                <w:rFonts w:eastAsia="標楷體"/>
                <w:kern w:val="0"/>
                <w:szCs w:val="28"/>
              </w:rPr>
            </w:pPr>
            <w:r w:rsidRPr="00C3190D">
              <w:rPr>
                <w:rFonts w:eastAsia="標楷體"/>
                <w:kern w:val="0"/>
                <w:szCs w:val="28"/>
              </w:rPr>
              <w:t>-</w:t>
            </w:r>
          </w:p>
        </w:tc>
      </w:tr>
      <w:tr w:rsidR="004A68FC" w:rsidRPr="00C3190D" w14:paraId="44587E49" w14:textId="77777777" w:rsidTr="007C462F">
        <w:trPr>
          <w:jc w:val="center"/>
        </w:trPr>
        <w:tc>
          <w:tcPr>
            <w:tcW w:w="575" w:type="pct"/>
            <w:vAlign w:val="center"/>
          </w:tcPr>
          <w:p w14:paraId="5D8B6788"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賴宗福</w:t>
            </w:r>
          </w:p>
        </w:tc>
        <w:tc>
          <w:tcPr>
            <w:tcW w:w="737" w:type="pct"/>
            <w:vAlign w:val="center"/>
          </w:tcPr>
          <w:p w14:paraId="480FAB0A" w14:textId="02C060AF" w:rsidR="004A68FC" w:rsidRPr="00C3190D" w:rsidRDefault="004A68FC" w:rsidP="000C4576">
            <w:pPr>
              <w:widowControl/>
              <w:snapToGrid w:val="0"/>
              <w:jc w:val="center"/>
              <w:rPr>
                <w:rFonts w:eastAsia="標楷體"/>
                <w:kern w:val="0"/>
                <w:szCs w:val="28"/>
              </w:rPr>
            </w:pPr>
            <w:r w:rsidRPr="00C3190D">
              <w:rPr>
                <w:rFonts w:eastAsia="標楷體"/>
                <w:kern w:val="0"/>
                <w:szCs w:val="28"/>
              </w:rPr>
              <w:t>08:00-09:00</w:t>
            </w:r>
          </w:p>
        </w:tc>
        <w:tc>
          <w:tcPr>
            <w:tcW w:w="739" w:type="pct"/>
            <w:vAlign w:val="center"/>
          </w:tcPr>
          <w:p w14:paraId="1C218849" w14:textId="0E40E96D" w:rsidR="004A68FC" w:rsidRPr="00C3190D" w:rsidRDefault="004A68FC" w:rsidP="000C4576">
            <w:pPr>
              <w:widowControl/>
              <w:snapToGrid w:val="0"/>
              <w:jc w:val="center"/>
              <w:rPr>
                <w:rFonts w:eastAsia="標楷體"/>
                <w:kern w:val="0"/>
                <w:szCs w:val="28"/>
              </w:rPr>
            </w:pPr>
            <w:r w:rsidRPr="00C3190D">
              <w:rPr>
                <w:rFonts w:eastAsia="標楷體"/>
                <w:kern w:val="0"/>
                <w:szCs w:val="28"/>
              </w:rPr>
              <w:t>10:00-12:00</w:t>
            </w:r>
          </w:p>
        </w:tc>
        <w:tc>
          <w:tcPr>
            <w:tcW w:w="737" w:type="pct"/>
            <w:vAlign w:val="center"/>
          </w:tcPr>
          <w:p w14:paraId="4D761057" w14:textId="3B40BA4B" w:rsidR="004A68FC" w:rsidRPr="00C3190D" w:rsidRDefault="004A68FC" w:rsidP="000C4576">
            <w:pPr>
              <w:widowControl/>
              <w:snapToGrid w:val="0"/>
              <w:jc w:val="center"/>
              <w:rPr>
                <w:rFonts w:eastAsia="標楷體"/>
                <w:kern w:val="0"/>
                <w:szCs w:val="28"/>
              </w:rPr>
            </w:pPr>
            <w:r w:rsidRPr="00C3190D">
              <w:rPr>
                <w:rFonts w:eastAsia="標楷體"/>
                <w:kern w:val="0"/>
                <w:szCs w:val="28"/>
              </w:rPr>
              <w:t>13:00-15:00</w:t>
            </w:r>
          </w:p>
        </w:tc>
        <w:tc>
          <w:tcPr>
            <w:tcW w:w="738" w:type="pct"/>
            <w:vAlign w:val="center"/>
          </w:tcPr>
          <w:p w14:paraId="455DBFCF" w14:textId="66A4BD56" w:rsidR="004A68FC" w:rsidRPr="00C3190D" w:rsidRDefault="004A68FC" w:rsidP="000C4576">
            <w:pPr>
              <w:widowControl/>
              <w:snapToGrid w:val="0"/>
              <w:jc w:val="center"/>
              <w:rPr>
                <w:rFonts w:eastAsia="標楷體"/>
                <w:kern w:val="0"/>
                <w:szCs w:val="28"/>
              </w:rPr>
            </w:pPr>
            <w:r w:rsidRPr="00C3190D">
              <w:rPr>
                <w:rFonts w:eastAsia="標楷體"/>
                <w:kern w:val="0"/>
                <w:szCs w:val="28"/>
              </w:rPr>
              <w:t>-</w:t>
            </w:r>
          </w:p>
        </w:tc>
        <w:tc>
          <w:tcPr>
            <w:tcW w:w="737" w:type="pct"/>
            <w:vAlign w:val="center"/>
          </w:tcPr>
          <w:p w14:paraId="389438BF" w14:textId="3BCBBF1F" w:rsidR="004A68FC" w:rsidRPr="00C3190D" w:rsidRDefault="004A68FC" w:rsidP="000C4576">
            <w:pPr>
              <w:widowControl/>
              <w:snapToGrid w:val="0"/>
              <w:jc w:val="center"/>
              <w:rPr>
                <w:rFonts w:eastAsia="標楷體"/>
                <w:kern w:val="0"/>
                <w:szCs w:val="28"/>
              </w:rPr>
            </w:pPr>
            <w:r w:rsidRPr="00C3190D">
              <w:rPr>
                <w:rFonts w:eastAsia="標楷體"/>
                <w:kern w:val="0"/>
                <w:szCs w:val="28"/>
              </w:rPr>
              <w:t>-</w:t>
            </w:r>
          </w:p>
        </w:tc>
        <w:tc>
          <w:tcPr>
            <w:tcW w:w="737" w:type="pct"/>
            <w:vAlign w:val="center"/>
          </w:tcPr>
          <w:p w14:paraId="2951DB58" w14:textId="08E4EEEA" w:rsidR="004A68FC" w:rsidRPr="00C3190D" w:rsidRDefault="004A68FC" w:rsidP="000C4576">
            <w:pPr>
              <w:widowControl/>
              <w:snapToGrid w:val="0"/>
              <w:jc w:val="center"/>
              <w:rPr>
                <w:rFonts w:eastAsia="標楷體"/>
                <w:kern w:val="0"/>
                <w:szCs w:val="28"/>
              </w:rPr>
            </w:pPr>
            <w:r w:rsidRPr="00C3190D">
              <w:rPr>
                <w:rFonts w:eastAsia="標楷體"/>
                <w:kern w:val="0"/>
                <w:szCs w:val="28"/>
              </w:rPr>
              <w:t>-</w:t>
            </w:r>
          </w:p>
        </w:tc>
      </w:tr>
      <w:tr w:rsidR="004A68FC" w:rsidRPr="00C3190D" w14:paraId="3BC0D81F" w14:textId="77777777" w:rsidTr="007C462F">
        <w:trPr>
          <w:jc w:val="center"/>
        </w:trPr>
        <w:tc>
          <w:tcPr>
            <w:tcW w:w="575" w:type="pct"/>
            <w:vAlign w:val="center"/>
          </w:tcPr>
          <w:p w14:paraId="11F17CA8"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盧清城</w:t>
            </w:r>
          </w:p>
        </w:tc>
        <w:tc>
          <w:tcPr>
            <w:tcW w:w="737" w:type="pct"/>
            <w:vAlign w:val="center"/>
          </w:tcPr>
          <w:p w14:paraId="7847ED1A" w14:textId="55DBBC5A" w:rsidR="004A68FC" w:rsidRPr="00C3190D" w:rsidRDefault="004A68FC" w:rsidP="000C4576">
            <w:pPr>
              <w:widowControl/>
              <w:snapToGrid w:val="0"/>
              <w:jc w:val="center"/>
              <w:rPr>
                <w:rFonts w:eastAsia="標楷體"/>
                <w:kern w:val="0"/>
                <w:szCs w:val="28"/>
              </w:rPr>
            </w:pPr>
            <w:r w:rsidRPr="00C3190D">
              <w:rPr>
                <w:rFonts w:eastAsia="標楷體"/>
                <w:kern w:val="0"/>
                <w:szCs w:val="28"/>
              </w:rPr>
              <w:t>-</w:t>
            </w:r>
          </w:p>
        </w:tc>
        <w:tc>
          <w:tcPr>
            <w:tcW w:w="739" w:type="pct"/>
            <w:vAlign w:val="center"/>
          </w:tcPr>
          <w:p w14:paraId="7A6007DC" w14:textId="74C1EAD9" w:rsidR="004A68FC" w:rsidRPr="00C3190D" w:rsidRDefault="004A68FC" w:rsidP="000C4576">
            <w:pPr>
              <w:widowControl/>
              <w:snapToGrid w:val="0"/>
              <w:jc w:val="center"/>
              <w:rPr>
                <w:rFonts w:eastAsia="標楷體"/>
                <w:kern w:val="0"/>
                <w:szCs w:val="28"/>
              </w:rPr>
            </w:pPr>
            <w:r w:rsidRPr="00C3190D">
              <w:rPr>
                <w:rFonts w:eastAsia="標楷體"/>
                <w:kern w:val="0"/>
                <w:szCs w:val="28"/>
              </w:rPr>
              <w:t>-</w:t>
            </w:r>
          </w:p>
        </w:tc>
        <w:tc>
          <w:tcPr>
            <w:tcW w:w="737" w:type="pct"/>
            <w:vAlign w:val="center"/>
          </w:tcPr>
          <w:p w14:paraId="511A8838" w14:textId="20F42EDE" w:rsidR="004A68FC" w:rsidRPr="00C3190D" w:rsidRDefault="004A68FC" w:rsidP="000C4576">
            <w:pPr>
              <w:widowControl/>
              <w:snapToGrid w:val="0"/>
              <w:jc w:val="center"/>
              <w:rPr>
                <w:rFonts w:eastAsia="標楷體"/>
                <w:kern w:val="0"/>
                <w:szCs w:val="28"/>
              </w:rPr>
            </w:pPr>
            <w:r w:rsidRPr="00C3190D">
              <w:rPr>
                <w:rFonts w:eastAsia="標楷體"/>
                <w:kern w:val="0"/>
                <w:szCs w:val="28"/>
              </w:rPr>
              <w:t>13:00-15:00</w:t>
            </w:r>
          </w:p>
        </w:tc>
        <w:tc>
          <w:tcPr>
            <w:tcW w:w="738" w:type="pct"/>
            <w:vAlign w:val="center"/>
          </w:tcPr>
          <w:p w14:paraId="01E8AB95" w14:textId="45E3CC0E" w:rsidR="004A68FC" w:rsidRPr="00C3190D" w:rsidRDefault="004A68FC" w:rsidP="000C4576">
            <w:pPr>
              <w:widowControl/>
              <w:snapToGrid w:val="0"/>
              <w:jc w:val="center"/>
              <w:rPr>
                <w:rFonts w:eastAsia="標楷體"/>
                <w:kern w:val="0"/>
                <w:szCs w:val="28"/>
              </w:rPr>
            </w:pPr>
            <w:r w:rsidRPr="00C3190D">
              <w:rPr>
                <w:rFonts w:eastAsia="標楷體"/>
                <w:kern w:val="0"/>
                <w:szCs w:val="28"/>
              </w:rPr>
              <w:t>08:00-10:00</w:t>
            </w:r>
          </w:p>
        </w:tc>
        <w:tc>
          <w:tcPr>
            <w:tcW w:w="737" w:type="pct"/>
            <w:vAlign w:val="center"/>
          </w:tcPr>
          <w:p w14:paraId="560B216F" w14:textId="68D92D94" w:rsidR="004A68FC" w:rsidRPr="00C3190D" w:rsidRDefault="004A68FC" w:rsidP="000C4576">
            <w:pPr>
              <w:widowControl/>
              <w:snapToGrid w:val="0"/>
              <w:jc w:val="center"/>
              <w:rPr>
                <w:rFonts w:eastAsia="標楷體"/>
                <w:kern w:val="0"/>
                <w:szCs w:val="28"/>
              </w:rPr>
            </w:pPr>
            <w:r w:rsidRPr="00C3190D">
              <w:rPr>
                <w:rFonts w:eastAsia="標楷體"/>
                <w:kern w:val="0"/>
                <w:szCs w:val="28"/>
              </w:rPr>
              <w:t>-</w:t>
            </w:r>
          </w:p>
        </w:tc>
        <w:tc>
          <w:tcPr>
            <w:tcW w:w="737" w:type="pct"/>
            <w:vAlign w:val="center"/>
          </w:tcPr>
          <w:p w14:paraId="040E82E9" w14:textId="68794B63" w:rsidR="004A68FC" w:rsidRPr="00C3190D" w:rsidRDefault="004A68FC" w:rsidP="000C4576">
            <w:pPr>
              <w:widowControl/>
              <w:snapToGrid w:val="0"/>
              <w:jc w:val="center"/>
              <w:rPr>
                <w:rFonts w:eastAsia="標楷體"/>
                <w:kern w:val="0"/>
                <w:szCs w:val="28"/>
              </w:rPr>
            </w:pPr>
            <w:r w:rsidRPr="00C3190D">
              <w:rPr>
                <w:rFonts w:eastAsia="標楷體"/>
                <w:kern w:val="0"/>
                <w:szCs w:val="28"/>
              </w:rPr>
              <w:t>08:00-11:00</w:t>
            </w:r>
          </w:p>
        </w:tc>
      </w:tr>
      <w:tr w:rsidR="004A68FC" w:rsidRPr="00C3190D" w14:paraId="54F0B0C3" w14:textId="77777777" w:rsidTr="007C462F">
        <w:trPr>
          <w:jc w:val="center"/>
        </w:trPr>
        <w:tc>
          <w:tcPr>
            <w:tcW w:w="575" w:type="pct"/>
            <w:vAlign w:val="center"/>
          </w:tcPr>
          <w:p w14:paraId="702FEEEE"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陳麗雪</w:t>
            </w:r>
          </w:p>
        </w:tc>
        <w:tc>
          <w:tcPr>
            <w:tcW w:w="737" w:type="pct"/>
            <w:vAlign w:val="center"/>
          </w:tcPr>
          <w:p w14:paraId="3F56AC48" w14:textId="6EEEE405" w:rsidR="004A68FC" w:rsidRPr="00C3190D" w:rsidRDefault="004A68FC" w:rsidP="000C4576">
            <w:pPr>
              <w:widowControl/>
              <w:snapToGrid w:val="0"/>
              <w:jc w:val="center"/>
              <w:rPr>
                <w:rFonts w:eastAsia="標楷體"/>
                <w:kern w:val="0"/>
                <w:szCs w:val="28"/>
              </w:rPr>
            </w:pPr>
            <w:r w:rsidRPr="00C3190D">
              <w:rPr>
                <w:rFonts w:eastAsia="標楷體"/>
                <w:kern w:val="0"/>
                <w:szCs w:val="28"/>
              </w:rPr>
              <w:t>12:00-14:30</w:t>
            </w:r>
          </w:p>
        </w:tc>
        <w:tc>
          <w:tcPr>
            <w:tcW w:w="739" w:type="pct"/>
            <w:vAlign w:val="center"/>
          </w:tcPr>
          <w:p w14:paraId="7B1C18F3" w14:textId="0D601658" w:rsidR="004A68FC" w:rsidRPr="00C3190D" w:rsidRDefault="004A68FC" w:rsidP="000C4576">
            <w:pPr>
              <w:widowControl/>
              <w:snapToGrid w:val="0"/>
              <w:jc w:val="center"/>
              <w:rPr>
                <w:rFonts w:eastAsia="標楷體"/>
                <w:kern w:val="0"/>
                <w:szCs w:val="28"/>
              </w:rPr>
            </w:pPr>
            <w:r w:rsidRPr="00C3190D">
              <w:rPr>
                <w:rFonts w:eastAsia="標楷體"/>
                <w:kern w:val="0"/>
                <w:szCs w:val="28"/>
              </w:rPr>
              <w:t>-</w:t>
            </w:r>
          </w:p>
        </w:tc>
        <w:tc>
          <w:tcPr>
            <w:tcW w:w="737" w:type="pct"/>
            <w:vAlign w:val="center"/>
          </w:tcPr>
          <w:p w14:paraId="7FF61776" w14:textId="24D59060" w:rsidR="004A68FC" w:rsidRPr="00C3190D" w:rsidRDefault="004A68FC" w:rsidP="000C4576">
            <w:pPr>
              <w:widowControl/>
              <w:snapToGrid w:val="0"/>
              <w:jc w:val="center"/>
              <w:rPr>
                <w:rFonts w:eastAsia="標楷體"/>
                <w:kern w:val="0"/>
                <w:szCs w:val="28"/>
              </w:rPr>
            </w:pPr>
            <w:r w:rsidRPr="00C3190D">
              <w:rPr>
                <w:rFonts w:eastAsia="標楷體"/>
                <w:kern w:val="0"/>
                <w:szCs w:val="28"/>
              </w:rPr>
              <w:t>-</w:t>
            </w:r>
          </w:p>
        </w:tc>
        <w:tc>
          <w:tcPr>
            <w:tcW w:w="738" w:type="pct"/>
            <w:vAlign w:val="center"/>
          </w:tcPr>
          <w:p w14:paraId="014FEF91"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08:00-09:00</w:t>
            </w:r>
          </w:p>
          <w:p w14:paraId="1EEF0D5E" w14:textId="72A64EB6" w:rsidR="004A68FC" w:rsidRPr="00C3190D" w:rsidRDefault="004A68FC" w:rsidP="000C4576">
            <w:pPr>
              <w:widowControl/>
              <w:snapToGrid w:val="0"/>
              <w:jc w:val="center"/>
              <w:rPr>
                <w:rFonts w:eastAsia="標楷體"/>
                <w:kern w:val="0"/>
                <w:szCs w:val="28"/>
              </w:rPr>
            </w:pPr>
            <w:r w:rsidRPr="00C3190D">
              <w:rPr>
                <w:rFonts w:eastAsia="標楷體"/>
                <w:kern w:val="0"/>
                <w:szCs w:val="28"/>
              </w:rPr>
              <w:t>12:00-14:30</w:t>
            </w:r>
          </w:p>
        </w:tc>
        <w:tc>
          <w:tcPr>
            <w:tcW w:w="737" w:type="pct"/>
            <w:vAlign w:val="center"/>
          </w:tcPr>
          <w:p w14:paraId="53E0A098" w14:textId="6F596951" w:rsidR="004A68FC" w:rsidRPr="00C3190D" w:rsidRDefault="004A68FC" w:rsidP="000C4576">
            <w:pPr>
              <w:widowControl/>
              <w:snapToGrid w:val="0"/>
              <w:jc w:val="center"/>
              <w:rPr>
                <w:rFonts w:eastAsia="標楷體"/>
                <w:kern w:val="0"/>
                <w:szCs w:val="28"/>
              </w:rPr>
            </w:pPr>
            <w:r w:rsidRPr="00C3190D">
              <w:rPr>
                <w:rFonts w:eastAsia="標楷體"/>
                <w:kern w:val="0"/>
                <w:szCs w:val="28"/>
              </w:rPr>
              <w:t>12:00-14:30</w:t>
            </w:r>
          </w:p>
        </w:tc>
        <w:tc>
          <w:tcPr>
            <w:tcW w:w="737" w:type="pct"/>
            <w:vAlign w:val="center"/>
          </w:tcPr>
          <w:p w14:paraId="6B7DD210" w14:textId="73037352" w:rsidR="004A68FC" w:rsidRPr="00C3190D" w:rsidRDefault="004A68FC" w:rsidP="000C4576">
            <w:pPr>
              <w:widowControl/>
              <w:snapToGrid w:val="0"/>
              <w:jc w:val="center"/>
              <w:rPr>
                <w:rFonts w:eastAsia="標楷體"/>
                <w:kern w:val="0"/>
                <w:szCs w:val="28"/>
              </w:rPr>
            </w:pPr>
            <w:r w:rsidRPr="00C3190D">
              <w:rPr>
                <w:rFonts w:eastAsia="標楷體"/>
                <w:kern w:val="0"/>
                <w:szCs w:val="28"/>
              </w:rPr>
              <w:t>-</w:t>
            </w:r>
          </w:p>
        </w:tc>
      </w:tr>
      <w:tr w:rsidR="004A68FC" w:rsidRPr="00C3190D" w14:paraId="55446C7E" w14:textId="77777777" w:rsidTr="007C462F">
        <w:trPr>
          <w:jc w:val="center"/>
        </w:trPr>
        <w:tc>
          <w:tcPr>
            <w:tcW w:w="575" w:type="pct"/>
            <w:tcBorders>
              <w:bottom w:val="single" w:sz="4" w:space="0" w:color="auto"/>
            </w:tcBorders>
            <w:vAlign w:val="center"/>
          </w:tcPr>
          <w:p w14:paraId="30BA19E8"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陳疆平</w:t>
            </w:r>
          </w:p>
        </w:tc>
        <w:tc>
          <w:tcPr>
            <w:tcW w:w="737" w:type="pct"/>
            <w:tcBorders>
              <w:bottom w:val="single" w:sz="4" w:space="0" w:color="auto"/>
            </w:tcBorders>
            <w:vAlign w:val="center"/>
          </w:tcPr>
          <w:p w14:paraId="5AF15798" w14:textId="666C115D" w:rsidR="004A68FC" w:rsidRPr="00C3190D" w:rsidRDefault="004A68FC" w:rsidP="000C4576">
            <w:pPr>
              <w:widowControl/>
              <w:snapToGrid w:val="0"/>
              <w:jc w:val="center"/>
              <w:rPr>
                <w:rFonts w:eastAsia="標楷體"/>
                <w:kern w:val="0"/>
                <w:szCs w:val="28"/>
              </w:rPr>
            </w:pPr>
            <w:r w:rsidRPr="00C3190D">
              <w:rPr>
                <w:rFonts w:eastAsia="標楷體"/>
                <w:kern w:val="0"/>
                <w:szCs w:val="28"/>
              </w:rPr>
              <w:t>08:00-12:00</w:t>
            </w:r>
          </w:p>
        </w:tc>
        <w:tc>
          <w:tcPr>
            <w:tcW w:w="739" w:type="pct"/>
            <w:tcBorders>
              <w:bottom w:val="single" w:sz="4" w:space="0" w:color="auto"/>
            </w:tcBorders>
            <w:vAlign w:val="center"/>
          </w:tcPr>
          <w:p w14:paraId="77BA57EE" w14:textId="541B7BC2" w:rsidR="004A68FC" w:rsidRPr="00C3190D" w:rsidRDefault="004A68FC" w:rsidP="000C4576">
            <w:pPr>
              <w:widowControl/>
              <w:snapToGrid w:val="0"/>
              <w:jc w:val="center"/>
              <w:rPr>
                <w:rFonts w:eastAsia="標楷體"/>
                <w:kern w:val="0"/>
                <w:szCs w:val="28"/>
              </w:rPr>
            </w:pPr>
            <w:r w:rsidRPr="00C3190D">
              <w:rPr>
                <w:rFonts w:eastAsia="標楷體"/>
                <w:kern w:val="0"/>
                <w:szCs w:val="28"/>
              </w:rPr>
              <w:t>-</w:t>
            </w:r>
          </w:p>
        </w:tc>
        <w:tc>
          <w:tcPr>
            <w:tcW w:w="737" w:type="pct"/>
            <w:tcBorders>
              <w:bottom w:val="single" w:sz="4" w:space="0" w:color="auto"/>
            </w:tcBorders>
            <w:vAlign w:val="center"/>
          </w:tcPr>
          <w:p w14:paraId="42CC2D03" w14:textId="494894E9" w:rsidR="004A68FC" w:rsidRPr="00C3190D" w:rsidRDefault="004A68FC" w:rsidP="000C4576">
            <w:pPr>
              <w:widowControl/>
              <w:snapToGrid w:val="0"/>
              <w:jc w:val="center"/>
              <w:rPr>
                <w:rFonts w:eastAsia="標楷體"/>
                <w:kern w:val="0"/>
                <w:szCs w:val="28"/>
              </w:rPr>
            </w:pPr>
            <w:r w:rsidRPr="00C3190D">
              <w:rPr>
                <w:rFonts w:eastAsia="標楷體"/>
                <w:kern w:val="0"/>
                <w:szCs w:val="28"/>
              </w:rPr>
              <w:t>-</w:t>
            </w:r>
          </w:p>
        </w:tc>
        <w:tc>
          <w:tcPr>
            <w:tcW w:w="738" w:type="pct"/>
            <w:tcBorders>
              <w:bottom w:val="single" w:sz="4" w:space="0" w:color="auto"/>
            </w:tcBorders>
            <w:vAlign w:val="center"/>
          </w:tcPr>
          <w:p w14:paraId="2DE7A721" w14:textId="008586B1" w:rsidR="004A68FC" w:rsidRPr="00C3190D" w:rsidRDefault="004A68FC" w:rsidP="000C4576">
            <w:pPr>
              <w:widowControl/>
              <w:snapToGrid w:val="0"/>
              <w:jc w:val="center"/>
              <w:rPr>
                <w:rFonts w:eastAsia="標楷體"/>
                <w:kern w:val="0"/>
                <w:szCs w:val="28"/>
              </w:rPr>
            </w:pPr>
            <w:r w:rsidRPr="00C3190D">
              <w:rPr>
                <w:rFonts w:eastAsia="標楷體"/>
                <w:kern w:val="0"/>
                <w:szCs w:val="28"/>
              </w:rPr>
              <w:t>-</w:t>
            </w:r>
          </w:p>
        </w:tc>
        <w:tc>
          <w:tcPr>
            <w:tcW w:w="737" w:type="pct"/>
            <w:tcBorders>
              <w:bottom w:val="single" w:sz="4" w:space="0" w:color="auto"/>
            </w:tcBorders>
            <w:vAlign w:val="center"/>
          </w:tcPr>
          <w:p w14:paraId="2B036B11" w14:textId="1D8CD1D3" w:rsidR="004A68FC" w:rsidRPr="00C3190D" w:rsidRDefault="004A68FC" w:rsidP="000C4576">
            <w:pPr>
              <w:widowControl/>
              <w:snapToGrid w:val="0"/>
              <w:jc w:val="center"/>
              <w:rPr>
                <w:rFonts w:eastAsia="標楷體"/>
                <w:kern w:val="0"/>
                <w:szCs w:val="28"/>
              </w:rPr>
            </w:pPr>
            <w:r w:rsidRPr="00C3190D">
              <w:rPr>
                <w:rFonts w:eastAsia="標楷體"/>
                <w:kern w:val="0"/>
                <w:szCs w:val="28"/>
              </w:rPr>
              <w:t>08:00-12:00</w:t>
            </w:r>
          </w:p>
        </w:tc>
        <w:tc>
          <w:tcPr>
            <w:tcW w:w="737" w:type="pct"/>
            <w:tcBorders>
              <w:bottom w:val="single" w:sz="4" w:space="0" w:color="auto"/>
            </w:tcBorders>
            <w:vAlign w:val="center"/>
          </w:tcPr>
          <w:p w14:paraId="3D2F28FE" w14:textId="3E5A54DC" w:rsidR="004A68FC" w:rsidRPr="00C3190D" w:rsidRDefault="004A68FC" w:rsidP="000C4576">
            <w:pPr>
              <w:widowControl/>
              <w:snapToGrid w:val="0"/>
              <w:jc w:val="center"/>
              <w:rPr>
                <w:rFonts w:eastAsia="標楷體"/>
                <w:kern w:val="0"/>
                <w:szCs w:val="28"/>
              </w:rPr>
            </w:pPr>
            <w:r w:rsidRPr="00C3190D">
              <w:rPr>
                <w:rFonts w:eastAsia="標楷體"/>
                <w:kern w:val="0"/>
                <w:szCs w:val="28"/>
              </w:rPr>
              <w:t>08:00-11:00</w:t>
            </w:r>
          </w:p>
        </w:tc>
      </w:tr>
      <w:tr w:rsidR="004A68FC" w:rsidRPr="00C3190D" w14:paraId="5A3CADE6" w14:textId="77777777" w:rsidTr="007C462F">
        <w:trPr>
          <w:jc w:val="center"/>
        </w:trPr>
        <w:tc>
          <w:tcPr>
            <w:tcW w:w="575" w:type="pct"/>
            <w:tcBorders>
              <w:bottom w:val="single" w:sz="4" w:space="0" w:color="auto"/>
            </w:tcBorders>
            <w:vAlign w:val="center"/>
          </w:tcPr>
          <w:p w14:paraId="3D02FDE8"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吳絲筠</w:t>
            </w:r>
          </w:p>
        </w:tc>
        <w:tc>
          <w:tcPr>
            <w:tcW w:w="737" w:type="pct"/>
            <w:tcBorders>
              <w:bottom w:val="single" w:sz="4" w:space="0" w:color="auto"/>
            </w:tcBorders>
            <w:vAlign w:val="center"/>
          </w:tcPr>
          <w:p w14:paraId="36D388D8" w14:textId="0E60A829" w:rsidR="004A68FC" w:rsidRPr="00C3190D" w:rsidRDefault="004A68FC" w:rsidP="000C4576">
            <w:pPr>
              <w:widowControl/>
              <w:snapToGrid w:val="0"/>
              <w:jc w:val="center"/>
              <w:rPr>
                <w:rFonts w:eastAsia="標楷體"/>
                <w:kern w:val="0"/>
                <w:szCs w:val="28"/>
              </w:rPr>
            </w:pPr>
            <w:r w:rsidRPr="00C3190D">
              <w:rPr>
                <w:rFonts w:eastAsia="標楷體"/>
                <w:kern w:val="0"/>
                <w:szCs w:val="28"/>
              </w:rPr>
              <w:t>-</w:t>
            </w:r>
          </w:p>
        </w:tc>
        <w:tc>
          <w:tcPr>
            <w:tcW w:w="739" w:type="pct"/>
            <w:tcBorders>
              <w:bottom w:val="single" w:sz="4" w:space="0" w:color="auto"/>
            </w:tcBorders>
            <w:vAlign w:val="center"/>
          </w:tcPr>
          <w:p w14:paraId="6C359EF5" w14:textId="72A6DD69" w:rsidR="004A68FC" w:rsidRPr="00C3190D" w:rsidRDefault="004A68FC" w:rsidP="000C4576">
            <w:pPr>
              <w:widowControl/>
              <w:snapToGrid w:val="0"/>
              <w:jc w:val="center"/>
              <w:rPr>
                <w:rFonts w:eastAsia="標楷體"/>
                <w:kern w:val="0"/>
                <w:szCs w:val="28"/>
              </w:rPr>
            </w:pPr>
            <w:r w:rsidRPr="00C3190D">
              <w:rPr>
                <w:rFonts w:eastAsia="標楷體"/>
                <w:szCs w:val="28"/>
              </w:rPr>
              <w:t>10:00-12:00</w:t>
            </w:r>
          </w:p>
        </w:tc>
        <w:tc>
          <w:tcPr>
            <w:tcW w:w="737" w:type="pct"/>
            <w:tcBorders>
              <w:bottom w:val="single" w:sz="4" w:space="0" w:color="auto"/>
            </w:tcBorders>
            <w:vAlign w:val="center"/>
          </w:tcPr>
          <w:p w14:paraId="60200AB3" w14:textId="512BFE40" w:rsidR="004A68FC" w:rsidRPr="00C3190D" w:rsidRDefault="004A68FC" w:rsidP="000C4576">
            <w:pPr>
              <w:widowControl/>
              <w:snapToGrid w:val="0"/>
              <w:jc w:val="center"/>
              <w:rPr>
                <w:rFonts w:eastAsia="標楷體"/>
                <w:kern w:val="0"/>
                <w:szCs w:val="28"/>
              </w:rPr>
            </w:pPr>
            <w:r w:rsidRPr="00C3190D">
              <w:rPr>
                <w:rFonts w:eastAsia="標楷體"/>
                <w:kern w:val="0"/>
                <w:szCs w:val="28"/>
              </w:rPr>
              <w:t>13:10-18:10</w:t>
            </w:r>
          </w:p>
        </w:tc>
        <w:tc>
          <w:tcPr>
            <w:tcW w:w="738" w:type="pct"/>
            <w:tcBorders>
              <w:bottom w:val="single" w:sz="4" w:space="0" w:color="auto"/>
            </w:tcBorders>
            <w:vAlign w:val="center"/>
          </w:tcPr>
          <w:p w14:paraId="48474BDE" w14:textId="164D52B2" w:rsidR="004A68FC" w:rsidRPr="00C3190D" w:rsidRDefault="004A68FC" w:rsidP="000C4576">
            <w:pPr>
              <w:widowControl/>
              <w:snapToGrid w:val="0"/>
              <w:jc w:val="center"/>
              <w:rPr>
                <w:rFonts w:eastAsia="標楷體"/>
                <w:kern w:val="0"/>
                <w:szCs w:val="28"/>
              </w:rPr>
            </w:pPr>
            <w:r w:rsidRPr="00C3190D">
              <w:rPr>
                <w:rFonts w:eastAsia="標楷體"/>
                <w:kern w:val="0"/>
                <w:szCs w:val="28"/>
              </w:rPr>
              <w:t>-</w:t>
            </w:r>
          </w:p>
        </w:tc>
        <w:tc>
          <w:tcPr>
            <w:tcW w:w="737" w:type="pct"/>
            <w:tcBorders>
              <w:bottom w:val="single" w:sz="4" w:space="0" w:color="auto"/>
            </w:tcBorders>
            <w:vAlign w:val="center"/>
          </w:tcPr>
          <w:p w14:paraId="7236717E" w14:textId="592D4EBE" w:rsidR="004A68FC" w:rsidRPr="00C3190D" w:rsidRDefault="004A68FC" w:rsidP="000C4576">
            <w:pPr>
              <w:widowControl/>
              <w:snapToGrid w:val="0"/>
              <w:jc w:val="center"/>
              <w:rPr>
                <w:rFonts w:eastAsia="標楷體"/>
                <w:kern w:val="0"/>
                <w:szCs w:val="28"/>
              </w:rPr>
            </w:pPr>
            <w:r w:rsidRPr="00C3190D">
              <w:rPr>
                <w:rFonts w:eastAsia="標楷體"/>
                <w:kern w:val="0"/>
                <w:szCs w:val="28"/>
              </w:rPr>
              <w:t>-</w:t>
            </w:r>
          </w:p>
        </w:tc>
        <w:tc>
          <w:tcPr>
            <w:tcW w:w="737" w:type="pct"/>
            <w:tcBorders>
              <w:bottom w:val="single" w:sz="4" w:space="0" w:color="auto"/>
            </w:tcBorders>
            <w:vAlign w:val="center"/>
          </w:tcPr>
          <w:p w14:paraId="2DACD38E" w14:textId="01726FF7" w:rsidR="004A68FC" w:rsidRPr="00C3190D" w:rsidRDefault="004A68FC" w:rsidP="000C4576">
            <w:pPr>
              <w:widowControl/>
              <w:snapToGrid w:val="0"/>
              <w:jc w:val="center"/>
              <w:rPr>
                <w:rFonts w:eastAsia="標楷體"/>
                <w:kern w:val="0"/>
                <w:szCs w:val="28"/>
              </w:rPr>
            </w:pPr>
            <w:r w:rsidRPr="00C3190D">
              <w:rPr>
                <w:rFonts w:eastAsia="標楷體"/>
                <w:kern w:val="0"/>
                <w:szCs w:val="28"/>
              </w:rPr>
              <w:t>-</w:t>
            </w:r>
          </w:p>
        </w:tc>
      </w:tr>
    </w:tbl>
    <w:p w14:paraId="7A25AD71" w14:textId="0452823B" w:rsidR="00053B06" w:rsidRPr="00C3190D" w:rsidRDefault="00053B06" w:rsidP="000C4576">
      <w:pPr>
        <w:autoSpaceDE w:val="0"/>
        <w:autoSpaceDN w:val="0"/>
        <w:adjustRightInd w:val="0"/>
        <w:snapToGrid w:val="0"/>
        <w:jc w:val="both"/>
        <w:rPr>
          <w:rFonts w:eastAsia="標楷體"/>
          <w:sz w:val="28"/>
          <w:szCs w:val="28"/>
        </w:rPr>
      </w:pPr>
    </w:p>
    <w:p w14:paraId="544265F3" w14:textId="62FC96D2" w:rsidR="001112EF" w:rsidRPr="00C3190D" w:rsidRDefault="001112EF" w:rsidP="001D5D61">
      <w:pPr>
        <w:snapToGrid w:val="0"/>
        <w:ind w:firstLineChars="200" w:firstLine="560"/>
        <w:jc w:val="both"/>
        <w:rPr>
          <w:rFonts w:eastAsia="標楷體"/>
          <w:sz w:val="28"/>
          <w:szCs w:val="28"/>
        </w:rPr>
      </w:pPr>
      <w:r w:rsidRPr="00C3190D">
        <w:rPr>
          <w:rFonts w:eastAsia="標楷體"/>
          <w:sz w:val="28"/>
          <w:szCs w:val="28"/>
        </w:rPr>
        <w:t>至於課業輔導實際運作情況，首先，透過本校導師系統，能快速瞭解並掌握學生之狀況，並適時給予學生各項輔導。每學期於期中及期末考前實施期中預警制度，同時加強對於成績不理想的同學（尤其是前一學業成績</w:t>
      </w:r>
      <w:r w:rsidRPr="00C3190D">
        <w:rPr>
          <w:rFonts w:eastAsia="標楷體"/>
          <w:sz w:val="28"/>
          <w:szCs w:val="28"/>
        </w:rPr>
        <w:t>1/2</w:t>
      </w:r>
      <w:r w:rsidRPr="00C3190D">
        <w:rPr>
          <w:rFonts w:eastAsia="標楷體"/>
          <w:sz w:val="28"/>
          <w:szCs w:val="28"/>
        </w:rPr>
        <w:t>不及格的同學）亦實施預警制度，</w:t>
      </w:r>
      <w:r w:rsidRPr="00C3190D">
        <w:rPr>
          <w:rFonts w:eastAsia="標楷體"/>
          <w:sz w:val="28"/>
          <w:szCs w:val="28"/>
        </w:rPr>
        <w:t>112-114</w:t>
      </w:r>
      <w:r w:rsidRPr="00C3190D">
        <w:rPr>
          <w:rFonts w:eastAsia="標楷體"/>
          <w:sz w:val="28"/>
          <w:szCs w:val="28"/>
        </w:rPr>
        <w:t>學年度預警情況如</w:t>
      </w:r>
      <w:r w:rsidR="00C72105" w:rsidRPr="00C3190D">
        <w:rPr>
          <w:rFonts w:eastAsia="標楷體"/>
          <w:kern w:val="0"/>
          <w:sz w:val="28"/>
          <w:szCs w:val="28"/>
        </w:rPr>
        <w:t>表</w:t>
      </w:r>
      <w:r w:rsidR="00C72105" w:rsidRPr="00C3190D">
        <w:rPr>
          <w:rFonts w:eastAsia="標楷體"/>
          <w:kern w:val="0"/>
          <w:sz w:val="28"/>
          <w:szCs w:val="28"/>
        </w:rPr>
        <w:t>2-</w:t>
      </w:r>
      <w:r w:rsidRPr="00C3190D">
        <w:rPr>
          <w:rFonts w:eastAsia="標楷體"/>
          <w:kern w:val="0"/>
          <w:sz w:val="28"/>
          <w:szCs w:val="28"/>
        </w:rPr>
        <w:t>1-8</w:t>
      </w:r>
      <w:r w:rsidRPr="00C3190D">
        <w:rPr>
          <w:rFonts w:eastAsia="標楷體"/>
          <w:kern w:val="0"/>
          <w:sz w:val="28"/>
          <w:szCs w:val="28"/>
        </w:rPr>
        <w:t>所示</w:t>
      </w:r>
      <w:r w:rsidRPr="00C3190D">
        <w:rPr>
          <w:rFonts w:eastAsia="標楷體"/>
          <w:sz w:val="28"/>
          <w:szCs w:val="28"/>
        </w:rPr>
        <w:t>。如授課教師預警缺曠過多的同學，將會通知導師特別加強輔導，避免學生因學業成績不佳而休、退學。</w:t>
      </w:r>
    </w:p>
    <w:p w14:paraId="124DFA11" w14:textId="77777777" w:rsidR="001112EF" w:rsidRPr="00C3190D" w:rsidRDefault="001112EF" w:rsidP="000C4576">
      <w:pPr>
        <w:autoSpaceDE w:val="0"/>
        <w:autoSpaceDN w:val="0"/>
        <w:adjustRightInd w:val="0"/>
        <w:snapToGrid w:val="0"/>
        <w:jc w:val="both"/>
        <w:rPr>
          <w:rFonts w:eastAsia="標楷體"/>
          <w:kern w:val="0"/>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3352"/>
        <w:gridCol w:w="1143"/>
        <w:gridCol w:w="979"/>
        <w:gridCol w:w="1066"/>
        <w:gridCol w:w="1058"/>
        <w:gridCol w:w="964"/>
        <w:gridCol w:w="1076"/>
      </w:tblGrid>
      <w:tr w:rsidR="001112EF" w:rsidRPr="00C3190D" w14:paraId="288A7437" w14:textId="77777777" w:rsidTr="007C462F">
        <w:trPr>
          <w:jc w:val="center"/>
        </w:trPr>
        <w:tc>
          <w:tcPr>
            <w:tcW w:w="5000" w:type="pct"/>
            <w:gridSpan w:val="7"/>
            <w:tcBorders>
              <w:top w:val="nil"/>
              <w:left w:val="nil"/>
              <w:right w:val="nil"/>
            </w:tcBorders>
            <w:vAlign w:val="center"/>
          </w:tcPr>
          <w:p w14:paraId="547F0909" w14:textId="2BC086A8" w:rsidR="001112EF" w:rsidRPr="00C3190D" w:rsidRDefault="00C72105" w:rsidP="000C4576">
            <w:pPr>
              <w:widowControl/>
              <w:snapToGrid w:val="0"/>
              <w:jc w:val="center"/>
              <w:rPr>
                <w:rFonts w:eastAsia="標楷體"/>
                <w:b/>
                <w:kern w:val="0"/>
                <w:szCs w:val="28"/>
              </w:rPr>
            </w:pPr>
            <w:r w:rsidRPr="00C3190D">
              <w:rPr>
                <w:rFonts w:eastAsia="標楷體"/>
                <w:b/>
                <w:kern w:val="0"/>
                <w:szCs w:val="28"/>
              </w:rPr>
              <w:t>表</w:t>
            </w:r>
            <w:r w:rsidRPr="00C3190D">
              <w:rPr>
                <w:rFonts w:eastAsia="標楷體"/>
                <w:b/>
                <w:kern w:val="0"/>
                <w:szCs w:val="28"/>
              </w:rPr>
              <w:t>2-</w:t>
            </w:r>
            <w:r w:rsidR="001112EF" w:rsidRPr="00C3190D">
              <w:rPr>
                <w:rFonts w:eastAsia="標楷體"/>
                <w:b/>
                <w:kern w:val="0"/>
                <w:szCs w:val="28"/>
              </w:rPr>
              <w:t>1-8</w:t>
            </w:r>
            <w:r w:rsidR="001112EF" w:rsidRPr="00C3190D">
              <w:rPr>
                <w:rFonts w:eastAsia="標楷體"/>
                <w:b/>
                <w:szCs w:val="28"/>
              </w:rPr>
              <w:t xml:space="preserve">　</w:t>
            </w:r>
            <w:r w:rsidR="001112EF" w:rsidRPr="00C3190D">
              <w:rPr>
                <w:rFonts w:eastAsia="標楷體"/>
                <w:b/>
                <w:kern w:val="0"/>
                <w:szCs w:val="28"/>
              </w:rPr>
              <w:t>課業輔導</w:t>
            </w:r>
            <w:r w:rsidR="001112EF" w:rsidRPr="00C3190D">
              <w:rPr>
                <w:rFonts w:eastAsia="標楷體"/>
                <w:b/>
                <w:kern w:val="0"/>
                <w:szCs w:val="28"/>
              </w:rPr>
              <w:t>-</w:t>
            </w:r>
            <w:r w:rsidR="001112EF" w:rsidRPr="00C3190D">
              <w:rPr>
                <w:rFonts w:eastAsia="標楷體"/>
                <w:b/>
                <w:kern w:val="0"/>
                <w:szCs w:val="28"/>
              </w:rPr>
              <w:t>預警制度</w:t>
            </w:r>
          </w:p>
        </w:tc>
      </w:tr>
      <w:tr w:rsidR="001112EF" w:rsidRPr="00C3190D" w14:paraId="724B299A" w14:textId="77777777" w:rsidTr="007C462F">
        <w:trPr>
          <w:jc w:val="center"/>
        </w:trPr>
        <w:tc>
          <w:tcPr>
            <w:tcW w:w="1739" w:type="pct"/>
            <w:vMerge w:val="restart"/>
            <w:shd w:val="clear" w:color="auto" w:fill="C4BC96"/>
            <w:vAlign w:val="bottom"/>
          </w:tcPr>
          <w:p w14:paraId="62992291" w14:textId="77777777" w:rsidR="001112EF" w:rsidRPr="00C3190D" w:rsidRDefault="001112EF" w:rsidP="000C4576">
            <w:pPr>
              <w:widowControl/>
              <w:snapToGrid w:val="0"/>
              <w:jc w:val="center"/>
              <w:rPr>
                <w:rFonts w:eastAsia="標楷體"/>
                <w:kern w:val="0"/>
                <w:szCs w:val="28"/>
              </w:rPr>
            </w:pPr>
            <w:r w:rsidRPr="00C3190D">
              <w:rPr>
                <w:rFonts w:eastAsia="標楷體"/>
                <w:kern w:val="0"/>
                <w:szCs w:val="28"/>
              </w:rPr>
              <w:t>預警項目</w:t>
            </w:r>
          </w:p>
        </w:tc>
        <w:tc>
          <w:tcPr>
            <w:tcW w:w="3261" w:type="pct"/>
            <w:gridSpan w:val="6"/>
            <w:shd w:val="clear" w:color="auto" w:fill="C4BC96"/>
            <w:vAlign w:val="center"/>
          </w:tcPr>
          <w:p w14:paraId="27D0048C" w14:textId="77777777" w:rsidR="001112EF" w:rsidRPr="00C3190D" w:rsidRDefault="001112EF" w:rsidP="000C4576">
            <w:pPr>
              <w:widowControl/>
              <w:snapToGrid w:val="0"/>
              <w:jc w:val="center"/>
              <w:rPr>
                <w:rFonts w:eastAsia="標楷體"/>
                <w:kern w:val="0"/>
                <w:szCs w:val="28"/>
              </w:rPr>
            </w:pPr>
            <w:r w:rsidRPr="00C3190D">
              <w:rPr>
                <w:rFonts w:eastAsia="標楷體"/>
                <w:kern w:val="0"/>
                <w:szCs w:val="28"/>
              </w:rPr>
              <w:t>學年度</w:t>
            </w:r>
          </w:p>
        </w:tc>
      </w:tr>
      <w:tr w:rsidR="001112EF" w:rsidRPr="00C3190D" w14:paraId="44749EED" w14:textId="77777777" w:rsidTr="007C462F">
        <w:trPr>
          <w:jc w:val="center"/>
        </w:trPr>
        <w:tc>
          <w:tcPr>
            <w:tcW w:w="1739" w:type="pct"/>
            <w:vMerge/>
            <w:shd w:val="clear" w:color="auto" w:fill="C4BC96"/>
            <w:vAlign w:val="center"/>
          </w:tcPr>
          <w:p w14:paraId="4887E25F" w14:textId="77777777" w:rsidR="001112EF" w:rsidRPr="00C3190D" w:rsidRDefault="001112EF" w:rsidP="000C4576">
            <w:pPr>
              <w:widowControl/>
              <w:snapToGrid w:val="0"/>
              <w:jc w:val="center"/>
              <w:rPr>
                <w:rFonts w:eastAsia="標楷體"/>
                <w:kern w:val="0"/>
                <w:szCs w:val="28"/>
              </w:rPr>
            </w:pPr>
          </w:p>
        </w:tc>
        <w:tc>
          <w:tcPr>
            <w:tcW w:w="593" w:type="pct"/>
            <w:shd w:val="clear" w:color="auto" w:fill="C4BC96"/>
            <w:vAlign w:val="center"/>
          </w:tcPr>
          <w:p w14:paraId="20041FDE" w14:textId="77777777" w:rsidR="001112EF" w:rsidRPr="00C3190D" w:rsidRDefault="001112EF" w:rsidP="000C4576">
            <w:pPr>
              <w:widowControl/>
              <w:snapToGrid w:val="0"/>
              <w:jc w:val="center"/>
              <w:rPr>
                <w:rFonts w:eastAsia="標楷體"/>
                <w:kern w:val="0"/>
                <w:szCs w:val="28"/>
              </w:rPr>
            </w:pPr>
            <w:r w:rsidRPr="00C3190D">
              <w:rPr>
                <w:rFonts w:eastAsia="標楷體"/>
                <w:kern w:val="0"/>
                <w:szCs w:val="28"/>
              </w:rPr>
              <w:t>112-1</w:t>
            </w:r>
          </w:p>
        </w:tc>
        <w:tc>
          <w:tcPr>
            <w:tcW w:w="508" w:type="pct"/>
            <w:shd w:val="clear" w:color="auto" w:fill="C4BC96"/>
            <w:vAlign w:val="center"/>
          </w:tcPr>
          <w:p w14:paraId="59475AD1" w14:textId="77777777" w:rsidR="001112EF" w:rsidRPr="00C3190D" w:rsidRDefault="001112EF" w:rsidP="000C4576">
            <w:pPr>
              <w:widowControl/>
              <w:snapToGrid w:val="0"/>
              <w:jc w:val="center"/>
              <w:rPr>
                <w:rFonts w:eastAsia="標楷體"/>
                <w:kern w:val="0"/>
                <w:szCs w:val="28"/>
              </w:rPr>
            </w:pPr>
            <w:r w:rsidRPr="00C3190D">
              <w:rPr>
                <w:rFonts w:eastAsia="標楷體"/>
                <w:kern w:val="0"/>
                <w:szCs w:val="28"/>
              </w:rPr>
              <w:t>112-2</w:t>
            </w:r>
          </w:p>
        </w:tc>
        <w:tc>
          <w:tcPr>
            <w:tcW w:w="553" w:type="pct"/>
            <w:shd w:val="clear" w:color="auto" w:fill="C4BC96"/>
            <w:vAlign w:val="center"/>
          </w:tcPr>
          <w:p w14:paraId="2173F598" w14:textId="77777777" w:rsidR="001112EF" w:rsidRPr="00C3190D" w:rsidRDefault="001112EF" w:rsidP="000C4576">
            <w:pPr>
              <w:widowControl/>
              <w:snapToGrid w:val="0"/>
              <w:jc w:val="center"/>
              <w:rPr>
                <w:rFonts w:eastAsia="標楷體"/>
                <w:kern w:val="0"/>
                <w:szCs w:val="28"/>
              </w:rPr>
            </w:pPr>
            <w:r w:rsidRPr="00C3190D">
              <w:rPr>
                <w:rFonts w:eastAsia="標楷體"/>
                <w:kern w:val="0"/>
                <w:szCs w:val="28"/>
              </w:rPr>
              <w:t>113-1</w:t>
            </w:r>
          </w:p>
        </w:tc>
        <w:tc>
          <w:tcPr>
            <w:tcW w:w="549" w:type="pct"/>
            <w:shd w:val="clear" w:color="auto" w:fill="C4BC96"/>
            <w:vAlign w:val="center"/>
          </w:tcPr>
          <w:p w14:paraId="78A190BF" w14:textId="77777777" w:rsidR="001112EF" w:rsidRPr="00C3190D" w:rsidRDefault="001112EF" w:rsidP="000C4576">
            <w:pPr>
              <w:widowControl/>
              <w:snapToGrid w:val="0"/>
              <w:jc w:val="center"/>
              <w:rPr>
                <w:rFonts w:eastAsia="標楷體"/>
                <w:kern w:val="0"/>
                <w:szCs w:val="28"/>
              </w:rPr>
            </w:pPr>
            <w:r w:rsidRPr="00C3190D">
              <w:rPr>
                <w:rFonts w:eastAsia="標楷體"/>
                <w:kern w:val="0"/>
                <w:szCs w:val="28"/>
              </w:rPr>
              <w:t>113-2</w:t>
            </w:r>
          </w:p>
        </w:tc>
        <w:tc>
          <w:tcPr>
            <w:tcW w:w="500" w:type="pct"/>
            <w:shd w:val="clear" w:color="auto" w:fill="C4BC96"/>
            <w:vAlign w:val="center"/>
          </w:tcPr>
          <w:p w14:paraId="693AE8FE" w14:textId="77777777" w:rsidR="001112EF" w:rsidRPr="00C3190D" w:rsidRDefault="001112EF" w:rsidP="000C4576">
            <w:pPr>
              <w:widowControl/>
              <w:snapToGrid w:val="0"/>
              <w:jc w:val="center"/>
              <w:rPr>
                <w:rFonts w:eastAsia="標楷體"/>
                <w:kern w:val="0"/>
                <w:szCs w:val="28"/>
              </w:rPr>
            </w:pPr>
            <w:r w:rsidRPr="00C3190D">
              <w:rPr>
                <w:rFonts w:eastAsia="標楷體"/>
                <w:kern w:val="0"/>
                <w:szCs w:val="28"/>
              </w:rPr>
              <w:t>114-1</w:t>
            </w:r>
          </w:p>
        </w:tc>
        <w:tc>
          <w:tcPr>
            <w:tcW w:w="558" w:type="pct"/>
            <w:shd w:val="clear" w:color="auto" w:fill="C4BC96"/>
            <w:vAlign w:val="center"/>
          </w:tcPr>
          <w:p w14:paraId="140950FC" w14:textId="77777777" w:rsidR="001112EF" w:rsidRPr="00C3190D" w:rsidRDefault="001112EF" w:rsidP="000C4576">
            <w:pPr>
              <w:widowControl/>
              <w:snapToGrid w:val="0"/>
              <w:jc w:val="center"/>
              <w:rPr>
                <w:rFonts w:eastAsia="標楷體"/>
                <w:kern w:val="0"/>
                <w:szCs w:val="28"/>
              </w:rPr>
            </w:pPr>
            <w:r w:rsidRPr="00C3190D">
              <w:rPr>
                <w:rFonts w:eastAsia="標楷體"/>
                <w:kern w:val="0"/>
                <w:szCs w:val="28"/>
              </w:rPr>
              <w:t>114-2</w:t>
            </w:r>
          </w:p>
        </w:tc>
      </w:tr>
      <w:tr w:rsidR="00B1031D" w:rsidRPr="00C3190D" w14:paraId="541918B4" w14:textId="77777777" w:rsidTr="007C462F">
        <w:trPr>
          <w:jc w:val="center"/>
        </w:trPr>
        <w:tc>
          <w:tcPr>
            <w:tcW w:w="1739" w:type="pct"/>
            <w:vAlign w:val="center"/>
          </w:tcPr>
          <w:p w14:paraId="4901B999" w14:textId="77777777" w:rsidR="00B1031D" w:rsidRPr="00C3190D" w:rsidRDefault="00B1031D" w:rsidP="000C4576">
            <w:pPr>
              <w:widowControl/>
              <w:snapToGrid w:val="0"/>
              <w:jc w:val="center"/>
              <w:rPr>
                <w:rFonts w:eastAsia="標楷體"/>
                <w:kern w:val="0"/>
                <w:szCs w:val="28"/>
              </w:rPr>
            </w:pPr>
            <w:r w:rsidRPr="00C3190D">
              <w:rPr>
                <w:rFonts w:eastAsia="標楷體"/>
                <w:kern w:val="0"/>
                <w:szCs w:val="28"/>
              </w:rPr>
              <w:t>期中預警人數</w:t>
            </w:r>
          </w:p>
        </w:tc>
        <w:tc>
          <w:tcPr>
            <w:tcW w:w="593" w:type="pct"/>
            <w:vAlign w:val="center"/>
          </w:tcPr>
          <w:p w14:paraId="6239F1B4" w14:textId="312F85C7" w:rsidR="00B1031D" w:rsidRPr="00C3190D" w:rsidRDefault="00B1031D" w:rsidP="000C4576">
            <w:pPr>
              <w:widowControl/>
              <w:snapToGrid w:val="0"/>
              <w:jc w:val="center"/>
              <w:rPr>
                <w:rFonts w:eastAsia="標楷體"/>
                <w:kern w:val="0"/>
                <w:szCs w:val="28"/>
              </w:rPr>
            </w:pPr>
            <w:r w:rsidRPr="00C3190D">
              <w:rPr>
                <w:rFonts w:eastAsia="標楷體"/>
                <w:kern w:val="0"/>
                <w:szCs w:val="28"/>
              </w:rPr>
              <w:t>0</w:t>
            </w:r>
          </w:p>
        </w:tc>
        <w:tc>
          <w:tcPr>
            <w:tcW w:w="508" w:type="pct"/>
            <w:vAlign w:val="center"/>
          </w:tcPr>
          <w:p w14:paraId="63FA7F66" w14:textId="3CCBDC56" w:rsidR="00B1031D" w:rsidRPr="00C3190D" w:rsidRDefault="00B1031D" w:rsidP="000C4576">
            <w:pPr>
              <w:widowControl/>
              <w:snapToGrid w:val="0"/>
              <w:jc w:val="center"/>
              <w:rPr>
                <w:rFonts w:eastAsia="標楷體"/>
                <w:kern w:val="0"/>
                <w:szCs w:val="28"/>
              </w:rPr>
            </w:pPr>
            <w:r w:rsidRPr="00C3190D">
              <w:rPr>
                <w:rFonts w:eastAsia="標楷體"/>
                <w:kern w:val="0"/>
                <w:szCs w:val="28"/>
              </w:rPr>
              <w:t>4</w:t>
            </w:r>
          </w:p>
        </w:tc>
        <w:tc>
          <w:tcPr>
            <w:tcW w:w="553" w:type="pct"/>
            <w:vAlign w:val="center"/>
          </w:tcPr>
          <w:p w14:paraId="1BF6534F" w14:textId="255B2EAB" w:rsidR="00B1031D" w:rsidRPr="00C3190D" w:rsidRDefault="00B1031D" w:rsidP="000C4576">
            <w:pPr>
              <w:widowControl/>
              <w:snapToGrid w:val="0"/>
              <w:jc w:val="center"/>
              <w:rPr>
                <w:rFonts w:eastAsia="標楷體"/>
                <w:kern w:val="0"/>
                <w:szCs w:val="28"/>
              </w:rPr>
            </w:pPr>
            <w:r w:rsidRPr="00C3190D">
              <w:rPr>
                <w:rFonts w:eastAsia="標楷體"/>
                <w:kern w:val="0"/>
                <w:szCs w:val="28"/>
              </w:rPr>
              <w:t>4</w:t>
            </w:r>
          </w:p>
        </w:tc>
        <w:tc>
          <w:tcPr>
            <w:tcW w:w="549" w:type="pct"/>
            <w:vAlign w:val="center"/>
          </w:tcPr>
          <w:p w14:paraId="53E6BCB7" w14:textId="21537438" w:rsidR="00B1031D" w:rsidRPr="00C3190D" w:rsidRDefault="00B1031D" w:rsidP="000C4576">
            <w:pPr>
              <w:widowControl/>
              <w:snapToGrid w:val="0"/>
              <w:jc w:val="center"/>
              <w:rPr>
                <w:rFonts w:eastAsia="標楷體"/>
                <w:kern w:val="0"/>
                <w:szCs w:val="28"/>
              </w:rPr>
            </w:pPr>
            <w:r w:rsidRPr="00C3190D">
              <w:rPr>
                <w:rFonts w:eastAsia="標楷體"/>
                <w:kern w:val="0"/>
                <w:szCs w:val="28"/>
              </w:rPr>
              <w:t>0</w:t>
            </w:r>
          </w:p>
        </w:tc>
        <w:tc>
          <w:tcPr>
            <w:tcW w:w="500" w:type="pct"/>
            <w:vAlign w:val="center"/>
          </w:tcPr>
          <w:p w14:paraId="55E2891A" w14:textId="6A40CCBB" w:rsidR="00B1031D" w:rsidRPr="00C3190D" w:rsidRDefault="00B1031D" w:rsidP="000C4576">
            <w:pPr>
              <w:widowControl/>
              <w:snapToGrid w:val="0"/>
              <w:jc w:val="center"/>
              <w:rPr>
                <w:rFonts w:eastAsia="標楷體"/>
                <w:kern w:val="0"/>
                <w:szCs w:val="28"/>
              </w:rPr>
            </w:pPr>
            <w:r w:rsidRPr="00C3190D">
              <w:rPr>
                <w:rFonts w:eastAsia="標楷體"/>
                <w:kern w:val="0"/>
                <w:szCs w:val="28"/>
              </w:rPr>
              <w:t>0</w:t>
            </w:r>
          </w:p>
        </w:tc>
        <w:tc>
          <w:tcPr>
            <w:tcW w:w="558" w:type="pct"/>
            <w:vAlign w:val="center"/>
          </w:tcPr>
          <w:p w14:paraId="6EB2955E" w14:textId="03099C0D" w:rsidR="00B1031D" w:rsidRPr="00C3190D" w:rsidRDefault="00B1031D" w:rsidP="000C4576">
            <w:pPr>
              <w:widowControl/>
              <w:snapToGrid w:val="0"/>
              <w:jc w:val="center"/>
              <w:rPr>
                <w:rFonts w:eastAsia="標楷體"/>
                <w:kern w:val="0"/>
                <w:szCs w:val="28"/>
              </w:rPr>
            </w:pPr>
            <w:r w:rsidRPr="00C3190D">
              <w:rPr>
                <w:rFonts w:eastAsia="標楷體"/>
                <w:kern w:val="0"/>
                <w:szCs w:val="28"/>
              </w:rPr>
              <w:t>-</w:t>
            </w:r>
          </w:p>
        </w:tc>
      </w:tr>
      <w:tr w:rsidR="00B1031D" w:rsidRPr="00C3190D" w14:paraId="6698BA8F" w14:textId="77777777" w:rsidTr="007C462F">
        <w:trPr>
          <w:jc w:val="center"/>
        </w:trPr>
        <w:tc>
          <w:tcPr>
            <w:tcW w:w="1739" w:type="pct"/>
            <w:vAlign w:val="center"/>
          </w:tcPr>
          <w:p w14:paraId="61D59E69" w14:textId="77777777" w:rsidR="00B1031D" w:rsidRPr="00C3190D" w:rsidRDefault="00B1031D" w:rsidP="000C4576">
            <w:pPr>
              <w:widowControl/>
              <w:snapToGrid w:val="0"/>
              <w:jc w:val="center"/>
              <w:rPr>
                <w:rFonts w:eastAsia="標楷體"/>
                <w:kern w:val="0"/>
                <w:szCs w:val="28"/>
              </w:rPr>
            </w:pPr>
            <w:r w:rsidRPr="00C3190D">
              <w:rPr>
                <w:rFonts w:eastAsia="標楷體"/>
                <w:kern w:val="0"/>
                <w:szCs w:val="28"/>
              </w:rPr>
              <w:t>前一學期</w:t>
            </w:r>
            <w:r w:rsidRPr="00C3190D">
              <w:rPr>
                <w:rFonts w:eastAsia="標楷體"/>
                <w:kern w:val="0"/>
                <w:szCs w:val="28"/>
              </w:rPr>
              <w:t>1/2</w:t>
            </w:r>
            <w:r w:rsidRPr="00C3190D">
              <w:rPr>
                <w:rFonts w:eastAsia="標楷體"/>
                <w:kern w:val="0"/>
                <w:szCs w:val="28"/>
              </w:rPr>
              <w:t>不及格人數</w:t>
            </w:r>
          </w:p>
        </w:tc>
        <w:tc>
          <w:tcPr>
            <w:tcW w:w="593" w:type="pct"/>
            <w:vAlign w:val="center"/>
          </w:tcPr>
          <w:p w14:paraId="5B2B06FF" w14:textId="7C20F06C" w:rsidR="00B1031D" w:rsidRPr="00C3190D" w:rsidRDefault="00B1031D" w:rsidP="000C4576">
            <w:pPr>
              <w:widowControl/>
              <w:snapToGrid w:val="0"/>
              <w:jc w:val="center"/>
              <w:rPr>
                <w:rFonts w:eastAsia="標楷體"/>
                <w:kern w:val="0"/>
                <w:szCs w:val="28"/>
              </w:rPr>
            </w:pPr>
            <w:r w:rsidRPr="00C3190D">
              <w:rPr>
                <w:rFonts w:eastAsia="標楷體"/>
                <w:kern w:val="0"/>
                <w:szCs w:val="28"/>
              </w:rPr>
              <w:t>6</w:t>
            </w:r>
          </w:p>
        </w:tc>
        <w:tc>
          <w:tcPr>
            <w:tcW w:w="508" w:type="pct"/>
            <w:vAlign w:val="center"/>
          </w:tcPr>
          <w:p w14:paraId="1CB85136" w14:textId="1DC45FC8" w:rsidR="00B1031D" w:rsidRPr="00C3190D" w:rsidRDefault="00B1031D" w:rsidP="000C4576">
            <w:pPr>
              <w:widowControl/>
              <w:snapToGrid w:val="0"/>
              <w:jc w:val="center"/>
              <w:rPr>
                <w:rFonts w:eastAsia="標楷體"/>
                <w:kern w:val="0"/>
                <w:szCs w:val="28"/>
              </w:rPr>
            </w:pPr>
            <w:r w:rsidRPr="00C3190D">
              <w:rPr>
                <w:rFonts w:eastAsia="標楷體"/>
                <w:kern w:val="0"/>
                <w:szCs w:val="28"/>
              </w:rPr>
              <w:t>8</w:t>
            </w:r>
          </w:p>
        </w:tc>
        <w:tc>
          <w:tcPr>
            <w:tcW w:w="553" w:type="pct"/>
            <w:vAlign w:val="center"/>
          </w:tcPr>
          <w:p w14:paraId="66103FA9" w14:textId="0E2066D7" w:rsidR="00B1031D" w:rsidRPr="00C3190D" w:rsidRDefault="00B1031D" w:rsidP="000C4576">
            <w:pPr>
              <w:widowControl/>
              <w:snapToGrid w:val="0"/>
              <w:jc w:val="center"/>
              <w:rPr>
                <w:rFonts w:eastAsia="標楷體"/>
                <w:kern w:val="0"/>
                <w:szCs w:val="28"/>
              </w:rPr>
            </w:pPr>
            <w:r w:rsidRPr="00C3190D">
              <w:rPr>
                <w:rFonts w:eastAsia="標楷體"/>
                <w:kern w:val="0"/>
                <w:szCs w:val="28"/>
              </w:rPr>
              <w:t>4</w:t>
            </w:r>
          </w:p>
        </w:tc>
        <w:tc>
          <w:tcPr>
            <w:tcW w:w="549" w:type="pct"/>
            <w:vAlign w:val="center"/>
          </w:tcPr>
          <w:p w14:paraId="18671555" w14:textId="41F4FC39" w:rsidR="00B1031D" w:rsidRPr="00C3190D" w:rsidRDefault="00B1031D" w:rsidP="000C4576">
            <w:pPr>
              <w:widowControl/>
              <w:snapToGrid w:val="0"/>
              <w:jc w:val="center"/>
              <w:rPr>
                <w:rFonts w:eastAsia="標楷體"/>
                <w:kern w:val="0"/>
                <w:szCs w:val="28"/>
              </w:rPr>
            </w:pPr>
            <w:r w:rsidRPr="00C3190D">
              <w:rPr>
                <w:rFonts w:eastAsia="標楷體"/>
                <w:kern w:val="0"/>
                <w:szCs w:val="28"/>
              </w:rPr>
              <w:t>5</w:t>
            </w:r>
          </w:p>
        </w:tc>
        <w:tc>
          <w:tcPr>
            <w:tcW w:w="500" w:type="pct"/>
            <w:vAlign w:val="center"/>
          </w:tcPr>
          <w:p w14:paraId="45AA16AD" w14:textId="4B1F1148" w:rsidR="00B1031D" w:rsidRPr="00C3190D" w:rsidRDefault="00B1031D" w:rsidP="000C4576">
            <w:pPr>
              <w:widowControl/>
              <w:snapToGrid w:val="0"/>
              <w:jc w:val="center"/>
              <w:rPr>
                <w:rFonts w:eastAsia="標楷體"/>
                <w:kern w:val="0"/>
                <w:szCs w:val="28"/>
              </w:rPr>
            </w:pPr>
            <w:r w:rsidRPr="00C3190D">
              <w:rPr>
                <w:rFonts w:eastAsia="標楷體"/>
                <w:kern w:val="0"/>
                <w:szCs w:val="28"/>
              </w:rPr>
              <w:t>6</w:t>
            </w:r>
          </w:p>
        </w:tc>
        <w:tc>
          <w:tcPr>
            <w:tcW w:w="558" w:type="pct"/>
            <w:vAlign w:val="center"/>
          </w:tcPr>
          <w:p w14:paraId="2934B88D" w14:textId="0CE16FD9" w:rsidR="00B1031D" w:rsidRPr="00C3190D" w:rsidRDefault="00B1031D" w:rsidP="000C4576">
            <w:pPr>
              <w:widowControl/>
              <w:snapToGrid w:val="0"/>
              <w:jc w:val="center"/>
              <w:rPr>
                <w:rFonts w:eastAsia="標楷體"/>
                <w:kern w:val="0"/>
                <w:szCs w:val="28"/>
              </w:rPr>
            </w:pPr>
            <w:r w:rsidRPr="00C3190D">
              <w:rPr>
                <w:rFonts w:eastAsia="標楷體"/>
                <w:kern w:val="0"/>
                <w:szCs w:val="28"/>
              </w:rPr>
              <w:t>-</w:t>
            </w:r>
          </w:p>
        </w:tc>
      </w:tr>
    </w:tbl>
    <w:p w14:paraId="0C39E8C7" w14:textId="77777777" w:rsidR="001112EF" w:rsidRPr="00C3190D" w:rsidRDefault="001112EF" w:rsidP="000C4576">
      <w:pPr>
        <w:autoSpaceDE w:val="0"/>
        <w:autoSpaceDN w:val="0"/>
        <w:adjustRightInd w:val="0"/>
        <w:snapToGrid w:val="0"/>
        <w:ind w:left="811"/>
        <w:rPr>
          <w:rFonts w:eastAsia="標楷體"/>
          <w:kern w:val="0"/>
          <w:sz w:val="28"/>
          <w:szCs w:val="28"/>
        </w:rPr>
      </w:pPr>
    </w:p>
    <w:p w14:paraId="24A3D231" w14:textId="77777777" w:rsidR="001112EF" w:rsidRPr="00C3190D" w:rsidRDefault="001112EF" w:rsidP="000C4576">
      <w:pPr>
        <w:autoSpaceDE w:val="0"/>
        <w:autoSpaceDN w:val="0"/>
        <w:adjustRightInd w:val="0"/>
        <w:snapToGrid w:val="0"/>
        <w:ind w:leftChars="59" w:left="142" w:firstLineChars="200" w:firstLine="560"/>
        <w:jc w:val="both"/>
        <w:rPr>
          <w:rFonts w:eastAsia="標楷體"/>
          <w:kern w:val="0"/>
          <w:sz w:val="28"/>
          <w:szCs w:val="28"/>
        </w:rPr>
      </w:pPr>
      <w:r w:rsidRPr="00C3190D">
        <w:rPr>
          <w:rFonts w:eastAsia="標楷體"/>
          <w:sz w:val="28"/>
          <w:szCs w:val="28"/>
        </w:rPr>
        <w:t>再者，本系為協助學生持續升學進修深造，採行下列各項升學輔導措施：</w:t>
      </w:r>
    </w:p>
    <w:p w14:paraId="3BC3689C" w14:textId="17BECBDE" w:rsidR="001112EF" w:rsidRPr="00C3190D" w:rsidRDefault="001112EF" w:rsidP="000C4576">
      <w:pPr>
        <w:pStyle w:val="af8"/>
        <w:numPr>
          <w:ilvl w:val="0"/>
          <w:numId w:val="140"/>
        </w:numPr>
        <w:autoSpaceDE w:val="0"/>
        <w:autoSpaceDN w:val="0"/>
        <w:adjustRightInd w:val="0"/>
        <w:snapToGrid w:val="0"/>
        <w:ind w:leftChars="0"/>
        <w:jc w:val="both"/>
        <w:rPr>
          <w:rFonts w:eastAsia="標楷體"/>
          <w:kern w:val="0"/>
          <w:sz w:val="28"/>
          <w:szCs w:val="28"/>
        </w:rPr>
      </w:pPr>
      <w:r w:rsidRPr="00C3190D">
        <w:rPr>
          <w:rFonts w:eastAsia="標楷體"/>
          <w:sz w:val="28"/>
          <w:szCs w:val="28"/>
        </w:rPr>
        <w:t>透過本系專業必修及選修的課程，本系教師皆可於在校時間安排時段</w:t>
      </w:r>
      <w:r w:rsidRPr="00C3190D">
        <w:rPr>
          <w:rFonts w:eastAsia="標楷體"/>
          <w:sz w:val="28"/>
          <w:szCs w:val="28"/>
        </w:rPr>
        <w:lastRenderedPageBreak/>
        <w:t>進行學生課業輔導。</w:t>
      </w:r>
    </w:p>
    <w:p w14:paraId="0D9FB721" w14:textId="5248AB92" w:rsidR="004A68FC" w:rsidRPr="00C3190D" w:rsidRDefault="004A68FC" w:rsidP="000C4576">
      <w:pPr>
        <w:pStyle w:val="af8"/>
        <w:numPr>
          <w:ilvl w:val="0"/>
          <w:numId w:val="140"/>
        </w:numPr>
        <w:autoSpaceDE w:val="0"/>
        <w:autoSpaceDN w:val="0"/>
        <w:adjustRightInd w:val="0"/>
        <w:snapToGrid w:val="0"/>
        <w:ind w:leftChars="0"/>
        <w:jc w:val="both"/>
        <w:rPr>
          <w:rFonts w:eastAsia="標楷體"/>
          <w:kern w:val="0"/>
          <w:sz w:val="28"/>
          <w:szCs w:val="28"/>
        </w:rPr>
      </w:pPr>
      <w:r w:rsidRPr="00C3190D">
        <w:rPr>
          <w:rFonts w:eastAsia="標楷體"/>
          <w:sz w:val="28"/>
          <w:szCs w:val="28"/>
        </w:rPr>
        <w:t>透過課程搭配專題講座或校外參訪等方式，藉由學術界及產業界專業人士講述專業領域，輔導加強課業及升學方面專業相關知識。</w:t>
      </w:r>
    </w:p>
    <w:p w14:paraId="48EAE21F" w14:textId="648A2092" w:rsidR="004A68FC" w:rsidRPr="00C3190D" w:rsidRDefault="004A68FC" w:rsidP="000C4576">
      <w:pPr>
        <w:pStyle w:val="af8"/>
        <w:numPr>
          <w:ilvl w:val="0"/>
          <w:numId w:val="140"/>
        </w:numPr>
        <w:autoSpaceDE w:val="0"/>
        <w:autoSpaceDN w:val="0"/>
        <w:adjustRightInd w:val="0"/>
        <w:snapToGrid w:val="0"/>
        <w:ind w:leftChars="0"/>
        <w:jc w:val="both"/>
        <w:rPr>
          <w:rFonts w:eastAsia="標楷體"/>
          <w:kern w:val="0"/>
          <w:sz w:val="28"/>
          <w:szCs w:val="28"/>
        </w:rPr>
      </w:pPr>
      <w:r w:rsidRPr="00C3190D">
        <w:rPr>
          <w:rFonts w:eastAsia="標楷體"/>
          <w:sz w:val="28"/>
          <w:szCs w:val="28"/>
        </w:rPr>
        <w:t>針對有意升學進修學生，提供國內各研究所相關考試及推甄管道資訊。</w:t>
      </w:r>
    </w:p>
    <w:p w14:paraId="195D3E9F" w14:textId="10A6C6F8" w:rsidR="004A68FC" w:rsidRPr="00C3190D" w:rsidRDefault="004A68FC" w:rsidP="000C4576">
      <w:pPr>
        <w:pStyle w:val="af8"/>
        <w:numPr>
          <w:ilvl w:val="0"/>
          <w:numId w:val="140"/>
        </w:numPr>
        <w:autoSpaceDE w:val="0"/>
        <w:autoSpaceDN w:val="0"/>
        <w:adjustRightInd w:val="0"/>
        <w:snapToGrid w:val="0"/>
        <w:ind w:leftChars="0"/>
        <w:jc w:val="both"/>
        <w:rPr>
          <w:rFonts w:eastAsia="標楷體"/>
          <w:kern w:val="0"/>
          <w:sz w:val="28"/>
          <w:szCs w:val="28"/>
        </w:rPr>
      </w:pPr>
      <w:r w:rsidRPr="00C3190D">
        <w:rPr>
          <w:rFonts w:eastAsia="標楷體"/>
          <w:sz w:val="28"/>
          <w:szCs w:val="28"/>
        </w:rPr>
        <w:t>鼓勵本系大三生申請一貫修讀學、碩士班、提供大四應屆畢業生本系推甄及一般入學考試等升學管道資訊，鼓勵持續於本系升學進修深造（如</w:t>
      </w:r>
      <w:r w:rsidR="00C72105" w:rsidRPr="00C3190D">
        <w:rPr>
          <w:rFonts w:eastAsia="標楷體"/>
          <w:sz w:val="28"/>
          <w:szCs w:val="28"/>
        </w:rPr>
        <w:t>表</w:t>
      </w:r>
      <w:r w:rsidR="00C72105" w:rsidRPr="00C3190D">
        <w:rPr>
          <w:rFonts w:eastAsia="標楷體"/>
          <w:sz w:val="28"/>
          <w:szCs w:val="28"/>
        </w:rPr>
        <w:t>2-</w:t>
      </w:r>
      <w:r w:rsidRPr="00C3190D">
        <w:rPr>
          <w:rFonts w:eastAsia="標楷體"/>
          <w:sz w:val="28"/>
          <w:szCs w:val="28"/>
        </w:rPr>
        <w:t>1-9</w:t>
      </w:r>
      <w:r w:rsidRPr="00C3190D">
        <w:rPr>
          <w:rFonts w:eastAsia="標楷體"/>
          <w:sz w:val="28"/>
          <w:szCs w:val="28"/>
        </w:rPr>
        <w:t>所示）。</w:t>
      </w:r>
    </w:p>
    <w:p w14:paraId="24958BDE" w14:textId="2A30310B" w:rsidR="001112EF" w:rsidRPr="00C3190D" w:rsidRDefault="001112EF" w:rsidP="000C4576">
      <w:pPr>
        <w:autoSpaceDE w:val="0"/>
        <w:autoSpaceDN w:val="0"/>
        <w:adjustRightInd w:val="0"/>
        <w:snapToGrid w:val="0"/>
        <w:ind w:leftChars="59" w:left="142"/>
        <w:jc w:val="both"/>
        <w:rPr>
          <w:rFonts w:eastAsia="標楷體"/>
          <w:kern w:val="0"/>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2425"/>
        <w:gridCol w:w="2506"/>
        <w:gridCol w:w="2467"/>
        <w:gridCol w:w="2240"/>
      </w:tblGrid>
      <w:tr w:rsidR="004A68FC" w:rsidRPr="00C3190D" w14:paraId="73F59EFB" w14:textId="77777777" w:rsidTr="007C462F">
        <w:trPr>
          <w:jc w:val="center"/>
        </w:trPr>
        <w:tc>
          <w:tcPr>
            <w:tcW w:w="5000" w:type="pct"/>
            <w:gridSpan w:val="4"/>
            <w:tcBorders>
              <w:top w:val="nil"/>
              <w:left w:val="nil"/>
              <w:right w:val="nil"/>
            </w:tcBorders>
            <w:vAlign w:val="center"/>
          </w:tcPr>
          <w:p w14:paraId="425C8F63" w14:textId="4EF13FF0" w:rsidR="004A68FC" w:rsidRPr="00C3190D" w:rsidRDefault="00C72105" w:rsidP="000C4576">
            <w:pPr>
              <w:widowControl/>
              <w:snapToGrid w:val="0"/>
              <w:jc w:val="center"/>
              <w:rPr>
                <w:rFonts w:eastAsia="標楷體"/>
                <w:b/>
                <w:kern w:val="0"/>
                <w:szCs w:val="28"/>
              </w:rPr>
            </w:pPr>
            <w:r w:rsidRPr="00C3190D">
              <w:rPr>
                <w:rFonts w:eastAsia="標楷體"/>
                <w:b/>
                <w:kern w:val="0"/>
                <w:szCs w:val="28"/>
              </w:rPr>
              <w:t>表</w:t>
            </w:r>
            <w:r w:rsidRPr="00C3190D">
              <w:rPr>
                <w:rFonts w:eastAsia="標楷體"/>
                <w:b/>
                <w:kern w:val="0"/>
                <w:szCs w:val="28"/>
              </w:rPr>
              <w:t>2-</w:t>
            </w:r>
            <w:r w:rsidR="004A68FC" w:rsidRPr="00C3190D">
              <w:rPr>
                <w:rFonts w:eastAsia="標楷體"/>
                <w:b/>
                <w:kern w:val="0"/>
                <w:szCs w:val="28"/>
              </w:rPr>
              <w:t xml:space="preserve">1-9 </w:t>
            </w:r>
            <w:r w:rsidR="004A68FC" w:rsidRPr="00C3190D">
              <w:rPr>
                <w:rFonts w:eastAsia="標楷體"/>
                <w:b/>
                <w:kern w:val="0"/>
                <w:szCs w:val="28"/>
              </w:rPr>
              <w:t>本系大學部升學進修國內外研究所人數</w:t>
            </w:r>
          </w:p>
        </w:tc>
      </w:tr>
      <w:tr w:rsidR="004A68FC" w:rsidRPr="00C3190D" w14:paraId="2843F1B1" w14:textId="77777777" w:rsidTr="007C462F">
        <w:trPr>
          <w:jc w:val="center"/>
        </w:trPr>
        <w:tc>
          <w:tcPr>
            <w:tcW w:w="1258" w:type="pct"/>
            <w:shd w:val="clear" w:color="auto" w:fill="C4BC96"/>
            <w:vAlign w:val="center"/>
          </w:tcPr>
          <w:p w14:paraId="30E0F11B" w14:textId="77777777" w:rsidR="004A68FC" w:rsidRPr="00C3190D" w:rsidRDefault="004A68FC" w:rsidP="000C4576">
            <w:pPr>
              <w:widowControl/>
              <w:snapToGrid w:val="0"/>
              <w:jc w:val="center"/>
              <w:rPr>
                <w:rFonts w:eastAsia="標楷體"/>
                <w:kern w:val="0"/>
                <w:szCs w:val="28"/>
              </w:rPr>
            </w:pPr>
          </w:p>
        </w:tc>
        <w:tc>
          <w:tcPr>
            <w:tcW w:w="1300" w:type="pct"/>
            <w:shd w:val="clear" w:color="auto" w:fill="C4BC96"/>
            <w:vAlign w:val="center"/>
          </w:tcPr>
          <w:p w14:paraId="408E5E44"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112</w:t>
            </w:r>
            <w:r w:rsidRPr="00C3190D">
              <w:rPr>
                <w:rFonts w:eastAsia="標楷體"/>
                <w:kern w:val="0"/>
                <w:szCs w:val="28"/>
              </w:rPr>
              <w:t>學年度</w:t>
            </w:r>
          </w:p>
        </w:tc>
        <w:tc>
          <w:tcPr>
            <w:tcW w:w="1280" w:type="pct"/>
            <w:shd w:val="clear" w:color="auto" w:fill="C4BC96"/>
            <w:vAlign w:val="center"/>
          </w:tcPr>
          <w:p w14:paraId="30C33F28"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113</w:t>
            </w:r>
            <w:r w:rsidRPr="00C3190D">
              <w:rPr>
                <w:rFonts w:eastAsia="標楷體"/>
                <w:kern w:val="0"/>
                <w:szCs w:val="28"/>
              </w:rPr>
              <w:t>學年度</w:t>
            </w:r>
          </w:p>
        </w:tc>
        <w:tc>
          <w:tcPr>
            <w:tcW w:w="1161" w:type="pct"/>
            <w:shd w:val="clear" w:color="auto" w:fill="C4BC96"/>
            <w:vAlign w:val="center"/>
          </w:tcPr>
          <w:p w14:paraId="4D5A9CF3"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114</w:t>
            </w:r>
            <w:r w:rsidRPr="00C3190D">
              <w:rPr>
                <w:rFonts w:eastAsia="標楷體"/>
                <w:kern w:val="0"/>
                <w:szCs w:val="28"/>
              </w:rPr>
              <w:t>學年度</w:t>
            </w:r>
          </w:p>
        </w:tc>
      </w:tr>
      <w:tr w:rsidR="004A68FC" w:rsidRPr="00C3190D" w14:paraId="4B5EC5D0" w14:textId="77777777" w:rsidTr="007C462F">
        <w:trPr>
          <w:jc w:val="center"/>
        </w:trPr>
        <w:tc>
          <w:tcPr>
            <w:tcW w:w="1258" w:type="pct"/>
            <w:vAlign w:val="center"/>
          </w:tcPr>
          <w:p w14:paraId="519BDDDB"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申請一貫修讀</w:t>
            </w:r>
          </w:p>
        </w:tc>
        <w:tc>
          <w:tcPr>
            <w:tcW w:w="1300" w:type="pct"/>
            <w:vAlign w:val="center"/>
          </w:tcPr>
          <w:p w14:paraId="639AEA21"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17</w:t>
            </w:r>
          </w:p>
        </w:tc>
        <w:tc>
          <w:tcPr>
            <w:tcW w:w="1280" w:type="pct"/>
            <w:vAlign w:val="center"/>
          </w:tcPr>
          <w:p w14:paraId="4914F072"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13</w:t>
            </w:r>
          </w:p>
        </w:tc>
        <w:tc>
          <w:tcPr>
            <w:tcW w:w="1161" w:type="pct"/>
            <w:vAlign w:val="center"/>
          </w:tcPr>
          <w:p w14:paraId="435913F0"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22</w:t>
            </w:r>
          </w:p>
        </w:tc>
      </w:tr>
      <w:tr w:rsidR="004A68FC" w:rsidRPr="00C3190D" w14:paraId="18738E46" w14:textId="77777777" w:rsidTr="007C462F">
        <w:trPr>
          <w:jc w:val="center"/>
        </w:trPr>
        <w:tc>
          <w:tcPr>
            <w:tcW w:w="1258" w:type="pct"/>
            <w:vAlign w:val="center"/>
          </w:tcPr>
          <w:p w14:paraId="0DD79E6C"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就讀本系研究所</w:t>
            </w:r>
          </w:p>
        </w:tc>
        <w:tc>
          <w:tcPr>
            <w:tcW w:w="1300" w:type="pct"/>
            <w:vAlign w:val="center"/>
          </w:tcPr>
          <w:p w14:paraId="23E55141"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9</w:t>
            </w:r>
          </w:p>
        </w:tc>
        <w:tc>
          <w:tcPr>
            <w:tcW w:w="1280" w:type="pct"/>
            <w:vAlign w:val="center"/>
          </w:tcPr>
          <w:p w14:paraId="2F6AF10C"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13</w:t>
            </w:r>
          </w:p>
        </w:tc>
        <w:tc>
          <w:tcPr>
            <w:tcW w:w="1161" w:type="pct"/>
            <w:vAlign w:val="center"/>
          </w:tcPr>
          <w:p w14:paraId="34AE294F"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13</w:t>
            </w:r>
          </w:p>
        </w:tc>
      </w:tr>
      <w:tr w:rsidR="004A68FC" w:rsidRPr="00C3190D" w14:paraId="213B63D7" w14:textId="77777777" w:rsidTr="007C462F">
        <w:trPr>
          <w:jc w:val="center"/>
        </w:trPr>
        <w:tc>
          <w:tcPr>
            <w:tcW w:w="1258" w:type="pct"/>
            <w:vAlign w:val="center"/>
          </w:tcPr>
          <w:p w14:paraId="2425CD5A"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國內、外研究所</w:t>
            </w:r>
          </w:p>
        </w:tc>
        <w:tc>
          <w:tcPr>
            <w:tcW w:w="1300" w:type="pct"/>
            <w:vAlign w:val="center"/>
          </w:tcPr>
          <w:p w14:paraId="5943B8D4"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2</w:t>
            </w:r>
          </w:p>
        </w:tc>
        <w:tc>
          <w:tcPr>
            <w:tcW w:w="1280" w:type="pct"/>
            <w:vAlign w:val="center"/>
          </w:tcPr>
          <w:p w14:paraId="161693A1"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0</w:t>
            </w:r>
          </w:p>
        </w:tc>
        <w:tc>
          <w:tcPr>
            <w:tcW w:w="1161" w:type="pct"/>
            <w:vAlign w:val="center"/>
          </w:tcPr>
          <w:p w14:paraId="7B2A4F91" w14:textId="77777777" w:rsidR="004A68FC" w:rsidRPr="00C3190D" w:rsidRDefault="004A68FC" w:rsidP="000C4576">
            <w:pPr>
              <w:widowControl/>
              <w:snapToGrid w:val="0"/>
              <w:jc w:val="center"/>
              <w:rPr>
                <w:rFonts w:eastAsia="標楷體"/>
                <w:kern w:val="0"/>
                <w:szCs w:val="28"/>
              </w:rPr>
            </w:pPr>
            <w:r w:rsidRPr="00C3190D">
              <w:rPr>
                <w:rFonts w:eastAsia="標楷體"/>
                <w:kern w:val="0"/>
                <w:szCs w:val="28"/>
              </w:rPr>
              <w:t>0</w:t>
            </w:r>
          </w:p>
        </w:tc>
      </w:tr>
    </w:tbl>
    <w:p w14:paraId="341BB933" w14:textId="77777777" w:rsidR="00AE683B" w:rsidRDefault="00AE683B" w:rsidP="00D55D48">
      <w:pPr>
        <w:autoSpaceDE w:val="0"/>
        <w:autoSpaceDN w:val="0"/>
        <w:adjustRightInd w:val="0"/>
        <w:snapToGrid w:val="0"/>
        <w:rPr>
          <w:rFonts w:eastAsia="標楷體"/>
          <w:b/>
          <w:kern w:val="0"/>
          <w:sz w:val="28"/>
          <w:szCs w:val="28"/>
        </w:rPr>
      </w:pPr>
    </w:p>
    <w:p w14:paraId="163FB148" w14:textId="02C0A8E3" w:rsidR="001112EF" w:rsidRPr="00C3190D" w:rsidRDefault="00D55D48" w:rsidP="00D55D48">
      <w:pPr>
        <w:autoSpaceDE w:val="0"/>
        <w:autoSpaceDN w:val="0"/>
        <w:adjustRightInd w:val="0"/>
        <w:snapToGrid w:val="0"/>
        <w:rPr>
          <w:rFonts w:eastAsia="標楷體"/>
          <w:b/>
          <w:kern w:val="0"/>
          <w:sz w:val="28"/>
          <w:szCs w:val="28"/>
        </w:rPr>
      </w:pPr>
      <w:r w:rsidRPr="00C3190D">
        <w:rPr>
          <w:rFonts w:eastAsia="標楷體"/>
          <w:b/>
          <w:kern w:val="0"/>
          <w:sz w:val="28"/>
          <w:szCs w:val="28"/>
        </w:rPr>
        <w:t>三、</w:t>
      </w:r>
      <w:r w:rsidR="001112EF" w:rsidRPr="00C3190D">
        <w:rPr>
          <w:rFonts w:eastAsia="標楷體"/>
          <w:b/>
          <w:kern w:val="0"/>
          <w:sz w:val="28"/>
          <w:szCs w:val="28"/>
        </w:rPr>
        <w:t>職涯就業輔導機制與運作措施</w:t>
      </w:r>
    </w:p>
    <w:p w14:paraId="2480CE01" w14:textId="70D98077" w:rsidR="001112EF" w:rsidRPr="00C3190D" w:rsidRDefault="001112EF" w:rsidP="001D5D61">
      <w:pPr>
        <w:autoSpaceDE w:val="0"/>
        <w:autoSpaceDN w:val="0"/>
        <w:adjustRightInd w:val="0"/>
        <w:snapToGrid w:val="0"/>
        <w:ind w:firstLineChars="200" w:firstLine="560"/>
        <w:jc w:val="both"/>
        <w:rPr>
          <w:rFonts w:eastAsia="標楷體"/>
          <w:kern w:val="0"/>
          <w:sz w:val="28"/>
          <w:szCs w:val="28"/>
        </w:rPr>
      </w:pPr>
      <w:r w:rsidRPr="00C3190D">
        <w:rPr>
          <w:rFonts w:eastAsia="標楷體"/>
          <w:kern w:val="0"/>
          <w:sz w:val="28"/>
          <w:szCs w:val="28"/>
        </w:rPr>
        <w:t>國內外銀行、證券商、期貨商、保險業、投信業、投顧業等從業人員，國內農、漁會、信用合作社之基層人員，國內外貿易商、零售商之從業人員，及</w:t>
      </w:r>
      <w:r w:rsidRPr="00C3190D">
        <w:rPr>
          <w:rFonts w:eastAsia="標楷體"/>
          <w:sz w:val="28"/>
          <w:szCs w:val="28"/>
        </w:rPr>
        <w:t>從事公職或國營事業等，</w:t>
      </w:r>
      <w:r w:rsidRPr="00C3190D">
        <w:rPr>
          <w:rFonts w:eastAsia="標楷體"/>
          <w:kern w:val="0"/>
          <w:sz w:val="28"/>
          <w:szCs w:val="28"/>
        </w:rPr>
        <w:t>為</w:t>
      </w:r>
      <w:r w:rsidRPr="00C3190D">
        <w:rPr>
          <w:rFonts w:eastAsia="標楷體"/>
          <w:sz w:val="28"/>
          <w:szCs w:val="28"/>
        </w:rPr>
        <w:t>本系欲培養學生的主要職涯就業類別。上述學生職涯進路中，適合本系學生就業之公職類別可涵蓋行政類、金融類與管理類相關類科，學生可依照自身的興趣與個性選擇適合的類別報考。但由於本系對於人才培育強調多元發展，故以輔導學生多方就業選擇為主，並不侷限某一類別。</w:t>
      </w:r>
    </w:p>
    <w:p w14:paraId="7C6BD4B3" w14:textId="7C47D614" w:rsidR="001112EF" w:rsidRPr="00C3190D" w:rsidRDefault="001112EF" w:rsidP="001D5D61">
      <w:pPr>
        <w:autoSpaceDE w:val="0"/>
        <w:autoSpaceDN w:val="0"/>
        <w:adjustRightInd w:val="0"/>
        <w:snapToGrid w:val="0"/>
        <w:ind w:firstLineChars="200" w:firstLine="560"/>
        <w:jc w:val="both"/>
        <w:rPr>
          <w:rFonts w:eastAsia="標楷體"/>
          <w:kern w:val="0"/>
          <w:sz w:val="28"/>
          <w:szCs w:val="28"/>
        </w:rPr>
      </w:pPr>
      <w:r w:rsidRPr="00C3190D">
        <w:rPr>
          <w:rFonts w:eastAsia="標楷體"/>
          <w:sz w:val="28"/>
          <w:szCs w:val="28"/>
        </w:rPr>
        <w:t>另外，為輔導本系學生完善職涯就業生涯規劃，即早確定未來發展之目標，本系運作情況主要以下列各項職涯及就業輔導方式：</w:t>
      </w:r>
    </w:p>
    <w:p w14:paraId="4FCBDD26" w14:textId="77777777" w:rsidR="001112EF" w:rsidRPr="00C3190D" w:rsidRDefault="001112EF" w:rsidP="000C4576">
      <w:pPr>
        <w:pStyle w:val="af8"/>
        <w:numPr>
          <w:ilvl w:val="0"/>
          <w:numId w:val="135"/>
        </w:numPr>
        <w:autoSpaceDE w:val="0"/>
        <w:autoSpaceDN w:val="0"/>
        <w:adjustRightInd w:val="0"/>
        <w:snapToGrid w:val="0"/>
        <w:ind w:leftChars="0"/>
        <w:jc w:val="both"/>
        <w:rPr>
          <w:rFonts w:eastAsia="標楷體"/>
          <w:kern w:val="0"/>
          <w:sz w:val="28"/>
          <w:szCs w:val="28"/>
        </w:rPr>
      </w:pPr>
      <w:r w:rsidRPr="00C3190D">
        <w:rPr>
          <w:rFonts w:eastAsia="標楷體"/>
          <w:sz w:val="28"/>
          <w:szCs w:val="28"/>
        </w:rPr>
        <w:t>提供教務處學生生涯發展中心及與本系學生職涯發展相關之各項就業資訊。</w:t>
      </w:r>
    </w:p>
    <w:p w14:paraId="5AEFDA0A" w14:textId="6B4B4185" w:rsidR="001112EF" w:rsidRPr="00C3190D" w:rsidRDefault="001112EF" w:rsidP="000C4576">
      <w:pPr>
        <w:pStyle w:val="af8"/>
        <w:numPr>
          <w:ilvl w:val="0"/>
          <w:numId w:val="135"/>
        </w:numPr>
        <w:autoSpaceDE w:val="0"/>
        <w:autoSpaceDN w:val="0"/>
        <w:adjustRightInd w:val="0"/>
        <w:snapToGrid w:val="0"/>
        <w:ind w:leftChars="0"/>
        <w:jc w:val="both"/>
        <w:rPr>
          <w:rFonts w:eastAsia="標楷體"/>
          <w:kern w:val="0"/>
          <w:sz w:val="28"/>
          <w:szCs w:val="28"/>
        </w:rPr>
      </w:pPr>
      <w:r w:rsidRPr="00C3190D">
        <w:rPr>
          <w:rFonts w:eastAsia="標楷體"/>
          <w:sz w:val="28"/>
          <w:szCs w:val="28"/>
        </w:rPr>
        <w:t>本系主要透過企業講座方式</w:t>
      </w:r>
      <w:r w:rsidR="004A68FC" w:rsidRPr="00C3190D">
        <w:rPr>
          <w:rFonts w:eastAsia="標楷體"/>
          <w:sz w:val="28"/>
          <w:szCs w:val="28"/>
        </w:rPr>
        <w:t>，</w:t>
      </w:r>
      <w:r w:rsidRPr="00C3190D">
        <w:rPr>
          <w:rFonts w:eastAsia="標楷體"/>
          <w:sz w:val="28"/>
          <w:szCs w:val="28"/>
        </w:rPr>
        <w:t>邀請國內知名金融業者蒞校分享職涯發展與規劃</w:t>
      </w:r>
      <w:r w:rsidR="004A68FC" w:rsidRPr="00C3190D">
        <w:rPr>
          <w:rFonts w:eastAsia="標楷體"/>
          <w:sz w:val="28"/>
          <w:szCs w:val="28"/>
        </w:rPr>
        <w:t>，如</w:t>
      </w:r>
      <w:r w:rsidR="00C72105" w:rsidRPr="00C3190D">
        <w:rPr>
          <w:rFonts w:eastAsia="標楷體"/>
          <w:sz w:val="28"/>
          <w:szCs w:val="28"/>
        </w:rPr>
        <w:t>圖</w:t>
      </w:r>
      <w:r w:rsidR="00C72105" w:rsidRPr="00C3190D">
        <w:rPr>
          <w:rFonts w:eastAsia="標楷體"/>
          <w:sz w:val="28"/>
          <w:szCs w:val="28"/>
        </w:rPr>
        <w:t>2-</w:t>
      </w:r>
      <w:r w:rsidRPr="00C3190D">
        <w:rPr>
          <w:rFonts w:eastAsia="標楷體"/>
          <w:sz w:val="28"/>
          <w:szCs w:val="28"/>
        </w:rPr>
        <w:t>1-</w:t>
      </w:r>
      <w:r w:rsidR="00D55D48" w:rsidRPr="00C3190D">
        <w:rPr>
          <w:rFonts w:eastAsia="標楷體"/>
          <w:sz w:val="28"/>
          <w:szCs w:val="28"/>
        </w:rPr>
        <w:t>4</w:t>
      </w:r>
      <w:r w:rsidRPr="00C3190D">
        <w:rPr>
          <w:rFonts w:eastAsia="標楷體"/>
          <w:sz w:val="28"/>
          <w:szCs w:val="28"/>
        </w:rPr>
        <w:t>為本系利用學期間搭配課程進行企業參訪之情況</w:t>
      </w:r>
      <w:r w:rsidR="004A68FC" w:rsidRPr="00C3190D">
        <w:rPr>
          <w:rFonts w:eastAsia="標楷體"/>
          <w:sz w:val="28"/>
          <w:szCs w:val="28"/>
        </w:rPr>
        <w:t>。此外，</w:t>
      </w:r>
      <w:r w:rsidRPr="00C3190D">
        <w:rPr>
          <w:rFonts w:eastAsia="標楷體"/>
          <w:sz w:val="28"/>
          <w:szCs w:val="28"/>
        </w:rPr>
        <w:t>本系</w:t>
      </w:r>
      <w:r w:rsidR="004A68FC" w:rsidRPr="00C3190D">
        <w:rPr>
          <w:rFonts w:eastAsia="標楷體"/>
          <w:sz w:val="28"/>
          <w:szCs w:val="28"/>
        </w:rPr>
        <w:t>也</w:t>
      </w:r>
      <w:r w:rsidRPr="00C3190D">
        <w:rPr>
          <w:rFonts w:eastAsia="標楷體"/>
          <w:sz w:val="28"/>
          <w:szCs w:val="28"/>
        </w:rPr>
        <w:t>透過安排校外企業參訪活動，讓本系學生瞭解相關產業發展現況，</w:t>
      </w:r>
      <w:r w:rsidR="004A68FC" w:rsidRPr="00C3190D">
        <w:rPr>
          <w:rFonts w:eastAsia="標楷體"/>
          <w:sz w:val="28"/>
          <w:szCs w:val="28"/>
        </w:rPr>
        <w:t>如</w:t>
      </w:r>
      <w:r w:rsidR="00C72105" w:rsidRPr="00C3190D">
        <w:rPr>
          <w:rFonts w:eastAsia="標楷體"/>
          <w:sz w:val="28"/>
          <w:szCs w:val="28"/>
        </w:rPr>
        <w:t>圖</w:t>
      </w:r>
      <w:r w:rsidR="00C72105" w:rsidRPr="00C3190D">
        <w:rPr>
          <w:rFonts w:eastAsia="標楷體"/>
          <w:sz w:val="28"/>
          <w:szCs w:val="28"/>
        </w:rPr>
        <w:t>2-</w:t>
      </w:r>
      <w:r w:rsidRPr="00C3190D">
        <w:rPr>
          <w:rFonts w:eastAsia="標楷體"/>
          <w:sz w:val="28"/>
          <w:szCs w:val="28"/>
        </w:rPr>
        <w:t>1-</w:t>
      </w:r>
      <w:r w:rsidR="00D55D48" w:rsidRPr="00C3190D">
        <w:rPr>
          <w:rFonts w:eastAsia="標楷體"/>
          <w:sz w:val="28"/>
          <w:szCs w:val="28"/>
        </w:rPr>
        <w:t>5</w:t>
      </w:r>
      <w:r w:rsidRPr="00C3190D">
        <w:rPr>
          <w:rFonts w:eastAsia="標楷體"/>
          <w:sz w:val="28"/>
          <w:szCs w:val="28"/>
        </w:rPr>
        <w:t>為本系利用學期間搭配課程進行企業參訪情況。</w:t>
      </w:r>
    </w:p>
    <w:p w14:paraId="42E993BB" w14:textId="77777777" w:rsidR="004A68FC" w:rsidRPr="00C3190D" w:rsidRDefault="004A68FC" w:rsidP="000C4576">
      <w:pPr>
        <w:autoSpaceDE w:val="0"/>
        <w:autoSpaceDN w:val="0"/>
        <w:adjustRightInd w:val="0"/>
        <w:snapToGrid w:val="0"/>
        <w:jc w:val="both"/>
        <w:rPr>
          <w:rFonts w:eastAsia="標楷體"/>
          <w:kern w:val="0"/>
          <w:sz w:val="28"/>
          <w:szCs w:val="28"/>
        </w:rPr>
      </w:pPr>
    </w:p>
    <w:p w14:paraId="3FCDFDA8" w14:textId="367D8483" w:rsidR="00D9125E" w:rsidRPr="00C3190D" w:rsidRDefault="00D9125E" w:rsidP="00C21C91">
      <w:pPr>
        <w:widowControl/>
        <w:adjustRightInd w:val="0"/>
        <w:snapToGrid w:val="0"/>
        <w:jc w:val="center"/>
        <w:rPr>
          <w:rFonts w:eastAsia="標楷體"/>
          <w:b/>
          <w:szCs w:val="28"/>
        </w:rPr>
      </w:pPr>
      <w:r w:rsidRPr="00C3190D">
        <w:rPr>
          <w:rFonts w:eastAsia="標楷體"/>
          <w:b/>
          <w:szCs w:val="28"/>
        </w:rPr>
        <w:t>圖</w:t>
      </w:r>
      <w:r w:rsidRPr="00C3190D">
        <w:rPr>
          <w:rFonts w:eastAsia="標楷體"/>
          <w:b/>
          <w:szCs w:val="28"/>
        </w:rPr>
        <w:t xml:space="preserve">2-1-4 </w:t>
      </w:r>
      <w:r w:rsidRPr="00C3190D">
        <w:rPr>
          <w:rFonts w:eastAsia="標楷體"/>
          <w:b/>
          <w:szCs w:val="28"/>
        </w:rPr>
        <w:t>本系辦理企業職涯講座實際情況</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D9125E" w:rsidRPr="00C3190D" w14:paraId="7BC26905" w14:textId="77777777" w:rsidTr="00AE683B">
        <w:tc>
          <w:tcPr>
            <w:tcW w:w="4814" w:type="dxa"/>
          </w:tcPr>
          <w:p w14:paraId="5266432B" w14:textId="2CB60AC6" w:rsidR="00D9125E" w:rsidRPr="00C3190D" w:rsidRDefault="00D9125E" w:rsidP="00C21C91">
            <w:pPr>
              <w:widowControl/>
              <w:adjustRightInd w:val="0"/>
              <w:snapToGrid w:val="0"/>
              <w:jc w:val="center"/>
              <w:rPr>
                <w:rFonts w:eastAsia="標楷體"/>
                <w:noProof/>
                <w:sz w:val="28"/>
                <w:szCs w:val="28"/>
              </w:rPr>
            </w:pPr>
            <w:r w:rsidRPr="00C3190D">
              <w:rPr>
                <w:rFonts w:eastAsia="標楷體"/>
                <w:noProof/>
                <w:sz w:val="28"/>
                <w:szCs w:val="28"/>
              </w:rPr>
              <w:drawing>
                <wp:inline distT="0" distB="0" distL="0" distR="0" wp14:anchorId="5EC821B3" wp14:editId="3EC1ACB7">
                  <wp:extent cx="2557411" cy="1908000"/>
                  <wp:effectExtent l="0" t="0" r="0" b="0"/>
                  <wp:docPr id="285" name="圖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57411" cy="1908000"/>
                          </a:xfrm>
                          <a:prstGeom prst="rect">
                            <a:avLst/>
                          </a:prstGeom>
                        </pic:spPr>
                      </pic:pic>
                    </a:graphicData>
                  </a:graphic>
                </wp:inline>
              </w:drawing>
            </w:r>
          </w:p>
        </w:tc>
        <w:tc>
          <w:tcPr>
            <w:tcW w:w="4814" w:type="dxa"/>
          </w:tcPr>
          <w:p w14:paraId="382B9A12" w14:textId="142B84CC" w:rsidR="00D9125E" w:rsidRPr="00C3190D" w:rsidRDefault="00D9125E" w:rsidP="00C21C91">
            <w:pPr>
              <w:widowControl/>
              <w:adjustRightInd w:val="0"/>
              <w:snapToGrid w:val="0"/>
              <w:jc w:val="center"/>
              <w:rPr>
                <w:rFonts w:eastAsia="標楷體"/>
                <w:noProof/>
                <w:sz w:val="28"/>
                <w:szCs w:val="28"/>
              </w:rPr>
            </w:pPr>
            <w:r w:rsidRPr="00C3190D">
              <w:rPr>
                <w:rFonts w:eastAsia="標楷體"/>
                <w:noProof/>
                <w:sz w:val="28"/>
                <w:szCs w:val="28"/>
              </w:rPr>
              <w:drawing>
                <wp:inline distT="0" distB="0" distL="0" distR="0" wp14:anchorId="649249B1" wp14:editId="5B22055C">
                  <wp:extent cx="2733664" cy="1872000"/>
                  <wp:effectExtent l="0" t="0" r="0" b="0"/>
                  <wp:docPr id="286" name="圖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33664" cy="1872000"/>
                          </a:xfrm>
                          <a:prstGeom prst="rect">
                            <a:avLst/>
                          </a:prstGeom>
                        </pic:spPr>
                      </pic:pic>
                    </a:graphicData>
                  </a:graphic>
                </wp:inline>
              </w:drawing>
            </w:r>
          </w:p>
        </w:tc>
      </w:tr>
      <w:tr w:rsidR="00D9125E" w:rsidRPr="00C3190D" w14:paraId="3DB611A7" w14:textId="77777777" w:rsidTr="00AE683B">
        <w:tc>
          <w:tcPr>
            <w:tcW w:w="4814" w:type="dxa"/>
          </w:tcPr>
          <w:p w14:paraId="6C43E5C4" w14:textId="14DE6B2E" w:rsidR="00D9125E" w:rsidRPr="00C3190D" w:rsidRDefault="00D9125E" w:rsidP="00C21C91">
            <w:pPr>
              <w:widowControl/>
              <w:adjustRightInd w:val="0"/>
              <w:snapToGrid w:val="0"/>
              <w:jc w:val="center"/>
              <w:rPr>
                <w:rFonts w:eastAsia="標楷體"/>
                <w:noProof/>
                <w:sz w:val="28"/>
                <w:szCs w:val="28"/>
              </w:rPr>
            </w:pPr>
            <w:r w:rsidRPr="00C3190D">
              <w:rPr>
                <w:rFonts w:eastAsia="標楷體"/>
                <w:noProof/>
                <w:sz w:val="28"/>
                <w:szCs w:val="28"/>
              </w:rPr>
              <w:lastRenderedPageBreak/>
              <w:drawing>
                <wp:inline distT="0" distB="0" distL="0" distR="0" wp14:anchorId="33C28A4B" wp14:editId="49403D22">
                  <wp:extent cx="2575139" cy="1728000"/>
                  <wp:effectExtent l="0" t="0" r="0" b="5715"/>
                  <wp:docPr id="287" name="圖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75139" cy="1728000"/>
                          </a:xfrm>
                          <a:prstGeom prst="rect">
                            <a:avLst/>
                          </a:prstGeom>
                        </pic:spPr>
                      </pic:pic>
                    </a:graphicData>
                  </a:graphic>
                </wp:inline>
              </w:drawing>
            </w:r>
          </w:p>
        </w:tc>
        <w:tc>
          <w:tcPr>
            <w:tcW w:w="4814" w:type="dxa"/>
          </w:tcPr>
          <w:p w14:paraId="03D28146" w14:textId="284903BD" w:rsidR="00D9125E" w:rsidRPr="00C3190D" w:rsidRDefault="00D9125E" w:rsidP="00C21C91">
            <w:pPr>
              <w:widowControl/>
              <w:adjustRightInd w:val="0"/>
              <w:snapToGrid w:val="0"/>
              <w:jc w:val="center"/>
              <w:rPr>
                <w:rFonts w:eastAsia="標楷體"/>
                <w:noProof/>
                <w:sz w:val="28"/>
                <w:szCs w:val="28"/>
              </w:rPr>
            </w:pPr>
            <w:r w:rsidRPr="00C3190D">
              <w:rPr>
                <w:rFonts w:eastAsia="標楷體"/>
                <w:noProof/>
                <w:sz w:val="28"/>
                <w:szCs w:val="28"/>
              </w:rPr>
              <w:drawing>
                <wp:inline distT="0" distB="0" distL="0" distR="0" wp14:anchorId="14212010" wp14:editId="55D7C2BA">
                  <wp:extent cx="2666854" cy="1728000"/>
                  <wp:effectExtent l="0" t="0" r="635" b="5715"/>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66854" cy="1728000"/>
                          </a:xfrm>
                          <a:prstGeom prst="rect">
                            <a:avLst/>
                          </a:prstGeom>
                        </pic:spPr>
                      </pic:pic>
                    </a:graphicData>
                  </a:graphic>
                </wp:inline>
              </w:drawing>
            </w:r>
          </w:p>
        </w:tc>
      </w:tr>
    </w:tbl>
    <w:p w14:paraId="08517833" w14:textId="77777777" w:rsidR="00D9125E" w:rsidRPr="00C3190D" w:rsidRDefault="00D9125E" w:rsidP="00C21C91">
      <w:pPr>
        <w:widowControl/>
        <w:adjustRightInd w:val="0"/>
        <w:snapToGrid w:val="0"/>
        <w:jc w:val="center"/>
        <w:rPr>
          <w:rFonts w:eastAsia="標楷體"/>
          <w:noProof/>
          <w:sz w:val="28"/>
          <w:szCs w:val="28"/>
        </w:rPr>
      </w:pPr>
    </w:p>
    <w:p w14:paraId="404C3E7D" w14:textId="67677009" w:rsidR="00D9125E" w:rsidRPr="00C3190D" w:rsidRDefault="00D9125E" w:rsidP="00C21C91">
      <w:pPr>
        <w:autoSpaceDE w:val="0"/>
        <w:autoSpaceDN w:val="0"/>
        <w:adjustRightInd w:val="0"/>
        <w:snapToGrid w:val="0"/>
        <w:jc w:val="center"/>
        <w:rPr>
          <w:rFonts w:eastAsia="標楷體"/>
          <w:b/>
          <w:szCs w:val="28"/>
        </w:rPr>
      </w:pPr>
      <w:r w:rsidRPr="00C3190D">
        <w:rPr>
          <w:rFonts w:eastAsia="標楷體"/>
          <w:b/>
          <w:szCs w:val="28"/>
        </w:rPr>
        <w:t>圖</w:t>
      </w:r>
      <w:r w:rsidRPr="00C3190D">
        <w:rPr>
          <w:rFonts w:eastAsia="標楷體"/>
          <w:b/>
          <w:szCs w:val="28"/>
        </w:rPr>
        <w:t xml:space="preserve">2-1-5 </w:t>
      </w:r>
      <w:r w:rsidRPr="00C3190D">
        <w:rPr>
          <w:rFonts w:eastAsia="標楷體"/>
          <w:b/>
          <w:szCs w:val="28"/>
        </w:rPr>
        <w:t>本系舉辦校外企業參訪活動情況</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D9125E" w:rsidRPr="00C3190D" w14:paraId="7DF4BF49" w14:textId="77777777" w:rsidTr="00AE683B">
        <w:tc>
          <w:tcPr>
            <w:tcW w:w="4814" w:type="dxa"/>
          </w:tcPr>
          <w:p w14:paraId="4383845C" w14:textId="58EF82F9" w:rsidR="00D9125E" w:rsidRPr="00C3190D" w:rsidRDefault="00D9125E" w:rsidP="00C21C91">
            <w:pPr>
              <w:autoSpaceDE w:val="0"/>
              <w:autoSpaceDN w:val="0"/>
              <w:adjustRightInd w:val="0"/>
              <w:snapToGrid w:val="0"/>
              <w:jc w:val="center"/>
              <w:rPr>
                <w:rFonts w:eastAsia="標楷體"/>
                <w:noProof/>
                <w:sz w:val="28"/>
                <w:szCs w:val="28"/>
              </w:rPr>
            </w:pPr>
            <w:r w:rsidRPr="00C3190D">
              <w:rPr>
                <w:rFonts w:eastAsia="標楷體"/>
                <w:noProof/>
                <w:sz w:val="28"/>
                <w:szCs w:val="28"/>
              </w:rPr>
              <w:drawing>
                <wp:inline distT="0" distB="0" distL="0" distR="0" wp14:anchorId="77806079" wp14:editId="10FFDA4C">
                  <wp:extent cx="2595245" cy="1769533"/>
                  <wp:effectExtent l="0" t="0" r="0" b="2540"/>
                  <wp:docPr id="299" name="圖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98276" cy="1771599"/>
                          </a:xfrm>
                          <a:prstGeom prst="rect">
                            <a:avLst/>
                          </a:prstGeom>
                        </pic:spPr>
                      </pic:pic>
                    </a:graphicData>
                  </a:graphic>
                </wp:inline>
              </w:drawing>
            </w:r>
          </w:p>
        </w:tc>
        <w:tc>
          <w:tcPr>
            <w:tcW w:w="4814" w:type="dxa"/>
          </w:tcPr>
          <w:p w14:paraId="27799278" w14:textId="1D68F0B0" w:rsidR="00D9125E" w:rsidRPr="00C3190D" w:rsidRDefault="00D9125E" w:rsidP="00C21C91">
            <w:pPr>
              <w:autoSpaceDE w:val="0"/>
              <w:autoSpaceDN w:val="0"/>
              <w:adjustRightInd w:val="0"/>
              <w:snapToGrid w:val="0"/>
              <w:jc w:val="center"/>
              <w:rPr>
                <w:rFonts w:eastAsia="標楷體"/>
                <w:noProof/>
                <w:sz w:val="28"/>
                <w:szCs w:val="28"/>
              </w:rPr>
            </w:pPr>
            <w:r w:rsidRPr="00C3190D">
              <w:rPr>
                <w:rFonts w:eastAsia="標楷體"/>
                <w:noProof/>
                <w:sz w:val="28"/>
                <w:szCs w:val="28"/>
              </w:rPr>
              <w:drawing>
                <wp:inline distT="0" distB="0" distL="0" distR="0" wp14:anchorId="5DE65E89" wp14:editId="0142BFBC">
                  <wp:extent cx="2757482" cy="1769110"/>
                  <wp:effectExtent l="0" t="0" r="5080" b="2540"/>
                  <wp:docPr id="300" name="圖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762963" cy="1772626"/>
                          </a:xfrm>
                          <a:prstGeom prst="rect">
                            <a:avLst/>
                          </a:prstGeom>
                        </pic:spPr>
                      </pic:pic>
                    </a:graphicData>
                  </a:graphic>
                </wp:inline>
              </w:drawing>
            </w:r>
          </w:p>
        </w:tc>
      </w:tr>
      <w:tr w:rsidR="00D9125E" w:rsidRPr="00C3190D" w14:paraId="7021C9A6" w14:textId="77777777" w:rsidTr="00AE683B">
        <w:tc>
          <w:tcPr>
            <w:tcW w:w="4814" w:type="dxa"/>
          </w:tcPr>
          <w:p w14:paraId="315B4E7A" w14:textId="4760C870" w:rsidR="00D9125E" w:rsidRPr="00C3190D" w:rsidRDefault="00D9125E" w:rsidP="00C21C91">
            <w:pPr>
              <w:autoSpaceDE w:val="0"/>
              <w:autoSpaceDN w:val="0"/>
              <w:adjustRightInd w:val="0"/>
              <w:snapToGrid w:val="0"/>
              <w:jc w:val="center"/>
              <w:rPr>
                <w:rFonts w:eastAsia="標楷體"/>
                <w:noProof/>
                <w:sz w:val="28"/>
                <w:szCs w:val="28"/>
              </w:rPr>
            </w:pPr>
            <w:r w:rsidRPr="00C3190D">
              <w:rPr>
                <w:rFonts w:eastAsia="標楷體"/>
                <w:noProof/>
                <w:sz w:val="28"/>
                <w:szCs w:val="28"/>
              </w:rPr>
              <w:drawing>
                <wp:inline distT="0" distB="0" distL="0" distR="0" wp14:anchorId="66F65337" wp14:editId="3A55DF0D">
                  <wp:extent cx="2654300" cy="1808470"/>
                  <wp:effectExtent l="0" t="0" r="0" b="1905"/>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56441" cy="1809929"/>
                          </a:xfrm>
                          <a:prstGeom prst="rect">
                            <a:avLst/>
                          </a:prstGeom>
                        </pic:spPr>
                      </pic:pic>
                    </a:graphicData>
                  </a:graphic>
                </wp:inline>
              </w:drawing>
            </w:r>
          </w:p>
        </w:tc>
        <w:tc>
          <w:tcPr>
            <w:tcW w:w="4814" w:type="dxa"/>
          </w:tcPr>
          <w:p w14:paraId="16DE7B02" w14:textId="05A3E349" w:rsidR="00D9125E" w:rsidRPr="00C3190D" w:rsidRDefault="00D9125E" w:rsidP="00C21C91">
            <w:pPr>
              <w:autoSpaceDE w:val="0"/>
              <w:autoSpaceDN w:val="0"/>
              <w:adjustRightInd w:val="0"/>
              <w:snapToGrid w:val="0"/>
              <w:jc w:val="center"/>
              <w:rPr>
                <w:rFonts w:eastAsia="標楷體"/>
                <w:noProof/>
                <w:sz w:val="28"/>
                <w:szCs w:val="28"/>
              </w:rPr>
            </w:pPr>
            <w:r w:rsidRPr="00C3190D">
              <w:rPr>
                <w:rFonts w:eastAsia="標楷體"/>
                <w:noProof/>
                <w:sz w:val="28"/>
                <w:szCs w:val="28"/>
              </w:rPr>
              <w:drawing>
                <wp:inline distT="0" distB="0" distL="0" distR="0" wp14:anchorId="7B5309AF" wp14:editId="3BA7782F">
                  <wp:extent cx="2647169" cy="1872000"/>
                  <wp:effectExtent l="0" t="0" r="127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47169" cy="1872000"/>
                          </a:xfrm>
                          <a:prstGeom prst="rect">
                            <a:avLst/>
                          </a:prstGeom>
                        </pic:spPr>
                      </pic:pic>
                    </a:graphicData>
                  </a:graphic>
                </wp:inline>
              </w:drawing>
            </w:r>
          </w:p>
        </w:tc>
      </w:tr>
    </w:tbl>
    <w:p w14:paraId="2D3938F5" w14:textId="77777777" w:rsidR="00D9125E" w:rsidRPr="00C3190D" w:rsidRDefault="00D9125E" w:rsidP="000C4576">
      <w:pPr>
        <w:autoSpaceDE w:val="0"/>
        <w:autoSpaceDN w:val="0"/>
        <w:adjustRightInd w:val="0"/>
        <w:snapToGrid w:val="0"/>
        <w:jc w:val="both"/>
        <w:rPr>
          <w:rFonts w:eastAsia="標楷體"/>
          <w:noProof/>
          <w:sz w:val="28"/>
          <w:szCs w:val="28"/>
        </w:rPr>
      </w:pPr>
    </w:p>
    <w:p w14:paraId="267B44F1" w14:textId="255600E0" w:rsidR="00D154DA" w:rsidRPr="00C3190D" w:rsidRDefault="00D154DA" w:rsidP="000C4576">
      <w:pPr>
        <w:pStyle w:val="af8"/>
        <w:numPr>
          <w:ilvl w:val="0"/>
          <w:numId w:val="135"/>
        </w:numPr>
        <w:autoSpaceDE w:val="0"/>
        <w:autoSpaceDN w:val="0"/>
        <w:adjustRightInd w:val="0"/>
        <w:snapToGrid w:val="0"/>
        <w:ind w:leftChars="0"/>
        <w:jc w:val="both"/>
        <w:rPr>
          <w:rFonts w:eastAsia="標楷體"/>
          <w:kern w:val="0"/>
          <w:sz w:val="28"/>
          <w:szCs w:val="28"/>
        </w:rPr>
      </w:pPr>
      <w:r w:rsidRPr="00C3190D">
        <w:rPr>
          <w:rFonts w:eastAsia="標楷體"/>
          <w:sz w:val="28"/>
          <w:szCs w:val="28"/>
        </w:rPr>
        <w:t>搭配本系專業必選修課程進行輔導專業證照考試內容。本系教師針對大一低年級導生，針對專業證照考試準備部分，自主性發動證照考照讀書會，進行考照內容補充與題庫解析，讓導生準備考照部分更具有方向。</w:t>
      </w:r>
      <w:r w:rsidR="00C72105" w:rsidRPr="00C3190D">
        <w:rPr>
          <w:rFonts w:eastAsia="標楷體"/>
          <w:sz w:val="28"/>
          <w:szCs w:val="28"/>
        </w:rPr>
        <w:t>圖</w:t>
      </w:r>
      <w:r w:rsidR="00C72105" w:rsidRPr="00C3190D">
        <w:rPr>
          <w:rFonts w:eastAsia="標楷體"/>
          <w:sz w:val="28"/>
          <w:szCs w:val="28"/>
        </w:rPr>
        <w:t>2-</w:t>
      </w:r>
      <w:r w:rsidRPr="00C3190D">
        <w:rPr>
          <w:rFonts w:eastAsia="標楷體"/>
          <w:sz w:val="28"/>
          <w:szCs w:val="28"/>
        </w:rPr>
        <w:t>1-</w:t>
      </w:r>
      <w:r w:rsidR="00D55D48" w:rsidRPr="00C3190D">
        <w:rPr>
          <w:rFonts w:eastAsia="標楷體"/>
          <w:sz w:val="28"/>
          <w:szCs w:val="28"/>
        </w:rPr>
        <w:t>6</w:t>
      </w:r>
      <w:r w:rsidRPr="00C3190D">
        <w:rPr>
          <w:rFonts w:eastAsia="標楷體"/>
          <w:sz w:val="28"/>
          <w:szCs w:val="28"/>
        </w:rPr>
        <w:t>為本系大一導師利用課餘時間，針對「金融市場常識與職業道德」證照測驗進行讀書會及證照自主學習社群情況。</w:t>
      </w:r>
    </w:p>
    <w:p w14:paraId="4FAED690" w14:textId="240AC780" w:rsidR="001112EF" w:rsidRPr="00C3190D" w:rsidRDefault="001112EF" w:rsidP="000C4576">
      <w:pPr>
        <w:autoSpaceDE w:val="0"/>
        <w:autoSpaceDN w:val="0"/>
        <w:adjustRightInd w:val="0"/>
        <w:snapToGrid w:val="0"/>
        <w:jc w:val="both"/>
        <w:rPr>
          <w:rFonts w:eastAsia="標楷體"/>
          <w:kern w:val="0"/>
          <w:sz w:val="28"/>
          <w:szCs w:val="28"/>
        </w:rPr>
      </w:pPr>
    </w:p>
    <w:p w14:paraId="39732D5A" w14:textId="77777777" w:rsidR="00D55D48" w:rsidRPr="00C3190D" w:rsidRDefault="00D55D48">
      <w:r w:rsidRPr="00C3190D">
        <w:br w:type="page"/>
      </w:r>
    </w:p>
    <w:p w14:paraId="465AB32F" w14:textId="1FEBB811" w:rsidR="00D9125E" w:rsidRPr="00C3190D" w:rsidRDefault="00D9125E" w:rsidP="000C4576">
      <w:pPr>
        <w:widowControl/>
        <w:adjustRightInd w:val="0"/>
        <w:snapToGrid w:val="0"/>
        <w:ind w:left="28"/>
        <w:jc w:val="center"/>
        <w:rPr>
          <w:rFonts w:eastAsia="標楷體"/>
          <w:b/>
          <w:szCs w:val="28"/>
        </w:rPr>
      </w:pPr>
      <w:r w:rsidRPr="00C3190D">
        <w:rPr>
          <w:rFonts w:eastAsia="標楷體"/>
          <w:b/>
          <w:szCs w:val="28"/>
        </w:rPr>
        <w:lastRenderedPageBreak/>
        <w:t>圖</w:t>
      </w:r>
      <w:r w:rsidRPr="00C3190D">
        <w:rPr>
          <w:rFonts w:eastAsia="標楷體"/>
          <w:b/>
          <w:szCs w:val="28"/>
        </w:rPr>
        <w:t xml:space="preserve">2-1-6 </w:t>
      </w:r>
      <w:r w:rsidRPr="00C3190D">
        <w:rPr>
          <w:rFonts w:eastAsia="標楷體"/>
          <w:b/>
          <w:szCs w:val="28"/>
        </w:rPr>
        <w:t>本系辦理證照讀書會及學習社群情況</w:t>
      </w:r>
    </w:p>
    <w:tbl>
      <w:tblPr>
        <w:tblStyle w:val="a3"/>
        <w:tblW w:w="0" w:type="auto"/>
        <w:tblInd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4"/>
        <w:gridCol w:w="4806"/>
      </w:tblGrid>
      <w:tr w:rsidR="00D9125E" w:rsidRPr="00C3190D" w14:paraId="4E858657" w14:textId="77777777" w:rsidTr="00AE683B">
        <w:tc>
          <w:tcPr>
            <w:tcW w:w="4814" w:type="dxa"/>
          </w:tcPr>
          <w:p w14:paraId="30B454C5" w14:textId="4A9688D3" w:rsidR="00D9125E" w:rsidRPr="00C3190D" w:rsidRDefault="00D9125E" w:rsidP="000C4576">
            <w:pPr>
              <w:widowControl/>
              <w:adjustRightInd w:val="0"/>
              <w:snapToGrid w:val="0"/>
              <w:jc w:val="center"/>
              <w:rPr>
                <w:rFonts w:eastAsia="標楷體"/>
                <w:noProof/>
                <w:szCs w:val="28"/>
              </w:rPr>
            </w:pPr>
            <w:r w:rsidRPr="00C3190D">
              <w:rPr>
                <w:rFonts w:eastAsia="標楷體"/>
                <w:noProof/>
                <w:sz w:val="28"/>
                <w:szCs w:val="28"/>
              </w:rPr>
              <w:drawing>
                <wp:inline distT="0" distB="0" distL="0" distR="0" wp14:anchorId="0C0BEAFC" wp14:editId="40428157">
                  <wp:extent cx="2676525" cy="2007541"/>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991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78500" cy="2009022"/>
                          </a:xfrm>
                          <a:prstGeom prst="rect">
                            <a:avLst/>
                          </a:prstGeom>
                        </pic:spPr>
                      </pic:pic>
                    </a:graphicData>
                  </a:graphic>
                </wp:inline>
              </w:drawing>
            </w:r>
          </w:p>
        </w:tc>
        <w:tc>
          <w:tcPr>
            <w:tcW w:w="4814" w:type="dxa"/>
          </w:tcPr>
          <w:p w14:paraId="1124DED7" w14:textId="6DC333FB" w:rsidR="00D9125E" w:rsidRPr="00C3190D" w:rsidRDefault="00D9125E" w:rsidP="000C4576">
            <w:pPr>
              <w:widowControl/>
              <w:adjustRightInd w:val="0"/>
              <w:snapToGrid w:val="0"/>
              <w:jc w:val="center"/>
              <w:rPr>
                <w:rFonts w:eastAsia="標楷體"/>
                <w:noProof/>
                <w:szCs w:val="28"/>
              </w:rPr>
            </w:pPr>
            <w:r w:rsidRPr="00C3190D">
              <w:rPr>
                <w:rFonts w:eastAsia="標楷體"/>
                <w:noProof/>
                <w:sz w:val="28"/>
                <w:szCs w:val="28"/>
              </w:rPr>
              <w:drawing>
                <wp:inline distT="0" distB="0" distL="0" distR="0" wp14:anchorId="74AE27AE" wp14:editId="58353605">
                  <wp:extent cx="2658767" cy="1994517"/>
                  <wp:effectExtent l="0" t="0" r="8255" b="635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142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69056" cy="2002235"/>
                          </a:xfrm>
                          <a:prstGeom prst="rect">
                            <a:avLst/>
                          </a:prstGeom>
                        </pic:spPr>
                      </pic:pic>
                    </a:graphicData>
                  </a:graphic>
                </wp:inline>
              </w:drawing>
            </w:r>
          </w:p>
        </w:tc>
      </w:tr>
      <w:tr w:rsidR="00D9125E" w:rsidRPr="00C3190D" w14:paraId="439D7D2C" w14:textId="77777777" w:rsidTr="00AE683B">
        <w:tc>
          <w:tcPr>
            <w:tcW w:w="4814" w:type="dxa"/>
          </w:tcPr>
          <w:p w14:paraId="737FA632" w14:textId="60207234" w:rsidR="00D9125E" w:rsidRPr="00C3190D" w:rsidRDefault="00D9125E" w:rsidP="000C4576">
            <w:pPr>
              <w:widowControl/>
              <w:adjustRightInd w:val="0"/>
              <w:snapToGrid w:val="0"/>
              <w:jc w:val="center"/>
              <w:rPr>
                <w:rFonts w:eastAsia="標楷體"/>
                <w:noProof/>
                <w:szCs w:val="28"/>
              </w:rPr>
            </w:pPr>
            <w:r w:rsidRPr="00C3190D">
              <w:rPr>
                <w:rFonts w:eastAsia="標楷體"/>
                <w:noProof/>
                <w:sz w:val="28"/>
                <w:szCs w:val="28"/>
              </w:rPr>
              <w:drawing>
                <wp:inline distT="0" distB="0" distL="0" distR="0" wp14:anchorId="57CA1ADE" wp14:editId="7F7598A7">
                  <wp:extent cx="2673943" cy="1932583"/>
                  <wp:effectExtent l="0"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88737" cy="1943276"/>
                          </a:xfrm>
                          <a:prstGeom prst="rect">
                            <a:avLst/>
                          </a:prstGeom>
                        </pic:spPr>
                      </pic:pic>
                    </a:graphicData>
                  </a:graphic>
                </wp:inline>
              </w:drawing>
            </w:r>
          </w:p>
        </w:tc>
        <w:tc>
          <w:tcPr>
            <w:tcW w:w="4814" w:type="dxa"/>
          </w:tcPr>
          <w:p w14:paraId="0317D044" w14:textId="3F1B5CA8" w:rsidR="00D9125E" w:rsidRPr="00C3190D" w:rsidRDefault="00D9125E" w:rsidP="000C4576">
            <w:pPr>
              <w:widowControl/>
              <w:adjustRightInd w:val="0"/>
              <w:snapToGrid w:val="0"/>
              <w:jc w:val="center"/>
              <w:rPr>
                <w:rFonts w:eastAsia="標楷體"/>
                <w:noProof/>
                <w:szCs w:val="28"/>
              </w:rPr>
            </w:pPr>
            <w:r w:rsidRPr="00C3190D">
              <w:rPr>
                <w:rFonts w:eastAsia="標楷體"/>
                <w:noProof/>
                <w:sz w:val="28"/>
                <w:szCs w:val="28"/>
              </w:rPr>
              <w:drawing>
                <wp:inline distT="0" distB="0" distL="0" distR="0" wp14:anchorId="17BE7E43" wp14:editId="4CD7C78B">
                  <wp:extent cx="2722034" cy="1955800"/>
                  <wp:effectExtent l="0" t="0" r="2540" b="635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nnamed.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32757" cy="1963504"/>
                          </a:xfrm>
                          <a:prstGeom prst="rect">
                            <a:avLst/>
                          </a:prstGeom>
                        </pic:spPr>
                      </pic:pic>
                    </a:graphicData>
                  </a:graphic>
                </wp:inline>
              </w:drawing>
            </w:r>
          </w:p>
        </w:tc>
      </w:tr>
    </w:tbl>
    <w:p w14:paraId="5A56AA4E" w14:textId="77777777" w:rsidR="00D154DA" w:rsidRPr="00C3190D" w:rsidRDefault="00D154DA" w:rsidP="000C4576">
      <w:pPr>
        <w:autoSpaceDE w:val="0"/>
        <w:autoSpaceDN w:val="0"/>
        <w:adjustRightInd w:val="0"/>
        <w:snapToGrid w:val="0"/>
        <w:jc w:val="both"/>
        <w:rPr>
          <w:rFonts w:eastAsia="標楷體"/>
          <w:sz w:val="28"/>
          <w:szCs w:val="28"/>
        </w:rPr>
      </w:pPr>
    </w:p>
    <w:p w14:paraId="68B26286" w14:textId="5F43A1F5" w:rsidR="001112EF" w:rsidRDefault="001112EF" w:rsidP="000C4576">
      <w:pPr>
        <w:pStyle w:val="af8"/>
        <w:numPr>
          <w:ilvl w:val="0"/>
          <w:numId w:val="135"/>
        </w:numPr>
        <w:autoSpaceDE w:val="0"/>
        <w:autoSpaceDN w:val="0"/>
        <w:adjustRightInd w:val="0"/>
        <w:snapToGrid w:val="0"/>
        <w:ind w:leftChars="0"/>
        <w:jc w:val="both"/>
        <w:rPr>
          <w:rFonts w:eastAsia="標楷體"/>
          <w:sz w:val="28"/>
          <w:szCs w:val="28"/>
        </w:rPr>
      </w:pPr>
      <w:r w:rsidRPr="00C3190D">
        <w:rPr>
          <w:rFonts w:eastAsia="標楷體"/>
          <w:sz w:val="28"/>
          <w:szCs w:val="28"/>
        </w:rPr>
        <w:t>培養畢業生具備職業道德及良好的工作態度</w:t>
      </w:r>
      <w:r w:rsidR="00BC4F8C" w:rsidRPr="00C3190D">
        <w:rPr>
          <w:rFonts w:eastAsia="標楷體"/>
          <w:sz w:val="28"/>
          <w:szCs w:val="28"/>
        </w:rPr>
        <w:t>。</w:t>
      </w:r>
      <w:r w:rsidRPr="00C3190D">
        <w:rPr>
          <w:rFonts w:eastAsia="標楷體"/>
          <w:sz w:val="28"/>
          <w:szCs w:val="28"/>
        </w:rPr>
        <w:t>本系課程規劃中除了院課程開設「企業倫理」灌輸學生相關概念之外，本系亦有實習或企業職場體驗課程</w:t>
      </w:r>
      <w:r w:rsidR="00430C4D" w:rsidRPr="00C3190D">
        <w:rPr>
          <w:rFonts w:eastAsia="標楷體"/>
          <w:sz w:val="28"/>
          <w:szCs w:val="28"/>
        </w:rPr>
        <w:t>，建立學生應有之專業職場觀念與專業</w:t>
      </w:r>
      <w:r w:rsidRPr="00C3190D">
        <w:rPr>
          <w:rFonts w:eastAsia="標楷體"/>
          <w:sz w:val="28"/>
          <w:szCs w:val="28"/>
        </w:rPr>
        <w:t>，以增強學生敬業態度與遵守職業道德。</w:t>
      </w:r>
      <w:r w:rsidR="00430C4D" w:rsidRPr="00C3190D">
        <w:rPr>
          <w:rFonts w:eastAsia="標楷體"/>
          <w:sz w:val="28"/>
          <w:szCs w:val="28"/>
        </w:rPr>
        <w:t>例如</w:t>
      </w:r>
      <w:r w:rsidRPr="00C3190D">
        <w:rPr>
          <w:rFonts w:eastAsia="標楷體"/>
          <w:sz w:val="28"/>
          <w:szCs w:val="28"/>
        </w:rPr>
        <w:t>本系教師</w:t>
      </w:r>
      <w:r w:rsidR="00430C4D" w:rsidRPr="00C3190D">
        <w:rPr>
          <w:rFonts w:eastAsia="標楷體"/>
          <w:sz w:val="28"/>
          <w:szCs w:val="28"/>
        </w:rPr>
        <w:t>在</w:t>
      </w:r>
      <w:r w:rsidRPr="00C3190D">
        <w:rPr>
          <w:rFonts w:eastAsia="標楷體"/>
          <w:sz w:val="28"/>
          <w:szCs w:val="28"/>
        </w:rPr>
        <w:t>「企業倫理」</w:t>
      </w:r>
      <w:r w:rsidR="00430C4D" w:rsidRPr="00C3190D">
        <w:rPr>
          <w:rFonts w:eastAsia="標楷體"/>
          <w:sz w:val="28"/>
          <w:szCs w:val="28"/>
        </w:rPr>
        <w:t>課程採</w:t>
      </w:r>
      <w:r w:rsidRPr="00C3190D">
        <w:rPr>
          <w:rFonts w:eastAsia="標楷體"/>
          <w:sz w:val="28"/>
          <w:szCs w:val="28"/>
        </w:rPr>
        <w:t>學生分組拍攝影片方式，讓學生自我發想職場上可能面臨的倫理問題，達到學習目的。</w:t>
      </w:r>
      <w:r w:rsidR="00C72105" w:rsidRPr="00C3190D">
        <w:rPr>
          <w:rFonts w:eastAsia="標楷體"/>
          <w:sz w:val="28"/>
          <w:szCs w:val="28"/>
        </w:rPr>
        <w:t>圖</w:t>
      </w:r>
      <w:r w:rsidR="00C72105" w:rsidRPr="00C3190D">
        <w:rPr>
          <w:rFonts w:eastAsia="標楷體"/>
          <w:sz w:val="28"/>
          <w:szCs w:val="28"/>
        </w:rPr>
        <w:t>2-</w:t>
      </w:r>
      <w:r w:rsidRPr="00C3190D">
        <w:rPr>
          <w:rFonts w:eastAsia="標楷體"/>
          <w:sz w:val="28"/>
          <w:szCs w:val="28"/>
        </w:rPr>
        <w:t>1-</w:t>
      </w:r>
      <w:r w:rsidR="00D55D48" w:rsidRPr="00C3190D">
        <w:rPr>
          <w:rFonts w:eastAsia="標楷體"/>
          <w:sz w:val="28"/>
          <w:szCs w:val="28"/>
        </w:rPr>
        <w:t>7</w:t>
      </w:r>
      <w:r w:rsidRPr="00C3190D">
        <w:rPr>
          <w:rFonts w:eastAsia="標楷體"/>
          <w:sz w:val="28"/>
          <w:szCs w:val="28"/>
        </w:rPr>
        <w:t>為</w:t>
      </w:r>
      <w:r w:rsidRPr="00C3190D">
        <w:rPr>
          <w:rFonts w:eastAsia="標楷體"/>
          <w:sz w:val="28"/>
          <w:szCs w:val="28"/>
        </w:rPr>
        <w:t>112-2</w:t>
      </w:r>
      <w:r w:rsidRPr="00C3190D">
        <w:rPr>
          <w:rFonts w:eastAsia="標楷體"/>
          <w:sz w:val="28"/>
          <w:szCs w:val="28"/>
        </w:rPr>
        <w:t>學年度，企業倫理課程修課同學所拍攝影片的摘錄。</w:t>
      </w:r>
      <w:r w:rsidR="00430C4D" w:rsidRPr="00C3190D">
        <w:rPr>
          <w:rFonts w:eastAsia="標楷體"/>
          <w:sz w:val="28"/>
          <w:szCs w:val="28"/>
        </w:rPr>
        <w:t>在「職場實務專題」課程，利用專題海報發表方式從議題發想、問卷設計、執行訪談調查及最終成果發表，以建立學生正確地職場應對觀念與態度之目的。</w:t>
      </w:r>
      <w:r w:rsidR="00C72105" w:rsidRPr="00C3190D">
        <w:rPr>
          <w:rFonts w:eastAsia="標楷體"/>
          <w:sz w:val="28"/>
          <w:szCs w:val="28"/>
        </w:rPr>
        <w:t>圖</w:t>
      </w:r>
      <w:r w:rsidR="00C72105" w:rsidRPr="00C3190D">
        <w:rPr>
          <w:rFonts w:eastAsia="標楷體"/>
          <w:sz w:val="28"/>
          <w:szCs w:val="28"/>
        </w:rPr>
        <w:t>2-</w:t>
      </w:r>
      <w:r w:rsidR="00430C4D" w:rsidRPr="00C3190D">
        <w:rPr>
          <w:rFonts w:eastAsia="標楷體"/>
          <w:sz w:val="28"/>
          <w:szCs w:val="28"/>
        </w:rPr>
        <w:t>1-</w:t>
      </w:r>
      <w:r w:rsidR="00D55D48" w:rsidRPr="00C3190D">
        <w:rPr>
          <w:rFonts w:eastAsia="標楷體"/>
          <w:sz w:val="28"/>
          <w:szCs w:val="28"/>
        </w:rPr>
        <w:t>8</w:t>
      </w:r>
      <w:r w:rsidR="00430C4D" w:rsidRPr="00C3190D">
        <w:rPr>
          <w:rFonts w:eastAsia="標楷體"/>
          <w:sz w:val="28"/>
          <w:szCs w:val="28"/>
        </w:rPr>
        <w:t>為</w:t>
      </w:r>
      <w:r w:rsidR="00430C4D" w:rsidRPr="00C3190D">
        <w:rPr>
          <w:rFonts w:eastAsia="標楷體"/>
          <w:sz w:val="28"/>
          <w:szCs w:val="28"/>
        </w:rPr>
        <w:t>114-1</w:t>
      </w:r>
      <w:r w:rsidR="00430C4D" w:rsidRPr="00C3190D">
        <w:rPr>
          <w:rFonts w:eastAsia="標楷體"/>
          <w:sz w:val="28"/>
          <w:szCs w:val="28"/>
        </w:rPr>
        <w:t>學年度職場實務專題課程修課同學期末海報成果發表摘錄狀況。</w:t>
      </w:r>
    </w:p>
    <w:p w14:paraId="40A91111" w14:textId="77777777" w:rsidR="00AE683B" w:rsidRPr="00C3190D" w:rsidRDefault="00AE683B" w:rsidP="00AE683B">
      <w:pPr>
        <w:pStyle w:val="af8"/>
        <w:autoSpaceDE w:val="0"/>
        <w:autoSpaceDN w:val="0"/>
        <w:adjustRightInd w:val="0"/>
        <w:snapToGrid w:val="0"/>
        <w:ind w:leftChars="0"/>
        <w:jc w:val="both"/>
        <w:rPr>
          <w:rFonts w:eastAsia="標楷體"/>
          <w:sz w:val="28"/>
          <w:szCs w:val="28"/>
        </w:rPr>
      </w:pPr>
    </w:p>
    <w:p w14:paraId="1292E1F6" w14:textId="52D9049F" w:rsidR="00D9125E" w:rsidRPr="00C3190D" w:rsidRDefault="00D9125E" w:rsidP="00C21C91">
      <w:pPr>
        <w:pStyle w:val="af8"/>
        <w:autoSpaceDE w:val="0"/>
        <w:autoSpaceDN w:val="0"/>
        <w:adjustRightInd w:val="0"/>
        <w:snapToGrid w:val="0"/>
        <w:ind w:leftChars="0" w:left="0"/>
        <w:jc w:val="center"/>
        <w:rPr>
          <w:rFonts w:eastAsia="標楷體"/>
          <w:b/>
          <w:szCs w:val="28"/>
        </w:rPr>
      </w:pPr>
      <w:r w:rsidRPr="00C3190D">
        <w:rPr>
          <w:rFonts w:eastAsia="標楷體"/>
          <w:b/>
          <w:szCs w:val="28"/>
        </w:rPr>
        <w:t>圖</w:t>
      </w:r>
      <w:r w:rsidRPr="00C3190D">
        <w:rPr>
          <w:rFonts w:eastAsia="標楷體"/>
          <w:b/>
          <w:szCs w:val="28"/>
        </w:rPr>
        <w:t xml:space="preserve">2-1-7 </w:t>
      </w:r>
      <w:r w:rsidRPr="00C3190D">
        <w:rPr>
          <w:rFonts w:eastAsia="標楷體"/>
          <w:b/>
          <w:szCs w:val="28"/>
        </w:rPr>
        <w:t>職場實務課程期末成果海報發表情況</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D9125E" w:rsidRPr="00C3190D" w14:paraId="50FE5523" w14:textId="77777777" w:rsidTr="00AE683B">
        <w:tc>
          <w:tcPr>
            <w:tcW w:w="4814" w:type="dxa"/>
          </w:tcPr>
          <w:p w14:paraId="4F7F5897" w14:textId="5551C755" w:rsidR="00D9125E" w:rsidRPr="00C3190D" w:rsidRDefault="00D9125E" w:rsidP="00C21C91">
            <w:pPr>
              <w:pStyle w:val="af8"/>
              <w:autoSpaceDE w:val="0"/>
              <w:autoSpaceDN w:val="0"/>
              <w:adjustRightInd w:val="0"/>
              <w:snapToGrid w:val="0"/>
              <w:ind w:leftChars="0" w:left="0"/>
              <w:jc w:val="center"/>
              <w:rPr>
                <w:rFonts w:eastAsia="標楷體"/>
                <w:szCs w:val="28"/>
              </w:rPr>
            </w:pPr>
            <w:r w:rsidRPr="00C3190D">
              <w:rPr>
                <w:rFonts w:eastAsia="標楷體"/>
                <w:noProof/>
                <w:sz w:val="28"/>
                <w:szCs w:val="28"/>
              </w:rPr>
              <w:drawing>
                <wp:inline distT="0" distB="0" distL="0" distR="0" wp14:anchorId="3D58FC65" wp14:editId="19D7737A">
                  <wp:extent cx="2527195" cy="1800000"/>
                  <wp:effectExtent l="0" t="0" r="6985"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27195" cy="1800000"/>
                          </a:xfrm>
                          <a:prstGeom prst="rect">
                            <a:avLst/>
                          </a:prstGeom>
                        </pic:spPr>
                      </pic:pic>
                    </a:graphicData>
                  </a:graphic>
                </wp:inline>
              </w:drawing>
            </w:r>
          </w:p>
        </w:tc>
        <w:tc>
          <w:tcPr>
            <w:tcW w:w="4814" w:type="dxa"/>
          </w:tcPr>
          <w:p w14:paraId="63766B46" w14:textId="07BCD9B0" w:rsidR="00D9125E" w:rsidRPr="00C3190D" w:rsidRDefault="00D9125E" w:rsidP="00C21C91">
            <w:pPr>
              <w:pStyle w:val="af8"/>
              <w:autoSpaceDE w:val="0"/>
              <w:autoSpaceDN w:val="0"/>
              <w:adjustRightInd w:val="0"/>
              <w:snapToGrid w:val="0"/>
              <w:ind w:leftChars="0" w:left="0"/>
              <w:jc w:val="center"/>
              <w:rPr>
                <w:rFonts w:eastAsia="標楷體"/>
                <w:szCs w:val="28"/>
              </w:rPr>
            </w:pPr>
            <w:r w:rsidRPr="00C3190D">
              <w:rPr>
                <w:rFonts w:eastAsia="標楷體"/>
                <w:noProof/>
                <w:sz w:val="28"/>
                <w:szCs w:val="28"/>
              </w:rPr>
              <w:drawing>
                <wp:inline distT="0" distB="0" distL="0" distR="0" wp14:anchorId="72F7F2C0" wp14:editId="2D28AA56">
                  <wp:extent cx="2428657" cy="1800000"/>
                  <wp:effectExtent l="0" t="0" r="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28657" cy="1800000"/>
                          </a:xfrm>
                          <a:prstGeom prst="rect">
                            <a:avLst/>
                          </a:prstGeom>
                        </pic:spPr>
                      </pic:pic>
                    </a:graphicData>
                  </a:graphic>
                </wp:inline>
              </w:drawing>
            </w:r>
          </w:p>
        </w:tc>
      </w:tr>
      <w:tr w:rsidR="00D9125E" w:rsidRPr="00C3190D" w14:paraId="4B3A467D" w14:textId="77777777" w:rsidTr="00AE683B">
        <w:tc>
          <w:tcPr>
            <w:tcW w:w="4814" w:type="dxa"/>
          </w:tcPr>
          <w:p w14:paraId="48151175" w14:textId="75CDD498" w:rsidR="00D9125E" w:rsidRPr="00C3190D" w:rsidRDefault="00D9125E" w:rsidP="00C21C91">
            <w:pPr>
              <w:pStyle w:val="af8"/>
              <w:autoSpaceDE w:val="0"/>
              <w:autoSpaceDN w:val="0"/>
              <w:adjustRightInd w:val="0"/>
              <w:snapToGrid w:val="0"/>
              <w:ind w:leftChars="0" w:left="0"/>
              <w:jc w:val="center"/>
              <w:rPr>
                <w:rFonts w:eastAsia="標楷體"/>
                <w:szCs w:val="28"/>
              </w:rPr>
            </w:pPr>
            <w:r w:rsidRPr="00C3190D">
              <w:rPr>
                <w:rFonts w:eastAsia="標楷體"/>
                <w:noProof/>
                <w:sz w:val="28"/>
                <w:szCs w:val="28"/>
              </w:rPr>
              <w:lastRenderedPageBreak/>
              <w:drawing>
                <wp:inline distT="0" distB="0" distL="0" distR="0" wp14:anchorId="7461C9C5" wp14:editId="668682D3">
                  <wp:extent cx="2485256" cy="1836000"/>
                  <wp:effectExtent l="0" t="0" r="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85256" cy="1836000"/>
                          </a:xfrm>
                          <a:prstGeom prst="rect">
                            <a:avLst/>
                          </a:prstGeom>
                        </pic:spPr>
                      </pic:pic>
                    </a:graphicData>
                  </a:graphic>
                </wp:inline>
              </w:drawing>
            </w:r>
          </w:p>
        </w:tc>
        <w:tc>
          <w:tcPr>
            <w:tcW w:w="4814" w:type="dxa"/>
          </w:tcPr>
          <w:p w14:paraId="6B4B8500" w14:textId="7F6CA831" w:rsidR="00D9125E" w:rsidRPr="00C3190D" w:rsidRDefault="00D9125E" w:rsidP="00C21C91">
            <w:pPr>
              <w:pStyle w:val="af8"/>
              <w:autoSpaceDE w:val="0"/>
              <w:autoSpaceDN w:val="0"/>
              <w:adjustRightInd w:val="0"/>
              <w:snapToGrid w:val="0"/>
              <w:ind w:leftChars="0" w:left="0"/>
              <w:jc w:val="center"/>
              <w:rPr>
                <w:rFonts w:eastAsia="標楷體"/>
                <w:szCs w:val="28"/>
              </w:rPr>
            </w:pPr>
            <w:r w:rsidRPr="00C3190D">
              <w:rPr>
                <w:rFonts w:eastAsia="標楷體"/>
                <w:noProof/>
                <w:sz w:val="28"/>
                <w:szCs w:val="28"/>
              </w:rPr>
              <w:drawing>
                <wp:inline distT="0" distB="0" distL="0" distR="0" wp14:anchorId="067D4D0D" wp14:editId="100198E8">
                  <wp:extent cx="2487064" cy="1836000"/>
                  <wp:effectExtent l="0" t="0" r="889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487064" cy="1836000"/>
                          </a:xfrm>
                          <a:prstGeom prst="rect">
                            <a:avLst/>
                          </a:prstGeom>
                        </pic:spPr>
                      </pic:pic>
                    </a:graphicData>
                  </a:graphic>
                </wp:inline>
              </w:drawing>
            </w:r>
          </w:p>
        </w:tc>
      </w:tr>
    </w:tbl>
    <w:p w14:paraId="6A932C3D" w14:textId="77777777" w:rsidR="00D9125E" w:rsidRPr="00C3190D" w:rsidRDefault="00D9125E" w:rsidP="00C21C91">
      <w:pPr>
        <w:pStyle w:val="af8"/>
        <w:autoSpaceDE w:val="0"/>
        <w:autoSpaceDN w:val="0"/>
        <w:adjustRightInd w:val="0"/>
        <w:snapToGrid w:val="0"/>
        <w:ind w:leftChars="0" w:left="0"/>
        <w:jc w:val="center"/>
        <w:rPr>
          <w:rFonts w:eastAsia="標楷體"/>
          <w:szCs w:val="28"/>
        </w:rPr>
      </w:pPr>
    </w:p>
    <w:p w14:paraId="3C4EA585" w14:textId="4A2B7A1D" w:rsidR="00D9125E" w:rsidRPr="00C3190D" w:rsidRDefault="00D9125E" w:rsidP="000C4576">
      <w:pPr>
        <w:widowControl/>
        <w:adjustRightInd w:val="0"/>
        <w:snapToGrid w:val="0"/>
        <w:ind w:left="28"/>
        <w:jc w:val="both"/>
        <w:rPr>
          <w:rFonts w:eastAsia="標楷體"/>
          <w:sz w:val="28"/>
          <w:szCs w:val="28"/>
        </w:rPr>
      </w:pPr>
    </w:p>
    <w:p w14:paraId="3030B868" w14:textId="00F87731" w:rsidR="00D9125E" w:rsidRPr="00C3190D" w:rsidRDefault="00D9125E" w:rsidP="000C4576">
      <w:pPr>
        <w:widowControl/>
        <w:adjustRightInd w:val="0"/>
        <w:snapToGrid w:val="0"/>
        <w:jc w:val="center"/>
        <w:rPr>
          <w:rFonts w:eastAsia="標楷體"/>
          <w:b/>
          <w:szCs w:val="28"/>
        </w:rPr>
      </w:pPr>
      <w:r w:rsidRPr="00C3190D">
        <w:rPr>
          <w:rFonts w:eastAsia="標楷體"/>
          <w:b/>
          <w:szCs w:val="28"/>
        </w:rPr>
        <w:t>圖</w:t>
      </w:r>
      <w:r w:rsidRPr="00C3190D">
        <w:rPr>
          <w:rFonts w:eastAsia="標楷體"/>
          <w:b/>
          <w:szCs w:val="28"/>
        </w:rPr>
        <w:t xml:space="preserve">2-1-8 </w:t>
      </w:r>
      <w:r w:rsidRPr="00C3190D">
        <w:rPr>
          <w:rFonts w:eastAsia="標楷體"/>
          <w:b/>
          <w:szCs w:val="28"/>
        </w:rPr>
        <w:t>企業倫理課程「職場倫理」分組影片拍攝運作情況</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772"/>
      </w:tblGrid>
      <w:tr w:rsidR="00D9125E" w:rsidRPr="00C3190D" w14:paraId="6D4C3B11" w14:textId="77777777" w:rsidTr="00AE683B">
        <w:tc>
          <w:tcPr>
            <w:tcW w:w="4814" w:type="dxa"/>
          </w:tcPr>
          <w:p w14:paraId="20E5AF5F" w14:textId="3628B20A" w:rsidR="00D9125E" w:rsidRPr="00C3190D" w:rsidRDefault="00D9125E" w:rsidP="000C4576">
            <w:pPr>
              <w:widowControl/>
              <w:adjustRightInd w:val="0"/>
              <w:snapToGrid w:val="0"/>
              <w:jc w:val="center"/>
              <w:rPr>
                <w:rFonts w:eastAsia="標楷體"/>
                <w:b/>
                <w:sz w:val="28"/>
                <w:szCs w:val="28"/>
              </w:rPr>
            </w:pPr>
            <w:r w:rsidRPr="00C3190D">
              <w:rPr>
                <w:rFonts w:eastAsia="標楷體"/>
                <w:noProof/>
                <w:sz w:val="28"/>
                <w:szCs w:val="28"/>
              </w:rPr>
              <w:drawing>
                <wp:inline distT="0" distB="0" distL="0" distR="0" wp14:anchorId="5242EBDE" wp14:editId="6C5F935D">
                  <wp:extent cx="2529625" cy="1620000"/>
                  <wp:effectExtent l="0" t="0" r="4445"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979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29625" cy="1620000"/>
                          </a:xfrm>
                          <a:prstGeom prst="rect">
                            <a:avLst/>
                          </a:prstGeom>
                        </pic:spPr>
                      </pic:pic>
                    </a:graphicData>
                  </a:graphic>
                </wp:inline>
              </w:drawing>
            </w:r>
          </w:p>
        </w:tc>
        <w:tc>
          <w:tcPr>
            <w:tcW w:w="4814" w:type="dxa"/>
          </w:tcPr>
          <w:p w14:paraId="2685925A" w14:textId="4792976F" w:rsidR="00D9125E" w:rsidRPr="00C3190D" w:rsidRDefault="00D9125E" w:rsidP="000C4576">
            <w:pPr>
              <w:widowControl/>
              <w:adjustRightInd w:val="0"/>
              <w:snapToGrid w:val="0"/>
              <w:jc w:val="center"/>
              <w:rPr>
                <w:rFonts w:eastAsia="標楷體"/>
                <w:b/>
                <w:sz w:val="28"/>
                <w:szCs w:val="28"/>
              </w:rPr>
            </w:pPr>
            <w:r w:rsidRPr="00C3190D">
              <w:rPr>
                <w:rFonts w:eastAsia="標楷體"/>
                <w:noProof/>
                <w:sz w:val="28"/>
                <w:szCs w:val="28"/>
              </w:rPr>
              <w:drawing>
                <wp:inline distT="0" distB="0" distL="0" distR="0" wp14:anchorId="5DC84A80" wp14:editId="67DEEDC9">
                  <wp:extent cx="2602340" cy="1620000"/>
                  <wp:effectExtent l="0" t="0" r="762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979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02340" cy="1620000"/>
                          </a:xfrm>
                          <a:prstGeom prst="rect">
                            <a:avLst/>
                          </a:prstGeom>
                        </pic:spPr>
                      </pic:pic>
                    </a:graphicData>
                  </a:graphic>
                </wp:inline>
              </w:drawing>
            </w:r>
          </w:p>
        </w:tc>
      </w:tr>
      <w:tr w:rsidR="00D9125E" w:rsidRPr="00C3190D" w14:paraId="2FFA40A3" w14:textId="77777777" w:rsidTr="00AE683B">
        <w:tc>
          <w:tcPr>
            <w:tcW w:w="4814" w:type="dxa"/>
          </w:tcPr>
          <w:p w14:paraId="2082FA1B" w14:textId="00E4FDB7" w:rsidR="00D9125E" w:rsidRPr="00C3190D" w:rsidRDefault="00D9125E" w:rsidP="000C4576">
            <w:pPr>
              <w:widowControl/>
              <w:adjustRightInd w:val="0"/>
              <w:snapToGrid w:val="0"/>
              <w:jc w:val="center"/>
              <w:rPr>
                <w:rFonts w:eastAsia="標楷體"/>
                <w:b/>
                <w:sz w:val="28"/>
                <w:szCs w:val="28"/>
              </w:rPr>
            </w:pPr>
            <w:r w:rsidRPr="00C3190D">
              <w:rPr>
                <w:rFonts w:eastAsia="標楷體"/>
                <w:noProof/>
                <w:sz w:val="28"/>
                <w:szCs w:val="28"/>
              </w:rPr>
              <w:drawing>
                <wp:inline distT="0" distB="0" distL="0" distR="0" wp14:anchorId="6BE5F686" wp14:editId="702F507D">
                  <wp:extent cx="2949767" cy="1872000"/>
                  <wp:effectExtent l="0" t="0" r="3175"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980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49767" cy="1872000"/>
                          </a:xfrm>
                          <a:prstGeom prst="rect">
                            <a:avLst/>
                          </a:prstGeom>
                        </pic:spPr>
                      </pic:pic>
                    </a:graphicData>
                  </a:graphic>
                </wp:inline>
              </w:drawing>
            </w:r>
          </w:p>
        </w:tc>
        <w:tc>
          <w:tcPr>
            <w:tcW w:w="4814" w:type="dxa"/>
          </w:tcPr>
          <w:p w14:paraId="5BC1AC42" w14:textId="5801CD13" w:rsidR="00D9125E" w:rsidRPr="00C3190D" w:rsidRDefault="00D9125E" w:rsidP="000C4576">
            <w:pPr>
              <w:widowControl/>
              <w:adjustRightInd w:val="0"/>
              <w:snapToGrid w:val="0"/>
              <w:jc w:val="center"/>
              <w:rPr>
                <w:rFonts w:eastAsia="標楷體"/>
                <w:b/>
                <w:sz w:val="28"/>
                <w:szCs w:val="28"/>
              </w:rPr>
            </w:pPr>
            <w:r w:rsidRPr="00C3190D">
              <w:rPr>
                <w:rFonts w:eastAsia="標楷體"/>
                <w:noProof/>
                <w:sz w:val="28"/>
                <w:szCs w:val="28"/>
              </w:rPr>
              <w:drawing>
                <wp:inline distT="0" distB="0" distL="0" distR="0" wp14:anchorId="5825467D" wp14:editId="290E1B87">
                  <wp:extent cx="1870924" cy="1944000"/>
                  <wp:effectExtent l="1587" t="0" r="0"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9800.jpg"/>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1870924" cy="1944000"/>
                          </a:xfrm>
                          <a:prstGeom prst="rect">
                            <a:avLst/>
                          </a:prstGeom>
                        </pic:spPr>
                      </pic:pic>
                    </a:graphicData>
                  </a:graphic>
                </wp:inline>
              </w:drawing>
            </w:r>
          </w:p>
        </w:tc>
      </w:tr>
    </w:tbl>
    <w:p w14:paraId="32C4F75B" w14:textId="77777777" w:rsidR="00D9125E" w:rsidRPr="00C3190D" w:rsidRDefault="00D9125E" w:rsidP="000C4576">
      <w:pPr>
        <w:pStyle w:val="af8"/>
        <w:autoSpaceDE w:val="0"/>
        <w:autoSpaceDN w:val="0"/>
        <w:adjustRightInd w:val="0"/>
        <w:snapToGrid w:val="0"/>
        <w:ind w:leftChars="0" w:left="0"/>
        <w:jc w:val="both"/>
        <w:rPr>
          <w:rFonts w:eastAsia="標楷體"/>
          <w:sz w:val="28"/>
          <w:szCs w:val="28"/>
        </w:rPr>
      </w:pPr>
    </w:p>
    <w:p w14:paraId="6B002386" w14:textId="3DE7C744" w:rsidR="001112EF" w:rsidRPr="00C3190D" w:rsidRDefault="001112EF" w:rsidP="000C4576">
      <w:pPr>
        <w:pStyle w:val="af8"/>
        <w:numPr>
          <w:ilvl w:val="0"/>
          <w:numId w:val="135"/>
        </w:numPr>
        <w:autoSpaceDE w:val="0"/>
        <w:autoSpaceDN w:val="0"/>
        <w:adjustRightInd w:val="0"/>
        <w:snapToGrid w:val="0"/>
        <w:ind w:leftChars="0"/>
        <w:jc w:val="both"/>
        <w:rPr>
          <w:rFonts w:eastAsia="標楷體"/>
          <w:kern w:val="0"/>
          <w:sz w:val="28"/>
          <w:szCs w:val="28"/>
        </w:rPr>
      </w:pPr>
      <w:r w:rsidRPr="00C3190D">
        <w:rPr>
          <w:rFonts w:eastAsia="標楷體"/>
          <w:sz w:val="28"/>
          <w:szCs w:val="28"/>
        </w:rPr>
        <w:t>協助學生瞭解就讀科系之專業職能與自身興趣、職涯發展及產業趨勢等三者之間的關聯性</w:t>
      </w:r>
      <w:r w:rsidR="00430C4D" w:rsidRPr="00C3190D">
        <w:rPr>
          <w:rFonts w:eastAsia="標楷體"/>
          <w:sz w:val="28"/>
          <w:szCs w:val="28"/>
        </w:rPr>
        <w:t>。</w:t>
      </w:r>
      <w:r w:rsidRPr="00C3190D">
        <w:rPr>
          <w:rFonts w:eastAsia="標楷體"/>
          <w:sz w:val="28"/>
          <w:szCs w:val="28"/>
        </w:rPr>
        <w:t>大一新生於入學後</w:t>
      </w:r>
      <w:r w:rsidR="00430C4D" w:rsidRPr="00C3190D">
        <w:rPr>
          <w:rFonts w:eastAsia="標楷體"/>
          <w:sz w:val="28"/>
          <w:szCs w:val="28"/>
        </w:rPr>
        <w:t>，</w:t>
      </w:r>
      <w:r w:rsidRPr="00C3190D">
        <w:rPr>
          <w:rFonts w:eastAsia="標楷體"/>
          <w:sz w:val="28"/>
          <w:szCs w:val="28"/>
        </w:rPr>
        <w:t>本系負責帶領學生實施「大專校院就業職能診斷平</w:t>
      </w:r>
      <w:r w:rsidR="00BE1DE1" w:rsidRPr="00C3190D">
        <w:rPr>
          <w:rFonts w:eastAsia="標楷體"/>
          <w:sz w:val="28"/>
          <w:szCs w:val="28"/>
        </w:rPr>
        <w:t>臺</w:t>
      </w:r>
      <w:r w:rsidRPr="00C3190D">
        <w:rPr>
          <w:rFonts w:eastAsia="標楷體"/>
          <w:sz w:val="28"/>
          <w:szCs w:val="28"/>
        </w:rPr>
        <w:t xml:space="preserve"> (UCAN) — </w:t>
      </w:r>
      <w:r w:rsidRPr="00C3190D">
        <w:rPr>
          <w:rFonts w:eastAsia="標楷體"/>
          <w:sz w:val="28"/>
          <w:szCs w:val="28"/>
        </w:rPr>
        <w:t>職業興趣診斷與職能診斷」（如</w:t>
      </w:r>
      <w:r w:rsidR="00C72105" w:rsidRPr="00C3190D">
        <w:rPr>
          <w:rFonts w:eastAsia="標楷體"/>
          <w:kern w:val="0"/>
          <w:sz w:val="28"/>
          <w:szCs w:val="28"/>
        </w:rPr>
        <w:t>圖</w:t>
      </w:r>
      <w:r w:rsidR="00C72105" w:rsidRPr="00C3190D">
        <w:rPr>
          <w:rFonts w:eastAsia="標楷體"/>
          <w:kern w:val="0"/>
          <w:sz w:val="28"/>
          <w:szCs w:val="28"/>
        </w:rPr>
        <w:t>2-</w:t>
      </w:r>
      <w:r w:rsidRPr="00C3190D">
        <w:rPr>
          <w:rFonts w:eastAsia="標楷體"/>
          <w:kern w:val="0"/>
          <w:sz w:val="28"/>
          <w:szCs w:val="28"/>
        </w:rPr>
        <w:t>1-</w:t>
      </w:r>
      <w:r w:rsidR="00D55D48" w:rsidRPr="00C3190D">
        <w:rPr>
          <w:rFonts w:eastAsia="標楷體"/>
          <w:kern w:val="0"/>
          <w:sz w:val="28"/>
          <w:szCs w:val="28"/>
        </w:rPr>
        <w:t>9</w:t>
      </w:r>
      <w:r w:rsidRPr="00C3190D">
        <w:rPr>
          <w:rFonts w:eastAsia="標楷體"/>
          <w:kern w:val="0"/>
          <w:sz w:val="28"/>
          <w:szCs w:val="28"/>
        </w:rPr>
        <w:t>）</w:t>
      </w:r>
      <w:r w:rsidRPr="00C3190D">
        <w:rPr>
          <w:rFonts w:eastAsia="標楷體"/>
          <w:sz w:val="28"/>
          <w:szCs w:val="28"/>
        </w:rPr>
        <w:t>，藉由</w:t>
      </w:r>
      <w:r w:rsidRPr="00C3190D">
        <w:rPr>
          <w:rFonts w:eastAsia="標楷體"/>
          <w:sz w:val="28"/>
          <w:szCs w:val="28"/>
        </w:rPr>
        <w:t xml:space="preserve">UCAN </w:t>
      </w:r>
      <w:r w:rsidRPr="00C3190D">
        <w:rPr>
          <w:rFonts w:eastAsia="標楷體"/>
          <w:sz w:val="28"/>
          <w:szCs w:val="28"/>
        </w:rPr>
        <w:t>平</w:t>
      </w:r>
      <w:r w:rsidR="00BE1DE1" w:rsidRPr="00C3190D">
        <w:rPr>
          <w:rFonts w:eastAsia="標楷體"/>
          <w:sz w:val="28"/>
          <w:szCs w:val="28"/>
        </w:rPr>
        <w:t>臺</w:t>
      </w:r>
      <w:r w:rsidRPr="00C3190D">
        <w:rPr>
          <w:rFonts w:eastAsia="標楷體"/>
          <w:sz w:val="28"/>
          <w:szCs w:val="28"/>
        </w:rPr>
        <w:t>以瞭解學生的興趣、特質跟偏好，找到適合自己的職業類型，讓學生初步對職場所需之專業知識、技能、與個人特質有更多的瞭解，以便在未來三年的大學生活中能做更充實的訓練與發展。</w:t>
      </w:r>
      <w:r w:rsidR="00430C4D" w:rsidRPr="00C3190D">
        <w:rPr>
          <w:rFonts w:eastAsia="標楷體"/>
          <w:sz w:val="28"/>
          <w:szCs w:val="28"/>
        </w:rPr>
        <w:t>另外，大二及大四各年級皆會持續追蹤並調查完成填報</w:t>
      </w:r>
      <w:r w:rsidR="00430C4D" w:rsidRPr="00C3190D">
        <w:rPr>
          <w:rFonts w:eastAsia="標楷體"/>
          <w:sz w:val="28"/>
          <w:szCs w:val="28"/>
        </w:rPr>
        <w:t>UCAN</w:t>
      </w:r>
      <w:r w:rsidR="00430C4D" w:rsidRPr="00C3190D">
        <w:rPr>
          <w:rFonts w:eastAsia="標楷體"/>
          <w:sz w:val="28"/>
          <w:szCs w:val="28"/>
        </w:rPr>
        <w:t>平</w:t>
      </w:r>
      <w:r w:rsidR="00BE1DE1" w:rsidRPr="00C3190D">
        <w:rPr>
          <w:rFonts w:eastAsia="標楷體"/>
          <w:sz w:val="28"/>
          <w:szCs w:val="28"/>
        </w:rPr>
        <w:t>臺</w:t>
      </w:r>
      <w:r w:rsidR="00430C4D" w:rsidRPr="00C3190D">
        <w:rPr>
          <w:rFonts w:eastAsia="標楷體"/>
          <w:sz w:val="28"/>
          <w:szCs w:val="28"/>
        </w:rPr>
        <w:t>，以利系上了解學生們對於職業興趣探索與職場共通職能診斷</w:t>
      </w:r>
      <w:r w:rsidR="009773C0" w:rsidRPr="00C3190D">
        <w:rPr>
          <w:rFonts w:eastAsia="標楷體"/>
          <w:sz w:val="28"/>
          <w:szCs w:val="28"/>
        </w:rPr>
        <w:t>之狀況，並透過輔導機制協助本系學生設定學習目標、規劃養成方向、</w:t>
      </w:r>
      <w:r w:rsidR="00430C4D" w:rsidRPr="00C3190D">
        <w:rPr>
          <w:rFonts w:eastAsia="標楷體"/>
          <w:sz w:val="28"/>
          <w:szCs w:val="28"/>
        </w:rPr>
        <w:t>及持續學習行動，以利建立起合適地自我能力養成計畫。本系各年級填報完成度情況，如下</w:t>
      </w:r>
      <w:r w:rsidR="00C72105" w:rsidRPr="00C3190D">
        <w:rPr>
          <w:rFonts w:eastAsia="標楷體"/>
          <w:sz w:val="28"/>
          <w:szCs w:val="28"/>
        </w:rPr>
        <w:t>表</w:t>
      </w:r>
      <w:r w:rsidR="00C72105" w:rsidRPr="00C3190D">
        <w:rPr>
          <w:rFonts w:eastAsia="標楷體"/>
          <w:sz w:val="28"/>
          <w:szCs w:val="28"/>
        </w:rPr>
        <w:t>2-</w:t>
      </w:r>
      <w:r w:rsidR="00430C4D" w:rsidRPr="00C3190D">
        <w:rPr>
          <w:rFonts w:eastAsia="標楷體"/>
          <w:sz w:val="28"/>
          <w:szCs w:val="28"/>
        </w:rPr>
        <w:t>1-10</w:t>
      </w:r>
      <w:r w:rsidR="00430C4D" w:rsidRPr="00C3190D">
        <w:rPr>
          <w:rFonts w:eastAsia="標楷體"/>
          <w:sz w:val="28"/>
          <w:szCs w:val="28"/>
        </w:rPr>
        <w:t>所列：</w:t>
      </w:r>
    </w:p>
    <w:p w14:paraId="7712A118" w14:textId="77777777" w:rsidR="00430C4D" w:rsidRPr="00C3190D" w:rsidRDefault="00430C4D" w:rsidP="000C4576">
      <w:pPr>
        <w:pStyle w:val="af8"/>
        <w:autoSpaceDE w:val="0"/>
        <w:autoSpaceDN w:val="0"/>
        <w:adjustRightInd w:val="0"/>
        <w:snapToGrid w:val="0"/>
        <w:ind w:leftChars="0" w:left="482"/>
        <w:jc w:val="both"/>
        <w:rPr>
          <w:rFonts w:eastAsia="標楷體"/>
          <w:kern w:val="0"/>
          <w:sz w:val="28"/>
          <w:szCs w:val="28"/>
        </w:rPr>
      </w:pPr>
    </w:p>
    <w:p w14:paraId="1791D9C1" w14:textId="77777777" w:rsidR="00D55D48" w:rsidRPr="00C3190D" w:rsidRDefault="00D55D48">
      <w:r w:rsidRPr="00C3190D">
        <w:br w:type="page"/>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6"/>
      </w:tblGrid>
      <w:tr w:rsidR="00C21C91" w:rsidRPr="00C3190D" w14:paraId="657F16DA" w14:textId="77777777" w:rsidTr="00C21C91">
        <w:trPr>
          <w:jc w:val="center"/>
        </w:trPr>
        <w:tc>
          <w:tcPr>
            <w:tcW w:w="9126" w:type="dxa"/>
          </w:tcPr>
          <w:p w14:paraId="2EAE083F" w14:textId="212EB2E6" w:rsidR="00C21C91" w:rsidRPr="00C3190D" w:rsidRDefault="00C72105" w:rsidP="00C21C91">
            <w:pPr>
              <w:widowControl/>
              <w:adjustRightInd w:val="0"/>
              <w:snapToGrid w:val="0"/>
              <w:jc w:val="center"/>
              <w:rPr>
                <w:rFonts w:eastAsia="標楷體"/>
                <w:b/>
                <w:sz w:val="28"/>
                <w:szCs w:val="28"/>
              </w:rPr>
            </w:pPr>
            <w:r w:rsidRPr="00C3190D">
              <w:rPr>
                <w:rFonts w:eastAsia="標楷體"/>
                <w:b/>
                <w:szCs w:val="28"/>
              </w:rPr>
              <w:lastRenderedPageBreak/>
              <w:t>圖</w:t>
            </w:r>
            <w:r w:rsidRPr="00C3190D">
              <w:rPr>
                <w:rFonts w:eastAsia="標楷體"/>
                <w:b/>
                <w:szCs w:val="28"/>
              </w:rPr>
              <w:t>2-</w:t>
            </w:r>
            <w:r w:rsidR="00C21C91" w:rsidRPr="00C3190D">
              <w:rPr>
                <w:rFonts w:eastAsia="標楷體"/>
                <w:b/>
                <w:szCs w:val="28"/>
              </w:rPr>
              <w:t>1-</w:t>
            </w:r>
            <w:r w:rsidR="00D55D48" w:rsidRPr="00C3190D">
              <w:rPr>
                <w:rFonts w:eastAsia="標楷體"/>
                <w:b/>
                <w:szCs w:val="28"/>
              </w:rPr>
              <w:t>9</w:t>
            </w:r>
            <w:r w:rsidR="00C21C91" w:rsidRPr="00C3190D">
              <w:rPr>
                <w:rFonts w:eastAsia="標楷體"/>
                <w:b/>
                <w:szCs w:val="28"/>
              </w:rPr>
              <w:t xml:space="preserve">　</w:t>
            </w:r>
            <w:r w:rsidR="00C21C91" w:rsidRPr="00C3190D">
              <w:rPr>
                <w:rFonts w:eastAsia="標楷體"/>
                <w:b/>
                <w:szCs w:val="28"/>
              </w:rPr>
              <w:t>UCAN</w:t>
            </w:r>
            <w:r w:rsidR="00C21C91" w:rsidRPr="00C3190D">
              <w:rPr>
                <w:rFonts w:eastAsia="標楷體"/>
                <w:b/>
                <w:szCs w:val="28"/>
              </w:rPr>
              <w:t>平臺</w:t>
            </w:r>
          </w:p>
        </w:tc>
      </w:tr>
      <w:tr w:rsidR="001112EF" w:rsidRPr="00C3190D" w14:paraId="1706C6E8" w14:textId="77777777" w:rsidTr="00430C4D">
        <w:trPr>
          <w:jc w:val="center"/>
        </w:trPr>
        <w:tc>
          <w:tcPr>
            <w:tcW w:w="9126" w:type="dxa"/>
          </w:tcPr>
          <w:p w14:paraId="7F5FBDF1" w14:textId="77777777" w:rsidR="001112EF" w:rsidRPr="00C3190D" w:rsidRDefault="001112EF" w:rsidP="000C4576">
            <w:pPr>
              <w:widowControl/>
              <w:adjustRightInd w:val="0"/>
              <w:snapToGrid w:val="0"/>
              <w:jc w:val="center"/>
              <w:rPr>
                <w:rFonts w:eastAsia="標楷體"/>
                <w:sz w:val="28"/>
                <w:szCs w:val="28"/>
              </w:rPr>
            </w:pPr>
            <w:r w:rsidRPr="00C3190D">
              <w:rPr>
                <w:rFonts w:eastAsia="標楷體"/>
                <w:noProof/>
                <w:sz w:val="28"/>
                <w:szCs w:val="28"/>
              </w:rPr>
              <w:drawing>
                <wp:inline distT="0" distB="0" distL="0" distR="0" wp14:anchorId="0B617E8A" wp14:editId="36403D7D">
                  <wp:extent cx="5410835" cy="2514600"/>
                  <wp:effectExtent l="0" t="0" r="0" b="0"/>
                  <wp:docPr id="54" name="圖片 5"/>
                  <wp:cNvGraphicFramePr/>
                  <a:graphic xmlns:a="http://schemas.openxmlformats.org/drawingml/2006/main">
                    <a:graphicData uri="http://schemas.openxmlformats.org/drawingml/2006/picture">
                      <pic:pic xmlns:pic="http://schemas.openxmlformats.org/drawingml/2006/picture">
                        <pic:nvPicPr>
                          <pic:cNvPr id="38914" name="Picture 2"/>
                          <pic:cNvPicPr>
                            <a:picLocks noChangeAspect="1" noChangeArrowheads="1"/>
                          </pic:cNvPicPr>
                        </pic:nvPicPr>
                        <pic:blipFill>
                          <a:blip r:embed="rId40" cstate="print"/>
                          <a:srcRect b="24221"/>
                          <a:stretch>
                            <a:fillRect/>
                          </a:stretch>
                        </pic:blipFill>
                        <pic:spPr bwMode="auto">
                          <a:xfrm>
                            <a:off x="0" y="0"/>
                            <a:ext cx="5432278" cy="2524565"/>
                          </a:xfrm>
                          <a:prstGeom prst="rect">
                            <a:avLst/>
                          </a:prstGeom>
                          <a:noFill/>
                          <a:ln w="9525">
                            <a:noFill/>
                            <a:miter lim="800000"/>
                            <a:headEnd/>
                            <a:tailEnd/>
                          </a:ln>
                        </pic:spPr>
                      </pic:pic>
                    </a:graphicData>
                  </a:graphic>
                </wp:inline>
              </w:drawing>
            </w:r>
          </w:p>
        </w:tc>
      </w:tr>
    </w:tbl>
    <w:p w14:paraId="6687EFAA" w14:textId="20E81E68" w:rsidR="001112EF" w:rsidRPr="00C3190D" w:rsidRDefault="001112EF" w:rsidP="000C4576">
      <w:pPr>
        <w:widowControl/>
        <w:adjustRightInd w:val="0"/>
        <w:snapToGrid w:val="0"/>
        <w:jc w:val="both"/>
        <w:rPr>
          <w:rFonts w:eastAsia="標楷體"/>
          <w:sz w:val="28"/>
          <w:szCs w:val="28"/>
        </w:rPr>
      </w:pPr>
    </w:p>
    <w:tbl>
      <w:tblPr>
        <w:tblStyle w:val="a3"/>
        <w:tblW w:w="5000" w:type="pct"/>
        <w:jc w:val="center"/>
        <w:tblLook w:val="04A0" w:firstRow="1" w:lastRow="0" w:firstColumn="1" w:lastColumn="0" w:noHBand="0" w:noVBand="1"/>
      </w:tblPr>
      <w:tblGrid>
        <w:gridCol w:w="1206"/>
        <w:gridCol w:w="1365"/>
        <w:gridCol w:w="1286"/>
        <w:gridCol w:w="1444"/>
        <w:gridCol w:w="1324"/>
        <w:gridCol w:w="1403"/>
        <w:gridCol w:w="1610"/>
      </w:tblGrid>
      <w:tr w:rsidR="00042483" w:rsidRPr="00C3190D" w14:paraId="078C6748" w14:textId="77777777" w:rsidTr="007C462F">
        <w:trPr>
          <w:jc w:val="center"/>
        </w:trPr>
        <w:tc>
          <w:tcPr>
            <w:tcW w:w="5000" w:type="pct"/>
            <w:gridSpan w:val="7"/>
            <w:tcBorders>
              <w:top w:val="nil"/>
              <w:left w:val="nil"/>
              <w:right w:val="nil"/>
            </w:tcBorders>
            <w:shd w:val="clear" w:color="auto" w:fill="auto"/>
            <w:vAlign w:val="center"/>
          </w:tcPr>
          <w:p w14:paraId="574EDD4B" w14:textId="37B1E376" w:rsidR="00042483" w:rsidRPr="00C3190D" w:rsidRDefault="00C72105" w:rsidP="000C4576">
            <w:pPr>
              <w:autoSpaceDE w:val="0"/>
              <w:autoSpaceDN w:val="0"/>
              <w:adjustRightInd w:val="0"/>
              <w:snapToGrid w:val="0"/>
              <w:jc w:val="center"/>
              <w:rPr>
                <w:rFonts w:eastAsia="標楷體"/>
                <w:b/>
                <w:szCs w:val="28"/>
              </w:rPr>
            </w:pPr>
            <w:r w:rsidRPr="00C3190D">
              <w:rPr>
                <w:rFonts w:eastAsia="標楷體"/>
                <w:b/>
                <w:szCs w:val="28"/>
              </w:rPr>
              <w:t>表</w:t>
            </w:r>
            <w:r w:rsidRPr="00C3190D">
              <w:rPr>
                <w:rFonts w:eastAsia="標楷體"/>
                <w:b/>
                <w:szCs w:val="28"/>
              </w:rPr>
              <w:t>2-</w:t>
            </w:r>
            <w:r w:rsidR="00042483" w:rsidRPr="00C3190D">
              <w:rPr>
                <w:rFonts w:eastAsia="標楷體"/>
                <w:b/>
                <w:szCs w:val="28"/>
              </w:rPr>
              <w:t>1-10 114</w:t>
            </w:r>
            <w:r w:rsidR="00042483" w:rsidRPr="00C3190D">
              <w:rPr>
                <w:rFonts w:eastAsia="標楷體"/>
                <w:b/>
                <w:szCs w:val="28"/>
              </w:rPr>
              <w:t>學年度</w:t>
            </w:r>
            <w:r w:rsidR="00042483" w:rsidRPr="00C3190D">
              <w:rPr>
                <w:rFonts w:eastAsia="標楷體"/>
                <w:b/>
                <w:szCs w:val="28"/>
              </w:rPr>
              <w:t>UCAN</w:t>
            </w:r>
            <w:r w:rsidR="00042483" w:rsidRPr="00C3190D">
              <w:rPr>
                <w:rFonts w:eastAsia="標楷體"/>
                <w:b/>
                <w:szCs w:val="28"/>
              </w:rPr>
              <w:t>平台本系各年級填報完成度情況</w:t>
            </w:r>
          </w:p>
        </w:tc>
      </w:tr>
      <w:tr w:rsidR="00042483" w:rsidRPr="00C3190D" w14:paraId="7C2E2863" w14:textId="77777777" w:rsidTr="007C462F">
        <w:trPr>
          <w:jc w:val="center"/>
        </w:trPr>
        <w:tc>
          <w:tcPr>
            <w:tcW w:w="626" w:type="pct"/>
            <w:vMerge w:val="restart"/>
            <w:shd w:val="clear" w:color="auto" w:fill="C4BC96" w:themeFill="background2" w:themeFillShade="BF"/>
            <w:vAlign w:val="center"/>
          </w:tcPr>
          <w:p w14:paraId="3062F140"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年級</w:t>
            </w:r>
          </w:p>
        </w:tc>
        <w:tc>
          <w:tcPr>
            <w:tcW w:w="1374" w:type="pct"/>
            <w:gridSpan w:val="2"/>
            <w:shd w:val="clear" w:color="auto" w:fill="C4BC96" w:themeFill="background2" w:themeFillShade="BF"/>
            <w:vAlign w:val="center"/>
          </w:tcPr>
          <w:p w14:paraId="5ECDF1A6"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職場興趣探索</w:t>
            </w:r>
          </w:p>
        </w:tc>
        <w:tc>
          <w:tcPr>
            <w:tcW w:w="1436" w:type="pct"/>
            <w:gridSpan w:val="2"/>
            <w:shd w:val="clear" w:color="auto" w:fill="C4BC96" w:themeFill="background2" w:themeFillShade="BF"/>
            <w:vAlign w:val="center"/>
          </w:tcPr>
          <w:p w14:paraId="1DBC5F7F"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職場共通職能</w:t>
            </w:r>
          </w:p>
        </w:tc>
        <w:tc>
          <w:tcPr>
            <w:tcW w:w="1564" w:type="pct"/>
            <w:gridSpan w:val="2"/>
            <w:shd w:val="clear" w:color="auto" w:fill="C4BC96" w:themeFill="background2" w:themeFillShade="BF"/>
            <w:vAlign w:val="center"/>
          </w:tcPr>
          <w:p w14:paraId="5EA85E15"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專業職能</w:t>
            </w:r>
          </w:p>
        </w:tc>
      </w:tr>
      <w:tr w:rsidR="00042483" w:rsidRPr="00C3190D" w14:paraId="2F3D4630" w14:textId="77777777" w:rsidTr="007C462F">
        <w:trPr>
          <w:jc w:val="center"/>
        </w:trPr>
        <w:tc>
          <w:tcPr>
            <w:tcW w:w="626" w:type="pct"/>
            <w:vMerge/>
            <w:shd w:val="clear" w:color="auto" w:fill="C4BC96" w:themeFill="background2" w:themeFillShade="BF"/>
            <w:vAlign w:val="center"/>
          </w:tcPr>
          <w:p w14:paraId="11D0593A" w14:textId="77777777" w:rsidR="00042483" w:rsidRPr="00C3190D" w:rsidRDefault="00042483" w:rsidP="000C4576">
            <w:pPr>
              <w:autoSpaceDE w:val="0"/>
              <w:autoSpaceDN w:val="0"/>
              <w:adjustRightInd w:val="0"/>
              <w:snapToGrid w:val="0"/>
              <w:jc w:val="center"/>
              <w:rPr>
                <w:rFonts w:eastAsia="標楷體"/>
                <w:szCs w:val="28"/>
              </w:rPr>
            </w:pPr>
          </w:p>
        </w:tc>
        <w:tc>
          <w:tcPr>
            <w:tcW w:w="708" w:type="pct"/>
            <w:shd w:val="clear" w:color="auto" w:fill="C4BC96" w:themeFill="background2" w:themeFillShade="BF"/>
            <w:vAlign w:val="center"/>
          </w:tcPr>
          <w:p w14:paraId="00FBB1E8"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是否施測</w:t>
            </w:r>
          </w:p>
        </w:tc>
        <w:tc>
          <w:tcPr>
            <w:tcW w:w="667" w:type="pct"/>
            <w:shd w:val="clear" w:color="auto" w:fill="C4BC96" w:themeFill="background2" w:themeFillShade="BF"/>
            <w:vAlign w:val="center"/>
          </w:tcPr>
          <w:p w14:paraId="52E4CEB9"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完成度</w:t>
            </w:r>
          </w:p>
        </w:tc>
        <w:tc>
          <w:tcPr>
            <w:tcW w:w="749" w:type="pct"/>
            <w:shd w:val="clear" w:color="auto" w:fill="C4BC96" w:themeFill="background2" w:themeFillShade="BF"/>
            <w:vAlign w:val="center"/>
          </w:tcPr>
          <w:p w14:paraId="2EDB66F3"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是否施測</w:t>
            </w:r>
          </w:p>
        </w:tc>
        <w:tc>
          <w:tcPr>
            <w:tcW w:w="687" w:type="pct"/>
            <w:shd w:val="clear" w:color="auto" w:fill="C4BC96" w:themeFill="background2" w:themeFillShade="BF"/>
            <w:vAlign w:val="center"/>
          </w:tcPr>
          <w:p w14:paraId="3209521E"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完成度</w:t>
            </w:r>
          </w:p>
        </w:tc>
        <w:tc>
          <w:tcPr>
            <w:tcW w:w="728" w:type="pct"/>
            <w:shd w:val="clear" w:color="auto" w:fill="C4BC96" w:themeFill="background2" w:themeFillShade="BF"/>
            <w:vAlign w:val="center"/>
          </w:tcPr>
          <w:p w14:paraId="2AA01A92"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是否施測</w:t>
            </w:r>
          </w:p>
        </w:tc>
        <w:tc>
          <w:tcPr>
            <w:tcW w:w="836" w:type="pct"/>
            <w:shd w:val="clear" w:color="auto" w:fill="C4BC96" w:themeFill="background2" w:themeFillShade="BF"/>
            <w:vAlign w:val="center"/>
          </w:tcPr>
          <w:p w14:paraId="5B282C6D"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完成度</w:t>
            </w:r>
          </w:p>
        </w:tc>
      </w:tr>
      <w:tr w:rsidR="00042483" w:rsidRPr="00C3190D" w14:paraId="6A49C2ED" w14:textId="77777777" w:rsidTr="007C462F">
        <w:trPr>
          <w:jc w:val="center"/>
        </w:trPr>
        <w:tc>
          <w:tcPr>
            <w:tcW w:w="626" w:type="pct"/>
            <w:vAlign w:val="center"/>
          </w:tcPr>
          <w:p w14:paraId="5CBA6B30"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大一</w:t>
            </w:r>
          </w:p>
        </w:tc>
        <w:tc>
          <w:tcPr>
            <w:tcW w:w="708" w:type="pct"/>
            <w:vAlign w:val="center"/>
          </w:tcPr>
          <w:p w14:paraId="76AF02C6"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V</w:t>
            </w:r>
          </w:p>
        </w:tc>
        <w:tc>
          <w:tcPr>
            <w:tcW w:w="667" w:type="pct"/>
            <w:vAlign w:val="center"/>
          </w:tcPr>
          <w:p w14:paraId="330A6D2D"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88.46%</w:t>
            </w:r>
          </w:p>
        </w:tc>
        <w:tc>
          <w:tcPr>
            <w:tcW w:w="749" w:type="pct"/>
            <w:vAlign w:val="center"/>
          </w:tcPr>
          <w:p w14:paraId="320B2BF1"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V</w:t>
            </w:r>
          </w:p>
        </w:tc>
        <w:tc>
          <w:tcPr>
            <w:tcW w:w="687" w:type="pct"/>
            <w:vAlign w:val="center"/>
          </w:tcPr>
          <w:p w14:paraId="71A19929"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88.46%</w:t>
            </w:r>
          </w:p>
        </w:tc>
        <w:tc>
          <w:tcPr>
            <w:tcW w:w="728" w:type="pct"/>
            <w:vAlign w:val="center"/>
          </w:tcPr>
          <w:p w14:paraId="5F7DA737" w14:textId="679761FF"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w:t>
            </w:r>
          </w:p>
        </w:tc>
        <w:tc>
          <w:tcPr>
            <w:tcW w:w="836" w:type="pct"/>
            <w:vAlign w:val="center"/>
          </w:tcPr>
          <w:p w14:paraId="7284C36B" w14:textId="72B6A8E6"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w:t>
            </w:r>
          </w:p>
        </w:tc>
      </w:tr>
      <w:tr w:rsidR="00042483" w:rsidRPr="00C3190D" w14:paraId="6021E2DD" w14:textId="77777777" w:rsidTr="007C462F">
        <w:trPr>
          <w:jc w:val="center"/>
        </w:trPr>
        <w:tc>
          <w:tcPr>
            <w:tcW w:w="626" w:type="pct"/>
            <w:vAlign w:val="center"/>
          </w:tcPr>
          <w:p w14:paraId="2AC7DD09"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大二</w:t>
            </w:r>
          </w:p>
        </w:tc>
        <w:tc>
          <w:tcPr>
            <w:tcW w:w="708" w:type="pct"/>
            <w:vAlign w:val="center"/>
          </w:tcPr>
          <w:p w14:paraId="50775B11" w14:textId="7D24BC58"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w:t>
            </w:r>
          </w:p>
        </w:tc>
        <w:tc>
          <w:tcPr>
            <w:tcW w:w="667" w:type="pct"/>
            <w:vAlign w:val="center"/>
          </w:tcPr>
          <w:p w14:paraId="0DED68E1" w14:textId="7A58485E"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w:t>
            </w:r>
          </w:p>
        </w:tc>
        <w:tc>
          <w:tcPr>
            <w:tcW w:w="749" w:type="pct"/>
            <w:vAlign w:val="center"/>
          </w:tcPr>
          <w:p w14:paraId="67DD4113"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V</w:t>
            </w:r>
          </w:p>
        </w:tc>
        <w:tc>
          <w:tcPr>
            <w:tcW w:w="687" w:type="pct"/>
            <w:vAlign w:val="center"/>
          </w:tcPr>
          <w:p w14:paraId="2E165EBA"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100%</w:t>
            </w:r>
          </w:p>
        </w:tc>
        <w:tc>
          <w:tcPr>
            <w:tcW w:w="728" w:type="pct"/>
            <w:vAlign w:val="center"/>
          </w:tcPr>
          <w:p w14:paraId="2B3CE3D5" w14:textId="2DEF821F"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w:t>
            </w:r>
          </w:p>
        </w:tc>
        <w:tc>
          <w:tcPr>
            <w:tcW w:w="836" w:type="pct"/>
            <w:vAlign w:val="center"/>
          </w:tcPr>
          <w:p w14:paraId="59FD292F" w14:textId="440CDBC9"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w:t>
            </w:r>
          </w:p>
        </w:tc>
      </w:tr>
      <w:tr w:rsidR="00042483" w:rsidRPr="00C3190D" w14:paraId="2579FE1A" w14:textId="77777777" w:rsidTr="007C462F">
        <w:trPr>
          <w:jc w:val="center"/>
        </w:trPr>
        <w:tc>
          <w:tcPr>
            <w:tcW w:w="626" w:type="pct"/>
            <w:vAlign w:val="center"/>
          </w:tcPr>
          <w:p w14:paraId="0F091C9E"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大三</w:t>
            </w:r>
          </w:p>
        </w:tc>
        <w:tc>
          <w:tcPr>
            <w:tcW w:w="708" w:type="pct"/>
            <w:vAlign w:val="center"/>
          </w:tcPr>
          <w:p w14:paraId="6B9B9530" w14:textId="3B9229C0"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w:t>
            </w:r>
          </w:p>
        </w:tc>
        <w:tc>
          <w:tcPr>
            <w:tcW w:w="667" w:type="pct"/>
            <w:vAlign w:val="center"/>
          </w:tcPr>
          <w:p w14:paraId="4AB750B1" w14:textId="0B34C611"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w:t>
            </w:r>
          </w:p>
        </w:tc>
        <w:tc>
          <w:tcPr>
            <w:tcW w:w="749" w:type="pct"/>
            <w:vAlign w:val="center"/>
          </w:tcPr>
          <w:p w14:paraId="759F72AF" w14:textId="35A73AA2"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w:t>
            </w:r>
          </w:p>
        </w:tc>
        <w:tc>
          <w:tcPr>
            <w:tcW w:w="687" w:type="pct"/>
            <w:vAlign w:val="center"/>
          </w:tcPr>
          <w:p w14:paraId="00FFA25B" w14:textId="6DEC2C8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w:t>
            </w:r>
          </w:p>
        </w:tc>
        <w:tc>
          <w:tcPr>
            <w:tcW w:w="728" w:type="pct"/>
            <w:vAlign w:val="center"/>
          </w:tcPr>
          <w:p w14:paraId="6A043D6B"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V</w:t>
            </w:r>
          </w:p>
        </w:tc>
        <w:tc>
          <w:tcPr>
            <w:tcW w:w="836" w:type="pct"/>
            <w:vAlign w:val="center"/>
          </w:tcPr>
          <w:p w14:paraId="3FB53333"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88.24%</w:t>
            </w:r>
          </w:p>
        </w:tc>
      </w:tr>
      <w:tr w:rsidR="00042483" w:rsidRPr="00C3190D" w14:paraId="6DA96C72" w14:textId="77777777" w:rsidTr="007C462F">
        <w:trPr>
          <w:jc w:val="center"/>
        </w:trPr>
        <w:tc>
          <w:tcPr>
            <w:tcW w:w="626" w:type="pct"/>
            <w:vAlign w:val="center"/>
          </w:tcPr>
          <w:p w14:paraId="5415E55D"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大四</w:t>
            </w:r>
          </w:p>
        </w:tc>
        <w:tc>
          <w:tcPr>
            <w:tcW w:w="708" w:type="pct"/>
            <w:vAlign w:val="center"/>
          </w:tcPr>
          <w:p w14:paraId="670D0A48"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V</w:t>
            </w:r>
          </w:p>
        </w:tc>
        <w:tc>
          <w:tcPr>
            <w:tcW w:w="667" w:type="pct"/>
            <w:vAlign w:val="center"/>
          </w:tcPr>
          <w:p w14:paraId="7A5062C4"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100%</w:t>
            </w:r>
          </w:p>
        </w:tc>
        <w:tc>
          <w:tcPr>
            <w:tcW w:w="749" w:type="pct"/>
            <w:vAlign w:val="center"/>
          </w:tcPr>
          <w:p w14:paraId="78E9E7A5"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V</w:t>
            </w:r>
          </w:p>
        </w:tc>
        <w:tc>
          <w:tcPr>
            <w:tcW w:w="687" w:type="pct"/>
            <w:vAlign w:val="center"/>
          </w:tcPr>
          <w:p w14:paraId="40689B41"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100%</w:t>
            </w:r>
          </w:p>
        </w:tc>
        <w:tc>
          <w:tcPr>
            <w:tcW w:w="728" w:type="pct"/>
            <w:vAlign w:val="center"/>
          </w:tcPr>
          <w:p w14:paraId="0818DF43"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V</w:t>
            </w:r>
          </w:p>
        </w:tc>
        <w:tc>
          <w:tcPr>
            <w:tcW w:w="836" w:type="pct"/>
            <w:vAlign w:val="center"/>
          </w:tcPr>
          <w:p w14:paraId="3D39CE3A" w14:textId="77777777" w:rsidR="00042483" w:rsidRPr="00C3190D" w:rsidRDefault="00042483" w:rsidP="000C4576">
            <w:pPr>
              <w:autoSpaceDE w:val="0"/>
              <w:autoSpaceDN w:val="0"/>
              <w:adjustRightInd w:val="0"/>
              <w:snapToGrid w:val="0"/>
              <w:jc w:val="center"/>
              <w:rPr>
                <w:rFonts w:eastAsia="標楷體"/>
                <w:szCs w:val="28"/>
              </w:rPr>
            </w:pPr>
            <w:r w:rsidRPr="00C3190D">
              <w:rPr>
                <w:rFonts w:eastAsia="標楷體"/>
                <w:szCs w:val="28"/>
              </w:rPr>
              <w:t>100%</w:t>
            </w:r>
          </w:p>
        </w:tc>
      </w:tr>
    </w:tbl>
    <w:p w14:paraId="66C17599" w14:textId="77777777" w:rsidR="001112EF" w:rsidRPr="00C3190D" w:rsidRDefault="001112EF" w:rsidP="000C4576">
      <w:pPr>
        <w:pStyle w:val="af8"/>
        <w:numPr>
          <w:ilvl w:val="0"/>
          <w:numId w:val="134"/>
        </w:numPr>
        <w:autoSpaceDE w:val="0"/>
        <w:autoSpaceDN w:val="0"/>
        <w:adjustRightInd w:val="0"/>
        <w:snapToGrid w:val="0"/>
        <w:ind w:leftChars="0"/>
        <w:rPr>
          <w:rFonts w:eastAsia="標楷體"/>
          <w:b/>
          <w:kern w:val="0"/>
          <w:sz w:val="28"/>
          <w:szCs w:val="28"/>
        </w:rPr>
      </w:pPr>
      <w:r w:rsidRPr="00C3190D">
        <w:rPr>
          <w:rFonts w:eastAsia="標楷體"/>
          <w:b/>
          <w:kern w:val="0"/>
          <w:sz w:val="28"/>
          <w:szCs w:val="28"/>
        </w:rPr>
        <w:t>學生身心輔導機制與支持措施</w:t>
      </w:r>
    </w:p>
    <w:p w14:paraId="4C51AE85" w14:textId="7FD46187" w:rsidR="001112EF" w:rsidRPr="00C3190D" w:rsidRDefault="001112EF" w:rsidP="001D5D61">
      <w:pPr>
        <w:autoSpaceDE w:val="0"/>
        <w:autoSpaceDN w:val="0"/>
        <w:adjustRightInd w:val="0"/>
        <w:snapToGrid w:val="0"/>
        <w:ind w:firstLineChars="200" w:firstLine="560"/>
        <w:jc w:val="both"/>
        <w:rPr>
          <w:rFonts w:eastAsia="標楷體"/>
          <w:sz w:val="28"/>
          <w:szCs w:val="28"/>
        </w:rPr>
      </w:pPr>
      <w:r w:rsidRPr="00C3190D">
        <w:rPr>
          <w:rFonts w:eastAsia="標楷體"/>
          <w:sz w:val="28"/>
          <w:szCs w:val="28"/>
        </w:rPr>
        <w:t>對於學生心理安全及身心健康輔導方面，主要透過導師每學期的晤談與日常的關心、觀察；若導師發覺學生有較為嚴重之心理問題，將透過導師導生輔導系統轉介至本校學務處身心健康中心，或可直接聯繫身心健康中心，由心理師或輔導員介入對學生進行諮商或輔導。本校身心健康中心共有兩位心理師與四位輔導員，會針對不同的學生個案給予適度的協助，以減緩學生心理問題，並與導師共同留意學生的身心狀態，以減少負面情事之發生。另外，本校學務處會定期舉辦「導師知能會議」，經常性邀請專業醫師、心理師、或社工師來校舉辦專題講座，向導師宣導面臨學生心理問題時的因應、輔導、及處理方式等。</w:t>
      </w:r>
    </w:p>
    <w:p w14:paraId="11AE727B" w14:textId="77777777" w:rsidR="00D55D48" w:rsidRPr="00C3190D" w:rsidRDefault="00D55D48" w:rsidP="001D5D61">
      <w:pPr>
        <w:autoSpaceDE w:val="0"/>
        <w:autoSpaceDN w:val="0"/>
        <w:adjustRightInd w:val="0"/>
        <w:snapToGrid w:val="0"/>
        <w:ind w:firstLineChars="200" w:firstLine="560"/>
        <w:jc w:val="both"/>
        <w:rPr>
          <w:rFonts w:eastAsia="標楷體"/>
          <w:sz w:val="28"/>
          <w:szCs w:val="28"/>
        </w:rPr>
      </w:pPr>
    </w:p>
    <w:p w14:paraId="3B9CBD0D" w14:textId="2B0AE7A1" w:rsidR="00F2538C" w:rsidRPr="00C3190D" w:rsidRDefault="00F2538C" w:rsidP="000C4576">
      <w:pPr>
        <w:widowControl/>
        <w:snapToGrid w:val="0"/>
        <w:rPr>
          <w:rFonts w:eastAsia="標楷體"/>
          <w:b/>
          <w:color w:val="FF0000"/>
          <w:sz w:val="32"/>
          <w:szCs w:val="28"/>
          <w:u w:val="single"/>
        </w:rPr>
      </w:pPr>
      <w:r w:rsidRPr="00C3190D">
        <w:rPr>
          <w:rFonts w:eastAsia="標楷體"/>
          <w:b/>
          <w:color w:val="FF0000"/>
          <w:sz w:val="32"/>
          <w:szCs w:val="28"/>
          <w:u w:val="single"/>
        </w:rPr>
        <w:t>2</w:t>
      </w:r>
      <w:r w:rsidR="00F97ABB" w:rsidRPr="00C3190D">
        <w:rPr>
          <w:rFonts w:eastAsia="標楷體"/>
          <w:b/>
          <w:color w:val="FF0000"/>
          <w:sz w:val="32"/>
          <w:szCs w:val="28"/>
          <w:u w:val="single"/>
        </w:rPr>
        <w:t>-</w:t>
      </w:r>
      <w:r w:rsidRPr="00C3190D">
        <w:rPr>
          <w:rFonts w:eastAsia="標楷體"/>
          <w:b/>
          <w:color w:val="FF0000"/>
          <w:sz w:val="32"/>
          <w:szCs w:val="28"/>
          <w:u w:val="single"/>
        </w:rPr>
        <w:t>2</w:t>
      </w:r>
      <w:r w:rsidR="00F97ABB" w:rsidRPr="00C3190D">
        <w:rPr>
          <w:rFonts w:eastAsia="標楷體"/>
          <w:b/>
          <w:color w:val="FF0000"/>
          <w:sz w:val="32"/>
          <w:szCs w:val="28"/>
          <w:u w:val="single"/>
        </w:rPr>
        <w:t xml:space="preserve"> </w:t>
      </w:r>
      <w:r w:rsidRPr="00C3190D">
        <w:rPr>
          <w:rFonts w:eastAsia="標楷體"/>
          <w:b/>
          <w:color w:val="FF0000"/>
          <w:sz w:val="32"/>
          <w:szCs w:val="28"/>
          <w:u w:val="single"/>
        </w:rPr>
        <w:t>促進教師專業發展之支援機制與措施</w:t>
      </w:r>
    </w:p>
    <w:p w14:paraId="070D5E90" w14:textId="351599B0" w:rsidR="00F2538C" w:rsidRPr="00C3190D" w:rsidRDefault="00F2538C" w:rsidP="000C4576">
      <w:pPr>
        <w:snapToGrid w:val="0"/>
        <w:jc w:val="both"/>
        <w:rPr>
          <w:rFonts w:eastAsia="標楷體"/>
          <w:b/>
          <w:sz w:val="28"/>
          <w:szCs w:val="28"/>
        </w:rPr>
      </w:pPr>
      <w:r w:rsidRPr="00C3190D">
        <w:rPr>
          <w:rFonts w:eastAsia="標楷體"/>
          <w:b/>
          <w:sz w:val="28"/>
          <w:szCs w:val="28"/>
        </w:rPr>
        <w:t>2</w:t>
      </w:r>
      <w:r w:rsidR="001D5D61" w:rsidRPr="00C3190D">
        <w:rPr>
          <w:rFonts w:eastAsia="標楷體"/>
          <w:b/>
          <w:sz w:val="28"/>
          <w:szCs w:val="28"/>
        </w:rPr>
        <w:t>-</w:t>
      </w:r>
      <w:r w:rsidRPr="00C3190D">
        <w:rPr>
          <w:rFonts w:eastAsia="標楷體"/>
          <w:b/>
          <w:sz w:val="28"/>
          <w:szCs w:val="28"/>
        </w:rPr>
        <w:t>2</w:t>
      </w:r>
      <w:r w:rsidR="001D5D61" w:rsidRPr="00C3190D">
        <w:rPr>
          <w:rFonts w:eastAsia="標楷體"/>
          <w:b/>
          <w:sz w:val="28"/>
          <w:szCs w:val="28"/>
        </w:rPr>
        <w:t>-</w:t>
      </w:r>
      <w:r w:rsidRPr="00C3190D">
        <w:rPr>
          <w:rFonts w:eastAsia="標楷體"/>
          <w:b/>
          <w:sz w:val="28"/>
          <w:szCs w:val="28"/>
        </w:rPr>
        <w:t>1</w:t>
      </w:r>
      <w:r w:rsidR="001D5D61" w:rsidRPr="00C3190D">
        <w:rPr>
          <w:rFonts w:eastAsia="標楷體"/>
          <w:b/>
          <w:sz w:val="28"/>
          <w:szCs w:val="28"/>
        </w:rPr>
        <w:t xml:space="preserve"> </w:t>
      </w:r>
      <w:r w:rsidRPr="00C3190D">
        <w:rPr>
          <w:rFonts w:eastAsia="標楷體"/>
          <w:b/>
          <w:sz w:val="28"/>
          <w:szCs w:val="28"/>
        </w:rPr>
        <w:t>促進教師專業發展之支援機制</w:t>
      </w:r>
    </w:p>
    <w:p w14:paraId="26F16EB0" w14:textId="55AA3204" w:rsidR="00F2538C" w:rsidRPr="00C3190D" w:rsidRDefault="00D55D48" w:rsidP="00D55D48">
      <w:pPr>
        <w:snapToGrid w:val="0"/>
        <w:ind w:firstLineChars="200" w:firstLine="561"/>
        <w:jc w:val="both"/>
        <w:rPr>
          <w:rFonts w:eastAsia="標楷體"/>
          <w:sz w:val="28"/>
          <w:szCs w:val="28"/>
        </w:rPr>
      </w:pPr>
      <w:r w:rsidRPr="005459AD">
        <w:rPr>
          <w:rFonts w:eastAsia="標楷體"/>
          <w:b/>
          <w:bCs/>
          <w:color w:val="FF0000"/>
          <w:sz w:val="28"/>
          <w:szCs w:val="28"/>
          <w:highlight w:val="yellow"/>
        </w:rPr>
        <w:t>本校已建置「提升教學品質與專業成長的支持機制」</w:t>
      </w:r>
      <w:r w:rsidRPr="005459AD">
        <w:rPr>
          <w:rFonts w:eastAsia="標楷體"/>
          <w:b/>
          <w:bCs/>
          <w:color w:val="FF0000"/>
          <w:sz w:val="28"/>
          <w:szCs w:val="28"/>
          <w:highlight w:val="yellow"/>
        </w:rPr>
        <w:t>(</w:t>
      </w:r>
      <w:r w:rsidRPr="005459AD">
        <w:rPr>
          <w:rFonts w:eastAsia="標楷體"/>
          <w:b/>
          <w:bCs/>
          <w:color w:val="FF0000"/>
          <w:sz w:val="28"/>
          <w:szCs w:val="28"/>
          <w:highlight w:val="yellow"/>
        </w:rPr>
        <w:t>詳見圖</w:t>
      </w:r>
      <w:r w:rsidRPr="005459AD">
        <w:rPr>
          <w:rFonts w:eastAsia="標楷體"/>
          <w:b/>
          <w:bCs/>
          <w:color w:val="FF0000"/>
          <w:sz w:val="28"/>
          <w:szCs w:val="28"/>
          <w:highlight w:val="yellow"/>
        </w:rPr>
        <w:t>2-1-1)</w:t>
      </w:r>
      <w:r w:rsidRPr="00C3190D">
        <w:rPr>
          <w:rFonts w:eastAsia="標楷體"/>
          <w:b/>
          <w:bCs/>
          <w:color w:val="FF0000"/>
          <w:sz w:val="28"/>
          <w:szCs w:val="28"/>
        </w:rPr>
        <w:t>，</w:t>
      </w:r>
      <w:r w:rsidR="00F2538C" w:rsidRPr="00C3190D">
        <w:rPr>
          <w:rFonts w:eastAsia="標楷體"/>
          <w:sz w:val="28"/>
          <w:szCs w:val="28"/>
        </w:rPr>
        <w:t>促進教師專業發展之支援機制包括：教師進修或參加專業研習、參加各類教師社群、取得專業證照、至業界實地參訪或交流合作，以及院系跨域合作學習等。此一部分主要配合校級教師專業發展支援機制為主，分述如後。</w:t>
      </w:r>
    </w:p>
    <w:p w14:paraId="6C654F0A" w14:textId="22F9026A" w:rsidR="00F2538C" w:rsidRPr="00C3190D" w:rsidRDefault="00F2538C" w:rsidP="000C4576">
      <w:pPr>
        <w:snapToGrid w:val="0"/>
        <w:ind w:firstLine="480"/>
        <w:jc w:val="both"/>
        <w:rPr>
          <w:rFonts w:eastAsia="標楷體"/>
          <w:b/>
          <w:color w:val="FF0000"/>
          <w:sz w:val="28"/>
          <w:szCs w:val="28"/>
        </w:rPr>
      </w:pPr>
      <w:r w:rsidRPr="00C3190D">
        <w:rPr>
          <w:rFonts w:eastAsia="標楷體"/>
          <w:sz w:val="28"/>
          <w:szCs w:val="28"/>
        </w:rPr>
        <w:t>本校教務處每學期均舉辦多場「雲水雅會」，以提供本校教師專業成長方面之活動及技能為主要目的。目前是以教學工作坊形式推廣</w:t>
      </w:r>
      <w:r w:rsidRPr="00C3190D">
        <w:rPr>
          <w:rFonts w:eastAsia="標楷體"/>
          <w:sz w:val="28"/>
          <w:szCs w:val="28"/>
        </w:rPr>
        <w:t>PBL</w:t>
      </w:r>
      <w:r w:rsidRPr="00C3190D">
        <w:rPr>
          <w:rFonts w:eastAsia="標楷體"/>
          <w:sz w:val="28"/>
          <w:szCs w:val="28"/>
        </w:rPr>
        <w:t>、數位化教學、翻轉教室、差異化教學、分組合作學習、</w:t>
      </w:r>
      <w:r w:rsidRPr="00C3190D">
        <w:rPr>
          <w:rFonts w:eastAsia="標楷體"/>
          <w:sz w:val="28"/>
          <w:szCs w:val="28"/>
        </w:rPr>
        <w:t>AI</w:t>
      </w:r>
      <w:r w:rsidRPr="00C3190D">
        <w:rPr>
          <w:rFonts w:eastAsia="標楷體"/>
          <w:sz w:val="28"/>
          <w:szCs w:val="28"/>
        </w:rPr>
        <w:t>工具融入教學等眾多教學法，以作為因材施教內涵。每年更依據辦理成效及教師回饋調整系列規劃和工作坊主題，以符合教師專業成長需求。為強化教師跨域自學能力及支持教師發展提升學生自</w:t>
      </w:r>
      <w:r w:rsidRPr="00C3190D">
        <w:rPr>
          <w:rFonts w:eastAsia="標楷體"/>
          <w:sz w:val="28"/>
          <w:szCs w:val="28"/>
        </w:rPr>
        <w:lastRenderedPageBreak/>
        <w:t>學能力的教學特色，未來將持續辦理各種教學增能研習，以確實符合教師專業成長需求，幫助教師教學知能之提升，緊跟高教教學趨勢與潮流。</w:t>
      </w:r>
    </w:p>
    <w:p w14:paraId="059613E5" w14:textId="71175D74" w:rsidR="00F2538C" w:rsidRPr="00C3190D" w:rsidRDefault="00F2538C" w:rsidP="000C4576">
      <w:pPr>
        <w:snapToGrid w:val="0"/>
        <w:ind w:firstLine="480"/>
        <w:jc w:val="both"/>
        <w:rPr>
          <w:rFonts w:eastAsia="標楷體"/>
          <w:color w:val="000000" w:themeColor="text1"/>
          <w:sz w:val="28"/>
          <w:szCs w:val="28"/>
        </w:rPr>
      </w:pPr>
      <w:r w:rsidRPr="00C3190D">
        <w:rPr>
          <w:rFonts w:eastAsia="標楷體"/>
          <w:color w:val="000000" w:themeColor="text1"/>
          <w:sz w:val="28"/>
          <w:szCs w:val="28"/>
        </w:rPr>
        <w:t>此外，教師除了參加學校或系上舉辦的研討會外，學校亦訂有「佛光大學教師教學專業成長促進辦法」</w:t>
      </w:r>
      <w:r w:rsidRPr="00C3190D">
        <w:rPr>
          <w:rFonts w:eastAsia="標楷體"/>
          <w:sz w:val="28"/>
          <w:szCs w:val="28"/>
        </w:rPr>
        <w:t>（</w:t>
      </w:r>
      <w:r w:rsidR="00C72105" w:rsidRPr="00C3190D">
        <w:rPr>
          <w:rFonts w:eastAsia="標楷體"/>
          <w:sz w:val="28"/>
          <w:szCs w:val="28"/>
        </w:rPr>
        <w:t>附件</w:t>
      </w:r>
      <w:r w:rsidR="00C72105" w:rsidRPr="00C3190D">
        <w:rPr>
          <w:rFonts w:eastAsia="標楷體"/>
          <w:sz w:val="28"/>
          <w:szCs w:val="28"/>
        </w:rPr>
        <w:t>2-</w:t>
      </w:r>
      <w:r w:rsidRPr="00C3190D">
        <w:rPr>
          <w:rFonts w:eastAsia="標楷體"/>
          <w:sz w:val="28"/>
          <w:szCs w:val="28"/>
        </w:rPr>
        <w:t>2-1</w:t>
      </w:r>
      <w:r w:rsidRPr="00C3190D">
        <w:rPr>
          <w:rFonts w:eastAsia="標楷體"/>
          <w:sz w:val="28"/>
          <w:szCs w:val="28"/>
        </w:rPr>
        <w:t>）</w:t>
      </w:r>
      <w:r w:rsidRPr="00C3190D">
        <w:rPr>
          <w:rFonts w:eastAsia="標楷體"/>
          <w:color w:val="000000" w:themeColor="text1"/>
          <w:sz w:val="28"/>
          <w:szCs w:val="28"/>
        </w:rPr>
        <w:t>，補助參加外校舉辦之教學專業工作坊、講座、研習會、研討會、成果發表、教學觀摩等，以及其他核發研習時數之教學專業成長活動，藉此增進教師專業知識與教學品質。為提供更堅實的跨域學習環境，</w:t>
      </w:r>
      <w:r w:rsidR="00BC4570" w:rsidRPr="00C3190D">
        <w:rPr>
          <w:rFonts w:eastAsia="標楷體"/>
          <w:color w:val="000000" w:themeColor="text1"/>
          <w:sz w:val="28"/>
          <w:szCs w:val="28"/>
        </w:rPr>
        <w:t>教師可自由組成教學或研究社群，</w:t>
      </w:r>
      <w:r w:rsidRPr="00C3190D">
        <w:rPr>
          <w:rFonts w:eastAsia="標楷體"/>
          <w:color w:val="000000" w:themeColor="text1"/>
          <w:sz w:val="28"/>
          <w:szCs w:val="28"/>
        </w:rPr>
        <w:t>使教師具備跨域協調溝通能力</w:t>
      </w:r>
      <w:r w:rsidR="00BC4570" w:rsidRPr="00C3190D">
        <w:rPr>
          <w:rFonts w:eastAsia="標楷體"/>
          <w:color w:val="000000" w:themeColor="text1"/>
          <w:sz w:val="28"/>
          <w:szCs w:val="28"/>
        </w:rPr>
        <w:t>。</w:t>
      </w:r>
      <w:r w:rsidR="00BC4570" w:rsidRPr="00C3190D">
        <w:rPr>
          <w:rFonts w:eastAsia="標楷體"/>
          <w:color w:val="000000" w:themeColor="text1"/>
          <w:sz w:val="28"/>
          <w:szCs w:val="28"/>
        </w:rPr>
        <w:t xml:space="preserve"> </w:t>
      </w:r>
    </w:p>
    <w:p w14:paraId="6985E2F9" w14:textId="66F2B945" w:rsidR="00F2538C" w:rsidRPr="00C3190D" w:rsidRDefault="00F2538C" w:rsidP="000C4576">
      <w:pPr>
        <w:snapToGrid w:val="0"/>
        <w:jc w:val="both"/>
        <w:rPr>
          <w:rFonts w:eastAsia="標楷體"/>
          <w:b/>
          <w:sz w:val="28"/>
          <w:szCs w:val="28"/>
        </w:rPr>
      </w:pPr>
      <w:r w:rsidRPr="00C3190D">
        <w:rPr>
          <w:rFonts w:eastAsia="標楷體"/>
          <w:b/>
          <w:sz w:val="28"/>
          <w:szCs w:val="28"/>
        </w:rPr>
        <w:t>2</w:t>
      </w:r>
      <w:r w:rsidR="001D5D61" w:rsidRPr="00C3190D">
        <w:rPr>
          <w:rFonts w:eastAsia="標楷體"/>
          <w:b/>
          <w:sz w:val="28"/>
          <w:szCs w:val="28"/>
        </w:rPr>
        <w:t>-</w:t>
      </w:r>
      <w:r w:rsidRPr="00C3190D">
        <w:rPr>
          <w:rFonts w:eastAsia="標楷體"/>
          <w:b/>
          <w:sz w:val="28"/>
          <w:szCs w:val="28"/>
        </w:rPr>
        <w:t>2</w:t>
      </w:r>
      <w:r w:rsidR="001D5D61" w:rsidRPr="00C3190D">
        <w:rPr>
          <w:rFonts w:eastAsia="標楷體"/>
          <w:b/>
          <w:sz w:val="28"/>
          <w:szCs w:val="28"/>
        </w:rPr>
        <w:t>-</w:t>
      </w:r>
      <w:r w:rsidRPr="00C3190D">
        <w:rPr>
          <w:rFonts w:eastAsia="標楷體"/>
          <w:b/>
          <w:sz w:val="28"/>
          <w:szCs w:val="28"/>
        </w:rPr>
        <w:t>2</w:t>
      </w:r>
      <w:r w:rsidR="001D5D61" w:rsidRPr="00C3190D">
        <w:rPr>
          <w:rFonts w:eastAsia="標楷體"/>
          <w:b/>
          <w:sz w:val="28"/>
          <w:szCs w:val="28"/>
        </w:rPr>
        <w:t xml:space="preserve"> </w:t>
      </w:r>
      <w:r w:rsidRPr="00C3190D">
        <w:rPr>
          <w:rFonts w:eastAsia="標楷體"/>
          <w:b/>
          <w:sz w:val="28"/>
          <w:szCs w:val="28"/>
        </w:rPr>
        <w:t>促進教師專業發展之措施</w:t>
      </w:r>
    </w:p>
    <w:p w14:paraId="50615FCB" w14:textId="6A24261B" w:rsidR="00F2538C" w:rsidRPr="00C3190D" w:rsidRDefault="00F2538C" w:rsidP="000C4576">
      <w:pPr>
        <w:snapToGrid w:val="0"/>
        <w:ind w:firstLine="480"/>
        <w:jc w:val="both"/>
        <w:rPr>
          <w:rFonts w:eastAsia="標楷體"/>
          <w:sz w:val="28"/>
          <w:szCs w:val="28"/>
        </w:rPr>
      </w:pPr>
      <w:r w:rsidRPr="00C3190D">
        <w:rPr>
          <w:rFonts w:eastAsia="標楷體"/>
          <w:sz w:val="28"/>
          <w:szCs w:val="28"/>
        </w:rPr>
        <w:t>本系為持續促進教師專業發展，在配合現行相關支援機制之下，建構一套具系統性、循環精進的教師專業發展措施</w:t>
      </w:r>
      <w:r w:rsidR="00BC4570" w:rsidRPr="00C3190D">
        <w:rPr>
          <w:rFonts w:eastAsia="標楷體"/>
          <w:sz w:val="28"/>
          <w:szCs w:val="28"/>
        </w:rPr>
        <w:t>（</w:t>
      </w:r>
      <w:r w:rsidRPr="00C3190D">
        <w:rPr>
          <w:rFonts w:eastAsia="標楷體"/>
          <w:sz w:val="28"/>
          <w:szCs w:val="28"/>
        </w:rPr>
        <w:t>如下</w:t>
      </w:r>
      <w:r w:rsidR="00C72105" w:rsidRPr="00C3190D">
        <w:rPr>
          <w:rFonts w:eastAsia="標楷體"/>
          <w:sz w:val="28"/>
          <w:szCs w:val="28"/>
        </w:rPr>
        <w:t>圖</w:t>
      </w:r>
      <w:r w:rsidR="00C72105" w:rsidRPr="00C3190D">
        <w:rPr>
          <w:rFonts w:eastAsia="標楷體"/>
          <w:sz w:val="28"/>
          <w:szCs w:val="28"/>
        </w:rPr>
        <w:t>2-</w:t>
      </w:r>
      <w:r w:rsidR="00BC4570" w:rsidRPr="00C3190D">
        <w:rPr>
          <w:rFonts w:eastAsia="標楷體"/>
          <w:sz w:val="28"/>
          <w:szCs w:val="28"/>
        </w:rPr>
        <w:t>2-1</w:t>
      </w:r>
      <w:r w:rsidR="00BC4570" w:rsidRPr="00C3190D">
        <w:rPr>
          <w:rFonts w:eastAsia="標楷體"/>
          <w:sz w:val="28"/>
          <w:szCs w:val="28"/>
        </w:rPr>
        <w:t>）</w:t>
      </w:r>
      <w:r w:rsidRPr="00C3190D">
        <w:rPr>
          <w:rFonts w:eastAsia="標楷體"/>
          <w:sz w:val="28"/>
          <w:szCs w:val="28"/>
        </w:rPr>
        <w:t>，以支持教師在教學專業能力持續成長。</w:t>
      </w:r>
    </w:p>
    <w:p w14:paraId="2E12F0F4" w14:textId="278929A8" w:rsidR="00BC4570" w:rsidRPr="00C3190D" w:rsidRDefault="00BC4570" w:rsidP="000C4576">
      <w:pPr>
        <w:snapToGrid w:val="0"/>
        <w:ind w:firstLine="482"/>
        <w:jc w:val="both"/>
        <w:rPr>
          <w:rFonts w:eastAsia="標楷體"/>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9"/>
      </w:tblGrid>
      <w:tr w:rsidR="00C21C91" w:rsidRPr="00C3190D" w14:paraId="2D1C9949" w14:textId="77777777" w:rsidTr="00C21C91">
        <w:trPr>
          <w:jc w:val="center"/>
        </w:trPr>
        <w:tc>
          <w:tcPr>
            <w:tcW w:w="6799" w:type="dxa"/>
          </w:tcPr>
          <w:p w14:paraId="6DB3FDCD" w14:textId="56AD6B53" w:rsidR="00C21C91" w:rsidRPr="00C3190D" w:rsidRDefault="00C72105" w:rsidP="00C21C91">
            <w:pPr>
              <w:snapToGrid w:val="0"/>
              <w:jc w:val="center"/>
              <w:rPr>
                <w:rFonts w:eastAsia="標楷體"/>
                <w:sz w:val="28"/>
                <w:szCs w:val="28"/>
              </w:rPr>
            </w:pPr>
            <w:r w:rsidRPr="00C3190D">
              <w:rPr>
                <w:rFonts w:eastAsia="標楷體"/>
                <w:b/>
                <w:szCs w:val="28"/>
              </w:rPr>
              <w:t>圖</w:t>
            </w:r>
            <w:r w:rsidRPr="00C3190D">
              <w:rPr>
                <w:rFonts w:eastAsia="標楷體"/>
                <w:b/>
                <w:szCs w:val="28"/>
              </w:rPr>
              <w:t>2-</w:t>
            </w:r>
            <w:r w:rsidR="00C21C91" w:rsidRPr="00C3190D">
              <w:rPr>
                <w:rFonts w:eastAsia="標楷體"/>
                <w:b/>
                <w:szCs w:val="28"/>
              </w:rPr>
              <w:t xml:space="preserve">2-1 </w:t>
            </w:r>
            <w:r w:rsidR="00C21C91" w:rsidRPr="00C3190D">
              <w:rPr>
                <w:rFonts w:eastAsia="標楷體"/>
                <w:b/>
                <w:szCs w:val="28"/>
              </w:rPr>
              <w:t>本系促進教師專業發展之措施</w:t>
            </w:r>
          </w:p>
        </w:tc>
      </w:tr>
      <w:tr w:rsidR="00BC4570" w:rsidRPr="00C3190D" w14:paraId="0A212830" w14:textId="77777777" w:rsidTr="00BC4570">
        <w:trPr>
          <w:jc w:val="center"/>
        </w:trPr>
        <w:tc>
          <w:tcPr>
            <w:tcW w:w="6799" w:type="dxa"/>
          </w:tcPr>
          <w:p w14:paraId="41D10106" w14:textId="402D43DC" w:rsidR="00BC4570" w:rsidRPr="00C3190D" w:rsidRDefault="00BC4570" w:rsidP="000C4576">
            <w:pPr>
              <w:snapToGrid w:val="0"/>
              <w:jc w:val="both"/>
              <w:rPr>
                <w:rFonts w:eastAsia="標楷體"/>
                <w:sz w:val="28"/>
                <w:szCs w:val="28"/>
              </w:rPr>
            </w:pPr>
            <w:r w:rsidRPr="00C3190D">
              <w:rPr>
                <w:rFonts w:eastAsia="標楷體"/>
                <w:noProof/>
                <w:sz w:val="28"/>
                <w:szCs w:val="28"/>
              </w:rPr>
              <w:drawing>
                <wp:inline distT="0" distB="0" distL="0" distR="0" wp14:anchorId="23911A4D" wp14:editId="615D508B">
                  <wp:extent cx="3966470" cy="2160000"/>
                  <wp:effectExtent l="0" t="0" r="0"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966470" cy="2160000"/>
                          </a:xfrm>
                          <a:prstGeom prst="rect">
                            <a:avLst/>
                          </a:prstGeom>
                        </pic:spPr>
                      </pic:pic>
                    </a:graphicData>
                  </a:graphic>
                </wp:inline>
              </w:drawing>
            </w:r>
          </w:p>
        </w:tc>
      </w:tr>
    </w:tbl>
    <w:p w14:paraId="540FDFE1" w14:textId="20036EAC" w:rsidR="00BC4570" w:rsidRPr="00C3190D" w:rsidRDefault="00BC4570" w:rsidP="000C4576">
      <w:pPr>
        <w:snapToGrid w:val="0"/>
        <w:ind w:firstLine="482"/>
        <w:jc w:val="both"/>
        <w:rPr>
          <w:rFonts w:eastAsia="標楷體"/>
          <w:sz w:val="28"/>
          <w:szCs w:val="28"/>
        </w:rPr>
      </w:pPr>
    </w:p>
    <w:p w14:paraId="7A79EB7F" w14:textId="77777777" w:rsidR="00F2538C" w:rsidRPr="00C3190D" w:rsidRDefault="00F2538C" w:rsidP="000C4576">
      <w:pPr>
        <w:snapToGrid w:val="0"/>
        <w:ind w:firstLine="480"/>
        <w:jc w:val="both"/>
        <w:rPr>
          <w:rFonts w:eastAsia="標楷體"/>
          <w:sz w:val="28"/>
          <w:szCs w:val="28"/>
        </w:rPr>
      </w:pPr>
      <w:r w:rsidRPr="00C3190D">
        <w:rPr>
          <w:rFonts w:eastAsia="標楷體"/>
          <w:sz w:val="28"/>
          <w:szCs w:val="28"/>
        </w:rPr>
        <w:t>首先，系上鼓勵教師定期參與校院級多元形式之教學研習活動，內容涵蓋創新教學策略、課程設計、科技融入教學等主題，並透過校內外專家學者分享前瞻趨勢與實作經驗，使本系教師能有效掌握教育現場之變化與需求。其次，本系積極鼓勵系上老師推動教師社群交流，藉由教學社群交流方式，促進教師彼此間的教學經驗交換與專業發展對話，不僅能協助教師在課程發展、教法改進上得到即時回饋，也能促成跨領域整合，提升系上教師對於課程教學創新能量。</w:t>
      </w:r>
    </w:p>
    <w:p w14:paraId="324C652B" w14:textId="3AAB9CDB" w:rsidR="00F2538C" w:rsidRPr="00C3190D" w:rsidRDefault="00F2538C" w:rsidP="000C4576">
      <w:pPr>
        <w:snapToGrid w:val="0"/>
        <w:ind w:firstLine="480"/>
        <w:jc w:val="both"/>
        <w:rPr>
          <w:rFonts w:eastAsia="標楷體"/>
          <w:sz w:val="28"/>
          <w:szCs w:val="28"/>
        </w:rPr>
      </w:pPr>
      <w:r w:rsidRPr="00C3190D">
        <w:rPr>
          <w:rFonts w:eastAsia="標楷體"/>
          <w:sz w:val="28"/>
          <w:szCs w:val="28"/>
        </w:rPr>
        <w:t>另外</w:t>
      </w:r>
      <w:r w:rsidR="00491D64" w:rsidRPr="00C3190D">
        <w:rPr>
          <w:rFonts w:eastAsia="標楷體"/>
          <w:sz w:val="28"/>
          <w:szCs w:val="28"/>
        </w:rPr>
        <w:t>，</w:t>
      </w:r>
      <w:r w:rsidRPr="00C3190D">
        <w:rPr>
          <w:rFonts w:eastAsia="標楷體"/>
          <w:sz w:val="28"/>
          <w:szCs w:val="28"/>
        </w:rPr>
        <w:t>為鼓勵教師深化課堂品質，本系亦積極鼓勵教師進行課程創新教法設計，並重視教學評量結果之分析與應用，並將其視為改善教學的重要依據。透過系統化的課程及教學評量，教師能據以調整教學策略與課程安排，形成持續改進的正向循環，整體提升系所教學品質與學生學習成效。最後，近兩年系上新聘兩位新進教師，故系上配合領航教師制度協助新進教師精進教學技巧，使教學品質得以維持及優化。</w:t>
      </w:r>
    </w:p>
    <w:p w14:paraId="37D1EA2E" w14:textId="703AB6DD" w:rsidR="00F2538C" w:rsidRPr="00C3190D" w:rsidRDefault="00F2538C" w:rsidP="000C4576">
      <w:pPr>
        <w:snapToGrid w:val="0"/>
        <w:jc w:val="both"/>
        <w:rPr>
          <w:rFonts w:eastAsia="標楷體"/>
          <w:sz w:val="28"/>
          <w:szCs w:val="28"/>
        </w:rPr>
      </w:pPr>
      <w:r w:rsidRPr="00C3190D">
        <w:rPr>
          <w:rFonts w:eastAsia="標楷體"/>
          <w:b/>
          <w:sz w:val="28"/>
          <w:szCs w:val="28"/>
        </w:rPr>
        <w:t>一、專業研習活動</w:t>
      </w:r>
    </w:p>
    <w:p w14:paraId="0B11AC19" w14:textId="689DA0D7" w:rsidR="00F2538C" w:rsidRPr="00C3190D" w:rsidRDefault="00552C72" w:rsidP="000C4576">
      <w:pPr>
        <w:snapToGrid w:val="0"/>
        <w:ind w:firstLine="482"/>
        <w:jc w:val="both"/>
        <w:rPr>
          <w:rFonts w:eastAsia="標楷體"/>
          <w:sz w:val="28"/>
          <w:szCs w:val="28"/>
        </w:rPr>
      </w:pPr>
      <w:r w:rsidRPr="00C3190D">
        <w:rPr>
          <w:rFonts w:eastAsia="標楷體"/>
          <w:sz w:val="28"/>
          <w:szCs w:val="28"/>
        </w:rPr>
        <w:t>本系教師積極參與教學、研究相關專業成長活動，除有助於教師自身能力與實務經驗的精進，也有助於大學教學和公共服務的使命。專業成長研習活動參與，也助於精進教師自身能力與實務經驗</w:t>
      </w:r>
      <w:r w:rsidR="00F2538C" w:rsidRPr="00C3190D">
        <w:rPr>
          <w:rFonts w:eastAsia="標楷體"/>
          <w:sz w:val="28"/>
          <w:szCs w:val="28"/>
        </w:rPr>
        <w:t>。</w:t>
      </w:r>
      <w:r w:rsidR="00C72105" w:rsidRPr="00C3190D">
        <w:rPr>
          <w:rFonts w:eastAsia="標楷體"/>
          <w:sz w:val="28"/>
          <w:szCs w:val="28"/>
        </w:rPr>
        <w:t>表</w:t>
      </w:r>
      <w:r w:rsidR="00C72105" w:rsidRPr="00C3190D">
        <w:rPr>
          <w:rFonts w:eastAsia="標楷體"/>
          <w:sz w:val="28"/>
          <w:szCs w:val="28"/>
        </w:rPr>
        <w:t>2-</w:t>
      </w:r>
      <w:r w:rsidR="00F2538C" w:rsidRPr="00C3190D">
        <w:rPr>
          <w:rFonts w:eastAsia="標楷體"/>
          <w:sz w:val="28"/>
          <w:szCs w:val="28"/>
        </w:rPr>
        <w:t>2-1</w:t>
      </w:r>
      <w:r w:rsidR="00F2538C" w:rsidRPr="00C3190D">
        <w:rPr>
          <w:rFonts w:eastAsia="標楷體"/>
          <w:sz w:val="28"/>
          <w:szCs w:val="28"/>
        </w:rPr>
        <w:t>為本系</w:t>
      </w:r>
      <w:r w:rsidRPr="00C3190D">
        <w:rPr>
          <w:rFonts w:eastAsia="標楷體"/>
          <w:sz w:val="28"/>
          <w:szCs w:val="28"/>
        </w:rPr>
        <w:t>教師</w:t>
      </w:r>
      <w:r w:rsidR="00F2538C" w:rsidRPr="00C3190D">
        <w:rPr>
          <w:rFonts w:eastAsia="標楷體"/>
          <w:sz w:val="28"/>
          <w:szCs w:val="28"/>
        </w:rPr>
        <w:t>112-114</w:t>
      </w:r>
      <w:r w:rsidR="00F2538C" w:rsidRPr="00C3190D">
        <w:rPr>
          <w:rFonts w:eastAsia="標楷體"/>
          <w:sz w:val="28"/>
          <w:szCs w:val="28"/>
        </w:rPr>
        <w:t>學年度教師</w:t>
      </w:r>
      <w:r w:rsidR="00F60F76" w:rsidRPr="00C3190D">
        <w:rPr>
          <w:rFonts w:eastAsia="標楷體"/>
          <w:sz w:val="28"/>
          <w:szCs w:val="28"/>
        </w:rPr>
        <w:t>參與校</w:t>
      </w:r>
      <w:r w:rsidR="00A339D0" w:rsidRPr="00C3190D">
        <w:rPr>
          <w:rFonts w:eastAsia="標楷體"/>
          <w:sz w:val="28"/>
          <w:szCs w:val="28"/>
        </w:rPr>
        <w:t>內</w:t>
      </w:r>
      <w:r w:rsidR="00F60F76" w:rsidRPr="00C3190D">
        <w:rPr>
          <w:rFonts w:eastAsia="標楷體"/>
          <w:sz w:val="28"/>
          <w:szCs w:val="28"/>
        </w:rPr>
        <w:t>外</w:t>
      </w:r>
      <w:r w:rsidRPr="00C3190D">
        <w:rPr>
          <w:rFonts w:eastAsia="標楷體"/>
          <w:sz w:val="28"/>
          <w:szCs w:val="28"/>
        </w:rPr>
        <w:t>專業成長研習活動情況</w:t>
      </w:r>
      <w:r w:rsidR="00F2538C" w:rsidRPr="00C3190D">
        <w:rPr>
          <w:rFonts w:eastAsia="標楷體"/>
          <w:sz w:val="28"/>
          <w:szCs w:val="28"/>
        </w:rPr>
        <w:t>。</w:t>
      </w:r>
      <w:r w:rsidRPr="00C3190D">
        <w:rPr>
          <w:rFonts w:eastAsia="標楷體"/>
          <w:sz w:val="28"/>
          <w:szCs w:val="28"/>
        </w:rPr>
        <w:t>相關研習證明</w:t>
      </w:r>
      <w:r w:rsidR="00A67664" w:rsidRPr="00C3190D">
        <w:rPr>
          <w:rFonts w:eastAsia="標楷體"/>
          <w:sz w:val="28"/>
          <w:szCs w:val="28"/>
        </w:rPr>
        <w:t>內容</w:t>
      </w:r>
      <w:r w:rsidRPr="00C3190D">
        <w:rPr>
          <w:rFonts w:eastAsia="標楷體"/>
          <w:sz w:val="28"/>
          <w:szCs w:val="28"/>
        </w:rPr>
        <w:t>可參見</w:t>
      </w:r>
      <w:r w:rsidR="00C72105" w:rsidRPr="00C3190D">
        <w:rPr>
          <w:rFonts w:eastAsia="標楷體"/>
          <w:sz w:val="28"/>
          <w:szCs w:val="28"/>
        </w:rPr>
        <w:t>附件</w:t>
      </w:r>
      <w:r w:rsidR="00C72105" w:rsidRPr="00C3190D">
        <w:rPr>
          <w:rFonts w:eastAsia="標楷體"/>
          <w:sz w:val="28"/>
          <w:szCs w:val="28"/>
        </w:rPr>
        <w:t>2-</w:t>
      </w:r>
      <w:r w:rsidRPr="00C3190D">
        <w:rPr>
          <w:rFonts w:eastAsia="標楷體"/>
          <w:sz w:val="28"/>
          <w:szCs w:val="28"/>
        </w:rPr>
        <w:t>2-2</w:t>
      </w:r>
      <w:r w:rsidRPr="00C3190D">
        <w:rPr>
          <w:rFonts w:eastAsia="標楷體"/>
          <w:sz w:val="28"/>
          <w:szCs w:val="28"/>
        </w:rPr>
        <w:t>（應用</w:t>
      </w:r>
      <w:r w:rsidRPr="00C3190D">
        <w:rPr>
          <w:rFonts w:eastAsia="標楷體"/>
          <w:sz w:val="28"/>
          <w:szCs w:val="28"/>
        </w:rPr>
        <w:lastRenderedPageBreak/>
        <w:t>經濟學系教師</w:t>
      </w:r>
      <w:r w:rsidRPr="00C3190D">
        <w:rPr>
          <w:rFonts w:eastAsia="標楷體"/>
          <w:sz w:val="28"/>
          <w:szCs w:val="28"/>
        </w:rPr>
        <w:t>112-114</w:t>
      </w:r>
      <w:r w:rsidRPr="00C3190D">
        <w:rPr>
          <w:rFonts w:eastAsia="標楷體"/>
          <w:sz w:val="28"/>
          <w:szCs w:val="28"/>
        </w:rPr>
        <w:t>學年度參與</w:t>
      </w:r>
      <w:r w:rsidR="00F60F76" w:rsidRPr="00C3190D">
        <w:rPr>
          <w:rFonts w:eastAsia="標楷體"/>
          <w:sz w:val="28"/>
          <w:szCs w:val="28"/>
        </w:rPr>
        <w:t>校</w:t>
      </w:r>
      <w:r w:rsidR="00A339D0" w:rsidRPr="00C3190D">
        <w:rPr>
          <w:rFonts w:eastAsia="標楷體"/>
          <w:sz w:val="28"/>
          <w:szCs w:val="28"/>
        </w:rPr>
        <w:t>內</w:t>
      </w:r>
      <w:r w:rsidR="00F60F76" w:rsidRPr="00C3190D">
        <w:rPr>
          <w:rFonts w:eastAsia="標楷體"/>
          <w:sz w:val="28"/>
          <w:szCs w:val="28"/>
        </w:rPr>
        <w:t>外</w:t>
      </w:r>
      <w:r w:rsidRPr="00C3190D">
        <w:rPr>
          <w:rFonts w:eastAsia="標楷體"/>
          <w:sz w:val="28"/>
          <w:szCs w:val="28"/>
        </w:rPr>
        <w:t>專業成長研習活動證明）。</w:t>
      </w:r>
    </w:p>
    <w:p w14:paraId="34C90AFF" w14:textId="4D59298C" w:rsidR="00552C72" w:rsidRPr="00C3190D" w:rsidRDefault="00552C72" w:rsidP="000C4576">
      <w:pPr>
        <w:snapToGrid w:val="0"/>
        <w:jc w:val="both"/>
        <w:rPr>
          <w:rFonts w:eastAsia="標楷體"/>
          <w:sz w:val="28"/>
          <w:szCs w:val="28"/>
        </w:rPr>
      </w:pPr>
    </w:p>
    <w:tbl>
      <w:tblPr>
        <w:tblStyle w:val="a3"/>
        <w:tblW w:w="5000" w:type="pct"/>
        <w:jc w:val="center"/>
        <w:tblLook w:val="04A0" w:firstRow="1" w:lastRow="0" w:firstColumn="1" w:lastColumn="0" w:noHBand="0" w:noVBand="1"/>
      </w:tblPr>
      <w:tblGrid>
        <w:gridCol w:w="1014"/>
        <w:gridCol w:w="1276"/>
        <w:gridCol w:w="7348"/>
      </w:tblGrid>
      <w:tr w:rsidR="00552C72" w:rsidRPr="00C3190D" w14:paraId="5954C162" w14:textId="77777777" w:rsidTr="007C462F">
        <w:trPr>
          <w:jc w:val="center"/>
        </w:trPr>
        <w:tc>
          <w:tcPr>
            <w:tcW w:w="5000" w:type="pct"/>
            <w:gridSpan w:val="3"/>
            <w:tcBorders>
              <w:top w:val="nil"/>
              <w:left w:val="nil"/>
              <w:right w:val="nil"/>
            </w:tcBorders>
            <w:vAlign w:val="center"/>
          </w:tcPr>
          <w:p w14:paraId="66D375A2" w14:textId="0FB38EAC" w:rsidR="00552C72" w:rsidRPr="00C3190D" w:rsidRDefault="00C72105" w:rsidP="000C4576">
            <w:pPr>
              <w:snapToGrid w:val="0"/>
              <w:jc w:val="center"/>
              <w:rPr>
                <w:rFonts w:eastAsia="標楷體"/>
                <w:b/>
                <w:szCs w:val="28"/>
              </w:rPr>
            </w:pPr>
            <w:r w:rsidRPr="00C3190D">
              <w:rPr>
                <w:rFonts w:eastAsia="標楷體"/>
                <w:b/>
                <w:szCs w:val="28"/>
              </w:rPr>
              <w:t>表</w:t>
            </w:r>
            <w:r w:rsidRPr="00C3190D">
              <w:rPr>
                <w:rFonts w:eastAsia="標楷體"/>
                <w:b/>
                <w:szCs w:val="28"/>
              </w:rPr>
              <w:t>2-</w:t>
            </w:r>
            <w:r w:rsidR="00C114A7" w:rsidRPr="00C3190D">
              <w:rPr>
                <w:rFonts w:eastAsia="標楷體"/>
                <w:b/>
                <w:szCs w:val="28"/>
              </w:rPr>
              <w:t>2-1</w:t>
            </w:r>
            <w:r w:rsidR="00BD2E5D" w:rsidRPr="00C3190D">
              <w:rPr>
                <w:rFonts w:eastAsia="標楷體"/>
                <w:b/>
                <w:szCs w:val="28"/>
              </w:rPr>
              <w:t xml:space="preserve"> </w:t>
            </w:r>
            <w:r w:rsidR="00552C72" w:rsidRPr="00C3190D">
              <w:rPr>
                <w:rFonts w:eastAsia="標楷體"/>
                <w:b/>
                <w:szCs w:val="28"/>
              </w:rPr>
              <w:t>本系教師</w:t>
            </w:r>
            <w:r w:rsidR="00552C72" w:rsidRPr="00C3190D">
              <w:rPr>
                <w:rFonts w:eastAsia="標楷體"/>
                <w:b/>
                <w:szCs w:val="28"/>
              </w:rPr>
              <w:t>112-114</w:t>
            </w:r>
            <w:r w:rsidR="00552C72" w:rsidRPr="00C3190D">
              <w:rPr>
                <w:rFonts w:eastAsia="標楷體"/>
                <w:b/>
                <w:szCs w:val="28"/>
              </w:rPr>
              <w:t>學年度</w:t>
            </w:r>
            <w:r w:rsidR="00F60F76" w:rsidRPr="00C3190D">
              <w:rPr>
                <w:rFonts w:eastAsia="標楷體"/>
                <w:b/>
                <w:szCs w:val="28"/>
              </w:rPr>
              <w:t>參與校</w:t>
            </w:r>
            <w:r w:rsidR="00A339D0" w:rsidRPr="00C3190D">
              <w:rPr>
                <w:rFonts w:eastAsia="標楷體"/>
                <w:b/>
                <w:szCs w:val="28"/>
              </w:rPr>
              <w:t>內</w:t>
            </w:r>
            <w:r w:rsidR="00F60F76" w:rsidRPr="00C3190D">
              <w:rPr>
                <w:rFonts w:eastAsia="標楷體"/>
                <w:b/>
                <w:szCs w:val="28"/>
              </w:rPr>
              <w:t>外</w:t>
            </w:r>
            <w:r w:rsidR="00552C72" w:rsidRPr="00C3190D">
              <w:rPr>
                <w:rFonts w:eastAsia="標楷體"/>
                <w:b/>
                <w:szCs w:val="28"/>
              </w:rPr>
              <w:t>專業成長研習活動情況</w:t>
            </w:r>
          </w:p>
        </w:tc>
      </w:tr>
      <w:tr w:rsidR="00552C72" w:rsidRPr="00C3190D" w14:paraId="35DE644A" w14:textId="77777777" w:rsidTr="007C462F">
        <w:trPr>
          <w:jc w:val="center"/>
        </w:trPr>
        <w:tc>
          <w:tcPr>
            <w:tcW w:w="526" w:type="pct"/>
            <w:shd w:val="clear" w:color="auto" w:fill="C4BC96" w:themeFill="background2" w:themeFillShade="BF"/>
            <w:vAlign w:val="center"/>
          </w:tcPr>
          <w:p w14:paraId="238BBE45" w14:textId="77777777" w:rsidR="00552C72" w:rsidRPr="00C3190D" w:rsidRDefault="00552C72" w:rsidP="000C4576">
            <w:pPr>
              <w:snapToGrid w:val="0"/>
              <w:jc w:val="center"/>
              <w:rPr>
                <w:rFonts w:eastAsia="標楷體"/>
                <w:szCs w:val="28"/>
              </w:rPr>
            </w:pPr>
            <w:r w:rsidRPr="00C3190D">
              <w:rPr>
                <w:rFonts w:eastAsia="標楷體"/>
                <w:szCs w:val="28"/>
              </w:rPr>
              <w:t>學年度</w:t>
            </w:r>
          </w:p>
        </w:tc>
        <w:tc>
          <w:tcPr>
            <w:tcW w:w="662" w:type="pct"/>
            <w:shd w:val="clear" w:color="auto" w:fill="C4BC96" w:themeFill="background2" w:themeFillShade="BF"/>
            <w:vAlign w:val="center"/>
          </w:tcPr>
          <w:p w14:paraId="430F2599" w14:textId="77777777" w:rsidR="00552C72" w:rsidRPr="00C3190D" w:rsidRDefault="00552C72" w:rsidP="000C4576">
            <w:pPr>
              <w:snapToGrid w:val="0"/>
              <w:jc w:val="center"/>
              <w:rPr>
                <w:rFonts w:eastAsia="標楷體"/>
                <w:szCs w:val="28"/>
              </w:rPr>
            </w:pPr>
            <w:r w:rsidRPr="00C3190D">
              <w:rPr>
                <w:rFonts w:eastAsia="標楷體"/>
                <w:szCs w:val="28"/>
              </w:rPr>
              <w:t>教師姓名</w:t>
            </w:r>
          </w:p>
        </w:tc>
        <w:tc>
          <w:tcPr>
            <w:tcW w:w="3812" w:type="pct"/>
            <w:shd w:val="clear" w:color="auto" w:fill="C4BC96" w:themeFill="background2" w:themeFillShade="BF"/>
            <w:vAlign w:val="center"/>
          </w:tcPr>
          <w:p w14:paraId="372231D4" w14:textId="77777777" w:rsidR="00552C72" w:rsidRPr="00C3190D" w:rsidRDefault="00552C72" w:rsidP="000C4576">
            <w:pPr>
              <w:snapToGrid w:val="0"/>
              <w:jc w:val="center"/>
              <w:rPr>
                <w:rFonts w:eastAsia="標楷體"/>
                <w:szCs w:val="28"/>
              </w:rPr>
            </w:pPr>
            <w:r w:rsidRPr="00C3190D">
              <w:rPr>
                <w:rFonts w:eastAsia="標楷體"/>
                <w:szCs w:val="28"/>
              </w:rPr>
              <w:t>項目</w:t>
            </w:r>
          </w:p>
        </w:tc>
      </w:tr>
      <w:tr w:rsidR="00621349" w:rsidRPr="00C3190D" w14:paraId="23C4B11C" w14:textId="77777777" w:rsidTr="007C462F">
        <w:trPr>
          <w:jc w:val="center"/>
        </w:trPr>
        <w:tc>
          <w:tcPr>
            <w:tcW w:w="526" w:type="pct"/>
            <w:vMerge w:val="restart"/>
            <w:vAlign w:val="center"/>
          </w:tcPr>
          <w:p w14:paraId="2FBA2F4B" w14:textId="77777777" w:rsidR="00621349" w:rsidRPr="00C3190D" w:rsidRDefault="00621349" w:rsidP="000C4576">
            <w:pPr>
              <w:snapToGrid w:val="0"/>
              <w:rPr>
                <w:rFonts w:eastAsia="標楷體"/>
                <w:szCs w:val="28"/>
              </w:rPr>
            </w:pPr>
            <w:r w:rsidRPr="00C3190D">
              <w:rPr>
                <w:rFonts w:eastAsia="標楷體"/>
                <w:szCs w:val="28"/>
              </w:rPr>
              <w:t>112</w:t>
            </w:r>
          </w:p>
        </w:tc>
        <w:tc>
          <w:tcPr>
            <w:tcW w:w="662" w:type="pct"/>
            <w:vMerge w:val="restart"/>
            <w:vAlign w:val="center"/>
          </w:tcPr>
          <w:p w14:paraId="14B523DE" w14:textId="568B61DE" w:rsidR="00621349" w:rsidRPr="00C3190D" w:rsidRDefault="00621349"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周國偉</w:t>
            </w:r>
          </w:p>
        </w:tc>
        <w:tc>
          <w:tcPr>
            <w:tcW w:w="3812" w:type="pct"/>
          </w:tcPr>
          <w:p w14:paraId="6CFC3D33" w14:textId="3F9DE422" w:rsidR="00621349" w:rsidRPr="00C3190D" w:rsidRDefault="00621349" w:rsidP="000C4576">
            <w:pPr>
              <w:snapToGrid w:val="0"/>
              <w:jc w:val="both"/>
              <w:rPr>
                <w:rFonts w:eastAsia="標楷體"/>
                <w:szCs w:val="28"/>
              </w:rPr>
            </w:pPr>
            <w:r w:rsidRPr="00C3190D">
              <w:rPr>
                <w:rFonts w:eastAsia="標楷體"/>
                <w:szCs w:val="28"/>
              </w:rPr>
              <w:t>參加「</w:t>
            </w:r>
            <w:r w:rsidRPr="00C3190D">
              <w:rPr>
                <w:rFonts w:eastAsia="標楷體"/>
                <w:szCs w:val="28"/>
              </w:rPr>
              <w:t>ESG</w:t>
            </w:r>
            <w:r w:rsidRPr="00C3190D">
              <w:rPr>
                <w:rFonts w:eastAsia="標楷體"/>
                <w:szCs w:val="28"/>
              </w:rPr>
              <w:t>初階管理師證照課程</w:t>
            </w:r>
            <w:r w:rsidRPr="00C3190D">
              <w:rPr>
                <w:rFonts w:eastAsia="標楷體"/>
                <w:szCs w:val="28"/>
              </w:rPr>
              <w:t>-</w:t>
            </w:r>
            <w:r w:rsidRPr="00C3190D">
              <w:rPr>
                <w:rFonts w:eastAsia="標楷體"/>
                <w:szCs w:val="28"/>
              </w:rPr>
              <w:t>種子師資培訓」研習</w:t>
            </w:r>
          </w:p>
        </w:tc>
      </w:tr>
      <w:tr w:rsidR="00621349" w:rsidRPr="00C3190D" w14:paraId="16C9976A" w14:textId="77777777" w:rsidTr="007C462F">
        <w:trPr>
          <w:jc w:val="center"/>
        </w:trPr>
        <w:tc>
          <w:tcPr>
            <w:tcW w:w="526" w:type="pct"/>
            <w:vMerge/>
            <w:vAlign w:val="center"/>
          </w:tcPr>
          <w:p w14:paraId="4BCB4215" w14:textId="77777777" w:rsidR="00621349" w:rsidRPr="00C3190D" w:rsidRDefault="00621349" w:rsidP="000C4576">
            <w:pPr>
              <w:snapToGrid w:val="0"/>
              <w:jc w:val="center"/>
              <w:rPr>
                <w:rFonts w:eastAsia="標楷體"/>
                <w:szCs w:val="28"/>
              </w:rPr>
            </w:pPr>
          </w:p>
        </w:tc>
        <w:tc>
          <w:tcPr>
            <w:tcW w:w="662" w:type="pct"/>
            <w:vMerge/>
          </w:tcPr>
          <w:p w14:paraId="4FB30156" w14:textId="77777777" w:rsidR="00621349" w:rsidRPr="00C3190D" w:rsidRDefault="00621349" w:rsidP="000C4576">
            <w:pPr>
              <w:autoSpaceDE w:val="0"/>
              <w:autoSpaceDN w:val="0"/>
              <w:snapToGrid w:val="0"/>
              <w:ind w:rightChars="-136" w:right="-326"/>
              <w:textAlignment w:val="bottom"/>
              <w:rPr>
                <w:rFonts w:eastAsia="標楷體"/>
                <w:color w:val="0D0D0D"/>
                <w:szCs w:val="28"/>
              </w:rPr>
            </w:pPr>
          </w:p>
        </w:tc>
        <w:tc>
          <w:tcPr>
            <w:tcW w:w="3812" w:type="pct"/>
          </w:tcPr>
          <w:p w14:paraId="4FC6C03C" w14:textId="63C6B588" w:rsidR="00621349" w:rsidRPr="00C3190D" w:rsidRDefault="00621349" w:rsidP="000C4576">
            <w:pPr>
              <w:snapToGrid w:val="0"/>
              <w:jc w:val="both"/>
              <w:rPr>
                <w:rFonts w:eastAsia="標楷體"/>
                <w:szCs w:val="28"/>
              </w:rPr>
            </w:pPr>
            <w:r w:rsidRPr="00C3190D">
              <w:rPr>
                <w:rFonts w:eastAsia="標楷體"/>
                <w:szCs w:val="28"/>
              </w:rPr>
              <w:t>取得財團法人</w:t>
            </w:r>
            <w:r w:rsidR="00BE1DE1" w:rsidRPr="00C3190D">
              <w:rPr>
                <w:rFonts w:eastAsia="標楷體"/>
                <w:szCs w:val="28"/>
              </w:rPr>
              <w:t>臺</w:t>
            </w:r>
            <w:r w:rsidRPr="00C3190D">
              <w:rPr>
                <w:rFonts w:eastAsia="標楷體"/>
                <w:szCs w:val="28"/>
              </w:rPr>
              <w:t>灣產業永續發展協會「</w:t>
            </w:r>
            <w:r w:rsidRPr="00C3190D">
              <w:rPr>
                <w:rFonts w:eastAsia="標楷體"/>
                <w:szCs w:val="28"/>
              </w:rPr>
              <w:t>ESG</w:t>
            </w:r>
            <w:r w:rsidRPr="00C3190D">
              <w:rPr>
                <w:rFonts w:eastAsia="標楷體"/>
                <w:szCs w:val="28"/>
              </w:rPr>
              <w:t>初階管理師」證書</w:t>
            </w:r>
          </w:p>
        </w:tc>
      </w:tr>
      <w:tr w:rsidR="00552C72" w:rsidRPr="00C3190D" w14:paraId="50E929AA" w14:textId="77777777" w:rsidTr="007C462F">
        <w:trPr>
          <w:jc w:val="center"/>
        </w:trPr>
        <w:tc>
          <w:tcPr>
            <w:tcW w:w="526" w:type="pct"/>
            <w:vMerge/>
            <w:vAlign w:val="center"/>
          </w:tcPr>
          <w:p w14:paraId="4EC27A46" w14:textId="77777777" w:rsidR="00552C72" w:rsidRPr="00C3190D" w:rsidRDefault="00552C72" w:rsidP="000C4576">
            <w:pPr>
              <w:snapToGrid w:val="0"/>
              <w:jc w:val="center"/>
              <w:rPr>
                <w:rFonts w:eastAsia="標楷體"/>
                <w:szCs w:val="28"/>
              </w:rPr>
            </w:pPr>
          </w:p>
        </w:tc>
        <w:tc>
          <w:tcPr>
            <w:tcW w:w="662" w:type="pct"/>
            <w:vMerge w:val="restart"/>
            <w:vAlign w:val="center"/>
          </w:tcPr>
          <w:p w14:paraId="15D9B52F" w14:textId="77777777" w:rsidR="00552C72" w:rsidRPr="00C3190D" w:rsidRDefault="00552C72" w:rsidP="000C4576">
            <w:pPr>
              <w:autoSpaceDE w:val="0"/>
              <w:autoSpaceDN w:val="0"/>
              <w:snapToGrid w:val="0"/>
              <w:ind w:rightChars="-136" w:right="-326"/>
              <w:jc w:val="both"/>
              <w:textAlignment w:val="bottom"/>
              <w:rPr>
                <w:rFonts w:eastAsia="標楷體"/>
                <w:szCs w:val="28"/>
              </w:rPr>
            </w:pPr>
            <w:r w:rsidRPr="00C3190D">
              <w:rPr>
                <w:rFonts w:eastAsia="標楷體"/>
                <w:szCs w:val="28"/>
              </w:rPr>
              <w:t>林啟智</w:t>
            </w:r>
          </w:p>
        </w:tc>
        <w:tc>
          <w:tcPr>
            <w:tcW w:w="3812" w:type="pct"/>
          </w:tcPr>
          <w:p w14:paraId="5C08992D" w14:textId="6D0E7BA4" w:rsidR="00552C72" w:rsidRPr="00C3190D" w:rsidRDefault="00621349"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參加</w:t>
            </w:r>
            <w:r w:rsidR="00552C72" w:rsidRPr="00C3190D">
              <w:rPr>
                <w:rFonts w:eastAsia="標楷體"/>
                <w:color w:val="0D0D0D"/>
                <w:szCs w:val="28"/>
              </w:rPr>
              <w:t>「學習成效評量與分析</w:t>
            </w:r>
            <w:r w:rsidR="00552C72" w:rsidRPr="00C3190D">
              <w:rPr>
                <w:rFonts w:eastAsia="標楷體"/>
                <w:color w:val="0D0D0D"/>
                <w:szCs w:val="28"/>
              </w:rPr>
              <w:t>—</w:t>
            </w:r>
            <w:r w:rsidR="00552C72" w:rsidRPr="00C3190D">
              <w:rPr>
                <w:rFonts w:eastAsia="標楷體"/>
                <w:color w:val="0D0D0D"/>
                <w:szCs w:val="28"/>
              </w:rPr>
              <w:t>質性研究取徑」，研習</w:t>
            </w:r>
          </w:p>
        </w:tc>
      </w:tr>
      <w:tr w:rsidR="00552C72" w:rsidRPr="00C3190D" w14:paraId="0658F89F" w14:textId="77777777" w:rsidTr="007C462F">
        <w:trPr>
          <w:jc w:val="center"/>
        </w:trPr>
        <w:tc>
          <w:tcPr>
            <w:tcW w:w="526" w:type="pct"/>
            <w:vMerge/>
            <w:vAlign w:val="center"/>
          </w:tcPr>
          <w:p w14:paraId="1BF04231" w14:textId="77777777" w:rsidR="00552C72" w:rsidRPr="00C3190D" w:rsidRDefault="00552C72" w:rsidP="000C4576">
            <w:pPr>
              <w:snapToGrid w:val="0"/>
              <w:jc w:val="center"/>
              <w:rPr>
                <w:rFonts w:eastAsia="標楷體"/>
                <w:szCs w:val="28"/>
              </w:rPr>
            </w:pPr>
          </w:p>
        </w:tc>
        <w:tc>
          <w:tcPr>
            <w:tcW w:w="662" w:type="pct"/>
            <w:vMerge/>
          </w:tcPr>
          <w:p w14:paraId="6B2806B3" w14:textId="77777777" w:rsidR="00552C72" w:rsidRPr="00C3190D" w:rsidRDefault="00552C72" w:rsidP="000C4576">
            <w:pPr>
              <w:autoSpaceDE w:val="0"/>
              <w:autoSpaceDN w:val="0"/>
              <w:snapToGrid w:val="0"/>
              <w:ind w:rightChars="-136" w:right="-326"/>
              <w:textAlignment w:val="bottom"/>
              <w:rPr>
                <w:rFonts w:eastAsia="標楷體"/>
                <w:szCs w:val="28"/>
              </w:rPr>
            </w:pPr>
          </w:p>
        </w:tc>
        <w:tc>
          <w:tcPr>
            <w:tcW w:w="3812" w:type="pct"/>
          </w:tcPr>
          <w:p w14:paraId="7995E401" w14:textId="5C32FBBE" w:rsidR="00552C72" w:rsidRPr="00C3190D" w:rsidRDefault="00621349"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參加</w:t>
            </w:r>
            <w:r w:rsidRPr="00C3190D">
              <w:rPr>
                <w:rFonts w:eastAsia="標楷體"/>
                <w:color w:val="0D0D0D"/>
                <w:szCs w:val="28"/>
              </w:rPr>
              <w:t>「數位課程之教學設計與評量」</w:t>
            </w:r>
            <w:r w:rsidR="00552C72" w:rsidRPr="00C3190D">
              <w:rPr>
                <w:rFonts w:eastAsia="標楷體"/>
                <w:color w:val="0D0D0D"/>
                <w:szCs w:val="28"/>
              </w:rPr>
              <w:t>研習</w:t>
            </w:r>
          </w:p>
        </w:tc>
      </w:tr>
      <w:tr w:rsidR="00552C72" w:rsidRPr="00C3190D" w14:paraId="255FA6B0" w14:textId="77777777" w:rsidTr="007C462F">
        <w:trPr>
          <w:jc w:val="center"/>
        </w:trPr>
        <w:tc>
          <w:tcPr>
            <w:tcW w:w="526" w:type="pct"/>
            <w:vMerge/>
            <w:vAlign w:val="center"/>
          </w:tcPr>
          <w:p w14:paraId="1E46A1CA" w14:textId="77777777" w:rsidR="00552C72" w:rsidRPr="00C3190D" w:rsidRDefault="00552C72" w:rsidP="000C4576">
            <w:pPr>
              <w:snapToGrid w:val="0"/>
              <w:jc w:val="center"/>
              <w:rPr>
                <w:rFonts w:eastAsia="標楷體"/>
                <w:szCs w:val="28"/>
              </w:rPr>
            </w:pPr>
          </w:p>
        </w:tc>
        <w:tc>
          <w:tcPr>
            <w:tcW w:w="662" w:type="pct"/>
            <w:vMerge/>
          </w:tcPr>
          <w:p w14:paraId="16B97470" w14:textId="77777777" w:rsidR="00552C72" w:rsidRPr="00C3190D" w:rsidRDefault="00552C72" w:rsidP="000C4576">
            <w:pPr>
              <w:autoSpaceDE w:val="0"/>
              <w:autoSpaceDN w:val="0"/>
              <w:snapToGrid w:val="0"/>
              <w:ind w:rightChars="-136" w:right="-326"/>
              <w:textAlignment w:val="bottom"/>
              <w:rPr>
                <w:rFonts w:eastAsia="標楷體"/>
                <w:szCs w:val="28"/>
              </w:rPr>
            </w:pPr>
          </w:p>
        </w:tc>
        <w:tc>
          <w:tcPr>
            <w:tcW w:w="3812" w:type="pct"/>
          </w:tcPr>
          <w:p w14:paraId="63B4AD0D" w14:textId="673AD46C" w:rsidR="00552C72" w:rsidRPr="00C3190D" w:rsidRDefault="00621349"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參加</w:t>
            </w:r>
            <w:r w:rsidRPr="00C3190D">
              <w:rPr>
                <w:rFonts w:eastAsia="標楷體"/>
                <w:color w:val="0D0D0D"/>
                <w:szCs w:val="28"/>
              </w:rPr>
              <w:t>「數位多模態寫作：科技輔助之任務導向英文寫作課程」</w:t>
            </w:r>
            <w:r w:rsidR="00552C72" w:rsidRPr="00C3190D">
              <w:rPr>
                <w:rFonts w:eastAsia="標楷體"/>
                <w:color w:val="0D0D0D"/>
                <w:szCs w:val="28"/>
              </w:rPr>
              <w:t>研習</w:t>
            </w:r>
          </w:p>
        </w:tc>
      </w:tr>
      <w:tr w:rsidR="00552C72" w:rsidRPr="00C3190D" w14:paraId="7C7407CB" w14:textId="77777777" w:rsidTr="007C462F">
        <w:trPr>
          <w:jc w:val="center"/>
        </w:trPr>
        <w:tc>
          <w:tcPr>
            <w:tcW w:w="526" w:type="pct"/>
            <w:vMerge/>
            <w:vAlign w:val="center"/>
          </w:tcPr>
          <w:p w14:paraId="618A750B" w14:textId="77777777" w:rsidR="00552C72" w:rsidRPr="00C3190D" w:rsidRDefault="00552C72" w:rsidP="000C4576">
            <w:pPr>
              <w:snapToGrid w:val="0"/>
              <w:jc w:val="center"/>
              <w:rPr>
                <w:rFonts w:eastAsia="標楷體"/>
                <w:szCs w:val="28"/>
              </w:rPr>
            </w:pPr>
          </w:p>
        </w:tc>
        <w:tc>
          <w:tcPr>
            <w:tcW w:w="662" w:type="pct"/>
            <w:vMerge/>
          </w:tcPr>
          <w:p w14:paraId="17B90F4D" w14:textId="77777777" w:rsidR="00552C72" w:rsidRPr="00C3190D" w:rsidRDefault="00552C72" w:rsidP="000C4576">
            <w:pPr>
              <w:autoSpaceDE w:val="0"/>
              <w:autoSpaceDN w:val="0"/>
              <w:snapToGrid w:val="0"/>
              <w:ind w:rightChars="-136" w:right="-326"/>
              <w:textAlignment w:val="bottom"/>
              <w:rPr>
                <w:rFonts w:eastAsia="標楷體"/>
                <w:szCs w:val="28"/>
              </w:rPr>
            </w:pPr>
          </w:p>
        </w:tc>
        <w:tc>
          <w:tcPr>
            <w:tcW w:w="3812" w:type="pct"/>
          </w:tcPr>
          <w:p w14:paraId="318CAA75" w14:textId="0D665886" w:rsidR="00552C72" w:rsidRPr="00C3190D" w:rsidRDefault="00621349"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參加</w:t>
            </w:r>
            <w:r w:rsidR="00552C72" w:rsidRPr="00C3190D">
              <w:rPr>
                <w:rFonts w:eastAsia="標楷體"/>
                <w:color w:val="0D0D0D"/>
                <w:szCs w:val="28"/>
              </w:rPr>
              <w:t>「成效評量理念與</w:t>
            </w:r>
            <w:r w:rsidR="00552C72" w:rsidRPr="00C3190D">
              <w:rPr>
                <w:rFonts w:eastAsia="標楷體"/>
                <w:color w:val="0D0D0D"/>
                <w:szCs w:val="28"/>
              </w:rPr>
              <w:t>Rubrics</w:t>
            </w:r>
            <w:r w:rsidRPr="00C3190D">
              <w:rPr>
                <w:rFonts w:eastAsia="標楷體"/>
                <w:color w:val="0D0D0D"/>
                <w:szCs w:val="28"/>
              </w:rPr>
              <w:t>設計運用」</w:t>
            </w:r>
            <w:r w:rsidR="00552C72" w:rsidRPr="00C3190D">
              <w:rPr>
                <w:rFonts w:eastAsia="標楷體"/>
                <w:color w:val="0D0D0D"/>
                <w:szCs w:val="28"/>
              </w:rPr>
              <w:t>研習</w:t>
            </w:r>
          </w:p>
        </w:tc>
      </w:tr>
      <w:tr w:rsidR="00552C72" w:rsidRPr="00C3190D" w14:paraId="7DAB44D8" w14:textId="77777777" w:rsidTr="007C462F">
        <w:trPr>
          <w:jc w:val="center"/>
        </w:trPr>
        <w:tc>
          <w:tcPr>
            <w:tcW w:w="526" w:type="pct"/>
            <w:vMerge/>
            <w:vAlign w:val="center"/>
          </w:tcPr>
          <w:p w14:paraId="0A5BE6EB" w14:textId="77777777" w:rsidR="00552C72" w:rsidRPr="00C3190D" w:rsidRDefault="00552C72" w:rsidP="000C4576">
            <w:pPr>
              <w:snapToGrid w:val="0"/>
              <w:jc w:val="center"/>
              <w:rPr>
                <w:rFonts w:eastAsia="標楷體"/>
                <w:szCs w:val="28"/>
              </w:rPr>
            </w:pPr>
          </w:p>
        </w:tc>
        <w:tc>
          <w:tcPr>
            <w:tcW w:w="662" w:type="pct"/>
            <w:vMerge/>
          </w:tcPr>
          <w:p w14:paraId="02B675B4" w14:textId="77777777" w:rsidR="00552C72" w:rsidRPr="00C3190D" w:rsidRDefault="00552C72" w:rsidP="000C4576">
            <w:pPr>
              <w:autoSpaceDE w:val="0"/>
              <w:autoSpaceDN w:val="0"/>
              <w:snapToGrid w:val="0"/>
              <w:ind w:rightChars="-136" w:right="-326"/>
              <w:textAlignment w:val="bottom"/>
              <w:rPr>
                <w:rFonts w:eastAsia="標楷體"/>
                <w:szCs w:val="28"/>
              </w:rPr>
            </w:pPr>
          </w:p>
        </w:tc>
        <w:tc>
          <w:tcPr>
            <w:tcW w:w="3812" w:type="pct"/>
          </w:tcPr>
          <w:p w14:paraId="2CCE33F0" w14:textId="6F7B83E1" w:rsidR="00552C72" w:rsidRPr="00C3190D" w:rsidRDefault="00552C72"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參加「如何提升</w:t>
            </w:r>
            <w:r w:rsidRPr="00C3190D">
              <w:rPr>
                <w:rFonts w:eastAsia="標楷體"/>
                <w:color w:val="0D0D0D"/>
                <w:szCs w:val="28"/>
              </w:rPr>
              <w:t>EMI</w:t>
            </w:r>
            <w:r w:rsidR="00621349" w:rsidRPr="00C3190D">
              <w:rPr>
                <w:rFonts w:eastAsia="標楷體"/>
                <w:color w:val="0D0D0D"/>
                <w:szCs w:val="28"/>
              </w:rPr>
              <w:t>課堂參與」</w:t>
            </w:r>
            <w:r w:rsidRPr="00C3190D">
              <w:rPr>
                <w:rFonts w:eastAsia="標楷體"/>
                <w:color w:val="0D0D0D"/>
                <w:szCs w:val="28"/>
              </w:rPr>
              <w:t>研習</w:t>
            </w:r>
          </w:p>
        </w:tc>
      </w:tr>
      <w:tr w:rsidR="00552C72" w:rsidRPr="00C3190D" w14:paraId="17F53718" w14:textId="77777777" w:rsidTr="007C462F">
        <w:trPr>
          <w:jc w:val="center"/>
        </w:trPr>
        <w:tc>
          <w:tcPr>
            <w:tcW w:w="526" w:type="pct"/>
            <w:vMerge/>
            <w:vAlign w:val="center"/>
          </w:tcPr>
          <w:p w14:paraId="2E7D0E54" w14:textId="77777777" w:rsidR="00552C72" w:rsidRPr="00C3190D" w:rsidRDefault="00552C72" w:rsidP="000C4576">
            <w:pPr>
              <w:snapToGrid w:val="0"/>
              <w:jc w:val="center"/>
              <w:rPr>
                <w:rFonts w:eastAsia="標楷體"/>
                <w:szCs w:val="28"/>
              </w:rPr>
            </w:pPr>
          </w:p>
        </w:tc>
        <w:tc>
          <w:tcPr>
            <w:tcW w:w="662" w:type="pct"/>
          </w:tcPr>
          <w:p w14:paraId="0E9B69BC" w14:textId="77777777" w:rsidR="00552C72" w:rsidRPr="00C3190D" w:rsidRDefault="00552C72" w:rsidP="000C4576">
            <w:pPr>
              <w:autoSpaceDE w:val="0"/>
              <w:autoSpaceDN w:val="0"/>
              <w:snapToGrid w:val="0"/>
              <w:ind w:rightChars="-136" w:right="-326"/>
              <w:textAlignment w:val="bottom"/>
              <w:rPr>
                <w:rFonts w:eastAsia="標楷體"/>
                <w:szCs w:val="28"/>
              </w:rPr>
            </w:pPr>
            <w:r w:rsidRPr="00C3190D">
              <w:rPr>
                <w:rFonts w:eastAsia="標楷體"/>
                <w:color w:val="0D0D0D"/>
                <w:szCs w:val="28"/>
              </w:rPr>
              <w:t>戴孟宜</w:t>
            </w:r>
          </w:p>
        </w:tc>
        <w:tc>
          <w:tcPr>
            <w:tcW w:w="3812" w:type="pct"/>
          </w:tcPr>
          <w:p w14:paraId="7B341421" w14:textId="439977C7" w:rsidR="00552C72" w:rsidRPr="00C3190D" w:rsidRDefault="00552C72"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參加金融研訓院</w:t>
            </w:r>
            <w:r w:rsidR="00621349" w:rsidRPr="00C3190D">
              <w:rPr>
                <w:rFonts w:eastAsia="標楷體"/>
                <w:color w:val="0D0D0D"/>
                <w:szCs w:val="28"/>
              </w:rPr>
              <w:t>「</w:t>
            </w:r>
            <w:r w:rsidRPr="00C3190D">
              <w:rPr>
                <w:rFonts w:eastAsia="標楷體"/>
                <w:color w:val="0D0D0D"/>
                <w:szCs w:val="28"/>
              </w:rPr>
              <w:t>高齡金融規劃顧問師</w:t>
            </w:r>
            <w:r w:rsidR="00621349" w:rsidRPr="00C3190D">
              <w:rPr>
                <w:rFonts w:eastAsia="標楷體"/>
                <w:color w:val="0D0D0D"/>
                <w:szCs w:val="28"/>
              </w:rPr>
              <w:t>」</w:t>
            </w:r>
            <w:r w:rsidRPr="00C3190D">
              <w:rPr>
                <w:rFonts w:eastAsia="標楷體"/>
                <w:color w:val="0D0D0D"/>
                <w:szCs w:val="28"/>
              </w:rPr>
              <w:t>培訓系列課程</w:t>
            </w:r>
          </w:p>
        </w:tc>
      </w:tr>
      <w:tr w:rsidR="00621349" w:rsidRPr="00C3190D" w14:paraId="21C9AC56" w14:textId="77777777" w:rsidTr="007C462F">
        <w:trPr>
          <w:jc w:val="center"/>
        </w:trPr>
        <w:tc>
          <w:tcPr>
            <w:tcW w:w="526" w:type="pct"/>
            <w:vMerge/>
            <w:vAlign w:val="center"/>
          </w:tcPr>
          <w:p w14:paraId="354F45FF" w14:textId="77777777" w:rsidR="00621349" w:rsidRPr="00C3190D" w:rsidRDefault="00621349" w:rsidP="000C4576">
            <w:pPr>
              <w:snapToGrid w:val="0"/>
              <w:jc w:val="center"/>
              <w:rPr>
                <w:rFonts w:eastAsia="標楷體"/>
                <w:szCs w:val="28"/>
              </w:rPr>
            </w:pPr>
          </w:p>
        </w:tc>
        <w:tc>
          <w:tcPr>
            <w:tcW w:w="662" w:type="pct"/>
            <w:vMerge w:val="restart"/>
            <w:vAlign w:val="center"/>
          </w:tcPr>
          <w:p w14:paraId="3D3D1CE8" w14:textId="5F945B79" w:rsidR="00621349" w:rsidRPr="00C3190D" w:rsidRDefault="00621349"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李杰憲</w:t>
            </w:r>
          </w:p>
        </w:tc>
        <w:tc>
          <w:tcPr>
            <w:tcW w:w="3812" w:type="pct"/>
          </w:tcPr>
          <w:p w14:paraId="6C8ABEE1" w14:textId="34E50645" w:rsidR="00621349" w:rsidRPr="00C3190D" w:rsidRDefault="00621349" w:rsidP="000C4576">
            <w:pPr>
              <w:snapToGrid w:val="0"/>
              <w:jc w:val="both"/>
              <w:rPr>
                <w:rFonts w:eastAsia="標楷體"/>
                <w:szCs w:val="28"/>
              </w:rPr>
            </w:pPr>
            <w:r w:rsidRPr="00C3190D">
              <w:rPr>
                <w:rFonts w:eastAsia="標楷體"/>
                <w:color w:val="0D0D0D"/>
                <w:szCs w:val="28"/>
              </w:rPr>
              <w:t>參加「</w:t>
            </w:r>
            <w:r w:rsidRPr="00C3190D">
              <w:rPr>
                <w:rFonts w:eastAsia="標楷體"/>
                <w:szCs w:val="28"/>
              </w:rPr>
              <w:t>如何應用</w:t>
            </w:r>
            <w:r w:rsidRPr="00C3190D">
              <w:rPr>
                <w:rFonts w:eastAsia="標楷體"/>
                <w:szCs w:val="28"/>
              </w:rPr>
              <w:t>ChatGPT</w:t>
            </w:r>
            <w:r w:rsidRPr="00C3190D">
              <w:rPr>
                <w:rFonts w:eastAsia="標楷體"/>
                <w:szCs w:val="28"/>
              </w:rPr>
              <w:t>提升教職生涯四面向</w:t>
            </w:r>
            <w:r w:rsidRPr="00C3190D">
              <w:rPr>
                <w:rFonts w:eastAsia="標楷體"/>
                <w:color w:val="0D0D0D"/>
                <w:szCs w:val="28"/>
              </w:rPr>
              <w:t>」研習</w:t>
            </w:r>
          </w:p>
        </w:tc>
      </w:tr>
      <w:tr w:rsidR="00621349" w:rsidRPr="00C3190D" w14:paraId="1A6EA3D1" w14:textId="77777777" w:rsidTr="007C462F">
        <w:trPr>
          <w:jc w:val="center"/>
        </w:trPr>
        <w:tc>
          <w:tcPr>
            <w:tcW w:w="526" w:type="pct"/>
            <w:vMerge/>
            <w:vAlign w:val="center"/>
          </w:tcPr>
          <w:p w14:paraId="50E5169D" w14:textId="77777777" w:rsidR="00621349" w:rsidRPr="00C3190D" w:rsidRDefault="00621349" w:rsidP="000C4576">
            <w:pPr>
              <w:snapToGrid w:val="0"/>
              <w:jc w:val="center"/>
              <w:rPr>
                <w:rFonts w:eastAsia="標楷體"/>
                <w:szCs w:val="28"/>
              </w:rPr>
            </w:pPr>
          </w:p>
        </w:tc>
        <w:tc>
          <w:tcPr>
            <w:tcW w:w="662" w:type="pct"/>
            <w:vMerge/>
          </w:tcPr>
          <w:p w14:paraId="7FA167C9" w14:textId="77777777" w:rsidR="00621349" w:rsidRPr="00C3190D" w:rsidRDefault="00621349" w:rsidP="000C4576">
            <w:pPr>
              <w:autoSpaceDE w:val="0"/>
              <w:autoSpaceDN w:val="0"/>
              <w:snapToGrid w:val="0"/>
              <w:ind w:rightChars="-136" w:right="-326"/>
              <w:textAlignment w:val="bottom"/>
              <w:rPr>
                <w:rFonts w:eastAsia="標楷體"/>
                <w:color w:val="0D0D0D"/>
                <w:szCs w:val="28"/>
              </w:rPr>
            </w:pPr>
          </w:p>
        </w:tc>
        <w:tc>
          <w:tcPr>
            <w:tcW w:w="3812" w:type="pct"/>
          </w:tcPr>
          <w:p w14:paraId="6E1799A8" w14:textId="2848DA57" w:rsidR="00621349" w:rsidRPr="00C3190D" w:rsidRDefault="00621349" w:rsidP="000C4576">
            <w:pPr>
              <w:snapToGrid w:val="0"/>
              <w:jc w:val="both"/>
              <w:rPr>
                <w:rFonts w:eastAsia="標楷體"/>
                <w:szCs w:val="28"/>
              </w:rPr>
            </w:pPr>
            <w:r w:rsidRPr="00C3190D">
              <w:rPr>
                <w:rFonts w:eastAsia="標楷體"/>
                <w:color w:val="0D0D0D"/>
                <w:szCs w:val="28"/>
              </w:rPr>
              <w:t>參加「</w:t>
            </w:r>
            <w:r w:rsidRPr="00C3190D">
              <w:rPr>
                <w:rFonts w:eastAsia="標楷體"/>
                <w:szCs w:val="28"/>
              </w:rPr>
              <w:t>英語融入教學專題講座</w:t>
            </w:r>
            <w:r w:rsidRPr="00C3190D">
              <w:rPr>
                <w:rFonts w:eastAsia="標楷體"/>
                <w:szCs w:val="28"/>
              </w:rPr>
              <w:t>I:EMI</w:t>
            </w:r>
            <w:r w:rsidRPr="00C3190D">
              <w:rPr>
                <w:rFonts w:eastAsia="標楷體"/>
                <w:szCs w:val="28"/>
              </w:rPr>
              <w:t>銜接課程設計之策略及實踐</w:t>
            </w:r>
            <w:r w:rsidRPr="00C3190D">
              <w:rPr>
                <w:rFonts w:eastAsia="標楷體"/>
                <w:color w:val="0D0D0D"/>
                <w:szCs w:val="28"/>
              </w:rPr>
              <w:t>」研習</w:t>
            </w:r>
          </w:p>
        </w:tc>
      </w:tr>
      <w:tr w:rsidR="00621349" w:rsidRPr="00C3190D" w14:paraId="4A9DC613" w14:textId="77777777" w:rsidTr="007C462F">
        <w:trPr>
          <w:jc w:val="center"/>
        </w:trPr>
        <w:tc>
          <w:tcPr>
            <w:tcW w:w="526" w:type="pct"/>
            <w:vMerge/>
            <w:vAlign w:val="center"/>
          </w:tcPr>
          <w:p w14:paraId="218F3E0D" w14:textId="77777777" w:rsidR="00621349" w:rsidRPr="00C3190D" w:rsidRDefault="00621349" w:rsidP="000C4576">
            <w:pPr>
              <w:snapToGrid w:val="0"/>
              <w:jc w:val="center"/>
              <w:rPr>
                <w:rFonts w:eastAsia="標楷體"/>
                <w:szCs w:val="28"/>
              </w:rPr>
            </w:pPr>
          </w:p>
        </w:tc>
        <w:tc>
          <w:tcPr>
            <w:tcW w:w="662" w:type="pct"/>
            <w:vMerge w:val="restart"/>
            <w:vAlign w:val="center"/>
          </w:tcPr>
          <w:p w14:paraId="0F4C4A3F" w14:textId="77777777" w:rsidR="00621349" w:rsidRPr="00C3190D" w:rsidRDefault="00621349"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陳疆平</w:t>
            </w:r>
          </w:p>
        </w:tc>
        <w:tc>
          <w:tcPr>
            <w:tcW w:w="3812" w:type="pct"/>
          </w:tcPr>
          <w:p w14:paraId="7CC91E56" w14:textId="15957752" w:rsidR="00621349" w:rsidRPr="00C3190D" w:rsidRDefault="00621349" w:rsidP="000C4576">
            <w:pPr>
              <w:autoSpaceDE w:val="0"/>
              <w:autoSpaceDN w:val="0"/>
              <w:snapToGrid w:val="0"/>
              <w:ind w:rightChars="-136" w:right="-326"/>
              <w:jc w:val="both"/>
              <w:textAlignment w:val="bottom"/>
              <w:rPr>
                <w:rFonts w:eastAsia="標楷體"/>
                <w:szCs w:val="28"/>
              </w:rPr>
            </w:pPr>
            <w:r w:rsidRPr="00C3190D">
              <w:rPr>
                <w:rFonts w:eastAsia="標楷體"/>
                <w:szCs w:val="28"/>
              </w:rPr>
              <w:t>參加「</w:t>
            </w:r>
            <w:r w:rsidRPr="00C3190D">
              <w:rPr>
                <w:rFonts w:eastAsia="標楷體"/>
                <w:szCs w:val="28"/>
              </w:rPr>
              <w:t>ESG</w:t>
            </w:r>
            <w:r w:rsidRPr="00C3190D">
              <w:rPr>
                <w:rFonts w:eastAsia="標楷體"/>
                <w:szCs w:val="28"/>
              </w:rPr>
              <w:t>初階管理師證照課程</w:t>
            </w:r>
            <w:r w:rsidRPr="00C3190D">
              <w:rPr>
                <w:rFonts w:eastAsia="標楷體"/>
                <w:szCs w:val="28"/>
              </w:rPr>
              <w:t>-</w:t>
            </w:r>
            <w:r w:rsidRPr="00C3190D">
              <w:rPr>
                <w:rFonts w:eastAsia="標楷體"/>
                <w:szCs w:val="28"/>
              </w:rPr>
              <w:t>種子師資培訓」研習</w:t>
            </w:r>
          </w:p>
        </w:tc>
      </w:tr>
      <w:tr w:rsidR="00621349" w:rsidRPr="00C3190D" w14:paraId="7AC56791" w14:textId="77777777" w:rsidTr="007C462F">
        <w:trPr>
          <w:jc w:val="center"/>
        </w:trPr>
        <w:tc>
          <w:tcPr>
            <w:tcW w:w="526" w:type="pct"/>
            <w:vMerge/>
            <w:vAlign w:val="center"/>
          </w:tcPr>
          <w:p w14:paraId="21C4920F" w14:textId="77777777" w:rsidR="00621349" w:rsidRPr="00C3190D" w:rsidRDefault="00621349" w:rsidP="000C4576">
            <w:pPr>
              <w:snapToGrid w:val="0"/>
              <w:jc w:val="center"/>
              <w:rPr>
                <w:rFonts w:eastAsia="標楷體"/>
                <w:szCs w:val="28"/>
              </w:rPr>
            </w:pPr>
          </w:p>
        </w:tc>
        <w:tc>
          <w:tcPr>
            <w:tcW w:w="662" w:type="pct"/>
            <w:vMerge/>
          </w:tcPr>
          <w:p w14:paraId="0D24040C" w14:textId="77777777" w:rsidR="00621349" w:rsidRPr="00C3190D" w:rsidRDefault="00621349" w:rsidP="000C4576">
            <w:pPr>
              <w:autoSpaceDE w:val="0"/>
              <w:autoSpaceDN w:val="0"/>
              <w:snapToGrid w:val="0"/>
              <w:ind w:rightChars="-136" w:right="-326"/>
              <w:textAlignment w:val="bottom"/>
              <w:rPr>
                <w:rFonts w:eastAsia="標楷體"/>
                <w:color w:val="0D0D0D"/>
                <w:szCs w:val="28"/>
              </w:rPr>
            </w:pPr>
          </w:p>
        </w:tc>
        <w:tc>
          <w:tcPr>
            <w:tcW w:w="3812" w:type="pct"/>
          </w:tcPr>
          <w:p w14:paraId="39BBF57C" w14:textId="7CBD7577" w:rsidR="00621349" w:rsidRPr="00C3190D" w:rsidRDefault="00621349" w:rsidP="000C4576">
            <w:pPr>
              <w:autoSpaceDE w:val="0"/>
              <w:autoSpaceDN w:val="0"/>
              <w:snapToGrid w:val="0"/>
              <w:ind w:rightChars="-136" w:right="-326"/>
              <w:jc w:val="both"/>
              <w:textAlignment w:val="bottom"/>
              <w:rPr>
                <w:rFonts w:eastAsia="標楷體"/>
                <w:szCs w:val="28"/>
              </w:rPr>
            </w:pPr>
            <w:r w:rsidRPr="00C3190D">
              <w:rPr>
                <w:rFonts w:eastAsia="標楷體"/>
                <w:szCs w:val="28"/>
              </w:rPr>
              <w:t>取得財團法人</w:t>
            </w:r>
            <w:r w:rsidR="00BE1DE1" w:rsidRPr="00C3190D">
              <w:rPr>
                <w:rFonts w:eastAsia="標楷體"/>
                <w:szCs w:val="28"/>
              </w:rPr>
              <w:t>臺</w:t>
            </w:r>
            <w:r w:rsidRPr="00C3190D">
              <w:rPr>
                <w:rFonts w:eastAsia="標楷體"/>
                <w:szCs w:val="28"/>
              </w:rPr>
              <w:t>灣產業永續發展協會「</w:t>
            </w:r>
            <w:r w:rsidRPr="00C3190D">
              <w:rPr>
                <w:rFonts w:eastAsia="標楷體"/>
                <w:szCs w:val="28"/>
              </w:rPr>
              <w:t>ESG</w:t>
            </w:r>
            <w:r w:rsidRPr="00C3190D">
              <w:rPr>
                <w:rFonts w:eastAsia="標楷體"/>
                <w:szCs w:val="28"/>
              </w:rPr>
              <w:t>初階管理師」證書</w:t>
            </w:r>
          </w:p>
        </w:tc>
      </w:tr>
      <w:tr w:rsidR="006C2EA8" w:rsidRPr="00C3190D" w14:paraId="0FF21AF6" w14:textId="77777777" w:rsidTr="007C462F">
        <w:trPr>
          <w:jc w:val="center"/>
        </w:trPr>
        <w:tc>
          <w:tcPr>
            <w:tcW w:w="526" w:type="pct"/>
            <w:vMerge w:val="restart"/>
            <w:vAlign w:val="center"/>
          </w:tcPr>
          <w:p w14:paraId="0223177F" w14:textId="77777777" w:rsidR="006C2EA8" w:rsidRPr="00C3190D" w:rsidRDefault="006C2EA8" w:rsidP="000C4576">
            <w:pPr>
              <w:snapToGrid w:val="0"/>
              <w:jc w:val="both"/>
              <w:rPr>
                <w:rFonts w:eastAsia="標楷體"/>
                <w:szCs w:val="28"/>
              </w:rPr>
            </w:pPr>
            <w:r w:rsidRPr="00C3190D">
              <w:rPr>
                <w:rFonts w:eastAsia="標楷體"/>
                <w:szCs w:val="28"/>
              </w:rPr>
              <w:t>113</w:t>
            </w:r>
          </w:p>
        </w:tc>
        <w:tc>
          <w:tcPr>
            <w:tcW w:w="662" w:type="pct"/>
            <w:vMerge w:val="restart"/>
            <w:vAlign w:val="center"/>
          </w:tcPr>
          <w:p w14:paraId="17491352" w14:textId="4EC75A19" w:rsidR="006C2EA8" w:rsidRPr="00C3190D" w:rsidRDefault="006C2EA8"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周國偉</w:t>
            </w:r>
          </w:p>
        </w:tc>
        <w:tc>
          <w:tcPr>
            <w:tcW w:w="3812" w:type="pct"/>
          </w:tcPr>
          <w:p w14:paraId="6976DC66" w14:textId="00A299B2" w:rsidR="006C2EA8" w:rsidRPr="00C3190D" w:rsidRDefault="006C2EA8"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取得「</w:t>
            </w:r>
            <w:r w:rsidRPr="00C3190D">
              <w:rPr>
                <w:rFonts w:eastAsia="標楷體"/>
                <w:szCs w:val="28"/>
              </w:rPr>
              <w:t>Microsoft Excel 2019 Associate</w:t>
            </w:r>
            <w:r w:rsidRPr="00C3190D">
              <w:rPr>
                <w:rFonts w:eastAsia="標楷體"/>
                <w:szCs w:val="28"/>
              </w:rPr>
              <w:t>」認證</w:t>
            </w:r>
          </w:p>
        </w:tc>
      </w:tr>
      <w:tr w:rsidR="006C2EA8" w:rsidRPr="00C3190D" w14:paraId="7B380D10" w14:textId="77777777" w:rsidTr="007C462F">
        <w:trPr>
          <w:jc w:val="center"/>
        </w:trPr>
        <w:tc>
          <w:tcPr>
            <w:tcW w:w="526" w:type="pct"/>
            <w:vMerge/>
            <w:vAlign w:val="center"/>
          </w:tcPr>
          <w:p w14:paraId="5601040A" w14:textId="77777777" w:rsidR="006C2EA8" w:rsidRPr="00C3190D" w:rsidRDefault="006C2EA8" w:rsidP="000C4576">
            <w:pPr>
              <w:snapToGrid w:val="0"/>
              <w:jc w:val="center"/>
              <w:rPr>
                <w:rFonts w:eastAsia="標楷體"/>
                <w:szCs w:val="28"/>
              </w:rPr>
            </w:pPr>
          </w:p>
        </w:tc>
        <w:tc>
          <w:tcPr>
            <w:tcW w:w="662" w:type="pct"/>
            <w:vMerge/>
          </w:tcPr>
          <w:p w14:paraId="0004E813" w14:textId="77777777" w:rsidR="006C2EA8" w:rsidRPr="00C3190D" w:rsidRDefault="006C2EA8" w:rsidP="000C4576">
            <w:pPr>
              <w:autoSpaceDE w:val="0"/>
              <w:autoSpaceDN w:val="0"/>
              <w:snapToGrid w:val="0"/>
              <w:ind w:rightChars="-136" w:right="-326"/>
              <w:textAlignment w:val="bottom"/>
              <w:rPr>
                <w:rFonts w:eastAsia="標楷體"/>
                <w:color w:val="0D0D0D"/>
                <w:szCs w:val="28"/>
              </w:rPr>
            </w:pPr>
          </w:p>
        </w:tc>
        <w:tc>
          <w:tcPr>
            <w:tcW w:w="3812" w:type="pct"/>
          </w:tcPr>
          <w:p w14:paraId="5747DEB8" w14:textId="3619C49B" w:rsidR="006C2EA8" w:rsidRPr="00C3190D" w:rsidRDefault="006C2EA8"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參加「經濟部產業</w:t>
            </w:r>
            <w:r w:rsidRPr="00C3190D">
              <w:rPr>
                <w:rFonts w:eastAsia="標楷體"/>
                <w:szCs w:val="28"/>
              </w:rPr>
              <w:t>AI</w:t>
            </w:r>
            <w:r w:rsidRPr="00C3190D">
              <w:rPr>
                <w:rFonts w:eastAsia="標楷體"/>
                <w:szCs w:val="28"/>
              </w:rPr>
              <w:t>人才培訓」研習</w:t>
            </w:r>
          </w:p>
        </w:tc>
      </w:tr>
      <w:tr w:rsidR="006C2EA8" w:rsidRPr="00C3190D" w14:paraId="4F06D568" w14:textId="77777777" w:rsidTr="007C462F">
        <w:trPr>
          <w:jc w:val="center"/>
        </w:trPr>
        <w:tc>
          <w:tcPr>
            <w:tcW w:w="526" w:type="pct"/>
            <w:vMerge/>
            <w:vAlign w:val="center"/>
          </w:tcPr>
          <w:p w14:paraId="305A0CCF" w14:textId="77777777" w:rsidR="006C2EA8" w:rsidRPr="00C3190D" w:rsidRDefault="006C2EA8" w:rsidP="000C4576">
            <w:pPr>
              <w:snapToGrid w:val="0"/>
              <w:jc w:val="center"/>
              <w:rPr>
                <w:rFonts w:eastAsia="標楷體"/>
                <w:szCs w:val="28"/>
              </w:rPr>
            </w:pPr>
          </w:p>
        </w:tc>
        <w:tc>
          <w:tcPr>
            <w:tcW w:w="662" w:type="pct"/>
            <w:vMerge/>
          </w:tcPr>
          <w:p w14:paraId="09AA2D8E" w14:textId="77777777" w:rsidR="006C2EA8" w:rsidRPr="00C3190D" w:rsidRDefault="006C2EA8" w:rsidP="000C4576">
            <w:pPr>
              <w:autoSpaceDE w:val="0"/>
              <w:autoSpaceDN w:val="0"/>
              <w:snapToGrid w:val="0"/>
              <w:ind w:rightChars="-136" w:right="-326"/>
              <w:textAlignment w:val="bottom"/>
              <w:rPr>
                <w:rFonts w:eastAsia="標楷體"/>
                <w:color w:val="0D0D0D"/>
                <w:szCs w:val="28"/>
              </w:rPr>
            </w:pPr>
          </w:p>
        </w:tc>
        <w:tc>
          <w:tcPr>
            <w:tcW w:w="3812" w:type="pct"/>
          </w:tcPr>
          <w:p w14:paraId="60A25795" w14:textId="754EF37C" w:rsidR="006C2EA8" w:rsidRPr="00C3190D" w:rsidRDefault="006C2EA8" w:rsidP="000C4576">
            <w:pPr>
              <w:autoSpaceDE w:val="0"/>
              <w:autoSpaceDN w:val="0"/>
              <w:adjustRightInd w:val="0"/>
              <w:snapToGrid w:val="0"/>
              <w:jc w:val="both"/>
              <w:rPr>
                <w:rFonts w:eastAsia="標楷體"/>
                <w:szCs w:val="28"/>
              </w:rPr>
            </w:pPr>
            <w:r w:rsidRPr="00C3190D">
              <w:rPr>
                <w:rFonts w:eastAsia="標楷體"/>
                <w:szCs w:val="28"/>
              </w:rPr>
              <w:t>參加「</w:t>
            </w:r>
            <w:r w:rsidRPr="00C3190D">
              <w:rPr>
                <w:rFonts w:eastAsia="標楷體"/>
                <w:szCs w:val="28"/>
              </w:rPr>
              <w:t>TBSA</w:t>
            </w:r>
            <w:r w:rsidRPr="00C3190D">
              <w:rPr>
                <w:rFonts w:eastAsia="標楷體"/>
                <w:szCs w:val="28"/>
              </w:rPr>
              <w:t>商務企劃能力檢定」</w:t>
            </w:r>
            <w:r w:rsidR="00A85674" w:rsidRPr="00C3190D">
              <w:rPr>
                <w:rFonts w:eastAsia="標楷體"/>
                <w:szCs w:val="28"/>
              </w:rPr>
              <w:t>教師研習</w:t>
            </w:r>
          </w:p>
        </w:tc>
      </w:tr>
      <w:tr w:rsidR="006C2EA8" w:rsidRPr="00C3190D" w14:paraId="3F12C21B" w14:textId="77777777" w:rsidTr="007C462F">
        <w:trPr>
          <w:jc w:val="center"/>
        </w:trPr>
        <w:tc>
          <w:tcPr>
            <w:tcW w:w="526" w:type="pct"/>
            <w:vMerge/>
            <w:vAlign w:val="center"/>
          </w:tcPr>
          <w:p w14:paraId="5435CE4C" w14:textId="77777777" w:rsidR="006C2EA8" w:rsidRPr="00C3190D" w:rsidRDefault="006C2EA8" w:rsidP="000C4576">
            <w:pPr>
              <w:snapToGrid w:val="0"/>
              <w:jc w:val="center"/>
              <w:rPr>
                <w:rFonts w:eastAsia="標楷體"/>
                <w:szCs w:val="28"/>
              </w:rPr>
            </w:pPr>
          </w:p>
        </w:tc>
        <w:tc>
          <w:tcPr>
            <w:tcW w:w="662" w:type="pct"/>
            <w:vMerge/>
          </w:tcPr>
          <w:p w14:paraId="2F381972" w14:textId="77777777" w:rsidR="006C2EA8" w:rsidRPr="00C3190D" w:rsidRDefault="006C2EA8" w:rsidP="000C4576">
            <w:pPr>
              <w:autoSpaceDE w:val="0"/>
              <w:autoSpaceDN w:val="0"/>
              <w:snapToGrid w:val="0"/>
              <w:ind w:rightChars="-136" w:right="-326"/>
              <w:textAlignment w:val="bottom"/>
              <w:rPr>
                <w:rFonts w:eastAsia="標楷體"/>
                <w:color w:val="0D0D0D"/>
                <w:szCs w:val="28"/>
              </w:rPr>
            </w:pPr>
          </w:p>
        </w:tc>
        <w:tc>
          <w:tcPr>
            <w:tcW w:w="3812" w:type="pct"/>
          </w:tcPr>
          <w:p w14:paraId="05198512" w14:textId="67E7512E" w:rsidR="006C2EA8" w:rsidRPr="00C3190D" w:rsidRDefault="006C2EA8" w:rsidP="000C4576">
            <w:pPr>
              <w:autoSpaceDE w:val="0"/>
              <w:autoSpaceDN w:val="0"/>
              <w:adjustRightInd w:val="0"/>
              <w:snapToGrid w:val="0"/>
              <w:jc w:val="both"/>
              <w:rPr>
                <w:rFonts w:eastAsia="標楷體"/>
                <w:szCs w:val="28"/>
              </w:rPr>
            </w:pPr>
            <w:r w:rsidRPr="00C3190D">
              <w:rPr>
                <w:rFonts w:eastAsia="標楷體"/>
                <w:szCs w:val="28"/>
              </w:rPr>
              <w:t>參加金融研訓院「金融科技創新服務與金融未來人才趨勢」研習</w:t>
            </w:r>
          </w:p>
        </w:tc>
      </w:tr>
      <w:tr w:rsidR="006C2EA8" w:rsidRPr="00C3190D" w14:paraId="30F8DD5D" w14:textId="77777777" w:rsidTr="007C462F">
        <w:trPr>
          <w:jc w:val="center"/>
        </w:trPr>
        <w:tc>
          <w:tcPr>
            <w:tcW w:w="526" w:type="pct"/>
            <w:vMerge/>
            <w:vAlign w:val="center"/>
          </w:tcPr>
          <w:p w14:paraId="5873957A" w14:textId="77777777" w:rsidR="006C2EA8" w:rsidRPr="00C3190D" w:rsidRDefault="006C2EA8" w:rsidP="000C4576">
            <w:pPr>
              <w:snapToGrid w:val="0"/>
              <w:jc w:val="center"/>
              <w:rPr>
                <w:rFonts w:eastAsia="標楷體"/>
                <w:szCs w:val="28"/>
              </w:rPr>
            </w:pPr>
          </w:p>
        </w:tc>
        <w:tc>
          <w:tcPr>
            <w:tcW w:w="662" w:type="pct"/>
            <w:vMerge/>
          </w:tcPr>
          <w:p w14:paraId="653A4195" w14:textId="77777777" w:rsidR="006C2EA8" w:rsidRPr="00C3190D" w:rsidRDefault="006C2EA8" w:rsidP="000C4576">
            <w:pPr>
              <w:autoSpaceDE w:val="0"/>
              <w:autoSpaceDN w:val="0"/>
              <w:snapToGrid w:val="0"/>
              <w:ind w:rightChars="-136" w:right="-326"/>
              <w:textAlignment w:val="bottom"/>
              <w:rPr>
                <w:rFonts w:eastAsia="標楷體"/>
                <w:color w:val="0D0D0D"/>
                <w:szCs w:val="28"/>
              </w:rPr>
            </w:pPr>
          </w:p>
        </w:tc>
        <w:tc>
          <w:tcPr>
            <w:tcW w:w="3812" w:type="pct"/>
          </w:tcPr>
          <w:p w14:paraId="06F2F049" w14:textId="0ADADA4A" w:rsidR="006C2EA8" w:rsidRPr="00C3190D" w:rsidRDefault="006C2EA8" w:rsidP="000C4576">
            <w:pPr>
              <w:autoSpaceDE w:val="0"/>
              <w:autoSpaceDN w:val="0"/>
              <w:adjustRightInd w:val="0"/>
              <w:snapToGrid w:val="0"/>
              <w:jc w:val="both"/>
              <w:rPr>
                <w:rFonts w:eastAsia="標楷體"/>
                <w:szCs w:val="28"/>
              </w:rPr>
            </w:pPr>
            <w:r w:rsidRPr="00C3190D">
              <w:rPr>
                <w:rFonts w:eastAsia="標楷體"/>
                <w:szCs w:val="28"/>
              </w:rPr>
              <w:t>參加金融研訓院「使用程式語言分析金融資料：以</w:t>
            </w:r>
            <w:r w:rsidRPr="00C3190D">
              <w:rPr>
                <w:rFonts w:eastAsia="標楷體"/>
                <w:szCs w:val="28"/>
              </w:rPr>
              <w:t xml:space="preserve"> Python </w:t>
            </w:r>
            <w:r w:rsidRPr="00C3190D">
              <w:rPr>
                <w:rFonts w:eastAsia="標楷體"/>
                <w:szCs w:val="28"/>
              </w:rPr>
              <w:t>為例」研習</w:t>
            </w:r>
          </w:p>
        </w:tc>
      </w:tr>
      <w:tr w:rsidR="006C2EA8" w:rsidRPr="00C3190D" w14:paraId="5CAE2414" w14:textId="77777777" w:rsidTr="007C462F">
        <w:trPr>
          <w:jc w:val="center"/>
        </w:trPr>
        <w:tc>
          <w:tcPr>
            <w:tcW w:w="526" w:type="pct"/>
            <w:vMerge/>
            <w:vAlign w:val="center"/>
          </w:tcPr>
          <w:p w14:paraId="5650FF24" w14:textId="77777777" w:rsidR="006C2EA8" w:rsidRPr="00C3190D" w:rsidRDefault="006C2EA8" w:rsidP="000C4576">
            <w:pPr>
              <w:snapToGrid w:val="0"/>
              <w:jc w:val="center"/>
              <w:rPr>
                <w:rFonts w:eastAsia="標楷體"/>
                <w:szCs w:val="28"/>
              </w:rPr>
            </w:pPr>
          </w:p>
        </w:tc>
        <w:tc>
          <w:tcPr>
            <w:tcW w:w="662" w:type="pct"/>
            <w:vMerge/>
          </w:tcPr>
          <w:p w14:paraId="7C58F76B" w14:textId="77777777" w:rsidR="006C2EA8" w:rsidRPr="00C3190D" w:rsidRDefault="006C2EA8" w:rsidP="000C4576">
            <w:pPr>
              <w:autoSpaceDE w:val="0"/>
              <w:autoSpaceDN w:val="0"/>
              <w:snapToGrid w:val="0"/>
              <w:ind w:rightChars="-136" w:right="-326"/>
              <w:textAlignment w:val="bottom"/>
              <w:rPr>
                <w:rFonts w:eastAsia="標楷體"/>
                <w:color w:val="0D0D0D"/>
                <w:szCs w:val="28"/>
              </w:rPr>
            </w:pPr>
          </w:p>
        </w:tc>
        <w:tc>
          <w:tcPr>
            <w:tcW w:w="3812" w:type="pct"/>
          </w:tcPr>
          <w:p w14:paraId="7C18C0EC" w14:textId="7709FD2D" w:rsidR="006C2EA8" w:rsidRPr="00C3190D" w:rsidRDefault="006C2EA8" w:rsidP="000C4576">
            <w:pPr>
              <w:autoSpaceDE w:val="0"/>
              <w:autoSpaceDN w:val="0"/>
              <w:adjustRightInd w:val="0"/>
              <w:snapToGrid w:val="0"/>
              <w:jc w:val="both"/>
              <w:rPr>
                <w:rFonts w:eastAsia="標楷體"/>
                <w:szCs w:val="28"/>
              </w:rPr>
            </w:pPr>
            <w:r w:rsidRPr="00C3190D">
              <w:rPr>
                <w:rFonts w:eastAsia="標楷體"/>
                <w:szCs w:val="28"/>
              </w:rPr>
              <w:t>參加金融研訓院「區塊鏈與數位資產」研習</w:t>
            </w:r>
          </w:p>
        </w:tc>
      </w:tr>
      <w:tr w:rsidR="006C2EA8" w:rsidRPr="00C3190D" w14:paraId="31579C2C" w14:textId="77777777" w:rsidTr="007C462F">
        <w:trPr>
          <w:jc w:val="center"/>
        </w:trPr>
        <w:tc>
          <w:tcPr>
            <w:tcW w:w="526" w:type="pct"/>
            <w:vMerge/>
            <w:vAlign w:val="center"/>
          </w:tcPr>
          <w:p w14:paraId="1FAB0755" w14:textId="77777777" w:rsidR="006C2EA8" w:rsidRPr="00C3190D" w:rsidRDefault="006C2EA8" w:rsidP="000C4576">
            <w:pPr>
              <w:snapToGrid w:val="0"/>
              <w:jc w:val="center"/>
              <w:rPr>
                <w:rFonts w:eastAsia="標楷體"/>
                <w:szCs w:val="28"/>
              </w:rPr>
            </w:pPr>
          </w:p>
        </w:tc>
        <w:tc>
          <w:tcPr>
            <w:tcW w:w="662" w:type="pct"/>
            <w:vMerge/>
          </w:tcPr>
          <w:p w14:paraId="7F450936" w14:textId="77777777" w:rsidR="006C2EA8" w:rsidRPr="00C3190D" w:rsidRDefault="006C2EA8" w:rsidP="000C4576">
            <w:pPr>
              <w:autoSpaceDE w:val="0"/>
              <w:autoSpaceDN w:val="0"/>
              <w:snapToGrid w:val="0"/>
              <w:ind w:rightChars="-136" w:right="-326"/>
              <w:textAlignment w:val="bottom"/>
              <w:rPr>
                <w:rFonts w:eastAsia="標楷體"/>
                <w:color w:val="0D0D0D"/>
                <w:szCs w:val="28"/>
              </w:rPr>
            </w:pPr>
          </w:p>
        </w:tc>
        <w:tc>
          <w:tcPr>
            <w:tcW w:w="3812" w:type="pct"/>
          </w:tcPr>
          <w:p w14:paraId="167F6BCF" w14:textId="7B047C42" w:rsidR="006C2EA8" w:rsidRPr="00C3190D" w:rsidRDefault="006C2EA8" w:rsidP="000C4576">
            <w:pPr>
              <w:autoSpaceDE w:val="0"/>
              <w:autoSpaceDN w:val="0"/>
              <w:adjustRightInd w:val="0"/>
              <w:snapToGrid w:val="0"/>
              <w:jc w:val="both"/>
              <w:rPr>
                <w:rFonts w:eastAsia="標楷體"/>
                <w:szCs w:val="28"/>
              </w:rPr>
            </w:pPr>
            <w:r w:rsidRPr="00C3190D">
              <w:rPr>
                <w:rFonts w:eastAsia="標楷體"/>
                <w:szCs w:val="28"/>
              </w:rPr>
              <w:t>參加金融研訓院「認識</w:t>
            </w:r>
            <w:r w:rsidRPr="00C3190D">
              <w:rPr>
                <w:rFonts w:eastAsia="標楷體"/>
                <w:szCs w:val="28"/>
              </w:rPr>
              <w:t>ChatGPT</w:t>
            </w:r>
            <w:r w:rsidRPr="00C3190D">
              <w:rPr>
                <w:rFonts w:eastAsia="標楷體"/>
                <w:szCs w:val="28"/>
              </w:rPr>
              <w:t>：大語言模型應用技巧」研習</w:t>
            </w:r>
          </w:p>
        </w:tc>
      </w:tr>
      <w:tr w:rsidR="00CF34A5" w:rsidRPr="00C3190D" w14:paraId="30A410B2" w14:textId="77777777" w:rsidTr="007C462F">
        <w:trPr>
          <w:jc w:val="center"/>
        </w:trPr>
        <w:tc>
          <w:tcPr>
            <w:tcW w:w="526" w:type="pct"/>
            <w:vMerge/>
            <w:vAlign w:val="center"/>
          </w:tcPr>
          <w:p w14:paraId="4A96D52F" w14:textId="77777777" w:rsidR="00CF34A5" w:rsidRPr="00C3190D" w:rsidRDefault="00CF34A5" w:rsidP="000C4576">
            <w:pPr>
              <w:snapToGrid w:val="0"/>
              <w:jc w:val="center"/>
              <w:rPr>
                <w:rFonts w:eastAsia="標楷體"/>
                <w:szCs w:val="28"/>
              </w:rPr>
            </w:pPr>
          </w:p>
        </w:tc>
        <w:tc>
          <w:tcPr>
            <w:tcW w:w="662" w:type="pct"/>
            <w:vMerge w:val="restart"/>
            <w:vAlign w:val="center"/>
          </w:tcPr>
          <w:p w14:paraId="177D452B" w14:textId="43FCBD05" w:rsidR="00CF34A5" w:rsidRPr="00C3190D" w:rsidRDefault="00CF34A5" w:rsidP="000C4576">
            <w:pPr>
              <w:autoSpaceDE w:val="0"/>
              <w:autoSpaceDN w:val="0"/>
              <w:snapToGrid w:val="0"/>
              <w:ind w:rightChars="-136" w:right="-326"/>
              <w:textAlignment w:val="bottom"/>
              <w:rPr>
                <w:rFonts w:eastAsia="標楷體"/>
                <w:color w:val="0D0D0D"/>
                <w:szCs w:val="28"/>
              </w:rPr>
            </w:pPr>
            <w:r w:rsidRPr="00C3190D">
              <w:rPr>
                <w:rFonts w:eastAsia="標楷體"/>
                <w:szCs w:val="28"/>
              </w:rPr>
              <w:t>林啟智</w:t>
            </w:r>
          </w:p>
        </w:tc>
        <w:tc>
          <w:tcPr>
            <w:tcW w:w="3812" w:type="pct"/>
          </w:tcPr>
          <w:p w14:paraId="3BD334F9" w14:textId="2EE6BBEE" w:rsidR="00CF34A5" w:rsidRPr="00C3190D" w:rsidRDefault="00CF34A5" w:rsidP="000C4576">
            <w:pPr>
              <w:autoSpaceDE w:val="0"/>
              <w:autoSpaceDN w:val="0"/>
              <w:adjustRightInd w:val="0"/>
              <w:snapToGrid w:val="0"/>
              <w:jc w:val="both"/>
              <w:rPr>
                <w:rFonts w:eastAsia="標楷體"/>
                <w:szCs w:val="28"/>
              </w:rPr>
            </w:pPr>
            <w:r w:rsidRPr="00C3190D">
              <w:rPr>
                <w:rFonts w:eastAsia="標楷體"/>
                <w:color w:val="0D0D0D"/>
                <w:szCs w:val="28"/>
              </w:rPr>
              <w:t>參加「從痛點到亮點：以設計者的角度看課堂，愛上教學實踐研究之途」研習</w:t>
            </w:r>
          </w:p>
        </w:tc>
      </w:tr>
      <w:tr w:rsidR="00CF34A5" w:rsidRPr="00C3190D" w14:paraId="3B9F7A8E" w14:textId="77777777" w:rsidTr="007C462F">
        <w:trPr>
          <w:jc w:val="center"/>
        </w:trPr>
        <w:tc>
          <w:tcPr>
            <w:tcW w:w="526" w:type="pct"/>
            <w:vMerge/>
            <w:vAlign w:val="center"/>
          </w:tcPr>
          <w:p w14:paraId="21214725" w14:textId="77777777" w:rsidR="00CF34A5" w:rsidRPr="00C3190D" w:rsidRDefault="00CF34A5" w:rsidP="000C4576">
            <w:pPr>
              <w:snapToGrid w:val="0"/>
              <w:jc w:val="center"/>
              <w:rPr>
                <w:rFonts w:eastAsia="標楷體"/>
                <w:szCs w:val="28"/>
              </w:rPr>
            </w:pPr>
          </w:p>
        </w:tc>
        <w:tc>
          <w:tcPr>
            <w:tcW w:w="662" w:type="pct"/>
            <w:vMerge/>
          </w:tcPr>
          <w:p w14:paraId="14B31F0D" w14:textId="77777777" w:rsidR="00CF34A5" w:rsidRPr="00C3190D" w:rsidRDefault="00CF34A5" w:rsidP="000C4576">
            <w:pPr>
              <w:autoSpaceDE w:val="0"/>
              <w:autoSpaceDN w:val="0"/>
              <w:snapToGrid w:val="0"/>
              <w:ind w:rightChars="-136" w:right="-326"/>
              <w:textAlignment w:val="bottom"/>
              <w:rPr>
                <w:rFonts w:eastAsia="標楷體"/>
                <w:color w:val="0D0D0D"/>
                <w:szCs w:val="28"/>
              </w:rPr>
            </w:pPr>
          </w:p>
        </w:tc>
        <w:tc>
          <w:tcPr>
            <w:tcW w:w="3812" w:type="pct"/>
          </w:tcPr>
          <w:p w14:paraId="36BAE993" w14:textId="2979D660" w:rsidR="00CF34A5" w:rsidRPr="00C3190D" w:rsidRDefault="00CF34A5" w:rsidP="000C4576">
            <w:pPr>
              <w:autoSpaceDE w:val="0"/>
              <w:autoSpaceDN w:val="0"/>
              <w:adjustRightInd w:val="0"/>
              <w:snapToGrid w:val="0"/>
              <w:jc w:val="both"/>
              <w:rPr>
                <w:rFonts w:eastAsia="標楷體"/>
                <w:szCs w:val="28"/>
              </w:rPr>
            </w:pPr>
            <w:r w:rsidRPr="00C3190D">
              <w:rPr>
                <w:rFonts w:eastAsia="標楷體"/>
                <w:color w:val="0D0D0D"/>
                <w:szCs w:val="28"/>
              </w:rPr>
              <w:t>參加「遊戲化</w:t>
            </w:r>
            <w:r w:rsidRPr="00C3190D">
              <w:rPr>
                <w:rFonts w:eastAsia="標楷體"/>
                <w:color w:val="0D0D0D"/>
                <w:szCs w:val="28"/>
              </w:rPr>
              <w:t>EMI</w:t>
            </w:r>
            <w:r w:rsidRPr="00C3190D">
              <w:rPr>
                <w:rFonts w:eastAsia="標楷體"/>
                <w:color w:val="0D0D0D"/>
                <w:szCs w:val="28"/>
              </w:rPr>
              <w:t>課程：由學生翻轉課程設計」研習</w:t>
            </w:r>
          </w:p>
        </w:tc>
      </w:tr>
      <w:tr w:rsidR="00CF34A5" w:rsidRPr="00C3190D" w14:paraId="29537BA0" w14:textId="77777777" w:rsidTr="007C462F">
        <w:trPr>
          <w:jc w:val="center"/>
        </w:trPr>
        <w:tc>
          <w:tcPr>
            <w:tcW w:w="526" w:type="pct"/>
            <w:vMerge/>
            <w:vAlign w:val="center"/>
          </w:tcPr>
          <w:p w14:paraId="702D5E5E" w14:textId="77777777" w:rsidR="00CF34A5" w:rsidRPr="00C3190D" w:rsidRDefault="00CF34A5" w:rsidP="000C4576">
            <w:pPr>
              <w:snapToGrid w:val="0"/>
              <w:jc w:val="center"/>
              <w:rPr>
                <w:rFonts w:eastAsia="標楷體"/>
                <w:szCs w:val="28"/>
              </w:rPr>
            </w:pPr>
          </w:p>
        </w:tc>
        <w:tc>
          <w:tcPr>
            <w:tcW w:w="662" w:type="pct"/>
            <w:vMerge/>
          </w:tcPr>
          <w:p w14:paraId="178A329D" w14:textId="77777777" w:rsidR="00CF34A5" w:rsidRPr="00C3190D" w:rsidRDefault="00CF34A5" w:rsidP="000C4576">
            <w:pPr>
              <w:autoSpaceDE w:val="0"/>
              <w:autoSpaceDN w:val="0"/>
              <w:snapToGrid w:val="0"/>
              <w:ind w:rightChars="-136" w:right="-326"/>
              <w:textAlignment w:val="bottom"/>
              <w:rPr>
                <w:rFonts w:eastAsia="標楷體"/>
                <w:color w:val="0D0D0D"/>
                <w:szCs w:val="28"/>
              </w:rPr>
            </w:pPr>
          </w:p>
        </w:tc>
        <w:tc>
          <w:tcPr>
            <w:tcW w:w="3812" w:type="pct"/>
          </w:tcPr>
          <w:p w14:paraId="2BC46B42" w14:textId="14711101" w:rsidR="00CF34A5" w:rsidRPr="00C3190D" w:rsidRDefault="00CF34A5" w:rsidP="000C4576">
            <w:pPr>
              <w:autoSpaceDE w:val="0"/>
              <w:autoSpaceDN w:val="0"/>
              <w:adjustRightInd w:val="0"/>
              <w:snapToGrid w:val="0"/>
              <w:jc w:val="both"/>
              <w:rPr>
                <w:rFonts w:eastAsia="標楷體"/>
                <w:szCs w:val="28"/>
              </w:rPr>
            </w:pPr>
            <w:r w:rsidRPr="00C3190D">
              <w:rPr>
                <w:rFonts w:eastAsia="標楷體"/>
                <w:color w:val="0D0D0D"/>
                <w:szCs w:val="28"/>
              </w:rPr>
              <w:t>參加「運用設計思考開啟跨領域素養導向教學實踐」研習</w:t>
            </w:r>
          </w:p>
        </w:tc>
      </w:tr>
      <w:tr w:rsidR="00CF34A5" w:rsidRPr="00C3190D" w14:paraId="23FAD2DE" w14:textId="77777777" w:rsidTr="007C462F">
        <w:trPr>
          <w:jc w:val="center"/>
        </w:trPr>
        <w:tc>
          <w:tcPr>
            <w:tcW w:w="526" w:type="pct"/>
            <w:vMerge/>
            <w:vAlign w:val="center"/>
          </w:tcPr>
          <w:p w14:paraId="02BA68E5" w14:textId="77777777" w:rsidR="00CF34A5" w:rsidRPr="00C3190D" w:rsidRDefault="00CF34A5" w:rsidP="000C4576">
            <w:pPr>
              <w:snapToGrid w:val="0"/>
              <w:jc w:val="center"/>
              <w:rPr>
                <w:rFonts w:eastAsia="標楷體"/>
                <w:szCs w:val="28"/>
              </w:rPr>
            </w:pPr>
          </w:p>
        </w:tc>
        <w:tc>
          <w:tcPr>
            <w:tcW w:w="662" w:type="pct"/>
            <w:vMerge/>
          </w:tcPr>
          <w:p w14:paraId="4456BC68" w14:textId="77777777" w:rsidR="00CF34A5" w:rsidRPr="00C3190D" w:rsidRDefault="00CF34A5" w:rsidP="000C4576">
            <w:pPr>
              <w:autoSpaceDE w:val="0"/>
              <w:autoSpaceDN w:val="0"/>
              <w:snapToGrid w:val="0"/>
              <w:ind w:rightChars="-136" w:right="-326"/>
              <w:textAlignment w:val="bottom"/>
              <w:rPr>
                <w:rFonts w:eastAsia="標楷體"/>
                <w:color w:val="0D0D0D"/>
                <w:szCs w:val="28"/>
              </w:rPr>
            </w:pPr>
          </w:p>
        </w:tc>
        <w:tc>
          <w:tcPr>
            <w:tcW w:w="3812" w:type="pct"/>
          </w:tcPr>
          <w:p w14:paraId="4E86C9DC" w14:textId="2CBFD50C" w:rsidR="00CF34A5" w:rsidRPr="00C3190D" w:rsidRDefault="00CF34A5" w:rsidP="000C4576">
            <w:pPr>
              <w:autoSpaceDE w:val="0"/>
              <w:autoSpaceDN w:val="0"/>
              <w:adjustRightInd w:val="0"/>
              <w:snapToGrid w:val="0"/>
              <w:jc w:val="both"/>
              <w:rPr>
                <w:rFonts w:eastAsia="標楷體"/>
                <w:szCs w:val="28"/>
              </w:rPr>
            </w:pPr>
            <w:r w:rsidRPr="00C3190D">
              <w:rPr>
                <w:rFonts w:eastAsia="標楷體"/>
                <w:color w:val="0D0D0D"/>
                <w:szCs w:val="28"/>
              </w:rPr>
              <w:t>參加「從特色課程出發的雙語教育」研習</w:t>
            </w:r>
          </w:p>
        </w:tc>
      </w:tr>
      <w:tr w:rsidR="00CF34A5" w:rsidRPr="00C3190D" w14:paraId="1BD6FD58" w14:textId="77777777" w:rsidTr="007C462F">
        <w:trPr>
          <w:jc w:val="center"/>
        </w:trPr>
        <w:tc>
          <w:tcPr>
            <w:tcW w:w="526" w:type="pct"/>
            <w:vMerge/>
            <w:vAlign w:val="center"/>
          </w:tcPr>
          <w:p w14:paraId="317A663F" w14:textId="77777777" w:rsidR="00CF34A5" w:rsidRPr="00C3190D" w:rsidRDefault="00CF34A5" w:rsidP="000C4576">
            <w:pPr>
              <w:snapToGrid w:val="0"/>
              <w:jc w:val="center"/>
              <w:rPr>
                <w:rFonts w:eastAsia="標楷體"/>
                <w:szCs w:val="28"/>
              </w:rPr>
            </w:pPr>
          </w:p>
        </w:tc>
        <w:tc>
          <w:tcPr>
            <w:tcW w:w="662" w:type="pct"/>
            <w:vMerge/>
          </w:tcPr>
          <w:p w14:paraId="3FB1453F" w14:textId="77777777" w:rsidR="00CF34A5" w:rsidRPr="00C3190D" w:rsidRDefault="00CF34A5" w:rsidP="000C4576">
            <w:pPr>
              <w:autoSpaceDE w:val="0"/>
              <w:autoSpaceDN w:val="0"/>
              <w:snapToGrid w:val="0"/>
              <w:ind w:rightChars="-136" w:right="-326"/>
              <w:textAlignment w:val="bottom"/>
              <w:rPr>
                <w:rFonts w:eastAsia="標楷體"/>
                <w:color w:val="0D0D0D"/>
                <w:szCs w:val="28"/>
              </w:rPr>
            </w:pPr>
          </w:p>
        </w:tc>
        <w:tc>
          <w:tcPr>
            <w:tcW w:w="3812" w:type="pct"/>
          </w:tcPr>
          <w:p w14:paraId="0EBA4ADF" w14:textId="489E849A" w:rsidR="00CF34A5" w:rsidRPr="00C3190D" w:rsidRDefault="00CF34A5" w:rsidP="000C4576">
            <w:pPr>
              <w:autoSpaceDE w:val="0"/>
              <w:autoSpaceDN w:val="0"/>
              <w:adjustRightInd w:val="0"/>
              <w:snapToGrid w:val="0"/>
              <w:jc w:val="both"/>
              <w:rPr>
                <w:rFonts w:eastAsia="標楷體"/>
                <w:color w:val="0D0D0D"/>
                <w:szCs w:val="28"/>
              </w:rPr>
            </w:pPr>
            <w:r w:rsidRPr="00C3190D">
              <w:rPr>
                <w:rFonts w:eastAsia="標楷體"/>
                <w:color w:val="0D0D0D"/>
                <w:szCs w:val="28"/>
              </w:rPr>
              <w:t>參加「邊緣型人格」輔導知能研習</w:t>
            </w:r>
          </w:p>
        </w:tc>
      </w:tr>
      <w:tr w:rsidR="00493174" w:rsidRPr="00C3190D" w14:paraId="6D926693" w14:textId="77777777" w:rsidTr="007C462F">
        <w:trPr>
          <w:jc w:val="center"/>
        </w:trPr>
        <w:tc>
          <w:tcPr>
            <w:tcW w:w="526" w:type="pct"/>
            <w:vMerge/>
            <w:vAlign w:val="center"/>
          </w:tcPr>
          <w:p w14:paraId="6393AF37" w14:textId="77777777" w:rsidR="00493174" w:rsidRPr="00C3190D" w:rsidRDefault="00493174" w:rsidP="000C4576">
            <w:pPr>
              <w:snapToGrid w:val="0"/>
              <w:jc w:val="center"/>
              <w:rPr>
                <w:rFonts w:eastAsia="標楷體"/>
                <w:szCs w:val="28"/>
              </w:rPr>
            </w:pPr>
          </w:p>
        </w:tc>
        <w:tc>
          <w:tcPr>
            <w:tcW w:w="662" w:type="pct"/>
            <w:vMerge w:val="restart"/>
            <w:vAlign w:val="center"/>
          </w:tcPr>
          <w:p w14:paraId="33B5BAB5" w14:textId="196B5716" w:rsidR="00493174" w:rsidRPr="00C3190D" w:rsidRDefault="00493174" w:rsidP="000C4576">
            <w:pPr>
              <w:autoSpaceDE w:val="0"/>
              <w:autoSpaceDN w:val="0"/>
              <w:snapToGrid w:val="0"/>
              <w:ind w:rightChars="-136" w:right="-326"/>
              <w:textAlignment w:val="bottom"/>
              <w:rPr>
                <w:rFonts w:eastAsia="標楷體"/>
                <w:color w:val="0D0D0D"/>
                <w:szCs w:val="28"/>
              </w:rPr>
            </w:pPr>
            <w:r w:rsidRPr="00C3190D">
              <w:rPr>
                <w:rFonts w:eastAsia="標楷體"/>
                <w:szCs w:val="28"/>
              </w:rPr>
              <w:t>李杰憲</w:t>
            </w:r>
          </w:p>
        </w:tc>
        <w:tc>
          <w:tcPr>
            <w:tcW w:w="3812" w:type="pct"/>
          </w:tcPr>
          <w:p w14:paraId="5DC8708B" w14:textId="2D42A79E" w:rsidR="00493174" w:rsidRPr="00C3190D" w:rsidRDefault="00493174" w:rsidP="000C4576">
            <w:pPr>
              <w:autoSpaceDE w:val="0"/>
              <w:autoSpaceDN w:val="0"/>
              <w:adjustRightInd w:val="0"/>
              <w:snapToGrid w:val="0"/>
              <w:jc w:val="both"/>
              <w:rPr>
                <w:rFonts w:eastAsia="標楷體"/>
                <w:szCs w:val="28"/>
              </w:rPr>
            </w:pPr>
            <w:r w:rsidRPr="00C3190D">
              <w:rPr>
                <w:rFonts w:eastAsia="標楷體"/>
                <w:color w:val="0D0D0D"/>
                <w:szCs w:val="28"/>
              </w:rPr>
              <w:t>參加</w:t>
            </w:r>
            <w:r w:rsidRPr="00C3190D">
              <w:rPr>
                <w:rFonts w:eastAsia="標楷體"/>
                <w:szCs w:val="28"/>
              </w:rPr>
              <w:t>「大專教師期貨與選擇權研習營」</w:t>
            </w:r>
          </w:p>
        </w:tc>
      </w:tr>
      <w:tr w:rsidR="00493174" w:rsidRPr="00C3190D" w14:paraId="57A4777F" w14:textId="77777777" w:rsidTr="007C462F">
        <w:trPr>
          <w:jc w:val="center"/>
        </w:trPr>
        <w:tc>
          <w:tcPr>
            <w:tcW w:w="526" w:type="pct"/>
            <w:vMerge/>
            <w:vAlign w:val="center"/>
          </w:tcPr>
          <w:p w14:paraId="24760CB1" w14:textId="77777777" w:rsidR="00493174" w:rsidRPr="00C3190D" w:rsidRDefault="00493174" w:rsidP="000C4576">
            <w:pPr>
              <w:snapToGrid w:val="0"/>
              <w:jc w:val="center"/>
              <w:rPr>
                <w:rFonts w:eastAsia="標楷體"/>
                <w:szCs w:val="28"/>
              </w:rPr>
            </w:pPr>
          </w:p>
        </w:tc>
        <w:tc>
          <w:tcPr>
            <w:tcW w:w="662" w:type="pct"/>
            <w:vMerge/>
          </w:tcPr>
          <w:p w14:paraId="5FD19C5E"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0768B997" w14:textId="12D8F88F" w:rsidR="00493174" w:rsidRPr="00C3190D" w:rsidRDefault="00493174" w:rsidP="000C4576">
            <w:pPr>
              <w:autoSpaceDE w:val="0"/>
              <w:autoSpaceDN w:val="0"/>
              <w:adjustRightInd w:val="0"/>
              <w:snapToGrid w:val="0"/>
              <w:jc w:val="both"/>
              <w:rPr>
                <w:rFonts w:eastAsia="標楷體"/>
                <w:szCs w:val="28"/>
              </w:rPr>
            </w:pPr>
            <w:r w:rsidRPr="00C3190D">
              <w:rPr>
                <w:rFonts w:eastAsia="標楷體"/>
                <w:color w:val="0D0D0D"/>
                <w:szCs w:val="28"/>
              </w:rPr>
              <w:t>參加</w:t>
            </w:r>
            <w:r w:rsidRPr="00C3190D">
              <w:rPr>
                <w:rFonts w:eastAsia="標楷體"/>
                <w:szCs w:val="28"/>
              </w:rPr>
              <w:t>「</w:t>
            </w:r>
            <w:r w:rsidRPr="00C3190D">
              <w:rPr>
                <w:rFonts w:eastAsia="標楷體"/>
                <w:szCs w:val="28"/>
              </w:rPr>
              <w:t>2025</w:t>
            </w:r>
            <w:r w:rsidRPr="00C3190D">
              <w:rPr>
                <w:rFonts w:eastAsia="標楷體"/>
                <w:szCs w:val="28"/>
              </w:rPr>
              <w:t>年資料價創與挑戰工作坊」</w:t>
            </w:r>
          </w:p>
        </w:tc>
      </w:tr>
      <w:tr w:rsidR="00493174" w:rsidRPr="00C3190D" w14:paraId="04816646" w14:textId="77777777" w:rsidTr="007C462F">
        <w:trPr>
          <w:jc w:val="center"/>
        </w:trPr>
        <w:tc>
          <w:tcPr>
            <w:tcW w:w="526" w:type="pct"/>
            <w:vMerge/>
            <w:vAlign w:val="center"/>
          </w:tcPr>
          <w:p w14:paraId="5B893254" w14:textId="77777777" w:rsidR="00493174" w:rsidRPr="00C3190D" w:rsidRDefault="00493174" w:rsidP="000C4576">
            <w:pPr>
              <w:snapToGrid w:val="0"/>
              <w:jc w:val="center"/>
              <w:rPr>
                <w:rFonts w:eastAsia="標楷體"/>
                <w:szCs w:val="28"/>
              </w:rPr>
            </w:pPr>
          </w:p>
        </w:tc>
        <w:tc>
          <w:tcPr>
            <w:tcW w:w="662" w:type="pct"/>
            <w:vMerge/>
          </w:tcPr>
          <w:p w14:paraId="395CAFA3"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33CAC201" w14:textId="6115B70B" w:rsidR="00493174" w:rsidRPr="00C3190D" w:rsidRDefault="00493174" w:rsidP="000C4576">
            <w:pPr>
              <w:autoSpaceDE w:val="0"/>
              <w:autoSpaceDN w:val="0"/>
              <w:adjustRightInd w:val="0"/>
              <w:snapToGrid w:val="0"/>
              <w:jc w:val="both"/>
              <w:rPr>
                <w:rFonts w:eastAsia="標楷體"/>
                <w:szCs w:val="28"/>
              </w:rPr>
            </w:pPr>
            <w:r w:rsidRPr="00C3190D">
              <w:rPr>
                <w:rFonts w:eastAsia="標楷體"/>
                <w:color w:val="0D0D0D"/>
                <w:szCs w:val="28"/>
              </w:rPr>
              <w:t>參加</w:t>
            </w:r>
            <w:r w:rsidRPr="00C3190D">
              <w:rPr>
                <w:rFonts w:eastAsia="標楷體"/>
                <w:szCs w:val="28"/>
              </w:rPr>
              <w:t>「高齡金融規劃顧問師」課程</w:t>
            </w:r>
          </w:p>
        </w:tc>
      </w:tr>
      <w:tr w:rsidR="00493174" w:rsidRPr="00C3190D" w14:paraId="439716DE" w14:textId="77777777" w:rsidTr="007C462F">
        <w:trPr>
          <w:jc w:val="center"/>
        </w:trPr>
        <w:tc>
          <w:tcPr>
            <w:tcW w:w="526" w:type="pct"/>
            <w:vMerge/>
            <w:vAlign w:val="center"/>
          </w:tcPr>
          <w:p w14:paraId="733D50F6" w14:textId="77777777" w:rsidR="00493174" w:rsidRPr="00C3190D" w:rsidRDefault="00493174" w:rsidP="000C4576">
            <w:pPr>
              <w:snapToGrid w:val="0"/>
              <w:jc w:val="center"/>
              <w:rPr>
                <w:rFonts w:eastAsia="標楷體"/>
                <w:szCs w:val="28"/>
              </w:rPr>
            </w:pPr>
          </w:p>
        </w:tc>
        <w:tc>
          <w:tcPr>
            <w:tcW w:w="662" w:type="pct"/>
            <w:vMerge/>
          </w:tcPr>
          <w:p w14:paraId="1257DCCA"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4FBDE8C1" w14:textId="5BF411A6" w:rsidR="00493174" w:rsidRPr="00C3190D" w:rsidRDefault="00493174" w:rsidP="000C4576">
            <w:pPr>
              <w:autoSpaceDE w:val="0"/>
              <w:autoSpaceDN w:val="0"/>
              <w:adjustRightInd w:val="0"/>
              <w:snapToGrid w:val="0"/>
              <w:jc w:val="both"/>
              <w:rPr>
                <w:rFonts w:eastAsia="標楷體"/>
                <w:szCs w:val="28"/>
              </w:rPr>
            </w:pPr>
            <w:r w:rsidRPr="00C3190D">
              <w:rPr>
                <w:rFonts w:eastAsia="標楷體"/>
                <w:szCs w:val="28"/>
              </w:rPr>
              <w:t>取得「高齡金融規劃顧問師」執照</w:t>
            </w:r>
          </w:p>
        </w:tc>
      </w:tr>
      <w:tr w:rsidR="00493174" w:rsidRPr="00C3190D" w14:paraId="7EC4F51C" w14:textId="77777777" w:rsidTr="007C462F">
        <w:trPr>
          <w:jc w:val="center"/>
        </w:trPr>
        <w:tc>
          <w:tcPr>
            <w:tcW w:w="526" w:type="pct"/>
            <w:vMerge/>
            <w:vAlign w:val="center"/>
          </w:tcPr>
          <w:p w14:paraId="45D9DD30" w14:textId="77777777" w:rsidR="00493174" w:rsidRPr="00C3190D" w:rsidRDefault="00493174" w:rsidP="000C4576">
            <w:pPr>
              <w:snapToGrid w:val="0"/>
              <w:jc w:val="center"/>
              <w:rPr>
                <w:rFonts w:eastAsia="標楷體"/>
                <w:szCs w:val="28"/>
              </w:rPr>
            </w:pPr>
          </w:p>
        </w:tc>
        <w:tc>
          <w:tcPr>
            <w:tcW w:w="662" w:type="pct"/>
            <w:vMerge/>
          </w:tcPr>
          <w:p w14:paraId="5207484A"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7C6D0E27" w14:textId="2219EDF7" w:rsidR="00493174" w:rsidRPr="00C3190D" w:rsidRDefault="00493174" w:rsidP="000C4576">
            <w:pPr>
              <w:autoSpaceDE w:val="0"/>
              <w:autoSpaceDN w:val="0"/>
              <w:adjustRightInd w:val="0"/>
              <w:snapToGrid w:val="0"/>
              <w:jc w:val="both"/>
              <w:rPr>
                <w:rFonts w:eastAsia="標楷體"/>
                <w:szCs w:val="28"/>
              </w:rPr>
            </w:pPr>
            <w:r w:rsidRPr="00C3190D">
              <w:rPr>
                <w:rFonts w:eastAsia="標楷體"/>
                <w:color w:val="0D0D0D"/>
                <w:szCs w:val="28"/>
              </w:rPr>
              <w:t>參加</w:t>
            </w:r>
            <w:r w:rsidRPr="00C3190D">
              <w:rPr>
                <w:rFonts w:eastAsia="標楷體"/>
                <w:szCs w:val="28"/>
              </w:rPr>
              <w:t>「數位學習碩士在職專班申請經驗分享」</w:t>
            </w:r>
            <w:r w:rsidRPr="00C3190D">
              <w:rPr>
                <w:rFonts w:eastAsia="標楷體"/>
                <w:color w:val="0D0D0D"/>
                <w:szCs w:val="28"/>
              </w:rPr>
              <w:t>研習</w:t>
            </w:r>
          </w:p>
        </w:tc>
      </w:tr>
      <w:tr w:rsidR="00493174" w:rsidRPr="00C3190D" w14:paraId="4F542442" w14:textId="77777777" w:rsidTr="007C462F">
        <w:trPr>
          <w:jc w:val="center"/>
        </w:trPr>
        <w:tc>
          <w:tcPr>
            <w:tcW w:w="526" w:type="pct"/>
            <w:vMerge/>
            <w:vAlign w:val="center"/>
          </w:tcPr>
          <w:p w14:paraId="217A86FA" w14:textId="77777777" w:rsidR="00493174" w:rsidRPr="00C3190D" w:rsidRDefault="00493174" w:rsidP="000C4576">
            <w:pPr>
              <w:snapToGrid w:val="0"/>
              <w:jc w:val="center"/>
              <w:rPr>
                <w:rFonts w:eastAsia="標楷體"/>
                <w:szCs w:val="28"/>
              </w:rPr>
            </w:pPr>
          </w:p>
        </w:tc>
        <w:tc>
          <w:tcPr>
            <w:tcW w:w="662" w:type="pct"/>
            <w:vMerge w:val="restart"/>
            <w:vAlign w:val="center"/>
          </w:tcPr>
          <w:p w14:paraId="7498D898" w14:textId="77777777" w:rsidR="00493174" w:rsidRPr="00C3190D" w:rsidRDefault="00493174"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盧清城</w:t>
            </w:r>
          </w:p>
        </w:tc>
        <w:tc>
          <w:tcPr>
            <w:tcW w:w="3812" w:type="pct"/>
          </w:tcPr>
          <w:p w14:paraId="26BA2CC4" w14:textId="25643D4D" w:rsidR="00493174" w:rsidRPr="00C3190D" w:rsidRDefault="00493174" w:rsidP="000C4576">
            <w:pPr>
              <w:autoSpaceDE w:val="0"/>
              <w:autoSpaceDN w:val="0"/>
              <w:snapToGrid w:val="0"/>
              <w:ind w:rightChars="45" w:right="108"/>
              <w:jc w:val="both"/>
              <w:textAlignment w:val="bottom"/>
              <w:rPr>
                <w:rFonts w:eastAsia="標楷體"/>
                <w:color w:val="0D0D0D"/>
                <w:szCs w:val="28"/>
              </w:rPr>
            </w:pPr>
            <w:r w:rsidRPr="00C3190D">
              <w:rPr>
                <w:rFonts w:eastAsia="標楷體"/>
                <w:color w:val="0D0D0D"/>
                <w:szCs w:val="28"/>
              </w:rPr>
              <w:t>參加「</w:t>
            </w:r>
            <w:r w:rsidRPr="00C3190D">
              <w:rPr>
                <w:rFonts w:eastAsia="標楷體"/>
                <w:color w:val="0D0D0D"/>
                <w:szCs w:val="28"/>
              </w:rPr>
              <w:t>Notebook LM-</w:t>
            </w:r>
            <w:r w:rsidRPr="00C3190D">
              <w:rPr>
                <w:rFonts w:eastAsia="標楷體"/>
                <w:color w:val="0D0D0D"/>
                <w:szCs w:val="28"/>
              </w:rPr>
              <w:t>老師與學生的</w:t>
            </w:r>
            <w:r w:rsidRPr="00C3190D">
              <w:rPr>
                <w:rFonts w:eastAsia="標楷體"/>
                <w:color w:val="0D0D0D"/>
                <w:szCs w:val="28"/>
              </w:rPr>
              <w:t>AI</w:t>
            </w:r>
            <w:r w:rsidRPr="00C3190D">
              <w:rPr>
                <w:rFonts w:eastAsia="標楷體"/>
                <w:color w:val="0D0D0D"/>
                <w:szCs w:val="28"/>
              </w:rPr>
              <w:t>智慧學習助手」研習</w:t>
            </w:r>
          </w:p>
        </w:tc>
      </w:tr>
      <w:tr w:rsidR="00F60F76" w:rsidRPr="00C3190D" w14:paraId="7A63301A" w14:textId="77777777" w:rsidTr="007C462F">
        <w:trPr>
          <w:jc w:val="center"/>
        </w:trPr>
        <w:tc>
          <w:tcPr>
            <w:tcW w:w="526" w:type="pct"/>
            <w:vMerge/>
            <w:vAlign w:val="center"/>
          </w:tcPr>
          <w:p w14:paraId="4547E0FE" w14:textId="77777777" w:rsidR="00F60F76" w:rsidRPr="00C3190D" w:rsidRDefault="00F60F76" w:rsidP="000C4576">
            <w:pPr>
              <w:snapToGrid w:val="0"/>
              <w:jc w:val="center"/>
              <w:rPr>
                <w:rFonts w:eastAsia="標楷體"/>
                <w:szCs w:val="28"/>
              </w:rPr>
            </w:pPr>
          </w:p>
        </w:tc>
        <w:tc>
          <w:tcPr>
            <w:tcW w:w="662" w:type="pct"/>
            <w:vMerge/>
          </w:tcPr>
          <w:p w14:paraId="718F4936" w14:textId="77777777" w:rsidR="00F60F76" w:rsidRPr="00C3190D" w:rsidRDefault="00F60F76" w:rsidP="000C4576">
            <w:pPr>
              <w:autoSpaceDE w:val="0"/>
              <w:autoSpaceDN w:val="0"/>
              <w:snapToGrid w:val="0"/>
              <w:ind w:rightChars="-136" w:right="-326"/>
              <w:textAlignment w:val="bottom"/>
              <w:rPr>
                <w:rFonts w:eastAsia="標楷體"/>
                <w:color w:val="0D0D0D"/>
                <w:szCs w:val="28"/>
              </w:rPr>
            </w:pPr>
          </w:p>
        </w:tc>
        <w:tc>
          <w:tcPr>
            <w:tcW w:w="3812" w:type="pct"/>
          </w:tcPr>
          <w:p w14:paraId="20F88DC3" w14:textId="3F5AB448" w:rsidR="00F60F76" w:rsidRPr="00C3190D" w:rsidRDefault="00F60F76" w:rsidP="000C4576">
            <w:pPr>
              <w:autoSpaceDE w:val="0"/>
              <w:autoSpaceDN w:val="0"/>
              <w:snapToGrid w:val="0"/>
              <w:ind w:rightChars="45" w:right="108"/>
              <w:jc w:val="both"/>
              <w:textAlignment w:val="bottom"/>
              <w:rPr>
                <w:rFonts w:eastAsia="標楷體"/>
                <w:color w:val="0D0D0D"/>
                <w:szCs w:val="28"/>
              </w:rPr>
            </w:pPr>
            <w:r w:rsidRPr="00C3190D">
              <w:rPr>
                <w:rFonts w:eastAsia="標楷體"/>
                <w:color w:val="0D0D0D"/>
                <w:szCs w:val="28"/>
              </w:rPr>
              <w:t>參加「生成式</w:t>
            </w:r>
            <w:r w:rsidRPr="00C3190D">
              <w:rPr>
                <w:rFonts w:eastAsia="標楷體"/>
                <w:color w:val="0D0D0D"/>
                <w:szCs w:val="28"/>
              </w:rPr>
              <w:t>AI</w:t>
            </w:r>
            <w:r w:rsidRPr="00C3190D">
              <w:rPr>
                <w:rFonts w:eastAsia="標楷體"/>
                <w:color w:val="0D0D0D"/>
                <w:szCs w:val="28"/>
              </w:rPr>
              <w:t>融入教學」研習</w:t>
            </w:r>
          </w:p>
        </w:tc>
      </w:tr>
      <w:tr w:rsidR="00F60F76" w:rsidRPr="00C3190D" w14:paraId="70EF55BE" w14:textId="77777777" w:rsidTr="007C462F">
        <w:trPr>
          <w:jc w:val="center"/>
        </w:trPr>
        <w:tc>
          <w:tcPr>
            <w:tcW w:w="526" w:type="pct"/>
            <w:vMerge/>
            <w:vAlign w:val="center"/>
          </w:tcPr>
          <w:p w14:paraId="4A395379" w14:textId="77777777" w:rsidR="00F60F76" w:rsidRPr="00C3190D" w:rsidRDefault="00F60F76" w:rsidP="000C4576">
            <w:pPr>
              <w:snapToGrid w:val="0"/>
              <w:jc w:val="center"/>
              <w:rPr>
                <w:rFonts w:eastAsia="標楷體"/>
                <w:szCs w:val="28"/>
              </w:rPr>
            </w:pPr>
          </w:p>
        </w:tc>
        <w:tc>
          <w:tcPr>
            <w:tcW w:w="662" w:type="pct"/>
            <w:vMerge/>
          </w:tcPr>
          <w:p w14:paraId="144436E1" w14:textId="77777777" w:rsidR="00F60F76" w:rsidRPr="00C3190D" w:rsidRDefault="00F60F76" w:rsidP="000C4576">
            <w:pPr>
              <w:autoSpaceDE w:val="0"/>
              <w:autoSpaceDN w:val="0"/>
              <w:snapToGrid w:val="0"/>
              <w:ind w:rightChars="-136" w:right="-326"/>
              <w:textAlignment w:val="bottom"/>
              <w:rPr>
                <w:rFonts w:eastAsia="標楷體"/>
                <w:color w:val="0D0D0D"/>
                <w:szCs w:val="28"/>
              </w:rPr>
            </w:pPr>
          </w:p>
        </w:tc>
        <w:tc>
          <w:tcPr>
            <w:tcW w:w="3812" w:type="pct"/>
          </w:tcPr>
          <w:p w14:paraId="17FA1B20" w14:textId="11AADC57" w:rsidR="00F60F76" w:rsidRPr="00C3190D" w:rsidRDefault="00F60F76" w:rsidP="000C4576">
            <w:pPr>
              <w:autoSpaceDE w:val="0"/>
              <w:autoSpaceDN w:val="0"/>
              <w:snapToGrid w:val="0"/>
              <w:ind w:rightChars="45" w:right="108"/>
              <w:jc w:val="both"/>
              <w:textAlignment w:val="bottom"/>
              <w:rPr>
                <w:rFonts w:eastAsia="標楷體"/>
                <w:color w:val="0D0D0D"/>
                <w:szCs w:val="28"/>
              </w:rPr>
            </w:pPr>
            <w:r w:rsidRPr="00C3190D">
              <w:rPr>
                <w:rFonts w:eastAsia="標楷體"/>
                <w:color w:val="0D0D0D"/>
                <w:szCs w:val="28"/>
              </w:rPr>
              <w:t>參加「生成式</w:t>
            </w:r>
            <w:r w:rsidRPr="00C3190D">
              <w:rPr>
                <w:rFonts w:eastAsia="標楷體"/>
                <w:color w:val="0D0D0D"/>
                <w:szCs w:val="28"/>
              </w:rPr>
              <w:t>AI</w:t>
            </w:r>
            <w:r w:rsidRPr="00C3190D">
              <w:rPr>
                <w:rFonts w:eastAsia="標楷體"/>
                <w:color w:val="0D0D0D"/>
                <w:szCs w:val="28"/>
              </w:rPr>
              <w:t>的開源應用與倫理標示」研習</w:t>
            </w:r>
          </w:p>
        </w:tc>
      </w:tr>
      <w:tr w:rsidR="00F60F76" w:rsidRPr="00C3190D" w14:paraId="00755791" w14:textId="77777777" w:rsidTr="007C462F">
        <w:trPr>
          <w:jc w:val="center"/>
        </w:trPr>
        <w:tc>
          <w:tcPr>
            <w:tcW w:w="526" w:type="pct"/>
            <w:vMerge/>
            <w:vAlign w:val="center"/>
          </w:tcPr>
          <w:p w14:paraId="28B93FED" w14:textId="77777777" w:rsidR="00F60F76" w:rsidRPr="00C3190D" w:rsidRDefault="00F60F76" w:rsidP="000C4576">
            <w:pPr>
              <w:snapToGrid w:val="0"/>
              <w:jc w:val="center"/>
              <w:rPr>
                <w:rFonts w:eastAsia="標楷體"/>
                <w:szCs w:val="28"/>
              </w:rPr>
            </w:pPr>
          </w:p>
        </w:tc>
        <w:tc>
          <w:tcPr>
            <w:tcW w:w="662" w:type="pct"/>
            <w:vMerge/>
          </w:tcPr>
          <w:p w14:paraId="65D64222" w14:textId="77777777" w:rsidR="00F60F76" w:rsidRPr="00C3190D" w:rsidRDefault="00F60F76" w:rsidP="000C4576">
            <w:pPr>
              <w:autoSpaceDE w:val="0"/>
              <w:autoSpaceDN w:val="0"/>
              <w:snapToGrid w:val="0"/>
              <w:ind w:rightChars="-136" w:right="-326"/>
              <w:textAlignment w:val="bottom"/>
              <w:rPr>
                <w:rFonts w:eastAsia="標楷體"/>
                <w:color w:val="0D0D0D"/>
                <w:szCs w:val="28"/>
              </w:rPr>
            </w:pPr>
          </w:p>
        </w:tc>
        <w:tc>
          <w:tcPr>
            <w:tcW w:w="3812" w:type="pct"/>
          </w:tcPr>
          <w:p w14:paraId="67B406CA" w14:textId="39ABD2CD" w:rsidR="00F60F76" w:rsidRPr="00C3190D" w:rsidRDefault="00F60F76" w:rsidP="000C4576">
            <w:pPr>
              <w:autoSpaceDE w:val="0"/>
              <w:autoSpaceDN w:val="0"/>
              <w:snapToGrid w:val="0"/>
              <w:ind w:rightChars="45" w:right="108"/>
              <w:jc w:val="both"/>
              <w:textAlignment w:val="bottom"/>
              <w:rPr>
                <w:rFonts w:eastAsia="標楷體"/>
                <w:color w:val="0D0D0D"/>
                <w:szCs w:val="28"/>
              </w:rPr>
            </w:pPr>
            <w:r w:rsidRPr="00C3190D">
              <w:rPr>
                <w:rFonts w:eastAsia="標楷體"/>
                <w:color w:val="0D0D0D"/>
                <w:szCs w:val="28"/>
              </w:rPr>
              <w:t>參加「數位教學知能系列講座</w:t>
            </w:r>
            <w:r w:rsidRPr="00C3190D">
              <w:rPr>
                <w:rFonts w:eastAsia="標楷體"/>
                <w:color w:val="0D0D0D"/>
                <w:szCs w:val="28"/>
              </w:rPr>
              <w:t>-</w:t>
            </w:r>
            <w:r w:rsidRPr="00C3190D">
              <w:rPr>
                <w:rFonts w:eastAsia="標楷體"/>
                <w:color w:val="0D0D0D"/>
                <w:szCs w:val="28"/>
              </w:rPr>
              <w:t>從生成式</w:t>
            </w:r>
            <w:r w:rsidRPr="00C3190D">
              <w:rPr>
                <w:rFonts w:eastAsia="標楷體"/>
                <w:color w:val="0D0D0D"/>
                <w:szCs w:val="28"/>
              </w:rPr>
              <w:t>AI</w:t>
            </w:r>
            <w:r w:rsidRPr="00C3190D">
              <w:rPr>
                <w:rFonts w:eastAsia="標楷體"/>
                <w:color w:val="0D0D0D"/>
                <w:szCs w:val="28"/>
              </w:rPr>
              <w:t>的虛擬知識反思後知識時代的大學教育」研習</w:t>
            </w:r>
          </w:p>
        </w:tc>
      </w:tr>
      <w:tr w:rsidR="00493174" w:rsidRPr="00C3190D" w14:paraId="62379E57" w14:textId="77777777" w:rsidTr="007C462F">
        <w:trPr>
          <w:jc w:val="center"/>
        </w:trPr>
        <w:tc>
          <w:tcPr>
            <w:tcW w:w="526" w:type="pct"/>
            <w:vMerge/>
            <w:vAlign w:val="center"/>
          </w:tcPr>
          <w:p w14:paraId="30AD0388" w14:textId="77777777" w:rsidR="00493174" w:rsidRPr="00C3190D" w:rsidRDefault="00493174" w:rsidP="000C4576">
            <w:pPr>
              <w:snapToGrid w:val="0"/>
              <w:jc w:val="center"/>
              <w:rPr>
                <w:rFonts w:eastAsia="標楷體"/>
                <w:szCs w:val="28"/>
              </w:rPr>
            </w:pPr>
          </w:p>
        </w:tc>
        <w:tc>
          <w:tcPr>
            <w:tcW w:w="662" w:type="pct"/>
            <w:vMerge/>
          </w:tcPr>
          <w:p w14:paraId="786D588A"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15EA8D33" w14:textId="19AAB5F1" w:rsidR="00493174" w:rsidRPr="00C3190D" w:rsidRDefault="00493174"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參加「商務企劃能力」教師研習</w:t>
            </w:r>
          </w:p>
        </w:tc>
      </w:tr>
      <w:tr w:rsidR="00493174" w:rsidRPr="00C3190D" w14:paraId="7A21DF18" w14:textId="77777777" w:rsidTr="007C462F">
        <w:trPr>
          <w:jc w:val="center"/>
        </w:trPr>
        <w:tc>
          <w:tcPr>
            <w:tcW w:w="526" w:type="pct"/>
            <w:vMerge/>
            <w:vAlign w:val="center"/>
          </w:tcPr>
          <w:p w14:paraId="6CFBDD60" w14:textId="77777777" w:rsidR="00493174" w:rsidRPr="00C3190D" w:rsidRDefault="00493174" w:rsidP="000C4576">
            <w:pPr>
              <w:snapToGrid w:val="0"/>
              <w:jc w:val="center"/>
              <w:rPr>
                <w:rFonts w:eastAsia="標楷體"/>
                <w:szCs w:val="28"/>
              </w:rPr>
            </w:pPr>
          </w:p>
        </w:tc>
        <w:tc>
          <w:tcPr>
            <w:tcW w:w="662" w:type="pct"/>
            <w:vMerge w:val="restart"/>
            <w:vAlign w:val="center"/>
          </w:tcPr>
          <w:p w14:paraId="1568A20A" w14:textId="37B0703B" w:rsidR="00493174" w:rsidRPr="00C3190D" w:rsidRDefault="00493174"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陳疆平</w:t>
            </w:r>
          </w:p>
        </w:tc>
        <w:tc>
          <w:tcPr>
            <w:tcW w:w="3812" w:type="pct"/>
          </w:tcPr>
          <w:p w14:paraId="6A1D1E57" w14:textId="602B9574" w:rsidR="00493174" w:rsidRPr="00C3190D" w:rsidRDefault="00493174"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參加「經濟部產業</w:t>
            </w:r>
            <w:r w:rsidRPr="00C3190D">
              <w:rPr>
                <w:rFonts w:eastAsia="標楷體"/>
                <w:szCs w:val="28"/>
              </w:rPr>
              <w:t>AI</w:t>
            </w:r>
            <w:r w:rsidRPr="00C3190D">
              <w:rPr>
                <w:rFonts w:eastAsia="標楷體"/>
                <w:szCs w:val="28"/>
              </w:rPr>
              <w:t>人才培訓」研習</w:t>
            </w:r>
          </w:p>
        </w:tc>
      </w:tr>
      <w:tr w:rsidR="00493174" w:rsidRPr="00C3190D" w14:paraId="6F1039CC" w14:textId="77777777" w:rsidTr="007C462F">
        <w:trPr>
          <w:jc w:val="center"/>
        </w:trPr>
        <w:tc>
          <w:tcPr>
            <w:tcW w:w="526" w:type="pct"/>
            <w:vMerge/>
            <w:vAlign w:val="center"/>
          </w:tcPr>
          <w:p w14:paraId="0078A6B7" w14:textId="77777777" w:rsidR="00493174" w:rsidRPr="00C3190D" w:rsidRDefault="00493174" w:rsidP="000C4576">
            <w:pPr>
              <w:snapToGrid w:val="0"/>
              <w:jc w:val="center"/>
              <w:rPr>
                <w:rFonts w:eastAsia="標楷體"/>
                <w:szCs w:val="28"/>
              </w:rPr>
            </w:pPr>
          </w:p>
        </w:tc>
        <w:tc>
          <w:tcPr>
            <w:tcW w:w="662" w:type="pct"/>
            <w:vMerge/>
          </w:tcPr>
          <w:p w14:paraId="2FA06BDC"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3856A54D" w14:textId="1CA21A52" w:rsidR="00493174" w:rsidRPr="00C3190D" w:rsidRDefault="00493174"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參加金融研訓院「金融科技創新服務與金融未來人才趨勢」研習</w:t>
            </w:r>
          </w:p>
        </w:tc>
      </w:tr>
      <w:tr w:rsidR="00493174" w:rsidRPr="00C3190D" w14:paraId="4CF01C17" w14:textId="77777777" w:rsidTr="007C462F">
        <w:trPr>
          <w:jc w:val="center"/>
        </w:trPr>
        <w:tc>
          <w:tcPr>
            <w:tcW w:w="526" w:type="pct"/>
            <w:vMerge/>
            <w:vAlign w:val="center"/>
          </w:tcPr>
          <w:p w14:paraId="5C863FE4" w14:textId="77777777" w:rsidR="00493174" w:rsidRPr="00C3190D" w:rsidRDefault="00493174" w:rsidP="000C4576">
            <w:pPr>
              <w:snapToGrid w:val="0"/>
              <w:jc w:val="center"/>
              <w:rPr>
                <w:rFonts w:eastAsia="標楷體"/>
                <w:szCs w:val="28"/>
              </w:rPr>
            </w:pPr>
          </w:p>
        </w:tc>
        <w:tc>
          <w:tcPr>
            <w:tcW w:w="662" w:type="pct"/>
            <w:vMerge/>
          </w:tcPr>
          <w:p w14:paraId="254E068A"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3D5DA783" w14:textId="536465C3" w:rsidR="00493174" w:rsidRPr="00C3190D" w:rsidRDefault="00493174" w:rsidP="000C4576">
            <w:pPr>
              <w:autoSpaceDE w:val="0"/>
              <w:autoSpaceDN w:val="0"/>
              <w:snapToGrid w:val="0"/>
              <w:ind w:rightChars="46" w:right="110"/>
              <w:jc w:val="both"/>
              <w:textAlignment w:val="bottom"/>
              <w:rPr>
                <w:rFonts w:eastAsia="標楷體"/>
                <w:color w:val="0D0D0D"/>
                <w:szCs w:val="28"/>
              </w:rPr>
            </w:pPr>
            <w:r w:rsidRPr="00C3190D">
              <w:rPr>
                <w:rFonts w:eastAsia="標楷體"/>
                <w:szCs w:val="28"/>
              </w:rPr>
              <w:t>參加金融研訓院「使用程式語言分析金融資料：以</w:t>
            </w:r>
            <w:r w:rsidRPr="00C3190D">
              <w:rPr>
                <w:rFonts w:eastAsia="標楷體"/>
                <w:szCs w:val="28"/>
              </w:rPr>
              <w:t xml:space="preserve"> Python </w:t>
            </w:r>
            <w:r w:rsidRPr="00C3190D">
              <w:rPr>
                <w:rFonts w:eastAsia="標楷體"/>
                <w:szCs w:val="28"/>
              </w:rPr>
              <w:t>為例」研</w:t>
            </w:r>
            <w:r w:rsidRPr="00C3190D">
              <w:rPr>
                <w:rFonts w:eastAsia="標楷體"/>
                <w:szCs w:val="28"/>
              </w:rPr>
              <w:lastRenderedPageBreak/>
              <w:t>習</w:t>
            </w:r>
          </w:p>
        </w:tc>
      </w:tr>
      <w:tr w:rsidR="00493174" w:rsidRPr="00C3190D" w14:paraId="51E5D7BB" w14:textId="77777777" w:rsidTr="007C462F">
        <w:trPr>
          <w:jc w:val="center"/>
        </w:trPr>
        <w:tc>
          <w:tcPr>
            <w:tcW w:w="526" w:type="pct"/>
            <w:vMerge/>
            <w:vAlign w:val="center"/>
          </w:tcPr>
          <w:p w14:paraId="32726D7B" w14:textId="77777777" w:rsidR="00493174" w:rsidRPr="00C3190D" w:rsidRDefault="00493174" w:rsidP="000C4576">
            <w:pPr>
              <w:snapToGrid w:val="0"/>
              <w:jc w:val="center"/>
              <w:rPr>
                <w:rFonts w:eastAsia="標楷體"/>
                <w:szCs w:val="28"/>
              </w:rPr>
            </w:pPr>
          </w:p>
        </w:tc>
        <w:tc>
          <w:tcPr>
            <w:tcW w:w="662" w:type="pct"/>
            <w:vMerge/>
          </w:tcPr>
          <w:p w14:paraId="6ADEDA54"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026AAFC5" w14:textId="3525854B" w:rsidR="00493174" w:rsidRPr="00C3190D" w:rsidRDefault="00493174" w:rsidP="000C4576">
            <w:pPr>
              <w:autoSpaceDE w:val="0"/>
              <w:autoSpaceDN w:val="0"/>
              <w:snapToGrid w:val="0"/>
              <w:ind w:rightChars="46" w:right="110"/>
              <w:jc w:val="both"/>
              <w:textAlignment w:val="bottom"/>
              <w:rPr>
                <w:rFonts w:eastAsia="標楷體"/>
                <w:color w:val="0D0D0D"/>
                <w:szCs w:val="28"/>
              </w:rPr>
            </w:pPr>
            <w:r w:rsidRPr="00C3190D">
              <w:rPr>
                <w:rFonts w:eastAsia="標楷體"/>
                <w:szCs w:val="28"/>
              </w:rPr>
              <w:t>參加</w:t>
            </w:r>
            <w:r w:rsidRPr="00C3190D">
              <w:rPr>
                <w:rFonts w:eastAsia="標楷體"/>
                <w:color w:val="0D0D0D"/>
                <w:szCs w:val="28"/>
              </w:rPr>
              <w:t>「大專教師期貨與選擇權研習營」研習</w:t>
            </w:r>
          </w:p>
        </w:tc>
      </w:tr>
      <w:tr w:rsidR="00493174" w:rsidRPr="00C3190D" w14:paraId="43523290" w14:textId="77777777" w:rsidTr="007C462F">
        <w:trPr>
          <w:jc w:val="center"/>
        </w:trPr>
        <w:tc>
          <w:tcPr>
            <w:tcW w:w="526" w:type="pct"/>
            <w:vMerge w:val="restart"/>
            <w:vAlign w:val="center"/>
          </w:tcPr>
          <w:p w14:paraId="1957567B" w14:textId="0CA04C74" w:rsidR="00493174" w:rsidRPr="00C3190D" w:rsidRDefault="00493174" w:rsidP="000C4576">
            <w:pPr>
              <w:snapToGrid w:val="0"/>
              <w:rPr>
                <w:rFonts w:eastAsia="標楷體"/>
                <w:szCs w:val="28"/>
              </w:rPr>
            </w:pPr>
            <w:r w:rsidRPr="00C3190D">
              <w:rPr>
                <w:rFonts w:eastAsia="標楷體"/>
                <w:szCs w:val="28"/>
              </w:rPr>
              <w:t>114</w:t>
            </w:r>
          </w:p>
        </w:tc>
        <w:tc>
          <w:tcPr>
            <w:tcW w:w="662" w:type="pct"/>
            <w:vMerge w:val="restart"/>
            <w:vAlign w:val="center"/>
          </w:tcPr>
          <w:p w14:paraId="469D79DC" w14:textId="1C6E3F20" w:rsidR="00493174" w:rsidRPr="00C3190D" w:rsidRDefault="00493174" w:rsidP="000C4576">
            <w:pPr>
              <w:autoSpaceDE w:val="0"/>
              <w:autoSpaceDN w:val="0"/>
              <w:snapToGrid w:val="0"/>
              <w:ind w:rightChars="-136" w:right="-326"/>
              <w:jc w:val="both"/>
              <w:textAlignment w:val="bottom"/>
              <w:rPr>
                <w:rFonts w:eastAsia="標楷體"/>
                <w:b/>
                <w:szCs w:val="28"/>
              </w:rPr>
            </w:pPr>
            <w:r w:rsidRPr="00C3190D">
              <w:rPr>
                <w:rFonts w:eastAsia="標楷體"/>
                <w:color w:val="0D0D0D"/>
                <w:szCs w:val="28"/>
              </w:rPr>
              <w:t>周國偉</w:t>
            </w:r>
          </w:p>
        </w:tc>
        <w:tc>
          <w:tcPr>
            <w:tcW w:w="3812" w:type="pct"/>
          </w:tcPr>
          <w:p w14:paraId="2258CA36" w14:textId="4C787642" w:rsidR="00493174" w:rsidRPr="00C3190D" w:rsidRDefault="00493174" w:rsidP="000C4576">
            <w:pPr>
              <w:snapToGrid w:val="0"/>
              <w:jc w:val="both"/>
              <w:rPr>
                <w:rFonts w:eastAsia="標楷體"/>
                <w:szCs w:val="28"/>
              </w:rPr>
            </w:pPr>
            <w:r w:rsidRPr="00C3190D">
              <w:rPr>
                <w:rFonts w:eastAsia="標楷體"/>
                <w:szCs w:val="28"/>
              </w:rPr>
              <w:t>參加金融研訓院「生成式</w:t>
            </w:r>
            <w:r w:rsidRPr="00C3190D">
              <w:rPr>
                <w:rFonts w:eastAsia="標楷體"/>
                <w:szCs w:val="28"/>
              </w:rPr>
              <w:t>AI</w:t>
            </w:r>
            <w:r w:rsidRPr="00C3190D">
              <w:rPr>
                <w:rFonts w:eastAsia="標楷體"/>
                <w:szCs w:val="28"/>
              </w:rPr>
              <w:t>趨勢與產業案例應用」研習</w:t>
            </w:r>
          </w:p>
        </w:tc>
      </w:tr>
      <w:tr w:rsidR="00493174" w:rsidRPr="00C3190D" w14:paraId="796D314D" w14:textId="77777777" w:rsidTr="007C462F">
        <w:trPr>
          <w:jc w:val="center"/>
        </w:trPr>
        <w:tc>
          <w:tcPr>
            <w:tcW w:w="526" w:type="pct"/>
            <w:vMerge/>
            <w:vAlign w:val="center"/>
          </w:tcPr>
          <w:p w14:paraId="436A99F3" w14:textId="7C0FFE6B" w:rsidR="00493174" w:rsidRPr="00C3190D" w:rsidRDefault="00493174" w:rsidP="000C4576">
            <w:pPr>
              <w:snapToGrid w:val="0"/>
              <w:jc w:val="center"/>
              <w:rPr>
                <w:rFonts w:eastAsia="標楷體"/>
                <w:szCs w:val="28"/>
              </w:rPr>
            </w:pPr>
          </w:p>
        </w:tc>
        <w:tc>
          <w:tcPr>
            <w:tcW w:w="662" w:type="pct"/>
            <w:vMerge/>
          </w:tcPr>
          <w:p w14:paraId="6BA0DEBC" w14:textId="77777777" w:rsidR="00493174" w:rsidRPr="00C3190D" w:rsidRDefault="00493174" w:rsidP="000C4576">
            <w:pPr>
              <w:autoSpaceDE w:val="0"/>
              <w:autoSpaceDN w:val="0"/>
              <w:snapToGrid w:val="0"/>
              <w:ind w:rightChars="-136" w:right="-326"/>
              <w:jc w:val="both"/>
              <w:textAlignment w:val="bottom"/>
              <w:rPr>
                <w:rFonts w:eastAsia="標楷體"/>
                <w:szCs w:val="28"/>
              </w:rPr>
            </w:pPr>
          </w:p>
        </w:tc>
        <w:tc>
          <w:tcPr>
            <w:tcW w:w="3812" w:type="pct"/>
          </w:tcPr>
          <w:p w14:paraId="158DBBE0" w14:textId="445D8E54" w:rsidR="00493174" w:rsidRPr="00C3190D" w:rsidRDefault="00493174" w:rsidP="000C4576">
            <w:pPr>
              <w:snapToGrid w:val="0"/>
              <w:jc w:val="both"/>
              <w:rPr>
                <w:rFonts w:eastAsia="標楷體"/>
                <w:szCs w:val="28"/>
              </w:rPr>
            </w:pPr>
            <w:r w:rsidRPr="00C3190D">
              <w:rPr>
                <w:rFonts w:eastAsia="標楷體"/>
                <w:szCs w:val="28"/>
              </w:rPr>
              <w:t>參加金融研訓院「可信任的隱私金融</w:t>
            </w:r>
            <w:r w:rsidRPr="00C3190D">
              <w:rPr>
                <w:rFonts w:eastAsia="標楷體"/>
                <w:szCs w:val="28"/>
              </w:rPr>
              <w:t>--</w:t>
            </w:r>
            <w:r w:rsidRPr="00C3190D">
              <w:rPr>
                <w:rFonts w:eastAsia="標楷體"/>
                <w:szCs w:val="28"/>
              </w:rPr>
              <w:t>如何利用數位身分、零知識證明技術</w:t>
            </w:r>
            <w:r w:rsidRPr="00C3190D">
              <w:rPr>
                <w:rFonts w:eastAsia="標楷體"/>
                <w:szCs w:val="28"/>
              </w:rPr>
              <w:t xml:space="preserve"> </w:t>
            </w:r>
            <w:r w:rsidRPr="00C3190D">
              <w:rPr>
                <w:rFonts w:eastAsia="標楷體"/>
                <w:szCs w:val="28"/>
              </w:rPr>
              <w:t>強化可信任的數位服務」研習</w:t>
            </w:r>
          </w:p>
        </w:tc>
      </w:tr>
      <w:tr w:rsidR="00493174" w:rsidRPr="00C3190D" w14:paraId="293E9F00" w14:textId="77777777" w:rsidTr="007C462F">
        <w:trPr>
          <w:jc w:val="center"/>
        </w:trPr>
        <w:tc>
          <w:tcPr>
            <w:tcW w:w="526" w:type="pct"/>
            <w:vMerge/>
            <w:vAlign w:val="center"/>
          </w:tcPr>
          <w:p w14:paraId="6D094843" w14:textId="4CFD2432" w:rsidR="00493174" w:rsidRPr="00C3190D" w:rsidRDefault="00493174" w:rsidP="000C4576">
            <w:pPr>
              <w:snapToGrid w:val="0"/>
              <w:jc w:val="center"/>
              <w:rPr>
                <w:rFonts w:eastAsia="標楷體"/>
                <w:szCs w:val="28"/>
              </w:rPr>
            </w:pPr>
          </w:p>
        </w:tc>
        <w:tc>
          <w:tcPr>
            <w:tcW w:w="662" w:type="pct"/>
            <w:vMerge/>
          </w:tcPr>
          <w:p w14:paraId="182624C2" w14:textId="77777777" w:rsidR="00493174" w:rsidRPr="00C3190D" w:rsidRDefault="00493174" w:rsidP="000C4576">
            <w:pPr>
              <w:autoSpaceDE w:val="0"/>
              <w:autoSpaceDN w:val="0"/>
              <w:snapToGrid w:val="0"/>
              <w:ind w:rightChars="-136" w:right="-326"/>
              <w:jc w:val="both"/>
              <w:textAlignment w:val="bottom"/>
              <w:rPr>
                <w:rFonts w:eastAsia="標楷體"/>
                <w:szCs w:val="28"/>
              </w:rPr>
            </w:pPr>
          </w:p>
        </w:tc>
        <w:tc>
          <w:tcPr>
            <w:tcW w:w="3812" w:type="pct"/>
          </w:tcPr>
          <w:p w14:paraId="0A5CE80B" w14:textId="542A09E0" w:rsidR="00493174" w:rsidRPr="00C3190D" w:rsidRDefault="00493174" w:rsidP="000C4576">
            <w:pPr>
              <w:snapToGrid w:val="0"/>
              <w:jc w:val="both"/>
              <w:rPr>
                <w:rFonts w:eastAsia="標楷體"/>
                <w:szCs w:val="28"/>
              </w:rPr>
            </w:pPr>
            <w:r w:rsidRPr="00C3190D">
              <w:rPr>
                <w:rFonts w:eastAsia="標楷體"/>
                <w:szCs w:val="28"/>
              </w:rPr>
              <w:t>參加金融研訓院「生成式</w:t>
            </w:r>
            <w:r w:rsidRPr="00C3190D">
              <w:rPr>
                <w:rFonts w:eastAsia="標楷體"/>
                <w:szCs w:val="28"/>
              </w:rPr>
              <w:t>AI</w:t>
            </w:r>
            <w:r w:rsidRPr="00C3190D">
              <w:rPr>
                <w:rFonts w:eastAsia="標楷體"/>
                <w:szCs w:val="28"/>
              </w:rPr>
              <w:t>年代－產業科技策略轉型對學院育才的影響」研習</w:t>
            </w:r>
          </w:p>
        </w:tc>
      </w:tr>
      <w:tr w:rsidR="00493174" w:rsidRPr="00C3190D" w14:paraId="68520E4E" w14:textId="77777777" w:rsidTr="007C462F">
        <w:trPr>
          <w:jc w:val="center"/>
        </w:trPr>
        <w:tc>
          <w:tcPr>
            <w:tcW w:w="526" w:type="pct"/>
            <w:vMerge/>
            <w:vAlign w:val="center"/>
          </w:tcPr>
          <w:p w14:paraId="626694E5" w14:textId="50DDB838" w:rsidR="00493174" w:rsidRPr="00C3190D" w:rsidRDefault="00493174" w:rsidP="000C4576">
            <w:pPr>
              <w:snapToGrid w:val="0"/>
              <w:jc w:val="center"/>
              <w:rPr>
                <w:rFonts w:eastAsia="標楷體"/>
                <w:szCs w:val="28"/>
              </w:rPr>
            </w:pPr>
          </w:p>
        </w:tc>
        <w:tc>
          <w:tcPr>
            <w:tcW w:w="662" w:type="pct"/>
            <w:vMerge/>
          </w:tcPr>
          <w:p w14:paraId="146B037D" w14:textId="77777777" w:rsidR="00493174" w:rsidRPr="00C3190D" w:rsidRDefault="00493174" w:rsidP="000C4576">
            <w:pPr>
              <w:autoSpaceDE w:val="0"/>
              <w:autoSpaceDN w:val="0"/>
              <w:snapToGrid w:val="0"/>
              <w:ind w:rightChars="-136" w:right="-326"/>
              <w:jc w:val="both"/>
              <w:textAlignment w:val="bottom"/>
              <w:rPr>
                <w:rFonts w:eastAsia="標楷體"/>
                <w:szCs w:val="28"/>
              </w:rPr>
            </w:pPr>
          </w:p>
        </w:tc>
        <w:tc>
          <w:tcPr>
            <w:tcW w:w="3812" w:type="pct"/>
          </w:tcPr>
          <w:p w14:paraId="68719445" w14:textId="6BC9BCA6" w:rsidR="00493174" w:rsidRPr="00C3190D" w:rsidRDefault="00493174" w:rsidP="000C4576">
            <w:pPr>
              <w:snapToGrid w:val="0"/>
              <w:jc w:val="both"/>
              <w:rPr>
                <w:rFonts w:eastAsia="標楷體"/>
                <w:szCs w:val="28"/>
              </w:rPr>
            </w:pPr>
            <w:r w:rsidRPr="00C3190D">
              <w:rPr>
                <w:rFonts w:eastAsia="標楷體"/>
                <w:szCs w:val="28"/>
              </w:rPr>
              <w:t>參加金融研訓院「</w:t>
            </w:r>
            <w:r w:rsidRPr="00C3190D">
              <w:rPr>
                <w:rFonts w:eastAsia="標楷體"/>
                <w:szCs w:val="28"/>
              </w:rPr>
              <w:t xml:space="preserve">RWA </w:t>
            </w:r>
            <w:r w:rsidRPr="00C3190D">
              <w:rPr>
                <w:rFonts w:eastAsia="標楷體"/>
                <w:szCs w:val="28"/>
              </w:rPr>
              <w:t>代幣化源起與浪潮」研習</w:t>
            </w:r>
          </w:p>
        </w:tc>
      </w:tr>
      <w:tr w:rsidR="00493174" w:rsidRPr="00C3190D" w14:paraId="5CC3CA31" w14:textId="77777777" w:rsidTr="007C462F">
        <w:trPr>
          <w:jc w:val="center"/>
        </w:trPr>
        <w:tc>
          <w:tcPr>
            <w:tcW w:w="526" w:type="pct"/>
            <w:vMerge/>
            <w:vAlign w:val="center"/>
          </w:tcPr>
          <w:p w14:paraId="2EFBAE1D" w14:textId="7FC52EC6" w:rsidR="00493174" w:rsidRPr="00C3190D" w:rsidRDefault="00493174" w:rsidP="000C4576">
            <w:pPr>
              <w:snapToGrid w:val="0"/>
              <w:jc w:val="center"/>
              <w:rPr>
                <w:rFonts w:eastAsia="標楷體"/>
                <w:szCs w:val="28"/>
              </w:rPr>
            </w:pPr>
          </w:p>
        </w:tc>
        <w:tc>
          <w:tcPr>
            <w:tcW w:w="662" w:type="pct"/>
            <w:vMerge/>
          </w:tcPr>
          <w:p w14:paraId="085357F8" w14:textId="77777777" w:rsidR="00493174" w:rsidRPr="00C3190D" w:rsidRDefault="00493174" w:rsidP="000C4576">
            <w:pPr>
              <w:autoSpaceDE w:val="0"/>
              <w:autoSpaceDN w:val="0"/>
              <w:snapToGrid w:val="0"/>
              <w:ind w:rightChars="-136" w:right="-326"/>
              <w:jc w:val="both"/>
              <w:textAlignment w:val="bottom"/>
              <w:rPr>
                <w:rFonts w:eastAsia="標楷體"/>
                <w:szCs w:val="28"/>
              </w:rPr>
            </w:pPr>
          </w:p>
        </w:tc>
        <w:tc>
          <w:tcPr>
            <w:tcW w:w="3812" w:type="pct"/>
          </w:tcPr>
          <w:p w14:paraId="006278E0" w14:textId="35572A2F" w:rsidR="00493174" w:rsidRPr="00C3190D" w:rsidRDefault="00493174" w:rsidP="000C4576">
            <w:pPr>
              <w:snapToGrid w:val="0"/>
              <w:jc w:val="both"/>
              <w:rPr>
                <w:rFonts w:eastAsia="標楷體"/>
                <w:szCs w:val="28"/>
              </w:rPr>
            </w:pPr>
            <w:r w:rsidRPr="00C3190D">
              <w:rPr>
                <w:rFonts w:eastAsia="標楷體"/>
                <w:szCs w:val="28"/>
              </w:rPr>
              <w:t>參加金融研訓院「</w:t>
            </w:r>
            <w:r w:rsidRPr="00C3190D">
              <w:rPr>
                <w:rFonts w:eastAsia="標楷體"/>
                <w:szCs w:val="28"/>
              </w:rPr>
              <w:t xml:space="preserve">RWA </w:t>
            </w:r>
            <w:r w:rsidRPr="00C3190D">
              <w:rPr>
                <w:rFonts w:eastAsia="標楷體"/>
                <w:szCs w:val="28"/>
              </w:rPr>
              <w:t>代幣化合規落地」研習</w:t>
            </w:r>
          </w:p>
        </w:tc>
      </w:tr>
      <w:tr w:rsidR="00493174" w:rsidRPr="00C3190D" w14:paraId="64B542CD" w14:textId="77777777" w:rsidTr="007C462F">
        <w:trPr>
          <w:jc w:val="center"/>
        </w:trPr>
        <w:tc>
          <w:tcPr>
            <w:tcW w:w="526" w:type="pct"/>
            <w:vMerge/>
            <w:vAlign w:val="center"/>
          </w:tcPr>
          <w:p w14:paraId="5E30A912" w14:textId="48165BBD" w:rsidR="00493174" w:rsidRPr="00C3190D" w:rsidRDefault="00493174" w:rsidP="000C4576">
            <w:pPr>
              <w:snapToGrid w:val="0"/>
              <w:jc w:val="center"/>
              <w:rPr>
                <w:rFonts w:eastAsia="標楷體"/>
                <w:szCs w:val="28"/>
              </w:rPr>
            </w:pPr>
          </w:p>
        </w:tc>
        <w:tc>
          <w:tcPr>
            <w:tcW w:w="662" w:type="pct"/>
            <w:vMerge/>
          </w:tcPr>
          <w:p w14:paraId="0BD2F5A7" w14:textId="77777777" w:rsidR="00493174" w:rsidRPr="00C3190D" w:rsidRDefault="00493174" w:rsidP="000C4576">
            <w:pPr>
              <w:autoSpaceDE w:val="0"/>
              <w:autoSpaceDN w:val="0"/>
              <w:snapToGrid w:val="0"/>
              <w:ind w:rightChars="-136" w:right="-326"/>
              <w:jc w:val="both"/>
              <w:textAlignment w:val="bottom"/>
              <w:rPr>
                <w:rFonts w:eastAsia="標楷體"/>
                <w:szCs w:val="28"/>
              </w:rPr>
            </w:pPr>
          </w:p>
        </w:tc>
        <w:tc>
          <w:tcPr>
            <w:tcW w:w="3812" w:type="pct"/>
          </w:tcPr>
          <w:p w14:paraId="3726C08A" w14:textId="6BFA2CE8" w:rsidR="00493174" w:rsidRPr="00C3190D" w:rsidRDefault="00493174" w:rsidP="000C4576">
            <w:pPr>
              <w:snapToGrid w:val="0"/>
              <w:jc w:val="both"/>
              <w:rPr>
                <w:rFonts w:eastAsia="標楷體"/>
                <w:szCs w:val="28"/>
              </w:rPr>
            </w:pPr>
            <w:r w:rsidRPr="00C3190D">
              <w:rPr>
                <w:rFonts w:eastAsia="標楷體"/>
                <w:szCs w:val="28"/>
              </w:rPr>
              <w:t>參加金融研訓院「金融數位化、數位金融化發展趨勢與展望」研習</w:t>
            </w:r>
          </w:p>
        </w:tc>
      </w:tr>
      <w:tr w:rsidR="00493174" w:rsidRPr="00C3190D" w14:paraId="2B99A8FA" w14:textId="77777777" w:rsidTr="007C462F">
        <w:trPr>
          <w:jc w:val="center"/>
        </w:trPr>
        <w:tc>
          <w:tcPr>
            <w:tcW w:w="526" w:type="pct"/>
            <w:vMerge/>
            <w:vAlign w:val="center"/>
          </w:tcPr>
          <w:p w14:paraId="6811E38E" w14:textId="77777777" w:rsidR="00493174" w:rsidRPr="00C3190D" w:rsidRDefault="00493174" w:rsidP="000C4576">
            <w:pPr>
              <w:snapToGrid w:val="0"/>
              <w:jc w:val="center"/>
              <w:rPr>
                <w:rFonts w:eastAsia="標楷體"/>
                <w:szCs w:val="28"/>
              </w:rPr>
            </w:pPr>
          </w:p>
        </w:tc>
        <w:tc>
          <w:tcPr>
            <w:tcW w:w="662" w:type="pct"/>
            <w:vMerge w:val="restart"/>
            <w:vAlign w:val="center"/>
          </w:tcPr>
          <w:p w14:paraId="11539B80" w14:textId="77777777" w:rsidR="00493174" w:rsidRPr="00C3190D" w:rsidRDefault="00493174"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林啟智</w:t>
            </w:r>
          </w:p>
        </w:tc>
        <w:tc>
          <w:tcPr>
            <w:tcW w:w="3812" w:type="pct"/>
          </w:tcPr>
          <w:p w14:paraId="4F8139F7" w14:textId="067B8345" w:rsidR="00493174" w:rsidRPr="00C3190D" w:rsidRDefault="00493174"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參加</w:t>
            </w:r>
            <w:r w:rsidRPr="00C3190D">
              <w:rPr>
                <w:rFonts w:eastAsia="標楷體"/>
                <w:color w:val="0D0D0D"/>
                <w:szCs w:val="28"/>
              </w:rPr>
              <w:t>「以</w:t>
            </w:r>
            <w:r w:rsidRPr="00C3190D">
              <w:rPr>
                <w:rFonts w:eastAsia="標楷體"/>
                <w:color w:val="0D0D0D"/>
                <w:szCs w:val="28"/>
              </w:rPr>
              <w:t>AI</w:t>
            </w:r>
            <w:r w:rsidRPr="00C3190D">
              <w:rPr>
                <w:rFonts w:eastAsia="標楷體"/>
                <w:color w:val="0D0D0D"/>
                <w:szCs w:val="28"/>
              </w:rPr>
              <w:t>和數位再造新時代</w:t>
            </w:r>
            <w:r w:rsidRPr="00C3190D">
              <w:rPr>
                <w:rFonts w:eastAsia="標楷體"/>
                <w:color w:val="0D0D0D"/>
                <w:szCs w:val="28"/>
              </w:rPr>
              <w:t>EMI</w:t>
            </w:r>
            <w:r w:rsidRPr="00C3190D">
              <w:rPr>
                <w:rFonts w:eastAsia="標楷體"/>
                <w:color w:val="0D0D0D"/>
                <w:szCs w:val="28"/>
              </w:rPr>
              <w:t>教學</w:t>
            </w:r>
            <w:r w:rsidRPr="00C3190D">
              <w:rPr>
                <w:rFonts w:eastAsia="標楷體"/>
                <w:color w:val="0D0D0D"/>
                <w:szCs w:val="28"/>
              </w:rPr>
              <w:t>/</w:t>
            </w:r>
            <w:r w:rsidRPr="00C3190D">
              <w:rPr>
                <w:rFonts w:eastAsia="標楷體"/>
                <w:color w:val="0D0D0D"/>
                <w:szCs w:val="28"/>
              </w:rPr>
              <w:t>學習新模式」研習</w:t>
            </w:r>
          </w:p>
        </w:tc>
      </w:tr>
      <w:tr w:rsidR="00493174" w:rsidRPr="00C3190D" w14:paraId="0BC9414D" w14:textId="77777777" w:rsidTr="007C462F">
        <w:trPr>
          <w:jc w:val="center"/>
        </w:trPr>
        <w:tc>
          <w:tcPr>
            <w:tcW w:w="526" w:type="pct"/>
            <w:vMerge/>
            <w:vAlign w:val="center"/>
          </w:tcPr>
          <w:p w14:paraId="40F4360B" w14:textId="77777777" w:rsidR="00493174" w:rsidRPr="00C3190D" w:rsidRDefault="00493174" w:rsidP="000C4576">
            <w:pPr>
              <w:snapToGrid w:val="0"/>
              <w:jc w:val="center"/>
              <w:rPr>
                <w:rFonts w:eastAsia="標楷體"/>
                <w:szCs w:val="28"/>
              </w:rPr>
            </w:pPr>
          </w:p>
        </w:tc>
        <w:tc>
          <w:tcPr>
            <w:tcW w:w="662" w:type="pct"/>
            <w:vMerge/>
          </w:tcPr>
          <w:p w14:paraId="73CA18D0"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2B26D515" w14:textId="6442E8E9" w:rsidR="00493174" w:rsidRPr="00C3190D" w:rsidRDefault="00493174"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參加</w:t>
            </w:r>
            <w:r w:rsidRPr="00C3190D">
              <w:rPr>
                <w:rFonts w:eastAsia="標楷體"/>
                <w:color w:val="0D0D0D"/>
                <w:szCs w:val="28"/>
              </w:rPr>
              <w:t>「</w:t>
            </w:r>
            <w:r w:rsidRPr="00C3190D">
              <w:rPr>
                <w:rFonts w:eastAsia="標楷體"/>
                <w:color w:val="0D0D0D"/>
                <w:szCs w:val="28"/>
              </w:rPr>
              <w:t xml:space="preserve">AI </w:t>
            </w:r>
            <w:r w:rsidRPr="00C3190D">
              <w:rPr>
                <w:rFonts w:eastAsia="標楷體"/>
                <w:color w:val="0D0D0D"/>
                <w:szCs w:val="28"/>
              </w:rPr>
              <w:t>融入課程線上培訓營」研習。</w:t>
            </w:r>
          </w:p>
        </w:tc>
      </w:tr>
      <w:tr w:rsidR="00493174" w:rsidRPr="00C3190D" w14:paraId="3BD843FF" w14:textId="77777777" w:rsidTr="007C462F">
        <w:trPr>
          <w:jc w:val="center"/>
        </w:trPr>
        <w:tc>
          <w:tcPr>
            <w:tcW w:w="526" w:type="pct"/>
            <w:vMerge/>
            <w:vAlign w:val="center"/>
          </w:tcPr>
          <w:p w14:paraId="0D05AB06" w14:textId="77777777" w:rsidR="00493174" w:rsidRPr="00C3190D" w:rsidRDefault="00493174" w:rsidP="000C4576">
            <w:pPr>
              <w:snapToGrid w:val="0"/>
              <w:jc w:val="center"/>
              <w:rPr>
                <w:rFonts w:eastAsia="標楷體"/>
                <w:szCs w:val="28"/>
              </w:rPr>
            </w:pPr>
          </w:p>
        </w:tc>
        <w:tc>
          <w:tcPr>
            <w:tcW w:w="662" w:type="pct"/>
            <w:vMerge w:val="restart"/>
            <w:vAlign w:val="center"/>
          </w:tcPr>
          <w:p w14:paraId="2D7EB3B6" w14:textId="667D0FD0" w:rsidR="00493174" w:rsidRPr="00C3190D" w:rsidRDefault="00493174"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李杰憲</w:t>
            </w:r>
          </w:p>
        </w:tc>
        <w:tc>
          <w:tcPr>
            <w:tcW w:w="3812" w:type="pct"/>
          </w:tcPr>
          <w:p w14:paraId="70C11F3C" w14:textId="66D47D58" w:rsidR="00493174" w:rsidRPr="00C3190D" w:rsidRDefault="00493174"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參加「探索學習四部曲：素養導向教學如何強化合作與問題解決」研習</w:t>
            </w:r>
          </w:p>
        </w:tc>
      </w:tr>
      <w:tr w:rsidR="00493174" w:rsidRPr="00C3190D" w14:paraId="2A7C1667" w14:textId="77777777" w:rsidTr="007C462F">
        <w:trPr>
          <w:jc w:val="center"/>
        </w:trPr>
        <w:tc>
          <w:tcPr>
            <w:tcW w:w="526" w:type="pct"/>
            <w:vMerge/>
            <w:vAlign w:val="center"/>
          </w:tcPr>
          <w:p w14:paraId="72B56992" w14:textId="77777777" w:rsidR="00493174" w:rsidRPr="00C3190D" w:rsidRDefault="00493174" w:rsidP="000C4576">
            <w:pPr>
              <w:snapToGrid w:val="0"/>
              <w:jc w:val="center"/>
              <w:rPr>
                <w:rFonts w:eastAsia="標楷體"/>
                <w:szCs w:val="28"/>
              </w:rPr>
            </w:pPr>
          </w:p>
        </w:tc>
        <w:tc>
          <w:tcPr>
            <w:tcW w:w="662" w:type="pct"/>
            <w:vMerge/>
          </w:tcPr>
          <w:p w14:paraId="34A0015F"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796172C0" w14:textId="00D9908F" w:rsidR="00493174" w:rsidRPr="00C3190D" w:rsidRDefault="00493174"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參加「我的科技融入教學與實踐經驗分享」研習</w:t>
            </w:r>
          </w:p>
        </w:tc>
      </w:tr>
      <w:tr w:rsidR="00493174" w:rsidRPr="00C3190D" w14:paraId="51E22038" w14:textId="77777777" w:rsidTr="007C462F">
        <w:trPr>
          <w:jc w:val="center"/>
        </w:trPr>
        <w:tc>
          <w:tcPr>
            <w:tcW w:w="526" w:type="pct"/>
            <w:vMerge/>
            <w:vAlign w:val="center"/>
          </w:tcPr>
          <w:p w14:paraId="7574418F" w14:textId="77777777" w:rsidR="00493174" w:rsidRPr="00C3190D" w:rsidRDefault="00493174" w:rsidP="000C4576">
            <w:pPr>
              <w:snapToGrid w:val="0"/>
              <w:jc w:val="center"/>
              <w:rPr>
                <w:rFonts w:eastAsia="標楷體"/>
                <w:szCs w:val="28"/>
              </w:rPr>
            </w:pPr>
          </w:p>
        </w:tc>
        <w:tc>
          <w:tcPr>
            <w:tcW w:w="662" w:type="pct"/>
            <w:vMerge/>
          </w:tcPr>
          <w:p w14:paraId="08040A7B"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1E12CA28" w14:textId="358B6D88" w:rsidR="00493174" w:rsidRPr="00C3190D" w:rsidRDefault="00493174"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參加「跨越五年的堅持：數位課程認證的持續優化與再精進之路」研習</w:t>
            </w:r>
          </w:p>
        </w:tc>
      </w:tr>
      <w:tr w:rsidR="00493174" w:rsidRPr="00C3190D" w14:paraId="68F27B18" w14:textId="77777777" w:rsidTr="007C462F">
        <w:trPr>
          <w:jc w:val="center"/>
        </w:trPr>
        <w:tc>
          <w:tcPr>
            <w:tcW w:w="526" w:type="pct"/>
            <w:vMerge/>
            <w:vAlign w:val="center"/>
          </w:tcPr>
          <w:p w14:paraId="1D0D6651" w14:textId="77777777" w:rsidR="00493174" w:rsidRPr="00C3190D" w:rsidRDefault="00493174" w:rsidP="000C4576">
            <w:pPr>
              <w:snapToGrid w:val="0"/>
              <w:jc w:val="center"/>
              <w:rPr>
                <w:rFonts w:eastAsia="標楷體"/>
                <w:szCs w:val="28"/>
              </w:rPr>
            </w:pPr>
          </w:p>
        </w:tc>
        <w:tc>
          <w:tcPr>
            <w:tcW w:w="662" w:type="pct"/>
            <w:vMerge/>
          </w:tcPr>
          <w:p w14:paraId="261AF157"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72A96E1E" w14:textId="150CC926" w:rsidR="00493174" w:rsidRPr="00C3190D" w:rsidRDefault="00493174"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參加「化繁為簡的智慧：</w:t>
            </w:r>
            <w:r w:rsidRPr="00C3190D">
              <w:rPr>
                <w:rFonts w:eastAsia="標楷體"/>
                <w:szCs w:val="28"/>
              </w:rPr>
              <w:t>PBL</w:t>
            </w:r>
            <w:r w:rsidRPr="00C3190D">
              <w:rPr>
                <w:rFonts w:eastAsia="標楷體"/>
                <w:szCs w:val="28"/>
              </w:rPr>
              <w:t>如何引導學生跨域思考與合作」研</w:t>
            </w:r>
            <w:r w:rsidR="009773C0" w:rsidRPr="00C3190D">
              <w:rPr>
                <w:rFonts w:eastAsia="標楷體"/>
                <w:szCs w:val="28"/>
              </w:rPr>
              <w:t>習</w:t>
            </w:r>
            <w:r w:rsidRPr="00C3190D">
              <w:rPr>
                <w:rFonts w:eastAsia="標楷體"/>
                <w:szCs w:val="28"/>
              </w:rPr>
              <w:t>習</w:t>
            </w:r>
          </w:p>
        </w:tc>
      </w:tr>
      <w:tr w:rsidR="00493174" w:rsidRPr="00C3190D" w14:paraId="1132FCA6" w14:textId="77777777" w:rsidTr="007C462F">
        <w:trPr>
          <w:jc w:val="center"/>
        </w:trPr>
        <w:tc>
          <w:tcPr>
            <w:tcW w:w="526" w:type="pct"/>
            <w:vMerge/>
            <w:vAlign w:val="center"/>
          </w:tcPr>
          <w:p w14:paraId="39692DD9" w14:textId="77777777" w:rsidR="00493174" w:rsidRPr="00C3190D" w:rsidRDefault="00493174" w:rsidP="000C4576">
            <w:pPr>
              <w:snapToGrid w:val="0"/>
              <w:jc w:val="center"/>
              <w:rPr>
                <w:rFonts w:eastAsia="標楷體"/>
                <w:szCs w:val="28"/>
              </w:rPr>
            </w:pPr>
          </w:p>
        </w:tc>
        <w:tc>
          <w:tcPr>
            <w:tcW w:w="662" w:type="pct"/>
            <w:vMerge/>
          </w:tcPr>
          <w:p w14:paraId="1310A76A"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00F34F39" w14:textId="33E77D3F" w:rsidR="00493174" w:rsidRPr="00C3190D" w:rsidRDefault="00493174"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參加「</w:t>
            </w:r>
            <w:r w:rsidRPr="00C3190D">
              <w:rPr>
                <w:rFonts w:eastAsia="標楷體"/>
                <w:color w:val="222222"/>
                <w:szCs w:val="28"/>
              </w:rPr>
              <w:t>EMI</w:t>
            </w:r>
            <w:r w:rsidRPr="00C3190D">
              <w:rPr>
                <w:rFonts w:eastAsia="標楷體"/>
                <w:color w:val="222222"/>
                <w:szCs w:val="28"/>
              </w:rPr>
              <w:t>教學的真實現場：從學生回饋出發的教學新對話</w:t>
            </w:r>
            <w:r w:rsidRPr="00C3190D">
              <w:rPr>
                <w:rFonts w:eastAsia="標楷體"/>
                <w:szCs w:val="28"/>
              </w:rPr>
              <w:t>」研</w:t>
            </w:r>
            <w:r w:rsidR="009773C0" w:rsidRPr="00C3190D">
              <w:rPr>
                <w:rFonts w:eastAsia="標楷體"/>
                <w:szCs w:val="28"/>
              </w:rPr>
              <w:t>習</w:t>
            </w:r>
            <w:r w:rsidRPr="00C3190D">
              <w:rPr>
                <w:rFonts w:eastAsia="標楷體"/>
                <w:szCs w:val="28"/>
              </w:rPr>
              <w:t>習</w:t>
            </w:r>
          </w:p>
        </w:tc>
      </w:tr>
      <w:tr w:rsidR="00493174" w:rsidRPr="00C3190D" w14:paraId="64AFC4AD" w14:textId="77777777" w:rsidTr="007C462F">
        <w:trPr>
          <w:jc w:val="center"/>
        </w:trPr>
        <w:tc>
          <w:tcPr>
            <w:tcW w:w="526" w:type="pct"/>
            <w:vMerge/>
            <w:vAlign w:val="center"/>
          </w:tcPr>
          <w:p w14:paraId="6C1335F5" w14:textId="77777777" w:rsidR="00493174" w:rsidRPr="00C3190D" w:rsidRDefault="00493174" w:rsidP="000C4576">
            <w:pPr>
              <w:snapToGrid w:val="0"/>
              <w:jc w:val="center"/>
              <w:rPr>
                <w:rFonts w:eastAsia="標楷體"/>
                <w:szCs w:val="28"/>
              </w:rPr>
            </w:pPr>
          </w:p>
        </w:tc>
        <w:tc>
          <w:tcPr>
            <w:tcW w:w="662" w:type="pct"/>
            <w:vMerge/>
          </w:tcPr>
          <w:p w14:paraId="3809F28D"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70AAD4BA" w14:textId="41921C66" w:rsidR="00493174" w:rsidRPr="00C3190D" w:rsidRDefault="00493174"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參加「用</w:t>
            </w:r>
            <w:r w:rsidRPr="00C3190D">
              <w:rPr>
                <w:rFonts w:eastAsia="標楷體"/>
                <w:szCs w:val="28"/>
              </w:rPr>
              <w:t xml:space="preserve"> EMI </w:t>
            </w:r>
            <w:r w:rsidRPr="00C3190D">
              <w:rPr>
                <w:rFonts w:eastAsia="標楷體"/>
                <w:szCs w:val="28"/>
              </w:rPr>
              <w:t>打開國際化的鑰匙：經驗與啟示」研習</w:t>
            </w:r>
          </w:p>
        </w:tc>
      </w:tr>
      <w:tr w:rsidR="00493174" w:rsidRPr="00C3190D" w14:paraId="599C937A" w14:textId="77777777" w:rsidTr="007C462F">
        <w:trPr>
          <w:jc w:val="center"/>
        </w:trPr>
        <w:tc>
          <w:tcPr>
            <w:tcW w:w="526" w:type="pct"/>
            <w:vMerge/>
            <w:vAlign w:val="center"/>
          </w:tcPr>
          <w:p w14:paraId="6AFAED51" w14:textId="77777777" w:rsidR="00493174" w:rsidRPr="00C3190D" w:rsidRDefault="00493174" w:rsidP="000C4576">
            <w:pPr>
              <w:snapToGrid w:val="0"/>
              <w:jc w:val="center"/>
              <w:rPr>
                <w:rFonts w:eastAsia="標楷體"/>
                <w:szCs w:val="28"/>
              </w:rPr>
            </w:pPr>
          </w:p>
        </w:tc>
        <w:tc>
          <w:tcPr>
            <w:tcW w:w="662" w:type="pct"/>
            <w:vMerge/>
          </w:tcPr>
          <w:p w14:paraId="376F28A0"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3E7640B1" w14:textId="1D584DC6" w:rsidR="00493174" w:rsidRPr="00C3190D" w:rsidRDefault="00493174" w:rsidP="000C4576">
            <w:pPr>
              <w:autoSpaceDE w:val="0"/>
              <w:autoSpaceDN w:val="0"/>
              <w:snapToGrid w:val="0"/>
              <w:ind w:rightChars="-136" w:right="-326"/>
              <w:jc w:val="both"/>
              <w:textAlignment w:val="bottom"/>
              <w:rPr>
                <w:rFonts w:eastAsia="標楷體"/>
                <w:color w:val="0D0D0D"/>
                <w:szCs w:val="28"/>
              </w:rPr>
            </w:pPr>
            <w:r w:rsidRPr="00C3190D">
              <w:rPr>
                <w:rFonts w:eastAsia="標楷體"/>
                <w:szCs w:val="28"/>
              </w:rPr>
              <w:t>參加「</w:t>
            </w:r>
            <w:r w:rsidRPr="00C3190D">
              <w:rPr>
                <w:rFonts w:eastAsia="標楷體"/>
                <w:szCs w:val="28"/>
              </w:rPr>
              <w:t>AI</w:t>
            </w:r>
            <w:r w:rsidRPr="00C3190D">
              <w:rPr>
                <w:rFonts w:eastAsia="標楷體"/>
                <w:szCs w:val="28"/>
              </w:rPr>
              <w:t>融入課程線上培訓營」</w:t>
            </w:r>
            <w:r w:rsidRPr="00C3190D">
              <w:rPr>
                <w:rFonts w:eastAsia="標楷體"/>
                <w:color w:val="0D0D0D"/>
                <w:szCs w:val="28"/>
              </w:rPr>
              <w:t>研習</w:t>
            </w:r>
          </w:p>
        </w:tc>
      </w:tr>
      <w:tr w:rsidR="00493174" w:rsidRPr="00C3190D" w14:paraId="4DF597B7" w14:textId="77777777" w:rsidTr="007C462F">
        <w:trPr>
          <w:jc w:val="center"/>
        </w:trPr>
        <w:tc>
          <w:tcPr>
            <w:tcW w:w="526" w:type="pct"/>
            <w:vMerge/>
            <w:vAlign w:val="center"/>
          </w:tcPr>
          <w:p w14:paraId="506198A6" w14:textId="77777777" w:rsidR="00493174" w:rsidRPr="00C3190D" w:rsidRDefault="00493174" w:rsidP="000C4576">
            <w:pPr>
              <w:snapToGrid w:val="0"/>
              <w:jc w:val="center"/>
              <w:rPr>
                <w:rFonts w:eastAsia="標楷體"/>
                <w:szCs w:val="28"/>
              </w:rPr>
            </w:pPr>
          </w:p>
        </w:tc>
        <w:tc>
          <w:tcPr>
            <w:tcW w:w="662" w:type="pct"/>
            <w:vMerge w:val="restart"/>
            <w:vAlign w:val="center"/>
          </w:tcPr>
          <w:p w14:paraId="4B29E960" w14:textId="311CFE70" w:rsidR="00493174" w:rsidRPr="00C3190D" w:rsidRDefault="00493174"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盧清城</w:t>
            </w:r>
          </w:p>
        </w:tc>
        <w:tc>
          <w:tcPr>
            <w:tcW w:w="3812" w:type="pct"/>
          </w:tcPr>
          <w:p w14:paraId="21EAF63F" w14:textId="4059EB60" w:rsidR="00493174" w:rsidRPr="00C3190D" w:rsidRDefault="00493174" w:rsidP="000C4576">
            <w:pPr>
              <w:autoSpaceDE w:val="0"/>
              <w:autoSpaceDN w:val="0"/>
              <w:snapToGrid w:val="0"/>
              <w:ind w:rightChars="46" w:right="110"/>
              <w:jc w:val="both"/>
              <w:textAlignment w:val="bottom"/>
              <w:rPr>
                <w:rFonts w:eastAsia="標楷體"/>
                <w:color w:val="0D0D0D"/>
                <w:szCs w:val="28"/>
              </w:rPr>
            </w:pPr>
            <w:r w:rsidRPr="00C3190D">
              <w:rPr>
                <w:rFonts w:eastAsia="標楷體"/>
                <w:szCs w:val="28"/>
              </w:rPr>
              <w:t>參加「探索學習四部曲：素養導向教學如何強化合作與問題解決」研習</w:t>
            </w:r>
          </w:p>
        </w:tc>
      </w:tr>
      <w:tr w:rsidR="00493174" w:rsidRPr="00C3190D" w14:paraId="2066EBCA" w14:textId="77777777" w:rsidTr="007C462F">
        <w:trPr>
          <w:jc w:val="center"/>
        </w:trPr>
        <w:tc>
          <w:tcPr>
            <w:tcW w:w="526" w:type="pct"/>
            <w:vMerge/>
            <w:vAlign w:val="center"/>
          </w:tcPr>
          <w:p w14:paraId="61CA3699" w14:textId="77777777" w:rsidR="00493174" w:rsidRPr="00C3190D" w:rsidRDefault="00493174" w:rsidP="000C4576">
            <w:pPr>
              <w:snapToGrid w:val="0"/>
              <w:jc w:val="center"/>
              <w:rPr>
                <w:rFonts w:eastAsia="標楷體"/>
                <w:szCs w:val="28"/>
              </w:rPr>
            </w:pPr>
          </w:p>
        </w:tc>
        <w:tc>
          <w:tcPr>
            <w:tcW w:w="662" w:type="pct"/>
            <w:vMerge/>
          </w:tcPr>
          <w:p w14:paraId="259D73BC"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246DB935" w14:textId="54A78FCD" w:rsidR="00493174" w:rsidRPr="00C3190D" w:rsidRDefault="00493174" w:rsidP="000C4576">
            <w:pPr>
              <w:autoSpaceDE w:val="0"/>
              <w:autoSpaceDN w:val="0"/>
              <w:snapToGrid w:val="0"/>
              <w:ind w:rightChars="46" w:right="110"/>
              <w:jc w:val="both"/>
              <w:textAlignment w:val="bottom"/>
              <w:rPr>
                <w:rFonts w:eastAsia="標楷體"/>
                <w:color w:val="0D0D0D"/>
                <w:szCs w:val="28"/>
              </w:rPr>
            </w:pPr>
            <w:r w:rsidRPr="00C3190D">
              <w:rPr>
                <w:rFonts w:eastAsia="標楷體"/>
                <w:szCs w:val="28"/>
              </w:rPr>
              <w:t>參加「</w:t>
            </w:r>
            <w:r w:rsidRPr="00C3190D">
              <w:rPr>
                <w:rFonts w:eastAsia="標楷體"/>
                <w:color w:val="0D0D0D"/>
                <w:szCs w:val="28"/>
              </w:rPr>
              <w:t xml:space="preserve"> AI </w:t>
            </w:r>
            <w:r w:rsidRPr="00C3190D">
              <w:rPr>
                <w:rFonts w:eastAsia="標楷體"/>
                <w:color w:val="0D0D0D"/>
                <w:szCs w:val="28"/>
              </w:rPr>
              <w:t>助教在身邊：用</w:t>
            </w:r>
            <w:r w:rsidRPr="00C3190D">
              <w:rPr>
                <w:rFonts w:eastAsia="標楷體"/>
                <w:color w:val="0D0D0D"/>
                <w:szCs w:val="28"/>
              </w:rPr>
              <w:t xml:space="preserve"> Notebook LM </w:t>
            </w:r>
            <w:r w:rsidRPr="00C3190D">
              <w:rPr>
                <w:rFonts w:eastAsia="標楷體"/>
                <w:color w:val="0D0D0D"/>
                <w:szCs w:val="28"/>
              </w:rPr>
              <w:t>進行知識整理與課程內容生成</w:t>
            </w:r>
            <w:r w:rsidRPr="00C3190D">
              <w:rPr>
                <w:rFonts w:eastAsia="標楷體"/>
                <w:szCs w:val="28"/>
              </w:rPr>
              <w:t>」研習</w:t>
            </w:r>
          </w:p>
        </w:tc>
      </w:tr>
      <w:tr w:rsidR="00493174" w:rsidRPr="00C3190D" w14:paraId="6B37B0C8" w14:textId="77777777" w:rsidTr="007C462F">
        <w:trPr>
          <w:jc w:val="center"/>
        </w:trPr>
        <w:tc>
          <w:tcPr>
            <w:tcW w:w="526" w:type="pct"/>
            <w:vMerge/>
            <w:vAlign w:val="center"/>
          </w:tcPr>
          <w:p w14:paraId="37E95AC2" w14:textId="77777777" w:rsidR="00493174" w:rsidRPr="00C3190D" w:rsidRDefault="00493174" w:rsidP="000C4576">
            <w:pPr>
              <w:snapToGrid w:val="0"/>
              <w:jc w:val="center"/>
              <w:rPr>
                <w:rFonts w:eastAsia="標楷體"/>
                <w:szCs w:val="28"/>
              </w:rPr>
            </w:pPr>
          </w:p>
        </w:tc>
        <w:tc>
          <w:tcPr>
            <w:tcW w:w="662" w:type="pct"/>
            <w:vMerge/>
          </w:tcPr>
          <w:p w14:paraId="0E4B9D6B"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05E2DCA7" w14:textId="3B4481B7" w:rsidR="00493174" w:rsidRPr="00C3190D" w:rsidRDefault="00493174" w:rsidP="000C4576">
            <w:pPr>
              <w:autoSpaceDE w:val="0"/>
              <w:autoSpaceDN w:val="0"/>
              <w:snapToGrid w:val="0"/>
              <w:ind w:rightChars="46" w:right="110"/>
              <w:jc w:val="both"/>
              <w:textAlignment w:val="bottom"/>
              <w:rPr>
                <w:rFonts w:eastAsia="標楷體"/>
                <w:color w:val="0D0D0D"/>
                <w:szCs w:val="28"/>
              </w:rPr>
            </w:pPr>
            <w:r w:rsidRPr="00C3190D">
              <w:rPr>
                <w:rFonts w:eastAsia="標楷體"/>
                <w:szCs w:val="28"/>
              </w:rPr>
              <w:t>參加「</w:t>
            </w:r>
            <w:r w:rsidRPr="00C3190D">
              <w:rPr>
                <w:rFonts w:eastAsia="標楷體"/>
                <w:color w:val="0D0D0D"/>
                <w:szCs w:val="28"/>
              </w:rPr>
              <w:t>我的科技融入教學與實踐經驗分享</w:t>
            </w:r>
            <w:r w:rsidRPr="00C3190D">
              <w:rPr>
                <w:rFonts w:eastAsia="標楷體"/>
                <w:szCs w:val="28"/>
              </w:rPr>
              <w:t>」研習</w:t>
            </w:r>
          </w:p>
        </w:tc>
      </w:tr>
      <w:tr w:rsidR="00493174" w:rsidRPr="00C3190D" w14:paraId="08F34C75" w14:textId="77777777" w:rsidTr="007C462F">
        <w:trPr>
          <w:jc w:val="center"/>
        </w:trPr>
        <w:tc>
          <w:tcPr>
            <w:tcW w:w="526" w:type="pct"/>
            <w:vMerge/>
            <w:vAlign w:val="center"/>
          </w:tcPr>
          <w:p w14:paraId="5285D8C0" w14:textId="77777777" w:rsidR="00493174" w:rsidRPr="00C3190D" w:rsidRDefault="00493174" w:rsidP="000C4576">
            <w:pPr>
              <w:snapToGrid w:val="0"/>
              <w:jc w:val="center"/>
              <w:rPr>
                <w:rFonts w:eastAsia="標楷體"/>
                <w:szCs w:val="28"/>
              </w:rPr>
            </w:pPr>
          </w:p>
        </w:tc>
        <w:tc>
          <w:tcPr>
            <w:tcW w:w="662" w:type="pct"/>
            <w:vMerge/>
          </w:tcPr>
          <w:p w14:paraId="73D90D65"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68E3DF1D" w14:textId="4E3125F1" w:rsidR="00493174" w:rsidRPr="00C3190D" w:rsidRDefault="00493174" w:rsidP="000C4576">
            <w:pPr>
              <w:autoSpaceDE w:val="0"/>
              <w:autoSpaceDN w:val="0"/>
              <w:snapToGrid w:val="0"/>
              <w:ind w:rightChars="46" w:right="110"/>
              <w:jc w:val="both"/>
              <w:textAlignment w:val="bottom"/>
              <w:rPr>
                <w:rFonts w:eastAsia="標楷體"/>
                <w:color w:val="0D0D0D"/>
                <w:szCs w:val="28"/>
              </w:rPr>
            </w:pPr>
            <w:r w:rsidRPr="00C3190D">
              <w:rPr>
                <w:rFonts w:eastAsia="標楷體"/>
                <w:szCs w:val="28"/>
              </w:rPr>
              <w:t>參加金融研訓院「</w:t>
            </w:r>
            <w:r w:rsidRPr="00C3190D">
              <w:rPr>
                <w:rFonts w:eastAsia="標楷體"/>
                <w:color w:val="0D0D0D"/>
                <w:szCs w:val="28"/>
              </w:rPr>
              <w:t xml:space="preserve">RWA </w:t>
            </w:r>
            <w:r w:rsidRPr="00C3190D">
              <w:rPr>
                <w:rFonts w:eastAsia="標楷體"/>
                <w:color w:val="0D0D0D"/>
                <w:szCs w:val="28"/>
              </w:rPr>
              <w:t>代幣化源起與浪潮</w:t>
            </w:r>
            <w:r w:rsidRPr="00C3190D">
              <w:rPr>
                <w:rFonts w:eastAsia="標楷體"/>
                <w:szCs w:val="28"/>
              </w:rPr>
              <w:t>」研習</w:t>
            </w:r>
          </w:p>
        </w:tc>
      </w:tr>
      <w:tr w:rsidR="00493174" w:rsidRPr="00C3190D" w14:paraId="50310D4B" w14:textId="77777777" w:rsidTr="007C462F">
        <w:trPr>
          <w:jc w:val="center"/>
        </w:trPr>
        <w:tc>
          <w:tcPr>
            <w:tcW w:w="526" w:type="pct"/>
            <w:vMerge/>
            <w:vAlign w:val="center"/>
          </w:tcPr>
          <w:p w14:paraId="27706D71" w14:textId="77777777" w:rsidR="00493174" w:rsidRPr="00C3190D" w:rsidRDefault="00493174" w:rsidP="000C4576">
            <w:pPr>
              <w:snapToGrid w:val="0"/>
              <w:jc w:val="center"/>
              <w:rPr>
                <w:rFonts w:eastAsia="標楷體"/>
                <w:szCs w:val="28"/>
              </w:rPr>
            </w:pPr>
          </w:p>
        </w:tc>
        <w:tc>
          <w:tcPr>
            <w:tcW w:w="662" w:type="pct"/>
            <w:vMerge/>
          </w:tcPr>
          <w:p w14:paraId="1F233F5A"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2642151F" w14:textId="4E896DEF" w:rsidR="00493174" w:rsidRPr="00C3190D" w:rsidRDefault="00493174" w:rsidP="000C4576">
            <w:pPr>
              <w:autoSpaceDE w:val="0"/>
              <w:autoSpaceDN w:val="0"/>
              <w:snapToGrid w:val="0"/>
              <w:ind w:rightChars="46" w:right="110"/>
              <w:jc w:val="both"/>
              <w:textAlignment w:val="bottom"/>
              <w:rPr>
                <w:rFonts w:eastAsia="標楷體"/>
                <w:color w:val="0D0D0D"/>
                <w:szCs w:val="28"/>
              </w:rPr>
            </w:pPr>
            <w:r w:rsidRPr="00C3190D">
              <w:rPr>
                <w:rFonts w:eastAsia="標楷體"/>
                <w:szCs w:val="28"/>
              </w:rPr>
              <w:t>參加金融研訓院「</w:t>
            </w:r>
            <w:r w:rsidRPr="00C3190D">
              <w:rPr>
                <w:rFonts w:eastAsia="標楷體"/>
                <w:color w:val="0D0D0D"/>
                <w:szCs w:val="28"/>
              </w:rPr>
              <w:t>生成式</w:t>
            </w:r>
            <w:r w:rsidRPr="00C3190D">
              <w:rPr>
                <w:rFonts w:eastAsia="標楷體"/>
                <w:color w:val="0D0D0D"/>
                <w:szCs w:val="28"/>
              </w:rPr>
              <w:t>AI</w:t>
            </w:r>
            <w:r w:rsidRPr="00C3190D">
              <w:rPr>
                <w:rFonts w:eastAsia="標楷體"/>
                <w:color w:val="0D0D0D"/>
                <w:szCs w:val="28"/>
              </w:rPr>
              <w:t>年代－產業科技策略轉型對學院育才的影響</w:t>
            </w:r>
            <w:r w:rsidRPr="00C3190D">
              <w:rPr>
                <w:rFonts w:eastAsia="標楷體"/>
                <w:szCs w:val="28"/>
              </w:rPr>
              <w:t>」研習</w:t>
            </w:r>
          </w:p>
        </w:tc>
      </w:tr>
      <w:tr w:rsidR="00493174" w:rsidRPr="00C3190D" w14:paraId="5CE6D04E" w14:textId="77777777" w:rsidTr="007C462F">
        <w:trPr>
          <w:jc w:val="center"/>
        </w:trPr>
        <w:tc>
          <w:tcPr>
            <w:tcW w:w="526" w:type="pct"/>
            <w:vMerge/>
            <w:vAlign w:val="center"/>
          </w:tcPr>
          <w:p w14:paraId="04D7D795" w14:textId="77777777" w:rsidR="00493174" w:rsidRPr="00C3190D" w:rsidRDefault="00493174" w:rsidP="000C4576">
            <w:pPr>
              <w:snapToGrid w:val="0"/>
              <w:jc w:val="center"/>
              <w:rPr>
                <w:rFonts w:eastAsia="標楷體"/>
                <w:szCs w:val="28"/>
              </w:rPr>
            </w:pPr>
          </w:p>
        </w:tc>
        <w:tc>
          <w:tcPr>
            <w:tcW w:w="662" w:type="pct"/>
            <w:vMerge/>
          </w:tcPr>
          <w:p w14:paraId="677620BB"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39D28937" w14:textId="094B4C6F" w:rsidR="00493174" w:rsidRPr="00C3190D" w:rsidRDefault="00493174" w:rsidP="000C4576">
            <w:pPr>
              <w:autoSpaceDE w:val="0"/>
              <w:autoSpaceDN w:val="0"/>
              <w:snapToGrid w:val="0"/>
              <w:ind w:rightChars="46" w:right="110"/>
              <w:jc w:val="both"/>
              <w:textAlignment w:val="bottom"/>
              <w:rPr>
                <w:rFonts w:eastAsia="標楷體"/>
                <w:color w:val="0D0D0D"/>
                <w:szCs w:val="28"/>
              </w:rPr>
            </w:pPr>
            <w:r w:rsidRPr="00C3190D">
              <w:rPr>
                <w:rFonts w:eastAsia="標楷體"/>
                <w:szCs w:val="28"/>
              </w:rPr>
              <w:t>參加金融研訓院「</w:t>
            </w:r>
            <w:r w:rsidRPr="00C3190D">
              <w:rPr>
                <w:rFonts w:eastAsia="標楷體"/>
                <w:color w:val="0D0D0D"/>
                <w:szCs w:val="28"/>
              </w:rPr>
              <w:t>可信任的隱私金融</w:t>
            </w:r>
            <w:r w:rsidRPr="00C3190D">
              <w:rPr>
                <w:rFonts w:eastAsia="標楷體"/>
                <w:color w:val="0D0D0D"/>
                <w:szCs w:val="28"/>
              </w:rPr>
              <w:t>--</w:t>
            </w:r>
            <w:r w:rsidRPr="00C3190D">
              <w:rPr>
                <w:rFonts w:eastAsia="標楷體"/>
                <w:color w:val="0D0D0D"/>
                <w:szCs w:val="28"/>
              </w:rPr>
              <w:t>如何利用數位身分、零知識證明技術強化可信任的數位服務</w:t>
            </w:r>
            <w:r w:rsidRPr="00C3190D">
              <w:rPr>
                <w:rFonts w:eastAsia="標楷體"/>
                <w:szCs w:val="28"/>
              </w:rPr>
              <w:t>」研習</w:t>
            </w:r>
          </w:p>
        </w:tc>
      </w:tr>
      <w:tr w:rsidR="00493174" w:rsidRPr="00C3190D" w14:paraId="3BFA9585" w14:textId="77777777" w:rsidTr="007C462F">
        <w:trPr>
          <w:jc w:val="center"/>
        </w:trPr>
        <w:tc>
          <w:tcPr>
            <w:tcW w:w="526" w:type="pct"/>
            <w:vMerge/>
            <w:vAlign w:val="center"/>
          </w:tcPr>
          <w:p w14:paraId="1DD22B90" w14:textId="77777777" w:rsidR="00493174" w:rsidRPr="00C3190D" w:rsidRDefault="00493174" w:rsidP="000C4576">
            <w:pPr>
              <w:snapToGrid w:val="0"/>
              <w:jc w:val="center"/>
              <w:rPr>
                <w:rFonts w:eastAsia="標楷體"/>
                <w:szCs w:val="28"/>
              </w:rPr>
            </w:pPr>
          </w:p>
        </w:tc>
        <w:tc>
          <w:tcPr>
            <w:tcW w:w="662" w:type="pct"/>
            <w:vMerge/>
          </w:tcPr>
          <w:p w14:paraId="22DDE405"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358149D7" w14:textId="28BFF34D" w:rsidR="00493174" w:rsidRPr="00C3190D" w:rsidRDefault="00493174" w:rsidP="000C4576">
            <w:pPr>
              <w:autoSpaceDE w:val="0"/>
              <w:autoSpaceDN w:val="0"/>
              <w:snapToGrid w:val="0"/>
              <w:ind w:rightChars="46" w:right="110"/>
              <w:jc w:val="both"/>
              <w:textAlignment w:val="bottom"/>
              <w:rPr>
                <w:rFonts w:eastAsia="標楷體"/>
                <w:color w:val="0D0D0D"/>
                <w:szCs w:val="28"/>
              </w:rPr>
            </w:pPr>
            <w:r w:rsidRPr="00C3190D">
              <w:rPr>
                <w:rFonts w:eastAsia="標楷體"/>
                <w:szCs w:val="28"/>
              </w:rPr>
              <w:t>參加</w:t>
            </w:r>
            <w:r w:rsidRPr="00C3190D">
              <w:rPr>
                <w:rFonts w:eastAsia="標楷體"/>
                <w:color w:val="0D0D0D"/>
                <w:szCs w:val="28"/>
              </w:rPr>
              <w:t>「生成式</w:t>
            </w:r>
            <w:r w:rsidRPr="00C3190D">
              <w:rPr>
                <w:rFonts w:eastAsia="標楷體"/>
                <w:color w:val="0D0D0D"/>
                <w:szCs w:val="28"/>
              </w:rPr>
              <w:t>AI</w:t>
            </w:r>
            <w:r w:rsidRPr="00C3190D">
              <w:rPr>
                <w:rFonts w:eastAsia="標楷體"/>
                <w:color w:val="0D0D0D"/>
                <w:szCs w:val="28"/>
              </w:rPr>
              <w:t>趨勢與產業案例應用</w:t>
            </w:r>
            <w:r w:rsidRPr="00C3190D">
              <w:rPr>
                <w:rFonts w:eastAsia="標楷體"/>
                <w:szCs w:val="28"/>
              </w:rPr>
              <w:t>」研習</w:t>
            </w:r>
          </w:p>
        </w:tc>
      </w:tr>
      <w:tr w:rsidR="00493174" w:rsidRPr="00C3190D" w14:paraId="73F4EC41" w14:textId="77777777" w:rsidTr="007C462F">
        <w:trPr>
          <w:jc w:val="center"/>
        </w:trPr>
        <w:tc>
          <w:tcPr>
            <w:tcW w:w="526" w:type="pct"/>
            <w:vMerge/>
            <w:vAlign w:val="center"/>
          </w:tcPr>
          <w:p w14:paraId="1746F60C" w14:textId="77777777" w:rsidR="00493174" w:rsidRPr="00C3190D" w:rsidRDefault="00493174" w:rsidP="000C4576">
            <w:pPr>
              <w:snapToGrid w:val="0"/>
              <w:jc w:val="center"/>
              <w:rPr>
                <w:rFonts w:eastAsia="標楷體"/>
                <w:szCs w:val="28"/>
              </w:rPr>
            </w:pPr>
          </w:p>
        </w:tc>
        <w:tc>
          <w:tcPr>
            <w:tcW w:w="662" w:type="pct"/>
            <w:vMerge/>
          </w:tcPr>
          <w:p w14:paraId="1859DEF6"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4ACB4A79" w14:textId="66E5948E" w:rsidR="00493174" w:rsidRPr="00C3190D" w:rsidRDefault="00493174" w:rsidP="000C4576">
            <w:pPr>
              <w:autoSpaceDE w:val="0"/>
              <w:autoSpaceDN w:val="0"/>
              <w:snapToGrid w:val="0"/>
              <w:ind w:rightChars="46" w:right="110"/>
              <w:jc w:val="both"/>
              <w:textAlignment w:val="bottom"/>
              <w:rPr>
                <w:rFonts w:eastAsia="標楷體"/>
                <w:color w:val="0D0D0D"/>
                <w:szCs w:val="28"/>
              </w:rPr>
            </w:pPr>
            <w:r w:rsidRPr="00C3190D">
              <w:rPr>
                <w:rFonts w:eastAsia="標楷體"/>
                <w:szCs w:val="28"/>
              </w:rPr>
              <w:t>參加金融研訓院「</w:t>
            </w:r>
            <w:r w:rsidRPr="00C3190D">
              <w:rPr>
                <w:rFonts w:eastAsia="標楷體"/>
                <w:color w:val="0D0D0D"/>
                <w:szCs w:val="28"/>
              </w:rPr>
              <w:t>量子計算衝擊下的去中心化金融</w:t>
            </w:r>
            <w:r w:rsidRPr="00C3190D">
              <w:rPr>
                <w:rFonts w:eastAsia="標楷體"/>
                <w:szCs w:val="28"/>
              </w:rPr>
              <w:t>」研習</w:t>
            </w:r>
          </w:p>
        </w:tc>
      </w:tr>
      <w:tr w:rsidR="00493174" w:rsidRPr="00C3190D" w14:paraId="1C392E52" w14:textId="77777777" w:rsidTr="007C462F">
        <w:trPr>
          <w:jc w:val="center"/>
        </w:trPr>
        <w:tc>
          <w:tcPr>
            <w:tcW w:w="526" w:type="pct"/>
            <w:vMerge/>
            <w:vAlign w:val="center"/>
          </w:tcPr>
          <w:p w14:paraId="11131E8E" w14:textId="77777777" w:rsidR="00493174" w:rsidRPr="00C3190D" w:rsidRDefault="00493174" w:rsidP="000C4576">
            <w:pPr>
              <w:snapToGrid w:val="0"/>
              <w:jc w:val="center"/>
              <w:rPr>
                <w:rFonts w:eastAsia="標楷體"/>
                <w:szCs w:val="28"/>
              </w:rPr>
            </w:pPr>
          </w:p>
        </w:tc>
        <w:tc>
          <w:tcPr>
            <w:tcW w:w="662" w:type="pct"/>
            <w:vMerge/>
          </w:tcPr>
          <w:p w14:paraId="2587EEDA"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6AE2DCB0" w14:textId="108105A6" w:rsidR="00493174" w:rsidRPr="00C3190D" w:rsidRDefault="00493174" w:rsidP="000C4576">
            <w:pPr>
              <w:autoSpaceDE w:val="0"/>
              <w:autoSpaceDN w:val="0"/>
              <w:snapToGrid w:val="0"/>
              <w:ind w:rightChars="46" w:right="110"/>
              <w:jc w:val="both"/>
              <w:textAlignment w:val="bottom"/>
              <w:rPr>
                <w:rFonts w:eastAsia="標楷體"/>
                <w:szCs w:val="28"/>
              </w:rPr>
            </w:pPr>
            <w:r w:rsidRPr="00C3190D">
              <w:rPr>
                <w:rFonts w:eastAsia="標楷體"/>
                <w:szCs w:val="28"/>
              </w:rPr>
              <w:t>參加金融研訓院「</w:t>
            </w:r>
            <w:r w:rsidRPr="00C3190D">
              <w:rPr>
                <w:rFonts w:eastAsia="標楷體"/>
                <w:color w:val="0D0D0D"/>
                <w:szCs w:val="28"/>
              </w:rPr>
              <w:t xml:space="preserve">RWA </w:t>
            </w:r>
            <w:r w:rsidRPr="00C3190D">
              <w:rPr>
                <w:rFonts w:eastAsia="標楷體"/>
                <w:color w:val="0D0D0D"/>
                <w:szCs w:val="28"/>
              </w:rPr>
              <w:t>代幣化源起與浪潮</w:t>
            </w:r>
            <w:r w:rsidRPr="00C3190D">
              <w:rPr>
                <w:rFonts w:eastAsia="標楷體"/>
                <w:szCs w:val="28"/>
              </w:rPr>
              <w:t>」研習</w:t>
            </w:r>
          </w:p>
        </w:tc>
      </w:tr>
      <w:tr w:rsidR="00493174" w:rsidRPr="00C3190D" w14:paraId="7D833E59" w14:textId="77777777" w:rsidTr="007C462F">
        <w:trPr>
          <w:jc w:val="center"/>
        </w:trPr>
        <w:tc>
          <w:tcPr>
            <w:tcW w:w="526" w:type="pct"/>
            <w:vMerge/>
            <w:vAlign w:val="center"/>
          </w:tcPr>
          <w:p w14:paraId="161873D3" w14:textId="77777777" w:rsidR="00493174" w:rsidRPr="00C3190D" w:rsidRDefault="00493174" w:rsidP="000C4576">
            <w:pPr>
              <w:snapToGrid w:val="0"/>
              <w:jc w:val="center"/>
              <w:rPr>
                <w:rFonts w:eastAsia="標楷體"/>
                <w:szCs w:val="28"/>
              </w:rPr>
            </w:pPr>
          </w:p>
        </w:tc>
        <w:tc>
          <w:tcPr>
            <w:tcW w:w="662" w:type="pct"/>
            <w:vMerge w:val="restart"/>
            <w:vAlign w:val="center"/>
          </w:tcPr>
          <w:p w14:paraId="43202305" w14:textId="77777777" w:rsidR="00493174" w:rsidRPr="00C3190D" w:rsidRDefault="00493174"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陳疆平</w:t>
            </w:r>
          </w:p>
        </w:tc>
        <w:tc>
          <w:tcPr>
            <w:tcW w:w="3812" w:type="pct"/>
          </w:tcPr>
          <w:p w14:paraId="42EC4797" w14:textId="7968C50C" w:rsidR="00493174" w:rsidRPr="00C3190D" w:rsidRDefault="00493174" w:rsidP="000C4576">
            <w:pPr>
              <w:autoSpaceDE w:val="0"/>
              <w:autoSpaceDN w:val="0"/>
              <w:snapToGrid w:val="0"/>
              <w:ind w:rightChars="46" w:right="110"/>
              <w:jc w:val="both"/>
              <w:textAlignment w:val="bottom"/>
              <w:rPr>
                <w:rFonts w:eastAsia="標楷體"/>
                <w:szCs w:val="28"/>
              </w:rPr>
            </w:pPr>
            <w:r w:rsidRPr="00C3190D">
              <w:rPr>
                <w:rFonts w:eastAsia="標楷體"/>
                <w:szCs w:val="28"/>
              </w:rPr>
              <w:t>參加「</w:t>
            </w:r>
            <w:r w:rsidRPr="00C3190D">
              <w:rPr>
                <w:rFonts w:eastAsia="標楷體"/>
                <w:szCs w:val="28"/>
              </w:rPr>
              <w:t>AI</w:t>
            </w:r>
            <w:r w:rsidRPr="00C3190D">
              <w:rPr>
                <w:rFonts w:eastAsia="標楷體"/>
                <w:szCs w:val="28"/>
              </w:rPr>
              <w:t>整合實戰力－</w:t>
            </w:r>
            <w:r w:rsidRPr="00C3190D">
              <w:rPr>
                <w:rFonts w:eastAsia="標楷體"/>
                <w:szCs w:val="28"/>
              </w:rPr>
              <w:t>Google AI</w:t>
            </w:r>
            <w:r w:rsidRPr="00C3190D">
              <w:rPr>
                <w:rFonts w:eastAsia="標楷體"/>
                <w:szCs w:val="28"/>
              </w:rPr>
              <w:t>創新應用」研習</w:t>
            </w:r>
          </w:p>
        </w:tc>
      </w:tr>
      <w:tr w:rsidR="00493174" w:rsidRPr="00C3190D" w14:paraId="15B9D12F" w14:textId="77777777" w:rsidTr="007C462F">
        <w:trPr>
          <w:jc w:val="center"/>
        </w:trPr>
        <w:tc>
          <w:tcPr>
            <w:tcW w:w="526" w:type="pct"/>
            <w:vMerge/>
            <w:vAlign w:val="center"/>
          </w:tcPr>
          <w:p w14:paraId="50E895F6" w14:textId="77777777" w:rsidR="00493174" w:rsidRPr="00C3190D" w:rsidRDefault="00493174" w:rsidP="000C4576">
            <w:pPr>
              <w:snapToGrid w:val="0"/>
              <w:jc w:val="center"/>
              <w:rPr>
                <w:rFonts w:eastAsia="標楷體"/>
                <w:szCs w:val="28"/>
              </w:rPr>
            </w:pPr>
          </w:p>
        </w:tc>
        <w:tc>
          <w:tcPr>
            <w:tcW w:w="662" w:type="pct"/>
            <w:vMerge/>
          </w:tcPr>
          <w:p w14:paraId="05CDE77F" w14:textId="77777777" w:rsidR="00493174" w:rsidRPr="00C3190D" w:rsidRDefault="00493174" w:rsidP="000C4576">
            <w:pPr>
              <w:autoSpaceDE w:val="0"/>
              <w:autoSpaceDN w:val="0"/>
              <w:snapToGrid w:val="0"/>
              <w:ind w:rightChars="-136" w:right="-326"/>
              <w:textAlignment w:val="bottom"/>
              <w:rPr>
                <w:rFonts w:eastAsia="標楷體"/>
                <w:color w:val="0D0D0D"/>
                <w:szCs w:val="28"/>
              </w:rPr>
            </w:pPr>
          </w:p>
        </w:tc>
        <w:tc>
          <w:tcPr>
            <w:tcW w:w="3812" w:type="pct"/>
          </w:tcPr>
          <w:p w14:paraId="4736A08B" w14:textId="5123364A" w:rsidR="00493174" w:rsidRPr="00C3190D" w:rsidRDefault="00493174" w:rsidP="000C4576">
            <w:pPr>
              <w:autoSpaceDE w:val="0"/>
              <w:autoSpaceDN w:val="0"/>
              <w:snapToGrid w:val="0"/>
              <w:ind w:rightChars="46" w:right="110"/>
              <w:jc w:val="both"/>
              <w:textAlignment w:val="bottom"/>
              <w:rPr>
                <w:rFonts w:eastAsia="標楷體"/>
                <w:szCs w:val="28"/>
              </w:rPr>
            </w:pPr>
            <w:r w:rsidRPr="00C3190D">
              <w:rPr>
                <w:rFonts w:eastAsia="標楷體"/>
                <w:szCs w:val="28"/>
              </w:rPr>
              <w:t>取得「</w:t>
            </w:r>
            <w:r w:rsidRPr="00C3190D">
              <w:rPr>
                <w:rFonts w:eastAsia="標楷體"/>
                <w:szCs w:val="28"/>
              </w:rPr>
              <w:t>AI</w:t>
            </w:r>
            <w:r w:rsidRPr="00C3190D">
              <w:rPr>
                <w:rFonts w:eastAsia="標楷體"/>
                <w:szCs w:val="28"/>
              </w:rPr>
              <w:t>整合行銷策略分析師」證照</w:t>
            </w:r>
          </w:p>
        </w:tc>
      </w:tr>
    </w:tbl>
    <w:p w14:paraId="4003F633" w14:textId="3C46224F" w:rsidR="00F2538C" w:rsidRPr="00C3190D" w:rsidRDefault="00F2538C" w:rsidP="000C4576">
      <w:pPr>
        <w:snapToGrid w:val="0"/>
        <w:rPr>
          <w:rFonts w:eastAsia="標楷體"/>
          <w:sz w:val="28"/>
          <w:szCs w:val="28"/>
        </w:rPr>
      </w:pPr>
    </w:p>
    <w:p w14:paraId="10495A8F" w14:textId="06819B8F" w:rsidR="00F2538C" w:rsidRPr="00C3190D" w:rsidRDefault="00F2538C" w:rsidP="000C4576">
      <w:pPr>
        <w:snapToGrid w:val="0"/>
        <w:ind w:firstLine="482"/>
        <w:jc w:val="both"/>
        <w:rPr>
          <w:rFonts w:eastAsia="標楷體"/>
          <w:sz w:val="28"/>
          <w:szCs w:val="28"/>
        </w:rPr>
      </w:pPr>
      <w:r w:rsidRPr="00C3190D">
        <w:rPr>
          <w:rFonts w:eastAsia="標楷體"/>
          <w:sz w:val="28"/>
          <w:szCs w:val="28"/>
        </w:rPr>
        <w:t>本校教師專業發展中心為協助教師在教學專業工作的成長，每學期皆辦理多場雲水雅會，邀請各系教師參與。</w:t>
      </w:r>
      <w:r w:rsidR="00C72105" w:rsidRPr="00C3190D">
        <w:rPr>
          <w:rFonts w:eastAsia="標楷體"/>
          <w:sz w:val="28"/>
          <w:szCs w:val="28"/>
        </w:rPr>
        <w:t>表</w:t>
      </w:r>
      <w:r w:rsidR="00C72105" w:rsidRPr="00C3190D">
        <w:rPr>
          <w:rFonts w:eastAsia="標楷體"/>
          <w:sz w:val="28"/>
          <w:szCs w:val="28"/>
        </w:rPr>
        <w:t>2-</w:t>
      </w:r>
      <w:r w:rsidRPr="00C3190D">
        <w:rPr>
          <w:rFonts w:eastAsia="標楷體"/>
          <w:sz w:val="28"/>
          <w:szCs w:val="28"/>
        </w:rPr>
        <w:t>2-2</w:t>
      </w:r>
      <w:r w:rsidRPr="00C3190D">
        <w:rPr>
          <w:rFonts w:eastAsia="標楷體"/>
          <w:sz w:val="28"/>
          <w:szCs w:val="28"/>
        </w:rPr>
        <w:t>為本系</w:t>
      </w:r>
      <w:r w:rsidRPr="00C3190D">
        <w:rPr>
          <w:rFonts w:eastAsia="標楷體"/>
          <w:sz w:val="28"/>
          <w:szCs w:val="28"/>
        </w:rPr>
        <w:t>112-114</w:t>
      </w:r>
      <w:r w:rsidRPr="00C3190D">
        <w:rPr>
          <w:rFonts w:eastAsia="標楷體"/>
          <w:sz w:val="28"/>
          <w:szCs w:val="28"/>
        </w:rPr>
        <w:t>學年度教師參與雲水雅會統計表</w:t>
      </w:r>
      <w:r w:rsidR="00285617" w:rsidRPr="00C3190D">
        <w:rPr>
          <w:rFonts w:eastAsia="標楷體"/>
          <w:sz w:val="28"/>
          <w:szCs w:val="28"/>
        </w:rPr>
        <w:t>。</w:t>
      </w:r>
    </w:p>
    <w:p w14:paraId="1A11DE5F" w14:textId="61B9EE89" w:rsidR="00042483" w:rsidRPr="00C3190D" w:rsidRDefault="00042483" w:rsidP="000C4576">
      <w:pPr>
        <w:snapToGrid w:val="0"/>
        <w:ind w:firstLine="482"/>
        <w:jc w:val="both"/>
        <w:rPr>
          <w:rFonts w:eastAsia="標楷體"/>
          <w:sz w:val="28"/>
          <w:szCs w:val="28"/>
        </w:rPr>
      </w:pPr>
    </w:p>
    <w:p w14:paraId="2448C919" w14:textId="77777777" w:rsidR="00D55D48" w:rsidRPr="00C3190D" w:rsidRDefault="00D55D48">
      <w:r w:rsidRPr="00C3190D">
        <w:br w:type="page"/>
      </w:r>
    </w:p>
    <w:tbl>
      <w:tblPr>
        <w:tblStyle w:val="a3"/>
        <w:tblW w:w="5000" w:type="pct"/>
        <w:jc w:val="center"/>
        <w:tblLook w:val="04A0" w:firstRow="1" w:lastRow="0" w:firstColumn="1" w:lastColumn="0" w:noHBand="0" w:noVBand="1"/>
      </w:tblPr>
      <w:tblGrid>
        <w:gridCol w:w="3069"/>
        <w:gridCol w:w="4273"/>
        <w:gridCol w:w="2296"/>
      </w:tblGrid>
      <w:tr w:rsidR="00042483" w:rsidRPr="00C3190D" w14:paraId="2E9BDA30" w14:textId="77777777" w:rsidTr="007C462F">
        <w:trPr>
          <w:jc w:val="center"/>
        </w:trPr>
        <w:tc>
          <w:tcPr>
            <w:tcW w:w="5000" w:type="pct"/>
            <w:gridSpan w:val="3"/>
            <w:tcBorders>
              <w:top w:val="nil"/>
              <w:left w:val="nil"/>
              <w:right w:val="nil"/>
            </w:tcBorders>
            <w:vAlign w:val="center"/>
          </w:tcPr>
          <w:p w14:paraId="0CA4F01A" w14:textId="5C7F8CC8" w:rsidR="00042483" w:rsidRPr="00C3190D" w:rsidRDefault="00C72105" w:rsidP="000C4576">
            <w:pPr>
              <w:snapToGrid w:val="0"/>
              <w:jc w:val="center"/>
              <w:rPr>
                <w:rFonts w:eastAsia="標楷體"/>
                <w:b/>
                <w:szCs w:val="28"/>
              </w:rPr>
            </w:pPr>
            <w:r w:rsidRPr="00C3190D">
              <w:rPr>
                <w:rFonts w:eastAsia="標楷體"/>
                <w:b/>
                <w:szCs w:val="28"/>
              </w:rPr>
              <w:lastRenderedPageBreak/>
              <w:t>表</w:t>
            </w:r>
            <w:r w:rsidRPr="00C3190D">
              <w:rPr>
                <w:rFonts w:eastAsia="標楷體"/>
                <w:b/>
                <w:szCs w:val="28"/>
              </w:rPr>
              <w:t>2-</w:t>
            </w:r>
            <w:r w:rsidR="00BD2E5D" w:rsidRPr="00C3190D">
              <w:rPr>
                <w:rFonts w:eastAsia="標楷體"/>
                <w:b/>
                <w:szCs w:val="28"/>
              </w:rPr>
              <w:t xml:space="preserve">2-2 </w:t>
            </w:r>
            <w:r w:rsidR="00042483" w:rsidRPr="00C3190D">
              <w:rPr>
                <w:rFonts w:eastAsia="標楷體"/>
                <w:b/>
                <w:szCs w:val="28"/>
              </w:rPr>
              <w:t>本系</w:t>
            </w:r>
            <w:r w:rsidR="00042483" w:rsidRPr="00C3190D">
              <w:rPr>
                <w:rFonts w:eastAsia="標楷體"/>
                <w:b/>
                <w:szCs w:val="28"/>
              </w:rPr>
              <w:t>112-114</w:t>
            </w:r>
            <w:r w:rsidR="00042483" w:rsidRPr="00C3190D">
              <w:rPr>
                <w:rFonts w:eastAsia="標楷體"/>
                <w:b/>
                <w:szCs w:val="28"/>
              </w:rPr>
              <w:t>學年度教師參與雲水雅會統計表</w:t>
            </w:r>
          </w:p>
        </w:tc>
      </w:tr>
      <w:tr w:rsidR="00042483" w:rsidRPr="00C3190D" w14:paraId="5A0887F2" w14:textId="77777777" w:rsidTr="007C462F">
        <w:trPr>
          <w:jc w:val="center"/>
        </w:trPr>
        <w:tc>
          <w:tcPr>
            <w:tcW w:w="1592" w:type="pct"/>
            <w:shd w:val="clear" w:color="auto" w:fill="C4BC96"/>
            <w:vAlign w:val="center"/>
          </w:tcPr>
          <w:p w14:paraId="2C0E3B9C" w14:textId="77777777" w:rsidR="00042483" w:rsidRPr="00C3190D" w:rsidRDefault="00042483" w:rsidP="000C4576">
            <w:pPr>
              <w:snapToGrid w:val="0"/>
              <w:jc w:val="center"/>
              <w:rPr>
                <w:rFonts w:eastAsia="標楷體"/>
                <w:szCs w:val="28"/>
              </w:rPr>
            </w:pPr>
            <w:r w:rsidRPr="00C3190D">
              <w:rPr>
                <w:rFonts w:eastAsia="標楷體"/>
                <w:szCs w:val="28"/>
              </w:rPr>
              <w:t>學年度</w:t>
            </w:r>
          </w:p>
        </w:tc>
        <w:tc>
          <w:tcPr>
            <w:tcW w:w="2217" w:type="pct"/>
            <w:shd w:val="clear" w:color="auto" w:fill="C4BC96"/>
            <w:vAlign w:val="center"/>
          </w:tcPr>
          <w:p w14:paraId="3911A95D" w14:textId="77777777" w:rsidR="00042483" w:rsidRPr="00C3190D" w:rsidRDefault="00042483" w:rsidP="000C4576">
            <w:pPr>
              <w:snapToGrid w:val="0"/>
              <w:jc w:val="center"/>
              <w:rPr>
                <w:rFonts w:eastAsia="標楷體"/>
                <w:szCs w:val="28"/>
              </w:rPr>
            </w:pPr>
            <w:r w:rsidRPr="00C3190D">
              <w:rPr>
                <w:rFonts w:eastAsia="標楷體"/>
                <w:szCs w:val="28"/>
              </w:rPr>
              <w:t>雲水雅會（參與</w:t>
            </w:r>
            <w:r w:rsidRPr="00C3190D">
              <w:rPr>
                <w:rFonts w:eastAsia="標楷體"/>
                <w:szCs w:val="28"/>
              </w:rPr>
              <w:t>/</w:t>
            </w:r>
            <w:r w:rsidRPr="00C3190D">
              <w:rPr>
                <w:rFonts w:eastAsia="標楷體"/>
                <w:szCs w:val="28"/>
              </w:rPr>
              <w:t>總場次）</w:t>
            </w:r>
          </w:p>
        </w:tc>
        <w:tc>
          <w:tcPr>
            <w:tcW w:w="1191" w:type="pct"/>
            <w:shd w:val="clear" w:color="auto" w:fill="C4BC96"/>
            <w:vAlign w:val="center"/>
          </w:tcPr>
          <w:p w14:paraId="759B1884" w14:textId="77777777" w:rsidR="00042483" w:rsidRPr="00C3190D" w:rsidRDefault="00042483" w:rsidP="000C4576">
            <w:pPr>
              <w:snapToGrid w:val="0"/>
              <w:jc w:val="center"/>
              <w:rPr>
                <w:rFonts w:eastAsia="標楷體"/>
                <w:szCs w:val="28"/>
              </w:rPr>
            </w:pPr>
            <w:r w:rsidRPr="00C3190D">
              <w:rPr>
                <w:rFonts w:eastAsia="標楷體"/>
                <w:szCs w:val="28"/>
              </w:rPr>
              <w:t>參與教師人次</w:t>
            </w:r>
          </w:p>
        </w:tc>
      </w:tr>
      <w:tr w:rsidR="00042483" w:rsidRPr="00C3190D" w14:paraId="1A78D603" w14:textId="77777777" w:rsidTr="007C462F">
        <w:trPr>
          <w:jc w:val="center"/>
        </w:trPr>
        <w:tc>
          <w:tcPr>
            <w:tcW w:w="1592" w:type="pct"/>
            <w:vAlign w:val="center"/>
          </w:tcPr>
          <w:p w14:paraId="145442D5" w14:textId="77777777" w:rsidR="00042483" w:rsidRPr="00C3190D" w:rsidRDefault="00042483" w:rsidP="000C4576">
            <w:pPr>
              <w:snapToGrid w:val="0"/>
              <w:jc w:val="center"/>
              <w:rPr>
                <w:rFonts w:eastAsia="標楷體"/>
                <w:szCs w:val="28"/>
              </w:rPr>
            </w:pPr>
            <w:r w:rsidRPr="00C3190D">
              <w:rPr>
                <w:rFonts w:eastAsia="標楷體"/>
                <w:szCs w:val="28"/>
              </w:rPr>
              <w:t>112-1</w:t>
            </w:r>
          </w:p>
        </w:tc>
        <w:tc>
          <w:tcPr>
            <w:tcW w:w="2217" w:type="pct"/>
            <w:vAlign w:val="center"/>
          </w:tcPr>
          <w:p w14:paraId="7F9498C7" w14:textId="77777777" w:rsidR="00042483" w:rsidRPr="00C3190D" w:rsidRDefault="00042483" w:rsidP="000C4576">
            <w:pPr>
              <w:snapToGrid w:val="0"/>
              <w:jc w:val="center"/>
              <w:rPr>
                <w:rFonts w:eastAsia="標楷體"/>
                <w:szCs w:val="28"/>
              </w:rPr>
            </w:pPr>
            <w:r w:rsidRPr="00C3190D">
              <w:rPr>
                <w:rFonts w:eastAsia="標楷體"/>
                <w:szCs w:val="28"/>
              </w:rPr>
              <w:t>5/14</w:t>
            </w:r>
          </w:p>
        </w:tc>
        <w:tc>
          <w:tcPr>
            <w:tcW w:w="1191" w:type="pct"/>
            <w:vAlign w:val="center"/>
          </w:tcPr>
          <w:p w14:paraId="02B5FB5D" w14:textId="77777777" w:rsidR="00042483" w:rsidRPr="00C3190D" w:rsidRDefault="00042483" w:rsidP="000C4576">
            <w:pPr>
              <w:snapToGrid w:val="0"/>
              <w:jc w:val="center"/>
              <w:rPr>
                <w:rFonts w:eastAsia="標楷體"/>
                <w:szCs w:val="28"/>
              </w:rPr>
            </w:pPr>
            <w:r w:rsidRPr="00C3190D">
              <w:rPr>
                <w:rFonts w:eastAsia="標楷體"/>
                <w:szCs w:val="28"/>
              </w:rPr>
              <w:t>8</w:t>
            </w:r>
          </w:p>
        </w:tc>
      </w:tr>
      <w:tr w:rsidR="00042483" w:rsidRPr="00C3190D" w14:paraId="154BF949" w14:textId="77777777" w:rsidTr="007C462F">
        <w:trPr>
          <w:jc w:val="center"/>
        </w:trPr>
        <w:tc>
          <w:tcPr>
            <w:tcW w:w="1592" w:type="pct"/>
            <w:vAlign w:val="center"/>
          </w:tcPr>
          <w:p w14:paraId="28B6DF8D" w14:textId="77777777" w:rsidR="00042483" w:rsidRPr="00C3190D" w:rsidRDefault="00042483" w:rsidP="000C4576">
            <w:pPr>
              <w:snapToGrid w:val="0"/>
              <w:jc w:val="center"/>
              <w:rPr>
                <w:rFonts w:eastAsia="標楷體"/>
                <w:szCs w:val="28"/>
              </w:rPr>
            </w:pPr>
            <w:r w:rsidRPr="00C3190D">
              <w:rPr>
                <w:rFonts w:eastAsia="標楷體"/>
                <w:szCs w:val="28"/>
              </w:rPr>
              <w:t>112-2</w:t>
            </w:r>
          </w:p>
        </w:tc>
        <w:tc>
          <w:tcPr>
            <w:tcW w:w="2217" w:type="pct"/>
            <w:vAlign w:val="center"/>
          </w:tcPr>
          <w:p w14:paraId="0AAAE005" w14:textId="77777777" w:rsidR="00042483" w:rsidRPr="00C3190D" w:rsidRDefault="00042483" w:rsidP="000C4576">
            <w:pPr>
              <w:snapToGrid w:val="0"/>
              <w:jc w:val="center"/>
              <w:rPr>
                <w:rFonts w:eastAsia="標楷體"/>
                <w:szCs w:val="28"/>
              </w:rPr>
            </w:pPr>
            <w:r w:rsidRPr="00C3190D">
              <w:rPr>
                <w:rFonts w:eastAsia="標楷體"/>
                <w:szCs w:val="28"/>
              </w:rPr>
              <w:t>5/16</w:t>
            </w:r>
          </w:p>
        </w:tc>
        <w:tc>
          <w:tcPr>
            <w:tcW w:w="1191" w:type="pct"/>
            <w:vAlign w:val="center"/>
          </w:tcPr>
          <w:p w14:paraId="5860D158" w14:textId="77777777" w:rsidR="00042483" w:rsidRPr="00C3190D" w:rsidRDefault="00042483" w:rsidP="000C4576">
            <w:pPr>
              <w:snapToGrid w:val="0"/>
              <w:jc w:val="center"/>
              <w:rPr>
                <w:rFonts w:eastAsia="標楷體"/>
                <w:szCs w:val="28"/>
              </w:rPr>
            </w:pPr>
            <w:r w:rsidRPr="00C3190D">
              <w:rPr>
                <w:rFonts w:eastAsia="標楷體"/>
                <w:szCs w:val="28"/>
              </w:rPr>
              <w:t>8</w:t>
            </w:r>
          </w:p>
        </w:tc>
      </w:tr>
      <w:tr w:rsidR="00042483" w:rsidRPr="00C3190D" w14:paraId="17C1D9E0" w14:textId="77777777" w:rsidTr="007C462F">
        <w:trPr>
          <w:jc w:val="center"/>
        </w:trPr>
        <w:tc>
          <w:tcPr>
            <w:tcW w:w="1592" w:type="pct"/>
            <w:vAlign w:val="center"/>
          </w:tcPr>
          <w:p w14:paraId="1EA7109B" w14:textId="77777777" w:rsidR="00042483" w:rsidRPr="00C3190D" w:rsidRDefault="00042483" w:rsidP="000C4576">
            <w:pPr>
              <w:snapToGrid w:val="0"/>
              <w:jc w:val="center"/>
              <w:rPr>
                <w:rFonts w:eastAsia="標楷體"/>
                <w:szCs w:val="28"/>
              </w:rPr>
            </w:pPr>
            <w:r w:rsidRPr="00C3190D">
              <w:rPr>
                <w:rFonts w:eastAsia="標楷體"/>
                <w:szCs w:val="28"/>
              </w:rPr>
              <w:t>113-1</w:t>
            </w:r>
          </w:p>
        </w:tc>
        <w:tc>
          <w:tcPr>
            <w:tcW w:w="2217" w:type="pct"/>
            <w:vAlign w:val="center"/>
          </w:tcPr>
          <w:p w14:paraId="0A34CECC" w14:textId="77777777" w:rsidR="00042483" w:rsidRPr="00C3190D" w:rsidRDefault="00042483" w:rsidP="000C4576">
            <w:pPr>
              <w:snapToGrid w:val="0"/>
              <w:jc w:val="center"/>
              <w:rPr>
                <w:rFonts w:eastAsia="標楷體"/>
                <w:szCs w:val="28"/>
              </w:rPr>
            </w:pPr>
            <w:r w:rsidRPr="00C3190D">
              <w:rPr>
                <w:rFonts w:eastAsia="標楷體"/>
                <w:szCs w:val="28"/>
              </w:rPr>
              <w:t>9/15</w:t>
            </w:r>
          </w:p>
        </w:tc>
        <w:tc>
          <w:tcPr>
            <w:tcW w:w="1191" w:type="pct"/>
            <w:vAlign w:val="center"/>
          </w:tcPr>
          <w:p w14:paraId="26EE1C56" w14:textId="77777777" w:rsidR="00042483" w:rsidRPr="00C3190D" w:rsidRDefault="00042483" w:rsidP="000C4576">
            <w:pPr>
              <w:snapToGrid w:val="0"/>
              <w:jc w:val="center"/>
              <w:rPr>
                <w:rFonts w:eastAsia="標楷體"/>
                <w:szCs w:val="28"/>
              </w:rPr>
            </w:pPr>
            <w:r w:rsidRPr="00C3190D">
              <w:rPr>
                <w:rFonts w:eastAsia="標楷體"/>
                <w:szCs w:val="28"/>
              </w:rPr>
              <w:t>12</w:t>
            </w:r>
          </w:p>
        </w:tc>
      </w:tr>
      <w:tr w:rsidR="00042483" w:rsidRPr="00C3190D" w14:paraId="6E005AED" w14:textId="77777777" w:rsidTr="007C462F">
        <w:trPr>
          <w:jc w:val="center"/>
        </w:trPr>
        <w:tc>
          <w:tcPr>
            <w:tcW w:w="1592" w:type="pct"/>
            <w:vAlign w:val="center"/>
          </w:tcPr>
          <w:p w14:paraId="02D0168F" w14:textId="77777777" w:rsidR="00042483" w:rsidRPr="00C3190D" w:rsidRDefault="00042483" w:rsidP="000C4576">
            <w:pPr>
              <w:snapToGrid w:val="0"/>
              <w:jc w:val="center"/>
              <w:rPr>
                <w:rFonts w:eastAsia="標楷體"/>
                <w:szCs w:val="28"/>
              </w:rPr>
            </w:pPr>
            <w:r w:rsidRPr="00C3190D">
              <w:rPr>
                <w:rFonts w:eastAsia="標楷體"/>
                <w:szCs w:val="28"/>
              </w:rPr>
              <w:t>113-2</w:t>
            </w:r>
          </w:p>
        </w:tc>
        <w:tc>
          <w:tcPr>
            <w:tcW w:w="2217" w:type="pct"/>
            <w:vAlign w:val="center"/>
          </w:tcPr>
          <w:p w14:paraId="03FE1790" w14:textId="77777777" w:rsidR="00042483" w:rsidRPr="00C3190D" w:rsidRDefault="00042483" w:rsidP="000C4576">
            <w:pPr>
              <w:snapToGrid w:val="0"/>
              <w:jc w:val="center"/>
              <w:rPr>
                <w:rFonts w:eastAsia="標楷體"/>
                <w:szCs w:val="28"/>
              </w:rPr>
            </w:pPr>
            <w:r w:rsidRPr="00C3190D">
              <w:rPr>
                <w:rFonts w:eastAsia="標楷體"/>
                <w:szCs w:val="28"/>
              </w:rPr>
              <w:t>4/10</w:t>
            </w:r>
          </w:p>
        </w:tc>
        <w:tc>
          <w:tcPr>
            <w:tcW w:w="1191" w:type="pct"/>
            <w:vAlign w:val="center"/>
          </w:tcPr>
          <w:p w14:paraId="45DA97DA" w14:textId="77777777" w:rsidR="00042483" w:rsidRPr="00C3190D" w:rsidRDefault="00042483" w:rsidP="000C4576">
            <w:pPr>
              <w:snapToGrid w:val="0"/>
              <w:jc w:val="center"/>
              <w:rPr>
                <w:rFonts w:eastAsia="標楷體"/>
                <w:szCs w:val="28"/>
              </w:rPr>
            </w:pPr>
            <w:r w:rsidRPr="00C3190D">
              <w:rPr>
                <w:rFonts w:eastAsia="標楷體"/>
                <w:szCs w:val="28"/>
              </w:rPr>
              <w:t>8</w:t>
            </w:r>
          </w:p>
        </w:tc>
      </w:tr>
      <w:tr w:rsidR="00042483" w:rsidRPr="00C3190D" w14:paraId="3AA93AE3" w14:textId="77777777" w:rsidTr="007C462F">
        <w:trPr>
          <w:jc w:val="center"/>
        </w:trPr>
        <w:tc>
          <w:tcPr>
            <w:tcW w:w="1592" w:type="pct"/>
            <w:vAlign w:val="center"/>
          </w:tcPr>
          <w:p w14:paraId="1EAD37BA" w14:textId="77777777" w:rsidR="00042483" w:rsidRPr="00C3190D" w:rsidRDefault="00042483" w:rsidP="000C4576">
            <w:pPr>
              <w:snapToGrid w:val="0"/>
              <w:jc w:val="center"/>
              <w:rPr>
                <w:rFonts w:eastAsia="標楷體"/>
                <w:szCs w:val="28"/>
              </w:rPr>
            </w:pPr>
            <w:r w:rsidRPr="00C3190D">
              <w:rPr>
                <w:rFonts w:eastAsia="標楷體"/>
                <w:szCs w:val="28"/>
              </w:rPr>
              <w:t>114-1</w:t>
            </w:r>
          </w:p>
        </w:tc>
        <w:tc>
          <w:tcPr>
            <w:tcW w:w="2217" w:type="pct"/>
            <w:vAlign w:val="center"/>
          </w:tcPr>
          <w:p w14:paraId="763F9756" w14:textId="77777777" w:rsidR="00042483" w:rsidRPr="00C3190D" w:rsidRDefault="00042483" w:rsidP="000C4576">
            <w:pPr>
              <w:snapToGrid w:val="0"/>
              <w:jc w:val="center"/>
              <w:rPr>
                <w:rFonts w:eastAsia="標楷體"/>
                <w:szCs w:val="28"/>
              </w:rPr>
            </w:pPr>
            <w:r w:rsidRPr="00C3190D">
              <w:rPr>
                <w:rFonts w:eastAsia="標楷體"/>
                <w:szCs w:val="28"/>
              </w:rPr>
              <w:t>7/13</w:t>
            </w:r>
          </w:p>
        </w:tc>
        <w:tc>
          <w:tcPr>
            <w:tcW w:w="1191" w:type="pct"/>
            <w:vAlign w:val="center"/>
          </w:tcPr>
          <w:p w14:paraId="009DA400" w14:textId="77777777" w:rsidR="00042483" w:rsidRPr="00C3190D" w:rsidRDefault="00042483" w:rsidP="000C4576">
            <w:pPr>
              <w:snapToGrid w:val="0"/>
              <w:jc w:val="center"/>
              <w:rPr>
                <w:rFonts w:eastAsia="標楷體"/>
                <w:szCs w:val="28"/>
              </w:rPr>
            </w:pPr>
            <w:r w:rsidRPr="00C3190D">
              <w:rPr>
                <w:rFonts w:eastAsia="標楷體"/>
                <w:szCs w:val="28"/>
              </w:rPr>
              <w:t>11</w:t>
            </w:r>
          </w:p>
        </w:tc>
      </w:tr>
      <w:tr w:rsidR="00042483" w:rsidRPr="00C3190D" w14:paraId="4B11B294" w14:textId="77777777" w:rsidTr="00D55D48">
        <w:trPr>
          <w:jc w:val="center"/>
        </w:trPr>
        <w:tc>
          <w:tcPr>
            <w:tcW w:w="1592" w:type="pct"/>
            <w:shd w:val="clear" w:color="auto" w:fill="FFFF00"/>
            <w:vAlign w:val="center"/>
          </w:tcPr>
          <w:p w14:paraId="0944FAB9" w14:textId="77777777" w:rsidR="00042483" w:rsidRPr="00C3190D" w:rsidRDefault="00042483" w:rsidP="000C4576">
            <w:pPr>
              <w:snapToGrid w:val="0"/>
              <w:jc w:val="center"/>
              <w:rPr>
                <w:rFonts w:eastAsia="標楷體"/>
                <w:szCs w:val="28"/>
              </w:rPr>
            </w:pPr>
            <w:r w:rsidRPr="00C3190D">
              <w:rPr>
                <w:rFonts w:eastAsia="標楷體"/>
                <w:szCs w:val="28"/>
              </w:rPr>
              <w:t>114-2</w:t>
            </w:r>
          </w:p>
        </w:tc>
        <w:tc>
          <w:tcPr>
            <w:tcW w:w="2217" w:type="pct"/>
            <w:shd w:val="clear" w:color="auto" w:fill="FFFF00"/>
            <w:vAlign w:val="center"/>
          </w:tcPr>
          <w:p w14:paraId="36534B7F" w14:textId="70D0D31C" w:rsidR="00042483" w:rsidRPr="00C3190D" w:rsidRDefault="00042483" w:rsidP="000C4576">
            <w:pPr>
              <w:snapToGrid w:val="0"/>
              <w:jc w:val="center"/>
              <w:rPr>
                <w:rFonts w:eastAsia="標楷體"/>
                <w:szCs w:val="28"/>
              </w:rPr>
            </w:pPr>
            <w:r w:rsidRPr="00C3190D">
              <w:rPr>
                <w:rFonts w:eastAsia="標楷體"/>
                <w:szCs w:val="28"/>
              </w:rPr>
              <w:t>-</w:t>
            </w:r>
          </w:p>
        </w:tc>
        <w:tc>
          <w:tcPr>
            <w:tcW w:w="1191" w:type="pct"/>
            <w:shd w:val="clear" w:color="auto" w:fill="FFFF00"/>
            <w:vAlign w:val="center"/>
          </w:tcPr>
          <w:p w14:paraId="34841B22" w14:textId="571A9518" w:rsidR="00042483" w:rsidRPr="00C3190D" w:rsidRDefault="00042483" w:rsidP="000C4576">
            <w:pPr>
              <w:snapToGrid w:val="0"/>
              <w:jc w:val="center"/>
              <w:rPr>
                <w:rFonts w:eastAsia="標楷體"/>
                <w:szCs w:val="28"/>
              </w:rPr>
            </w:pPr>
            <w:r w:rsidRPr="00C3190D">
              <w:rPr>
                <w:rFonts w:eastAsia="標楷體"/>
                <w:szCs w:val="28"/>
              </w:rPr>
              <w:t>-</w:t>
            </w:r>
          </w:p>
        </w:tc>
      </w:tr>
    </w:tbl>
    <w:p w14:paraId="7EC9D49C" w14:textId="2C22F6DF" w:rsidR="00F2538C" w:rsidRPr="00C3190D" w:rsidRDefault="00F2538C" w:rsidP="000C4576">
      <w:pPr>
        <w:snapToGrid w:val="0"/>
        <w:rPr>
          <w:rFonts w:eastAsia="標楷體"/>
          <w:sz w:val="28"/>
          <w:szCs w:val="28"/>
        </w:rPr>
      </w:pPr>
    </w:p>
    <w:p w14:paraId="1FEE7403" w14:textId="77777777" w:rsidR="00F2538C" w:rsidRPr="00C3190D" w:rsidRDefault="00F2538C" w:rsidP="000C4576">
      <w:pPr>
        <w:snapToGrid w:val="0"/>
        <w:rPr>
          <w:rFonts w:eastAsia="標楷體"/>
          <w:b/>
          <w:sz w:val="28"/>
          <w:szCs w:val="28"/>
        </w:rPr>
      </w:pPr>
      <w:r w:rsidRPr="00C3190D">
        <w:rPr>
          <w:rFonts w:eastAsia="標楷體"/>
          <w:b/>
          <w:sz w:val="28"/>
          <w:szCs w:val="28"/>
        </w:rPr>
        <w:t>二、系上教師專業社群措施</w:t>
      </w:r>
    </w:p>
    <w:p w14:paraId="19E55D00" w14:textId="3FEA90FA" w:rsidR="00F2538C" w:rsidRPr="00C3190D" w:rsidRDefault="00F2538C" w:rsidP="000C4576">
      <w:pPr>
        <w:snapToGrid w:val="0"/>
        <w:ind w:firstLine="480"/>
        <w:jc w:val="both"/>
        <w:rPr>
          <w:rFonts w:eastAsia="標楷體"/>
          <w:sz w:val="28"/>
          <w:szCs w:val="28"/>
        </w:rPr>
      </w:pPr>
      <w:r w:rsidRPr="00C3190D">
        <w:rPr>
          <w:rFonts w:eastAsia="標楷體"/>
          <w:sz w:val="28"/>
          <w:szCs w:val="28"/>
        </w:rPr>
        <w:t>下</w:t>
      </w:r>
      <w:r w:rsidR="00C72105" w:rsidRPr="00C3190D">
        <w:rPr>
          <w:rFonts w:eastAsia="標楷體"/>
          <w:sz w:val="28"/>
          <w:szCs w:val="28"/>
        </w:rPr>
        <w:t>表</w:t>
      </w:r>
      <w:r w:rsidR="00C72105" w:rsidRPr="00C3190D">
        <w:rPr>
          <w:rFonts w:eastAsia="標楷體"/>
          <w:sz w:val="28"/>
          <w:szCs w:val="28"/>
        </w:rPr>
        <w:t>2-</w:t>
      </w:r>
      <w:r w:rsidRPr="00C3190D">
        <w:rPr>
          <w:rFonts w:eastAsia="標楷體"/>
          <w:sz w:val="28"/>
          <w:szCs w:val="28"/>
        </w:rPr>
        <w:t>2-3</w:t>
      </w:r>
      <w:r w:rsidRPr="00C3190D">
        <w:rPr>
          <w:rFonts w:eastAsia="標楷體"/>
          <w:sz w:val="28"/>
          <w:szCs w:val="28"/>
        </w:rPr>
        <w:t>為本系</w:t>
      </w:r>
      <w:r w:rsidRPr="00C3190D">
        <w:rPr>
          <w:rFonts w:eastAsia="標楷體"/>
          <w:sz w:val="28"/>
          <w:szCs w:val="28"/>
        </w:rPr>
        <w:t>112-114</w:t>
      </w:r>
      <w:r w:rsidRPr="00C3190D">
        <w:rPr>
          <w:rFonts w:eastAsia="標楷體"/>
          <w:sz w:val="28"/>
          <w:szCs w:val="28"/>
        </w:rPr>
        <w:t>學年度教師參與各類教師社群統計表。</w:t>
      </w:r>
    </w:p>
    <w:tbl>
      <w:tblPr>
        <w:tblStyle w:val="a3"/>
        <w:tblW w:w="5000" w:type="pct"/>
        <w:jc w:val="center"/>
        <w:tblLook w:val="04A0" w:firstRow="1" w:lastRow="0" w:firstColumn="1" w:lastColumn="0" w:noHBand="0" w:noVBand="1"/>
      </w:tblPr>
      <w:tblGrid>
        <w:gridCol w:w="1197"/>
        <w:gridCol w:w="3585"/>
        <w:gridCol w:w="4856"/>
      </w:tblGrid>
      <w:tr w:rsidR="00F2538C" w:rsidRPr="00C3190D" w14:paraId="61C1E6D3" w14:textId="77777777" w:rsidTr="007C462F">
        <w:trPr>
          <w:jc w:val="center"/>
        </w:trPr>
        <w:tc>
          <w:tcPr>
            <w:tcW w:w="5000" w:type="pct"/>
            <w:gridSpan w:val="3"/>
            <w:tcBorders>
              <w:top w:val="nil"/>
              <w:left w:val="nil"/>
              <w:right w:val="nil"/>
            </w:tcBorders>
            <w:vAlign w:val="center"/>
          </w:tcPr>
          <w:p w14:paraId="0F2D8E89" w14:textId="3CFC8545" w:rsidR="00F2538C" w:rsidRPr="00C3190D" w:rsidRDefault="00C72105" w:rsidP="000C4576">
            <w:pPr>
              <w:snapToGrid w:val="0"/>
              <w:jc w:val="center"/>
              <w:rPr>
                <w:rFonts w:eastAsia="標楷體"/>
                <w:b/>
                <w:szCs w:val="28"/>
              </w:rPr>
            </w:pPr>
            <w:r w:rsidRPr="00C3190D">
              <w:rPr>
                <w:rFonts w:eastAsia="標楷體"/>
                <w:b/>
                <w:szCs w:val="28"/>
              </w:rPr>
              <w:t>表</w:t>
            </w:r>
            <w:r w:rsidRPr="00C3190D">
              <w:rPr>
                <w:rFonts w:eastAsia="標楷體"/>
                <w:b/>
                <w:szCs w:val="28"/>
              </w:rPr>
              <w:t>2-</w:t>
            </w:r>
            <w:r w:rsidR="00BD2E5D" w:rsidRPr="00C3190D">
              <w:rPr>
                <w:rFonts w:eastAsia="標楷體"/>
                <w:b/>
                <w:szCs w:val="28"/>
              </w:rPr>
              <w:t xml:space="preserve">2-3 </w:t>
            </w:r>
            <w:r w:rsidR="00F2538C" w:rsidRPr="00C3190D">
              <w:rPr>
                <w:rFonts w:eastAsia="標楷體"/>
                <w:b/>
                <w:szCs w:val="28"/>
              </w:rPr>
              <w:t>本系</w:t>
            </w:r>
            <w:r w:rsidR="00F2538C" w:rsidRPr="00C3190D">
              <w:rPr>
                <w:rFonts w:eastAsia="標楷體"/>
                <w:b/>
                <w:szCs w:val="28"/>
              </w:rPr>
              <w:t>112-114</w:t>
            </w:r>
            <w:r w:rsidR="00F2538C" w:rsidRPr="00C3190D">
              <w:rPr>
                <w:rFonts w:eastAsia="標楷體"/>
                <w:b/>
                <w:szCs w:val="28"/>
              </w:rPr>
              <w:t>學年度教師社群參與情況</w:t>
            </w:r>
          </w:p>
        </w:tc>
      </w:tr>
      <w:tr w:rsidR="00F2538C" w:rsidRPr="00C3190D" w14:paraId="0F12C668" w14:textId="77777777" w:rsidTr="007C462F">
        <w:trPr>
          <w:jc w:val="center"/>
        </w:trPr>
        <w:tc>
          <w:tcPr>
            <w:tcW w:w="621" w:type="pct"/>
            <w:shd w:val="clear" w:color="auto" w:fill="C4BC96"/>
            <w:vAlign w:val="center"/>
          </w:tcPr>
          <w:p w14:paraId="66C10A50" w14:textId="77777777" w:rsidR="00F2538C" w:rsidRPr="00C3190D" w:rsidRDefault="00F2538C" w:rsidP="000C4576">
            <w:pPr>
              <w:snapToGrid w:val="0"/>
              <w:jc w:val="center"/>
              <w:rPr>
                <w:rFonts w:eastAsia="標楷體"/>
                <w:szCs w:val="28"/>
              </w:rPr>
            </w:pPr>
            <w:r w:rsidRPr="00C3190D">
              <w:rPr>
                <w:rFonts w:eastAsia="標楷體"/>
                <w:szCs w:val="28"/>
              </w:rPr>
              <w:t>學年度</w:t>
            </w:r>
          </w:p>
        </w:tc>
        <w:tc>
          <w:tcPr>
            <w:tcW w:w="1860" w:type="pct"/>
            <w:shd w:val="clear" w:color="auto" w:fill="C4BC96"/>
            <w:vAlign w:val="center"/>
          </w:tcPr>
          <w:p w14:paraId="16B57ADA" w14:textId="77777777" w:rsidR="00F2538C" w:rsidRPr="00C3190D" w:rsidRDefault="00F2538C" w:rsidP="000C4576">
            <w:pPr>
              <w:snapToGrid w:val="0"/>
              <w:jc w:val="center"/>
              <w:rPr>
                <w:rFonts w:eastAsia="標楷體"/>
                <w:szCs w:val="28"/>
              </w:rPr>
            </w:pPr>
            <w:r w:rsidRPr="00C3190D">
              <w:rPr>
                <w:rFonts w:eastAsia="標楷體"/>
                <w:szCs w:val="28"/>
              </w:rPr>
              <w:t>教師社群</w:t>
            </w:r>
          </w:p>
        </w:tc>
        <w:tc>
          <w:tcPr>
            <w:tcW w:w="2519" w:type="pct"/>
            <w:shd w:val="clear" w:color="auto" w:fill="C4BC96"/>
            <w:vAlign w:val="center"/>
          </w:tcPr>
          <w:p w14:paraId="4B36C43A" w14:textId="77777777" w:rsidR="00F2538C" w:rsidRPr="00C3190D" w:rsidRDefault="00F2538C" w:rsidP="000C4576">
            <w:pPr>
              <w:snapToGrid w:val="0"/>
              <w:jc w:val="center"/>
              <w:rPr>
                <w:rFonts w:eastAsia="標楷體"/>
                <w:szCs w:val="28"/>
              </w:rPr>
            </w:pPr>
            <w:r w:rsidRPr="00C3190D">
              <w:rPr>
                <w:rFonts w:eastAsia="標楷體"/>
                <w:szCs w:val="28"/>
              </w:rPr>
              <w:t>參與教師</w:t>
            </w:r>
          </w:p>
        </w:tc>
      </w:tr>
      <w:tr w:rsidR="00F2538C" w:rsidRPr="00C3190D" w14:paraId="39E60AD2" w14:textId="77777777" w:rsidTr="007C462F">
        <w:trPr>
          <w:jc w:val="center"/>
        </w:trPr>
        <w:tc>
          <w:tcPr>
            <w:tcW w:w="621" w:type="pct"/>
            <w:vAlign w:val="center"/>
          </w:tcPr>
          <w:p w14:paraId="5E523562" w14:textId="77777777" w:rsidR="00F2538C" w:rsidRPr="00C3190D" w:rsidRDefault="00F2538C" w:rsidP="000C4576">
            <w:pPr>
              <w:snapToGrid w:val="0"/>
              <w:jc w:val="center"/>
              <w:rPr>
                <w:rFonts w:eastAsia="標楷體"/>
                <w:szCs w:val="28"/>
              </w:rPr>
            </w:pPr>
            <w:r w:rsidRPr="00C3190D">
              <w:rPr>
                <w:rFonts w:eastAsia="標楷體"/>
                <w:szCs w:val="28"/>
              </w:rPr>
              <w:t>113</w:t>
            </w:r>
          </w:p>
        </w:tc>
        <w:tc>
          <w:tcPr>
            <w:tcW w:w="1860" w:type="pct"/>
            <w:vAlign w:val="center"/>
          </w:tcPr>
          <w:p w14:paraId="12D6D3E2" w14:textId="77777777" w:rsidR="00F2538C" w:rsidRPr="00C3190D" w:rsidRDefault="00F2538C" w:rsidP="000C4576">
            <w:pPr>
              <w:snapToGrid w:val="0"/>
              <w:jc w:val="center"/>
              <w:rPr>
                <w:rFonts w:eastAsia="標楷體"/>
                <w:szCs w:val="28"/>
              </w:rPr>
            </w:pPr>
            <w:r w:rsidRPr="00C3190D">
              <w:rPr>
                <w:rFonts w:eastAsia="標楷體"/>
                <w:szCs w:val="28"/>
              </w:rPr>
              <w:t>智慧經濟與永續休閒教師交流社群</w:t>
            </w:r>
          </w:p>
        </w:tc>
        <w:tc>
          <w:tcPr>
            <w:tcW w:w="2519" w:type="pct"/>
            <w:vAlign w:val="center"/>
          </w:tcPr>
          <w:p w14:paraId="568B526D" w14:textId="77777777" w:rsidR="00F2538C" w:rsidRPr="00C3190D" w:rsidRDefault="00F2538C" w:rsidP="000C4576">
            <w:pPr>
              <w:snapToGrid w:val="0"/>
              <w:jc w:val="center"/>
              <w:rPr>
                <w:rFonts w:eastAsia="標楷體"/>
                <w:szCs w:val="28"/>
              </w:rPr>
            </w:pPr>
            <w:r w:rsidRPr="00C3190D">
              <w:rPr>
                <w:rFonts w:eastAsia="標楷體"/>
                <w:szCs w:val="28"/>
              </w:rPr>
              <w:t>陳疆平、林晏如、周國偉、黃秋蓮</w:t>
            </w:r>
            <w:r w:rsidRPr="00C3190D">
              <w:rPr>
                <w:rFonts w:eastAsia="標楷體"/>
                <w:szCs w:val="28"/>
              </w:rPr>
              <w:t>*</w:t>
            </w:r>
          </w:p>
        </w:tc>
      </w:tr>
      <w:tr w:rsidR="00F2538C" w:rsidRPr="00C3190D" w14:paraId="543430BE" w14:textId="77777777" w:rsidTr="007C462F">
        <w:trPr>
          <w:jc w:val="center"/>
        </w:trPr>
        <w:tc>
          <w:tcPr>
            <w:tcW w:w="621" w:type="pct"/>
            <w:vMerge w:val="restart"/>
            <w:vAlign w:val="center"/>
          </w:tcPr>
          <w:p w14:paraId="4939F15B" w14:textId="77777777" w:rsidR="00F2538C" w:rsidRPr="00C3190D" w:rsidRDefault="00F2538C" w:rsidP="000C4576">
            <w:pPr>
              <w:snapToGrid w:val="0"/>
              <w:jc w:val="center"/>
              <w:rPr>
                <w:rFonts w:eastAsia="標楷體"/>
                <w:szCs w:val="28"/>
              </w:rPr>
            </w:pPr>
            <w:r w:rsidRPr="00C3190D">
              <w:rPr>
                <w:rFonts w:eastAsia="標楷體"/>
                <w:szCs w:val="28"/>
              </w:rPr>
              <w:t>114</w:t>
            </w:r>
          </w:p>
        </w:tc>
        <w:tc>
          <w:tcPr>
            <w:tcW w:w="1860" w:type="pct"/>
            <w:tcBorders>
              <w:bottom w:val="single" w:sz="4" w:space="0" w:color="auto"/>
            </w:tcBorders>
            <w:vAlign w:val="center"/>
          </w:tcPr>
          <w:p w14:paraId="4EED0C72" w14:textId="77777777" w:rsidR="00F2538C" w:rsidRPr="00C3190D" w:rsidRDefault="00F2538C" w:rsidP="000C4576">
            <w:pPr>
              <w:snapToGrid w:val="0"/>
              <w:jc w:val="center"/>
              <w:rPr>
                <w:rFonts w:eastAsia="標楷體"/>
                <w:szCs w:val="28"/>
              </w:rPr>
            </w:pPr>
            <w:r w:rsidRPr="00C3190D">
              <w:rPr>
                <w:rFonts w:eastAsia="標楷體"/>
                <w:szCs w:val="28"/>
              </w:rPr>
              <w:t>AI</w:t>
            </w:r>
            <w:r w:rsidRPr="00C3190D">
              <w:rPr>
                <w:rFonts w:eastAsia="標楷體"/>
                <w:szCs w:val="28"/>
              </w:rPr>
              <w:t>與永續發展之財經議題研究社群</w:t>
            </w:r>
          </w:p>
        </w:tc>
        <w:tc>
          <w:tcPr>
            <w:tcW w:w="2519" w:type="pct"/>
            <w:tcBorders>
              <w:bottom w:val="single" w:sz="4" w:space="0" w:color="auto"/>
            </w:tcBorders>
            <w:vAlign w:val="center"/>
          </w:tcPr>
          <w:p w14:paraId="770349D4" w14:textId="77777777" w:rsidR="00F2538C" w:rsidRPr="00C3190D" w:rsidRDefault="00F2538C" w:rsidP="000C4576">
            <w:pPr>
              <w:snapToGrid w:val="0"/>
              <w:jc w:val="center"/>
              <w:rPr>
                <w:rFonts w:eastAsia="標楷體"/>
                <w:szCs w:val="28"/>
              </w:rPr>
            </w:pPr>
            <w:r w:rsidRPr="00C3190D">
              <w:rPr>
                <w:rFonts w:eastAsia="標楷體"/>
                <w:szCs w:val="28"/>
              </w:rPr>
              <w:t>陳疆平、吳絲筠、周國偉、盧清城</w:t>
            </w:r>
          </w:p>
        </w:tc>
      </w:tr>
      <w:tr w:rsidR="00F2538C" w:rsidRPr="00C3190D" w14:paraId="419574E7" w14:textId="77777777" w:rsidTr="007C462F">
        <w:trPr>
          <w:jc w:val="center"/>
        </w:trPr>
        <w:tc>
          <w:tcPr>
            <w:tcW w:w="621" w:type="pct"/>
            <w:vMerge/>
            <w:tcBorders>
              <w:bottom w:val="single" w:sz="4" w:space="0" w:color="auto"/>
            </w:tcBorders>
            <w:vAlign w:val="center"/>
          </w:tcPr>
          <w:p w14:paraId="713EC40F" w14:textId="77777777" w:rsidR="00F2538C" w:rsidRPr="00C3190D" w:rsidRDefault="00F2538C" w:rsidP="000C4576">
            <w:pPr>
              <w:snapToGrid w:val="0"/>
              <w:jc w:val="center"/>
              <w:rPr>
                <w:rFonts w:eastAsia="標楷體"/>
                <w:szCs w:val="28"/>
              </w:rPr>
            </w:pPr>
          </w:p>
        </w:tc>
        <w:tc>
          <w:tcPr>
            <w:tcW w:w="1860" w:type="pct"/>
            <w:tcBorders>
              <w:bottom w:val="single" w:sz="4" w:space="0" w:color="auto"/>
            </w:tcBorders>
            <w:vAlign w:val="center"/>
          </w:tcPr>
          <w:p w14:paraId="0FF467E4" w14:textId="77777777" w:rsidR="00F2538C" w:rsidRPr="00C3190D" w:rsidRDefault="00F2538C" w:rsidP="000C4576">
            <w:pPr>
              <w:snapToGrid w:val="0"/>
              <w:jc w:val="center"/>
              <w:rPr>
                <w:rFonts w:eastAsia="標楷體"/>
                <w:szCs w:val="28"/>
              </w:rPr>
            </w:pPr>
            <w:r w:rsidRPr="00C3190D">
              <w:rPr>
                <w:rFonts w:eastAsia="標楷體"/>
                <w:szCs w:val="28"/>
              </w:rPr>
              <w:t>AI</w:t>
            </w:r>
            <w:r w:rsidRPr="00C3190D">
              <w:rPr>
                <w:rFonts w:eastAsia="標楷體"/>
                <w:szCs w:val="28"/>
              </w:rPr>
              <w:t>融入經濟學課程之教學設計與實踐</w:t>
            </w:r>
          </w:p>
        </w:tc>
        <w:tc>
          <w:tcPr>
            <w:tcW w:w="2519" w:type="pct"/>
            <w:tcBorders>
              <w:bottom w:val="single" w:sz="4" w:space="0" w:color="auto"/>
            </w:tcBorders>
            <w:vAlign w:val="center"/>
          </w:tcPr>
          <w:p w14:paraId="2E4253CC" w14:textId="77777777" w:rsidR="00F2538C" w:rsidRPr="00C3190D" w:rsidRDefault="00F2538C" w:rsidP="000C4576">
            <w:pPr>
              <w:snapToGrid w:val="0"/>
              <w:jc w:val="center"/>
              <w:rPr>
                <w:rFonts w:eastAsia="標楷體"/>
                <w:szCs w:val="28"/>
              </w:rPr>
            </w:pPr>
            <w:r w:rsidRPr="00C3190D">
              <w:rPr>
                <w:rFonts w:eastAsia="標楷體"/>
                <w:szCs w:val="28"/>
              </w:rPr>
              <w:t>盧清城、周國偉、林依芳</w:t>
            </w:r>
          </w:p>
        </w:tc>
      </w:tr>
      <w:tr w:rsidR="00F2538C" w:rsidRPr="00C3190D" w14:paraId="67C37682" w14:textId="77777777" w:rsidTr="007C462F">
        <w:trPr>
          <w:jc w:val="center"/>
        </w:trPr>
        <w:tc>
          <w:tcPr>
            <w:tcW w:w="5000" w:type="pct"/>
            <w:gridSpan w:val="3"/>
            <w:tcBorders>
              <w:left w:val="nil"/>
              <w:bottom w:val="nil"/>
              <w:right w:val="nil"/>
            </w:tcBorders>
            <w:vAlign w:val="center"/>
          </w:tcPr>
          <w:p w14:paraId="1DB299D0" w14:textId="77777777" w:rsidR="00F2538C" w:rsidRPr="00C3190D" w:rsidRDefault="00F2538C" w:rsidP="000C4576">
            <w:pPr>
              <w:snapToGrid w:val="0"/>
              <w:rPr>
                <w:rFonts w:eastAsia="標楷體"/>
                <w:szCs w:val="28"/>
              </w:rPr>
            </w:pPr>
            <w:r w:rsidRPr="00C3190D">
              <w:rPr>
                <w:rFonts w:eastAsia="標楷體"/>
                <w:szCs w:val="28"/>
              </w:rPr>
              <w:t>*</w:t>
            </w:r>
            <w:r w:rsidRPr="00C3190D">
              <w:rPr>
                <w:rFonts w:eastAsia="標楷體"/>
                <w:szCs w:val="28"/>
              </w:rPr>
              <w:t>為樂活產業學系教師</w:t>
            </w:r>
          </w:p>
        </w:tc>
      </w:tr>
    </w:tbl>
    <w:p w14:paraId="65EEACAB" w14:textId="77777777" w:rsidR="00965353" w:rsidRDefault="00965353" w:rsidP="000C4576">
      <w:pPr>
        <w:snapToGrid w:val="0"/>
        <w:jc w:val="both"/>
        <w:rPr>
          <w:rFonts w:eastAsia="標楷體"/>
          <w:bCs/>
          <w:sz w:val="28"/>
          <w:szCs w:val="28"/>
        </w:rPr>
      </w:pPr>
    </w:p>
    <w:p w14:paraId="50A65109" w14:textId="4F7C12EB" w:rsidR="00F2538C" w:rsidRPr="00C3190D" w:rsidRDefault="006D557C" w:rsidP="000C4576">
      <w:pPr>
        <w:snapToGrid w:val="0"/>
        <w:jc w:val="both"/>
        <w:rPr>
          <w:rFonts w:eastAsia="標楷體"/>
          <w:bCs/>
          <w:sz w:val="28"/>
          <w:szCs w:val="28"/>
        </w:rPr>
      </w:pPr>
      <w:r w:rsidRPr="00C3190D">
        <w:rPr>
          <w:rFonts w:eastAsia="標楷體"/>
          <w:bCs/>
          <w:sz w:val="28"/>
          <w:szCs w:val="28"/>
        </w:rPr>
        <w:t>（</w:t>
      </w:r>
      <w:r w:rsidR="00F2538C" w:rsidRPr="00C3190D">
        <w:rPr>
          <w:rFonts w:eastAsia="標楷體"/>
          <w:bCs/>
          <w:sz w:val="28"/>
          <w:szCs w:val="28"/>
        </w:rPr>
        <w:t>一</w:t>
      </w:r>
      <w:r w:rsidRPr="00C3190D">
        <w:rPr>
          <w:rFonts w:eastAsia="標楷體"/>
          <w:bCs/>
          <w:sz w:val="28"/>
          <w:szCs w:val="28"/>
        </w:rPr>
        <w:t>）</w:t>
      </w:r>
      <w:r w:rsidR="00F2538C" w:rsidRPr="00C3190D">
        <w:rPr>
          <w:rFonts w:eastAsia="標楷體"/>
          <w:bCs/>
          <w:sz w:val="28"/>
          <w:szCs w:val="28"/>
        </w:rPr>
        <w:t>智慧經濟與永續休閒專業交流社群</w:t>
      </w:r>
    </w:p>
    <w:p w14:paraId="18BAA67D" w14:textId="08BA7C50" w:rsidR="00F2538C" w:rsidRPr="00C3190D" w:rsidRDefault="00F2538C" w:rsidP="001D5D61">
      <w:pPr>
        <w:pStyle w:val="af8"/>
        <w:snapToGrid w:val="0"/>
        <w:ind w:leftChars="0" w:left="0" w:firstLineChars="200" w:firstLine="560"/>
        <w:jc w:val="both"/>
        <w:rPr>
          <w:rFonts w:eastAsia="標楷體"/>
          <w:sz w:val="28"/>
          <w:szCs w:val="28"/>
        </w:rPr>
      </w:pPr>
      <w:r w:rsidRPr="00C3190D">
        <w:rPr>
          <w:rFonts w:eastAsia="標楷體"/>
          <w:sz w:val="28"/>
          <w:szCs w:val="28"/>
        </w:rPr>
        <w:t>本社群主要有三個特色方向：</w:t>
      </w:r>
      <w:r w:rsidR="006D557C" w:rsidRPr="00C3190D">
        <w:rPr>
          <w:rFonts w:eastAsia="標楷體"/>
          <w:sz w:val="28"/>
          <w:szCs w:val="28"/>
        </w:rPr>
        <w:t>第一，</w:t>
      </w:r>
      <w:r w:rsidRPr="00C3190D">
        <w:rPr>
          <w:rFonts w:eastAsia="標楷體"/>
          <w:sz w:val="28"/>
          <w:szCs w:val="28"/>
        </w:rPr>
        <w:t>了解現今智慧商業與永續休閒趨勢</w:t>
      </w:r>
      <w:r w:rsidR="006D557C" w:rsidRPr="00C3190D">
        <w:rPr>
          <w:rFonts w:eastAsia="標楷體"/>
          <w:sz w:val="28"/>
          <w:szCs w:val="28"/>
        </w:rPr>
        <w:t>。</w:t>
      </w:r>
      <w:r w:rsidRPr="00C3190D">
        <w:rPr>
          <w:rFonts w:eastAsia="標楷體"/>
          <w:sz w:val="28"/>
          <w:szCs w:val="28"/>
        </w:rPr>
        <w:t>現今環境因智慧化浪潮與永續發展精神已無法滿足現今教學現場使用，本社群主要邀請校外學者針對智慧化趨勢進行介紹，並先透過智慧商業相關課程創新進行了解認識，並交流討論如何利用將商管課程融入智慧化概念與永續發展精神，可作為未來課程設計之參考方向。</w:t>
      </w:r>
    </w:p>
    <w:p w14:paraId="4B91D40A" w14:textId="753FC048" w:rsidR="00F2538C" w:rsidRPr="00C3190D" w:rsidRDefault="006D557C" w:rsidP="001D5D61">
      <w:pPr>
        <w:snapToGrid w:val="0"/>
        <w:ind w:firstLineChars="200" w:firstLine="560"/>
        <w:jc w:val="both"/>
        <w:rPr>
          <w:rFonts w:eastAsia="標楷體"/>
          <w:sz w:val="28"/>
          <w:szCs w:val="28"/>
        </w:rPr>
      </w:pPr>
      <w:r w:rsidRPr="00C3190D">
        <w:rPr>
          <w:rFonts w:eastAsia="標楷體"/>
          <w:sz w:val="28"/>
          <w:szCs w:val="28"/>
        </w:rPr>
        <w:t>第二，</w:t>
      </w:r>
      <w:r w:rsidR="00F2538C" w:rsidRPr="00C3190D">
        <w:rPr>
          <w:rFonts w:eastAsia="標楷體"/>
          <w:sz w:val="28"/>
          <w:szCs w:val="28"/>
        </w:rPr>
        <w:t>運用智慧化數據分析之跨域應用分析：</w:t>
      </w:r>
      <w:r w:rsidR="00A85674" w:rsidRPr="00C3190D">
        <w:rPr>
          <w:rFonts w:eastAsia="標楷體"/>
          <w:sz w:val="28"/>
          <w:szCs w:val="28"/>
        </w:rPr>
        <w:t>近來</w:t>
      </w:r>
      <w:r w:rsidR="00F2538C" w:rsidRPr="00C3190D">
        <w:rPr>
          <w:rFonts w:eastAsia="標楷體"/>
          <w:sz w:val="28"/>
          <w:szCs w:val="28"/>
        </w:rPr>
        <w:t>跨領域應用分析</w:t>
      </w:r>
      <w:r w:rsidR="00A85674" w:rsidRPr="00C3190D">
        <w:rPr>
          <w:rFonts w:eastAsia="標楷體"/>
          <w:sz w:val="28"/>
          <w:szCs w:val="28"/>
        </w:rPr>
        <w:t>十分熱門</w:t>
      </w:r>
      <w:r w:rsidR="00F2538C" w:rsidRPr="00C3190D">
        <w:rPr>
          <w:rFonts w:eastAsia="標楷體"/>
          <w:sz w:val="28"/>
          <w:szCs w:val="28"/>
        </w:rPr>
        <w:t>，特別是如何智慧化分析財經領域或非財經領域相關資料數據，本社群此次主要邀請具智慧化數據分析經驗之校外學者，針對財經類與非財經類議題如何進行應用分析進行分享，並與社群成員們相互討論跨領域專業發展的相關主題，增進社群成員未來跨領域結合之潛能。</w:t>
      </w:r>
    </w:p>
    <w:p w14:paraId="34805A2D" w14:textId="29C08557" w:rsidR="00F2538C" w:rsidRPr="00C3190D" w:rsidRDefault="006D557C" w:rsidP="001D5D61">
      <w:pPr>
        <w:snapToGrid w:val="0"/>
        <w:ind w:firstLineChars="200" w:firstLine="560"/>
        <w:jc w:val="both"/>
        <w:rPr>
          <w:rFonts w:eastAsia="標楷體"/>
          <w:sz w:val="28"/>
          <w:szCs w:val="28"/>
        </w:rPr>
      </w:pPr>
      <w:r w:rsidRPr="00C3190D">
        <w:rPr>
          <w:rFonts w:eastAsia="標楷體"/>
          <w:sz w:val="28"/>
          <w:szCs w:val="28"/>
        </w:rPr>
        <w:t>第三，</w:t>
      </w:r>
      <w:r w:rsidR="00F2538C" w:rsidRPr="00C3190D">
        <w:rPr>
          <w:rFonts w:eastAsia="標楷體"/>
          <w:sz w:val="28"/>
          <w:szCs w:val="28"/>
        </w:rPr>
        <w:t>探討永續發展與休閒餐旅領域相關議題：本社群主要邀請校外在永續休閒餐旅教學與研究經驗豐富之校外學者，分享永續休閒餐旅研究議題，透過與社群成員彼此交流與討論中，共同研討掌握永續發展與休閒餐旅領域之跨域融合，鼓勵社群成員未來可將永續發展精神納入跨域教學與研究方面。</w:t>
      </w:r>
    </w:p>
    <w:p w14:paraId="3B104252" w14:textId="6DAD6469" w:rsidR="00F2538C" w:rsidRPr="00C3190D" w:rsidRDefault="00F2538C" w:rsidP="001D5D61">
      <w:pPr>
        <w:snapToGrid w:val="0"/>
        <w:ind w:firstLineChars="200" w:firstLine="560"/>
        <w:jc w:val="both"/>
        <w:rPr>
          <w:rFonts w:eastAsia="標楷體"/>
          <w:sz w:val="28"/>
          <w:szCs w:val="28"/>
          <w:highlight w:val="yellow"/>
        </w:rPr>
      </w:pPr>
      <w:r w:rsidRPr="00C3190D">
        <w:rPr>
          <w:rFonts w:eastAsia="標楷體"/>
          <w:sz w:val="28"/>
          <w:szCs w:val="28"/>
        </w:rPr>
        <w:t>本社群活動安排場次如</w:t>
      </w:r>
      <w:r w:rsidR="00C72105" w:rsidRPr="00C3190D">
        <w:rPr>
          <w:rFonts w:eastAsia="標楷體"/>
          <w:sz w:val="28"/>
          <w:szCs w:val="28"/>
        </w:rPr>
        <w:t>表</w:t>
      </w:r>
      <w:r w:rsidR="00C72105" w:rsidRPr="00C3190D">
        <w:rPr>
          <w:rFonts w:eastAsia="標楷體"/>
          <w:sz w:val="28"/>
          <w:szCs w:val="28"/>
        </w:rPr>
        <w:t>2-</w:t>
      </w:r>
      <w:r w:rsidRPr="00C3190D">
        <w:rPr>
          <w:rFonts w:eastAsia="標楷體"/>
          <w:sz w:val="28"/>
          <w:szCs w:val="28"/>
        </w:rPr>
        <w:t>2-4</w:t>
      </w:r>
      <w:r w:rsidRPr="00C3190D">
        <w:rPr>
          <w:rFonts w:eastAsia="標楷體"/>
          <w:sz w:val="28"/>
          <w:szCs w:val="28"/>
        </w:rPr>
        <w:t>所示；至於本社群除了第一場次為社群成員討論外，各場次配合講者時間上方便安排，</w:t>
      </w:r>
      <w:r w:rsidR="006D557C" w:rsidRPr="00C3190D">
        <w:rPr>
          <w:rFonts w:eastAsia="標楷體"/>
          <w:sz w:val="28"/>
          <w:szCs w:val="28"/>
        </w:rPr>
        <w:t>主要</w:t>
      </w:r>
      <w:r w:rsidRPr="00C3190D">
        <w:rPr>
          <w:rFonts w:eastAsia="標楷體"/>
          <w:sz w:val="28"/>
          <w:szCs w:val="28"/>
        </w:rPr>
        <w:t>採講者線上視訊及師生們課堂實體參與方式進行</w:t>
      </w:r>
      <w:r w:rsidR="006D557C" w:rsidRPr="00C3190D">
        <w:rPr>
          <w:rFonts w:eastAsia="標楷體"/>
          <w:sz w:val="28"/>
          <w:szCs w:val="28"/>
        </w:rPr>
        <w:t>。</w:t>
      </w:r>
      <w:r w:rsidRPr="00C3190D">
        <w:rPr>
          <w:rFonts w:eastAsia="標楷體"/>
          <w:sz w:val="28"/>
          <w:szCs w:val="28"/>
        </w:rPr>
        <w:t>活動剪影則如</w:t>
      </w:r>
      <w:r w:rsidR="00C72105" w:rsidRPr="00C3190D">
        <w:rPr>
          <w:rFonts w:eastAsia="標楷體"/>
          <w:sz w:val="28"/>
          <w:szCs w:val="28"/>
        </w:rPr>
        <w:t>圖</w:t>
      </w:r>
      <w:r w:rsidR="00C72105" w:rsidRPr="00C3190D">
        <w:rPr>
          <w:rFonts w:eastAsia="標楷體"/>
          <w:sz w:val="28"/>
          <w:szCs w:val="28"/>
        </w:rPr>
        <w:t>2-</w:t>
      </w:r>
      <w:r w:rsidRPr="00C3190D">
        <w:rPr>
          <w:rFonts w:eastAsia="標楷體"/>
          <w:sz w:val="28"/>
          <w:szCs w:val="28"/>
        </w:rPr>
        <w:t>2-</w:t>
      </w:r>
      <w:r w:rsidR="00E54B1E" w:rsidRPr="00C3190D">
        <w:rPr>
          <w:rFonts w:eastAsia="標楷體"/>
          <w:sz w:val="28"/>
          <w:szCs w:val="28"/>
        </w:rPr>
        <w:t>2</w:t>
      </w:r>
      <w:r w:rsidRPr="00C3190D">
        <w:rPr>
          <w:rFonts w:eastAsia="標楷體"/>
          <w:sz w:val="28"/>
          <w:szCs w:val="28"/>
        </w:rPr>
        <w:t>所呈現。</w:t>
      </w:r>
    </w:p>
    <w:p w14:paraId="79CD12AF" w14:textId="77777777" w:rsidR="00F2538C" w:rsidRPr="00C3190D" w:rsidRDefault="00F2538C" w:rsidP="000C4576">
      <w:pPr>
        <w:snapToGrid w:val="0"/>
        <w:ind w:firstLine="482"/>
        <w:jc w:val="both"/>
        <w:rPr>
          <w:rFonts w:eastAsia="標楷體"/>
          <w:sz w:val="28"/>
          <w:szCs w:val="28"/>
          <w:highlight w:val="yellow"/>
        </w:rPr>
      </w:pPr>
    </w:p>
    <w:p w14:paraId="131F28C7" w14:textId="77777777" w:rsidR="00D55D48" w:rsidRPr="00C3190D" w:rsidRDefault="00D55D48">
      <w:r w:rsidRPr="00C3190D">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1644"/>
        <w:gridCol w:w="4572"/>
        <w:gridCol w:w="2573"/>
      </w:tblGrid>
      <w:tr w:rsidR="006D557C" w:rsidRPr="00C3190D" w14:paraId="42B7493F" w14:textId="77777777" w:rsidTr="007C462F">
        <w:trPr>
          <w:jc w:val="center"/>
        </w:trPr>
        <w:tc>
          <w:tcPr>
            <w:tcW w:w="5000" w:type="pct"/>
            <w:gridSpan w:val="4"/>
            <w:tcBorders>
              <w:top w:val="nil"/>
              <w:left w:val="nil"/>
              <w:right w:val="nil"/>
            </w:tcBorders>
            <w:vAlign w:val="center"/>
          </w:tcPr>
          <w:p w14:paraId="4B52CE0B" w14:textId="175781E7" w:rsidR="00F2538C" w:rsidRPr="00C3190D" w:rsidRDefault="00C72105" w:rsidP="000C4576">
            <w:pPr>
              <w:snapToGrid w:val="0"/>
              <w:jc w:val="center"/>
              <w:rPr>
                <w:rFonts w:eastAsia="標楷體"/>
                <w:b/>
                <w:szCs w:val="28"/>
              </w:rPr>
            </w:pPr>
            <w:r w:rsidRPr="00C3190D">
              <w:rPr>
                <w:rFonts w:eastAsia="標楷體"/>
                <w:b/>
                <w:szCs w:val="28"/>
              </w:rPr>
              <w:lastRenderedPageBreak/>
              <w:t>表</w:t>
            </w:r>
            <w:r w:rsidRPr="00C3190D">
              <w:rPr>
                <w:rFonts w:eastAsia="標楷體"/>
                <w:b/>
                <w:szCs w:val="28"/>
              </w:rPr>
              <w:t>2-</w:t>
            </w:r>
            <w:r w:rsidR="00F2538C" w:rsidRPr="00C3190D">
              <w:rPr>
                <w:rFonts w:eastAsia="標楷體"/>
                <w:b/>
                <w:szCs w:val="28"/>
              </w:rPr>
              <w:t>2-4</w:t>
            </w:r>
            <w:r w:rsidR="00BD2E5D" w:rsidRPr="00C3190D">
              <w:rPr>
                <w:rFonts w:eastAsia="標楷體"/>
                <w:b/>
                <w:szCs w:val="28"/>
              </w:rPr>
              <w:t xml:space="preserve"> </w:t>
            </w:r>
            <w:r w:rsidR="00F2538C" w:rsidRPr="00C3190D">
              <w:rPr>
                <w:rFonts w:eastAsia="標楷體"/>
                <w:b/>
                <w:szCs w:val="28"/>
              </w:rPr>
              <w:t>智慧經濟與永續休閒教師交流社群活動安排</w:t>
            </w:r>
          </w:p>
        </w:tc>
      </w:tr>
      <w:tr w:rsidR="00F2538C" w:rsidRPr="00C3190D" w14:paraId="6E77ABEA" w14:textId="77777777" w:rsidTr="007C462F">
        <w:trPr>
          <w:jc w:val="center"/>
        </w:trPr>
        <w:tc>
          <w:tcPr>
            <w:tcW w:w="440" w:type="pct"/>
            <w:shd w:val="clear" w:color="auto" w:fill="C4BC96"/>
            <w:vAlign w:val="center"/>
          </w:tcPr>
          <w:p w14:paraId="0C81DA25" w14:textId="77777777" w:rsidR="00F2538C" w:rsidRPr="00C3190D" w:rsidRDefault="00F2538C" w:rsidP="000C4576">
            <w:pPr>
              <w:snapToGrid w:val="0"/>
              <w:jc w:val="center"/>
              <w:rPr>
                <w:rFonts w:eastAsia="標楷體"/>
                <w:b/>
                <w:color w:val="000000"/>
                <w:szCs w:val="28"/>
              </w:rPr>
            </w:pPr>
            <w:r w:rsidRPr="00C3190D">
              <w:rPr>
                <w:rFonts w:eastAsia="標楷體"/>
                <w:b/>
                <w:color w:val="000000"/>
                <w:szCs w:val="28"/>
              </w:rPr>
              <w:t>場次</w:t>
            </w:r>
          </w:p>
        </w:tc>
        <w:tc>
          <w:tcPr>
            <w:tcW w:w="853" w:type="pct"/>
            <w:shd w:val="clear" w:color="auto" w:fill="C4BC96"/>
            <w:vAlign w:val="center"/>
          </w:tcPr>
          <w:p w14:paraId="6C9A7243" w14:textId="77777777" w:rsidR="00F2538C" w:rsidRPr="00C3190D" w:rsidRDefault="00F2538C" w:rsidP="000C4576">
            <w:pPr>
              <w:snapToGrid w:val="0"/>
              <w:jc w:val="center"/>
              <w:rPr>
                <w:rFonts w:eastAsia="標楷體"/>
                <w:b/>
                <w:color w:val="000000"/>
                <w:szCs w:val="28"/>
              </w:rPr>
            </w:pPr>
            <w:r w:rsidRPr="00C3190D">
              <w:rPr>
                <w:rFonts w:eastAsia="標楷體"/>
                <w:b/>
                <w:color w:val="000000"/>
                <w:szCs w:val="28"/>
              </w:rPr>
              <w:t>時間</w:t>
            </w:r>
          </w:p>
        </w:tc>
        <w:tc>
          <w:tcPr>
            <w:tcW w:w="2372" w:type="pct"/>
            <w:shd w:val="clear" w:color="auto" w:fill="C4BC96"/>
            <w:vAlign w:val="center"/>
          </w:tcPr>
          <w:p w14:paraId="7C1E76B6" w14:textId="77777777" w:rsidR="00F2538C" w:rsidRPr="00C3190D" w:rsidRDefault="00F2538C" w:rsidP="000C4576">
            <w:pPr>
              <w:snapToGrid w:val="0"/>
              <w:jc w:val="center"/>
              <w:rPr>
                <w:rFonts w:eastAsia="標楷體"/>
                <w:b/>
                <w:color w:val="000000"/>
                <w:szCs w:val="28"/>
              </w:rPr>
            </w:pPr>
            <w:r w:rsidRPr="00C3190D">
              <w:rPr>
                <w:rFonts w:eastAsia="標楷體"/>
                <w:b/>
                <w:color w:val="000000"/>
                <w:szCs w:val="28"/>
              </w:rPr>
              <w:t>活動主題</w:t>
            </w:r>
          </w:p>
        </w:tc>
        <w:tc>
          <w:tcPr>
            <w:tcW w:w="1335" w:type="pct"/>
            <w:shd w:val="clear" w:color="auto" w:fill="C4BC96"/>
            <w:vAlign w:val="center"/>
          </w:tcPr>
          <w:p w14:paraId="37BD266B" w14:textId="77777777" w:rsidR="00F2538C" w:rsidRPr="00C3190D" w:rsidRDefault="00F2538C" w:rsidP="000C4576">
            <w:pPr>
              <w:snapToGrid w:val="0"/>
              <w:jc w:val="center"/>
              <w:rPr>
                <w:rFonts w:eastAsia="標楷體"/>
                <w:b/>
                <w:color w:val="000000"/>
                <w:szCs w:val="28"/>
              </w:rPr>
            </w:pPr>
            <w:r w:rsidRPr="00C3190D">
              <w:rPr>
                <w:rFonts w:eastAsia="標楷體"/>
                <w:b/>
                <w:color w:val="000000"/>
                <w:szCs w:val="28"/>
              </w:rPr>
              <w:t>進行方式</w:t>
            </w:r>
          </w:p>
        </w:tc>
      </w:tr>
      <w:tr w:rsidR="00F2538C" w:rsidRPr="00C3190D" w14:paraId="7F6C25F8" w14:textId="77777777" w:rsidTr="007C462F">
        <w:trPr>
          <w:jc w:val="center"/>
        </w:trPr>
        <w:tc>
          <w:tcPr>
            <w:tcW w:w="440" w:type="pct"/>
            <w:vAlign w:val="center"/>
          </w:tcPr>
          <w:p w14:paraId="000B1012"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一</w:t>
            </w:r>
          </w:p>
        </w:tc>
        <w:tc>
          <w:tcPr>
            <w:tcW w:w="853" w:type="pct"/>
            <w:vAlign w:val="center"/>
          </w:tcPr>
          <w:p w14:paraId="437430EB"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11/20</w:t>
            </w:r>
          </w:p>
          <w:p w14:paraId="5B8591EB"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11:00-13:00</w:t>
            </w:r>
          </w:p>
        </w:tc>
        <w:tc>
          <w:tcPr>
            <w:tcW w:w="2372" w:type="pct"/>
            <w:vAlign w:val="center"/>
          </w:tcPr>
          <w:p w14:paraId="2E3BD716"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成員工作坊</w:t>
            </w:r>
          </w:p>
          <w:p w14:paraId="48B7445A"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社群成員教學經驗分享及趨勢發展交流</w:t>
            </w:r>
          </w:p>
        </w:tc>
        <w:tc>
          <w:tcPr>
            <w:tcW w:w="1335" w:type="pct"/>
            <w:vAlign w:val="center"/>
          </w:tcPr>
          <w:p w14:paraId="39C616F9"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座談會議</w:t>
            </w:r>
          </w:p>
        </w:tc>
      </w:tr>
      <w:tr w:rsidR="00F2538C" w:rsidRPr="00C3190D" w14:paraId="3BAC6981" w14:textId="77777777" w:rsidTr="007C462F">
        <w:trPr>
          <w:jc w:val="center"/>
        </w:trPr>
        <w:tc>
          <w:tcPr>
            <w:tcW w:w="440" w:type="pct"/>
            <w:vAlign w:val="center"/>
          </w:tcPr>
          <w:p w14:paraId="72F9A14A"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二</w:t>
            </w:r>
          </w:p>
        </w:tc>
        <w:tc>
          <w:tcPr>
            <w:tcW w:w="853" w:type="pct"/>
            <w:vAlign w:val="center"/>
          </w:tcPr>
          <w:p w14:paraId="6DAD7A02"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10/29</w:t>
            </w:r>
          </w:p>
          <w:p w14:paraId="332E8EBF"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11:30-13:30</w:t>
            </w:r>
          </w:p>
        </w:tc>
        <w:tc>
          <w:tcPr>
            <w:tcW w:w="2372" w:type="pct"/>
            <w:vAlign w:val="center"/>
          </w:tcPr>
          <w:p w14:paraId="1C26FE25"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AI</w:t>
            </w:r>
            <w:r w:rsidRPr="00C3190D">
              <w:rPr>
                <w:rFonts w:eastAsia="標楷體"/>
                <w:color w:val="000000"/>
                <w:szCs w:val="28"/>
              </w:rPr>
              <w:t>助攻企業創新商業模式</w:t>
            </w:r>
          </w:p>
        </w:tc>
        <w:tc>
          <w:tcPr>
            <w:tcW w:w="1335" w:type="pct"/>
            <w:vAlign w:val="center"/>
          </w:tcPr>
          <w:p w14:paraId="1EF0933B"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專題演講</w:t>
            </w:r>
          </w:p>
          <w:p w14:paraId="0E4D0458"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致理科大張民忠教授</w:t>
            </w:r>
          </w:p>
        </w:tc>
      </w:tr>
      <w:tr w:rsidR="00F2538C" w:rsidRPr="00C3190D" w14:paraId="12D1523A" w14:textId="77777777" w:rsidTr="007C462F">
        <w:trPr>
          <w:jc w:val="center"/>
        </w:trPr>
        <w:tc>
          <w:tcPr>
            <w:tcW w:w="440" w:type="pct"/>
            <w:vAlign w:val="center"/>
          </w:tcPr>
          <w:p w14:paraId="605842EB"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三</w:t>
            </w:r>
          </w:p>
        </w:tc>
        <w:tc>
          <w:tcPr>
            <w:tcW w:w="853" w:type="pct"/>
            <w:vAlign w:val="center"/>
          </w:tcPr>
          <w:p w14:paraId="350C0F08"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11/24</w:t>
            </w:r>
          </w:p>
          <w:p w14:paraId="2AA981B2"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13:00-15:00</w:t>
            </w:r>
          </w:p>
        </w:tc>
        <w:tc>
          <w:tcPr>
            <w:tcW w:w="2372" w:type="pct"/>
            <w:vAlign w:val="center"/>
          </w:tcPr>
          <w:p w14:paraId="43E150B2"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運用大數據分析財經與其他領域議題</w:t>
            </w:r>
          </w:p>
        </w:tc>
        <w:tc>
          <w:tcPr>
            <w:tcW w:w="1335" w:type="pct"/>
            <w:vAlign w:val="center"/>
          </w:tcPr>
          <w:p w14:paraId="35E19DFF"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雲林科技大學</w:t>
            </w:r>
          </w:p>
          <w:p w14:paraId="2B77179B"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張子溥副教授</w:t>
            </w:r>
          </w:p>
        </w:tc>
      </w:tr>
      <w:tr w:rsidR="00F2538C" w:rsidRPr="00C3190D" w14:paraId="764C7774" w14:textId="77777777" w:rsidTr="007C462F">
        <w:trPr>
          <w:jc w:val="center"/>
        </w:trPr>
        <w:tc>
          <w:tcPr>
            <w:tcW w:w="440" w:type="pct"/>
            <w:vAlign w:val="center"/>
          </w:tcPr>
          <w:p w14:paraId="034C4866"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四</w:t>
            </w:r>
          </w:p>
        </w:tc>
        <w:tc>
          <w:tcPr>
            <w:tcW w:w="853" w:type="pct"/>
            <w:vAlign w:val="center"/>
          </w:tcPr>
          <w:p w14:paraId="208235EB"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11/26</w:t>
            </w:r>
          </w:p>
          <w:p w14:paraId="3E5B2914"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10:30-12:30</w:t>
            </w:r>
          </w:p>
        </w:tc>
        <w:tc>
          <w:tcPr>
            <w:tcW w:w="2372" w:type="pct"/>
            <w:vAlign w:val="center"/>
          </w:tcPr>
          <w:p w14:paraId="4A43B14B"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餐飲業的假日效果實證研究</w:t>
            </w:r>
          </w:p>
        </w:tc>
        <w:tc>
          <w:tcPr>
            <w:tcW w:w="1335" w:type="pct"/>
            <w:vAlign w:val="center"/>
          </w:tcPr>
          <w:p w14:paraId="21F55999"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宜蘭大學</w:t>
            </w:r>
          </w:p>
          <w:p w14:paraId="5C7B03C5"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裘家寧副教授</w:t>
            </w:r>
          </w:p>
        </w:tc>
      </w:tr>
    </w:tbl>
    <w:p w14:paraId="6E8F83A4" w14:textId="77777777" w:rsidR="00F2538C" w:rsidRPr="00C3190D" w:rsidRDefault="00F2538C" w:rsidP="000C4576">
      <w:pPr>
        <w:snapToGrid w:val="0"/>
        <w:ind w:firstLine="482"/>
        <w:jc w:val="both"/>
        <w:rPr>
          <w:rFonts w:eastAsia="標楷體"/>
          <w:sz w:val="28"/>
          <w:szCs w:val="28"/>
          <w:highlight w:val="yellow"/>
        </w:rPr>
      </w:pPr>
    </w:p>
    <w:tbl>
      <w:tblPr>
        <w:tblStyle w:val="a3"/>
        <w:tblW w:w="92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9"/>
        <w:gridCol w:w="4627"/>
      </w:tblGrid>
      <w:tr w:rsidR="00C21C91" w:rsidRPr="00C3190D" w14:paraId="5ACEFECF" w14:textId="77777777" w:rsidTr="00C21C91">
        <w:tc>
          <w:tcPr>
            <w:tcW w:w="9286" w:type="dxa"/>
            <w:gridSpan w:val="2"/>
            <w:vAlign w:val="center"/>
          </w:tcPr>
          <w:p w14:paraId="7085DF28" w14:textId="60E46FA8" w:rsidR="00C21C91" w:rsidRPr="00C3190D" w:rsidRDefault="00C72105" w:rsidP="00C21C91">
            <w:pPr>
              <w:snapToGrid w:val="0"/>
              <w:jc w:val="center"/>
              <w:rPr>
                <w:rFonts w:eastAsia="標楷體"/>
                <w:noProof/>
                <w:color w:val="000000"/>
                <w:sz w:val="28"/>
                <w:szCs w:val="28"/>
              </w:rPr>
            </w:pPr>
            <w:r w:rsidRPr="00C3190D">
              <w:rPr>
                <w:rFonts w:eastAsia="標楷體"/>
                <w:b/>
                <w:noProof/>
                <w:szCs w:val="28"/>
              </w:rPr>
              <w:t>圖</w:t>
            </w:r>
            <w:r w:rsidRPr="00C3190D">
              <w:rPr>
                <w:rFonts w:eastAsia="標楷體"/>
                <w:b/>
                <w:noProof/>
                <w:szCs w:val="28"/>
              </w:rPr>
              <w:t>2-</w:t>
            </w:r>
            <w:r w:rsidR="00C21C91" w:rsidRPr="00C3190D">
              <w:rPr>
                <w:rFonts w:eastAsia="標楷體"/>
                <w:b/>
                <w:noProof/>
                <w:szCs w:val="28"/>
              </w:rPr>
              <w:t xml:space="preserve">2-2 </w:t>
            </w:r>
            <w:r w:rsidR="00C21C91" w:rsidRPr="00C3190D">
              <w:rPr>
                <w:rFonts w:eastAsia="標楷體"/>
                <w:b/>
                <w:color w:val="000000" w:themeColor="text1"/>
                <w:szCs w:val="28"/>
              </w:rPr>
              <w:t>智慧經濟與永續休閒教師交流社群活動剪影</w:t>
            </w:r>
          </w:p>
        </w:tc>
      </w:tr>
      <w:tr w:rsidR="00F2538C" w:rsidRPr="00C3190D" w14:paraId="163378A5" w14:textId="77777777" w:rsidTr="00C21C91">
        <w:tc>
          <w:tcPr>
            <w:tcW w:w="4659" w:type="dxa"/>
          </w:tcPr>
          <w:p w14:paraId="12BA1701" w14:textId="77777777" w:rsidR="00F2538C" w:rsidRPr="00C3190D" w:rsidRDefault="00F2538C" w:rsidP="000C4576">
            <w:pPr>
              <w:snapToGrid w:val="0"/>
              <w:jc w:val="center"/>
              <w:rPr>
                <w:rFonts w:eastAsia="標楷體"/>
                <w:color w:val="000000"/>
                <w:sz w:val="28"/>
                <w:szCs w:val="28"/>
              </w:rPr>
            </w:pPr>
            <w:r w:rsidRPr="00C3190D">
              <w:rPr>
                <w:rFonts w:eastAsia="標楷體"/>
                <w:noProof/>
                <w:color w:val="000000"/>
                <w:sz w:val="28"/>
                <w:szCs w:val="28"/>
              </w:rPr>
              <w:drawing>
                <wp:inline distT="0" distB="0" distL="0" distR="0" wp14:anchorId="053A3BFC" wp14:editId="261BDEE8">
                  <wp:extent cx="2762250" cy="1895475"/>
                  <wp:effectExtent l="0" t="0" r="0" b="9525"/>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74069" cy="1903585"/>
                          </a:xfrm>
                          <a:prstGeom prst="rect">
                            <a:avLst/>
                          </a:prstGeom>
                          <a:noFill/>
                        </pic:spPr>
                      </pic:pic>
                    </a:graphicData>
                  </a:graphic>
                </wp:inline>
              </w:drawing>
            </w:r>
          </w:p>
        </w:tc>
        <w:tc>
          <w:tcPr>
            <w:tcW w:w="4627" w:type="dxa"/>
          </w:tcPr>
          <w:p w14:paraId="08112E8C" w14:textId="77777777" w:rsidR="00F2538C" w:rsidRPr="00C3190D" w:rsidRDefault="00F2538C" w:rsidP="000C4576">
            <w:pPr>
              <w:snapToGrid w:val="0"/>
              <w:jc w:val="center"/>
              <w:rPr>
                <w:rFonts w:eastAsia="標楷體"/>
                <w:color w:val="000000"/>
                <w:sz w:val="28"/>
                <w:szCs w:val="28"/>
              </w:rPr>
            </w:pPr>
            <w:r w:rsidRPr="00C3190D">
              <w:rPr>
                <w:rFonts w:eastAsia="標楷體"/>
                <w:noProof/>
                <w:color w:val="000000"/>
                <w:sz w:val="28"/>
                <w:szCs w:val="28"/>
              </w:rPr>
              <w:drawing>
                <wp:inline distT="0" distB="0" distL="0" distR="0" wp14:anchorId="16433224" wp14:editId="2AE749F9">
                  <wp:extent cx="2627630" cy="1895475"/>
                  <wp:effectExtent l="0" t="0" r="1270" b="9525"/>
                  <wp:docPr id="288" name="圖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27630" cy="1895475"/>
                          </a:xfrm>
                          <a:prstGeom prst="rect">
                            <a:avLst/>
                          </a:prstGeom>
                          <a:noFill/>
                        </pic:spPr>
                      </pic:pic>
                    </a:graphicData>
                  </a:graphic>
                </wp:inline>
              </w:drawing>
            </w:r>
          </w:p>
        </w:tc>
      </w:tr>
      <w:tr w:rsidR="00F2538C" w:rsidRPr="00C3190D" w14:paraId="243C483B" w14:textId="77777777" w:rsidTr="00C21C91">
        <w:tc>
          <w:tcPr>
            <w:tcW w:w="4659" w:type="dxa"/>
            <w:vAlign w:val="center"/>
          </w:tcPr>
          <w:p w14:paraId="4FA805DE" w14:textId="77777777" w:rsidR="00F2538C" w:rsidRPr="00C3190D" w:rsidRDefault="00F2538C" w:rsidP="000C4576">
            <w:pPr>
              <w:snapToGrid w:val="0"/>
              <w:jc w:val="center"/>
              <w:rPr>
                <w:rFonts w:eastAsia="標楷體"/>
                <w:noProof/>
                <w:color w:val="000000"/>
                <w:szCs w:val="28"/>
              </w:rPr>
            </w:pPr>
            <w:r w:rsidRPr="00C3190D">
              <w:rPr>
                <w:rFonts w:eastAsia="標楷體"/>
                <w:noProof/>
                <w:color w:val="000000"/>
                <w:szCs w:val="28"/>
              </w:rPr>
              <w:t>場次一、社群成員們交流討論</w:t>
            </w:r>
          </w:p>
        </w:tc>
        <w:tc>
          <w:tcPr>
            <w:tcW w:w="4627" w:type="dxa"/>
            <w:vAlign w:val="center"/>
          </w:tcPr>
          <w:p w14:paraId="7BF5EAC3" w14:textId="77777777" w:rsidR="00F2538C" w:rsidRPr="00C3190D" w:rsidRDefault="00F2538C" w:rsidP="000C4576">
            <w:pPr>
              <w:snapToGrid w:val="0"/>
              <w:ind w:leftChars="-57" w:left="-137"/>
              <w:jc w:val="center"/>
              <w:rPr>
                <w:rFonts w:eastAsia="標楷體"/>
                <w:noProof/>
                <w:color w:val="000000"/>
                <w:szCs w:val="28"/>
              </w:rPr>
            </w:pPr>
            <w:r w:rsidRPr="00C3190D">
              <w:rPr>
                <w:rFonts w:eastAsia="標楷體"/>
                <w:noProof/>
                <w:color w:val="000000"/>
                <w:szCs w:val="28"/>
              </w:rPr>
              <w:t>場次二、與致理科大張民忠教授合影</w:t>
            </w:r>
          </w:p>
        </w:tc>
      </w:tr>
      <w:tr w:rsidR="00F2538C" w:rsidRPr="00C3190D" w14:paraId="7A498864" w14:textId="77777777" w:rsidTr="00C21C91">
        <w:tc>
          <w:tcPr>
            <w:tcW w:w="4659" w:type="dxa"/>
            <w:vAlign w:val="center"/>
          </w:tcPr>
          <w:p w14:paraId="37ABCFFB" w14:textId="77777777" w:rsidR="00F2538C" w:rsidRPr="00C3190D" w:rsidRDefault="00F2538C" w:rsidP="000C4576">
            <w:pPr>
              <w:snapToGrid w:val="0"/>
              <w:jc w:val="both"/>
              <w:rPr>
                <w:rFonts w:eastAsia="標楷體"/>
                <w:noProof/>
                <w:color w:val="000000"/>
                <w:sz w:val="28"/>
                <w:szCs w:val="28"/>
              </w:rPr>
            </w:pPr>
            <w:r w:rsidRPr="00C3190D">
              <w:rPr>
                <w:rFonts w:eastAsia="標楷體"/>
                <w:noProof/>
                <w:color w:val="000000"/>
                <w:sz w:val="28"/>
                <w:szCs w:val="28"/>
              </w:rPr>
              <w:drawing>
                <wp:inline distT="0" distB="0" distL="0" distR="0" wp14:anchorId="060DA675" wp14:editId="54B7978A">
                  <wp:extent cx="2773680" cy="1945005"/>
                  <wp:effectExtent l="0" t="0" r="7620" b="0"/>
                  <wp:docPr id="289" name="圖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73680" cy="1945005"/>
                          </a:xfrm>
                          <a:prstGeom prst="rect">
                            <a:avLst/>
                          </a:prstGeom>
                          <a:noFill/>
                        </pic:spPr>
                      </pic:pic>
                    </a:graphicData>
                  </a:graphic>
                </wp:inline>
              </w:drawing>
            </w:r>
          </w:p>
        </w:tc>
        <w:tc>
          <w:tcPr>
            <w:tcW w:w="4627" w:type="dxa"/>
            <w:vAlign w:val="center"/>
          </w:tcPr>
          <w:p w14:paraId="5556B423" w14:textId="77777777" w:rsidR="00F2538C" w:rsidRPr="00C3190D" w:rsidRDefault="00F2538C" w:rsidP="000C4576">
            <w:pPr>
              <w:snapToGrid w:val="0"/>
              <w:jc w:val="center"/>
              <w:rPr>
                <w:rFonts w:eastAsia="標楷體"/>
                <w:noProof/>
                <w:color w:val="000000"/>
                <w:sz w:val="28"/>
                <w:szCs w:val="28"/>
              </w:rPr>
            </w:pPr>
            <w:r w:rsidRPr="00C3190D">
              <w:rPr>
                <w:rFonts w:eastAsia="標楷體"/>
                <w:noProof/>
                <w:sz w:val="28"/>
                <w:szCs w:val="28"/>
              </w:rPr>
              <w:drawing>
                <wp:inline distT="0" distB="0" distL="0" distR="0" wp14:anchorId="223D7C73" wp14:editId="2BDC1029">
                  <wp:extent cx="2800985" cy="1892660"/>
                  <wp:effectExtent l="0" t="0" r="0" b="0"/>
                  <wp:docPr id="290" name="圖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08525" cy="1897755"/>
                          </a:xfrm>
                          <a:prstGeom prst="rect">
                            <a:avLst/>
                          </a:prstGeom>
                          <a:noFill/>
                        </pic:spPr>
                      </pic:pic>
                    </a:graphicData>
                  </a:graphic>
                </wp:inline>
              </w:drawing>
            </w:r>
          </w:p>
        </w:tc>
      </w:tr>
      <w:tr w:rsidR="00F2538C" w:rsidRPr="00C3190D" w14:paraId="7D0F1A7B" w14:textId="77777777" w:rsidTr="00C21C91">
        <w:tc>
          <w:tcPr>
            <w:tcW w:w="4659" w:type="dxa"/>
            <w:vAlign w:val="center"/>
          </w:tcPr>
          <w:p w14:paraId="720250D2" w14:textId="77777777" w:rsidR="00F2538C" w:rsidRPr="00C3190D" w:rsidRDefault="00F2538C" w:rsidP="000C4576">
            <w:pPr>
              <w:snapToGrid w:val="0"/>
              <w:jc w:val="center"/>
              <w:rPr>
                <w:rFonts w:eastAsia="標楷體"/>
                <w:noProof/>
                <w:color w:val="000000"/>
                <w:szCs w:val="28"/>
              </w:rPr>
            </w:pPr>
            <w:r w:rsidRPr="00C3190D">
              <w:rPr>
                <w:rFonts w:eastAsia="標楷體"/>
                <w:noProof/>
                <w:color w:val="000000"/>
                <w:szCs w:val="28"/>
              </w:rPr>
              <w:t>場次三、與雲科大張子溥教授合影</w:t>
            </w:r>
          </w:p>
        </w:tc>
        <w:tc>
          <w:tcPr>
            <w:tcW w:w="4627" w:type="dxa"/>
            <w:vAlign w:val="center"/>
          </w:tcPr>
          <w:p w14:paraId="5DE38917" w14:textId="77777777" w:rsidR="00F2538C" w:rsidRPr="00C3190D" w:rsidRDefault="00F2538C" w:rsidP="000C4576">
            <w:pPr>
              <w:snapToGrid w:val="0"/>
              <w:jc w:val="center"/>
              <w:rPr>
                <w:rFonts w:eastAsia="標楷體"/>
                <w:noProof/>
                <w:color w:val="000000"/>
                <w:szCs w:val="28"/>
              </w:rPr>
            </w:pPr>
            <w:r w:rsidRPr="00C3190D">
              <w:rPr>
                <w:rFonts w:eastAsia="標楷體"/>
                <w:noProof/>
                <w:color w:val="000000"/>
                <w:szCs w:val="28"/>
              </w:rPr>
              <w:t>場次四、與宜蘭大學裘家寧教授合影</w:t>
            </w:r>
          </w:p>
        </w:tc>
      </w:tr>
    </w:tbl>
    <w:p w14:paraId="4023A8CC" w14:textId="77777777" w:rsidR="00965353" w:rsidRDefault="00965353" w:rsidP="000C4576">
      <w:pPr>
        <w:snapToGrid w:val="0"/>
        <w:jc w:val="both"/>
        <w:rPr>
          <w:rFonts w:eastAsia="標楷體"/>
          <w:bCs/>
          <w:sz w:val="28"/>
          <w:szCs w:val="28"/>
        </w:rPr>
      </w:pPr>
    </w:p>
    <w:p w14:paraId="2A1A3A76" w14:textId="1062FA29" w:rsidR="00F2538C" w:rsidRPr="00C3190D" w:rsidRDefault="006D557C" w:rsidP="000C4576">
      <w:pPr>
        <w:snapToGrid w:val="0"/>
        <w:jc w:val="both"/>
        <w:rPr>
          <w:rFonts w:eastAsia="標楷體"/>
          <w:bCs/>
          <w:sz w:val="28"/>
          <w:szCs w:val="28"/>
        </w:rPr>
      </w:pPr>
      <w:r w:rsidRPr="00C3190D">
        <w:rPr>
          <w:rFonts w:eastAsia="標楷體"/>
          <w:bCs/>
          <w:sz w:val="28"/>
          <w:szCs w:val="28"/>
        </w:rPr>
        <w:t>（</w:t>
      </w:r>
      <w:r w:rsidR="00F2538C" w:rsidRPr="00C3190D">
        <w:rPr>
          <w:rFonts w:eastAsia="標楷體"/>
          <w:bCs/>
          <w:sz w:val="28"/>
          <w:szCs w:val="28"/>
        </w:rPr>
        <w:t>二</w:t>
      </w:r>
      <w:r w:rsidRPr="00C3190D">
        <w:rPr>
          <w:rFonts w:eastAsia="標楷體"/>
          <w:bCs/>
          <w:sz w:val="28"/>
          <w:szCs w:val="28"/>
        </w:rPr>
        <w:t>）</w:t>
      </w:r>
      <w:r w:rsidR="00F2538C" w:rsidRPr="00C3190D">
        <w:rPr>
          <w:rFonts w:eastAsia="標楷體"/>
          <w:bCs/>
          <w:sz w:val="28"/>
          <w:szCs w:val="28"/>
        </w:rPr>
        <w:t>AI</w:t>
      </w:r>
      <w:r w:rsidR="00F2538C" w:rsidRPr="00C3190D">
        <w:rPr>
          <w:rFonts w:eastAsia="標楷體"/>
          <w:bCs/>
          <w:sz w:val="28"/>
          <w:szCs w:val="28"/>
        </w:rPr>
        <w:t>與永續發展之財經專業社群</w:t>
      </w:r>
    </w:p>
    <w:p w14:paraId="4B419C0E" w14:textId="77777777" w:rsidR="00F2538C" w:rsidRPr="00C3190D" w:rsidRDefault="00F2538C" w:rsidP="001D5D61">
      <w:pPr>
        <w:snapToGrid w:val="0"/>
        <w:ind w:firstLineChars="200" w:firstLine="560"/>
        <w:jc w:val="both"/>
        <w:rPr>
          <w:rFonts w:eastAsia="標楷體"/>
          <w:sz w:val="28"/>
          <w:szCs w:val="28"/>
        </w:rPr>
      </w:pPr>
      <w:r w:rsidRPr="00C3190D">
        <w:rPr>
          <w:rFonts w:eastAsia="標楷體"/>
          <w:sz w:val="28"/>
          <w:szCs w:val="28"/>
        </w:rPr>
        <w:t>近年</w:t>
      </w:r>
      <w:r w:rsidRPr="00C3190D">
        <w:rPr>
          <w:rFonts w:eastAsia="標楷體"/>
          <w:sz w:val="28"/>
          <w:szCs w:val="28"/>
        </w:rPr>
        <w:t>AI</w:t>
      </w:r>
      <w:r w:rsidRPr="00C3190D">
        <w:rPr>
          <w:rFonts w:eastAsia="標楷體"/>
          <w:sz w:val="28"/>
          <w:szCs w:val="28"/>
        </w:rPr>
        <w:t>與永續發展呈現蓬勃發展趨勢，財經領域議題方面學術研究已有許多新的應用與探討方向，故本系於</w:t>
      </w:r>
      <w:r w:rsidRPr="00C3190D">
        <w:rPr>
          <w:rFonts w:eastAsia="標楷體"/>
          <w:sz w:val="28"/>
          <w:szCs w:val="28"/>
        </w:rPr>
        <w:t>114</w:t>
      </w:r>
      <w:r w:rsidRPr="00C3190D">
        <w:rPr>
          <w:rFonts w:eastAsia="標楷體"/>
          <w:sz w:val="28"/>
          <w:szCs w:val="28"/>
        </w:rPr>
        <w:t>學年第二學期組成「</w:t>
      </w:r>
      <w:r w:rsidRPr="00C3190D">
        <w:rPr>
          <w:rFonts w:eastAsia="標楷體"/>
          <w:sz w:val="28"/>
          <w:szCs w:val="28"/>
        </w:rPr>
        <w:t>AI</w:t>
      </w:r>
      <w:r w:rsidRPr="00C3190D">
        <w:rPr>
          <w:rFonts w:eastAsia="標楷體"/>
          <w:sz w:val="28"/>
          <w:szCs w:val="28"/>
        </w:rPr>
        <w:t>與永續發展之財經議題研究社群」，期望能將</w:t>
      </w:r>
      <w:r w:rsidRPr="00C3190D">
        <w:rPr>
          <w:rFonts w:eastAsia="標楷體"/>
          <w:sz w:val="28"/>
          <w:szCs w:val="28"/>
        </w:rPr>
        <w:t>AI</w:t>
      </w:r>
      <w:r w:rsidRPr="00C3190D">
        <w:rPr>
          <w:rFonts w:eastAsia="標楷體"/>
          <w:sz w:val="28"/>
          <w:szCs w:val="28"/>
        </w:rPr>
        <w:t>與永續發展相關概念應用於財經領域研究議題，進而提升本系教師具備</w:t>
      </w:r>
      <w:r w:rsidRPr="00C3190D">
        <w:rPr>
          <w:rFonts w:eastAsia="標楷體"/>
          <w:sz w:val="28"/>
          <w:szCs w:val="28"/>
        </w:rPr>
        <w:t>AI</w:t>
      </w:r>
      <w:r w:rsidRPr="00C3190D">
        <w:rPr>
          <w:rFonts w:eastAsia="標楷體"/>
          <w:sz w:val="28"/>
          <w:szCs w:val="28"/>
        </w:rPr>
        <w:t>與永續發展專業知識涵養，未來應用於財經領域學術研究探討及課程教學設計方面。</w:t>
      </w:r>
    </w:p>
    <w:p w14:paraId="128D1806" w14:textId="5BD289FC" w:rsidR="00F2538C" w:rsidRPr="00C3190D" w:rsidRDefault="00F2538C" w:rsidP="001D5D61">
      <w:pPr>
        <w:snapToGrid w:val="0"/>
        <w:ind w:firstLineChars="200" w:firstLine="560"/>
        <w:jc w:val="both"/>
        <w:rPr>
          <w:rFonts w:eastAsia="標楷體"/>
          <w:sz w:val="28"/>
          <w:szCs w:val="28"/>
        </w:rPr>
      </w:pPr>
      <w:r w:rsidRPr="00C3190D">
        <w:rPr>
          <w:rFonts w:eastAsia="標楷體"/>
          <w:sz w:val="28"/>
          <w:szCs w:val="28"/>
        </w:rPr>
        <w:t>本社群主要有三個精進與創新方向：</w:t>
      </w:r>
      <w:r w:rsidR="006D557C" w:rsidRPr="00C3190D">
        <w:rPr>
          <w:rFonts w:eastAsia="標楷體"/>
          <w:sz w:val="28"/>
          <w:szCs w:val="28"/>
        </w:rPr>
        <w:t>第一，</w:t>
      </w:r>
      <w:r w:rsidRPr="00C3190D">
        <w:rPr>
          <w:rFonts w:eastAsia="標楷體"/>
          <w:sz w:val="28"/>
          <w:szCs w:val="28"/>
        </w:rPr>
        <w:t>了解如何運用</w:t>
      </w:r>
      <w:r w:rsidRPr="00C3190D">
        <w:rPr>
          <w:rFonts w:eastAsia="標楷體"/>
          <w:sz w:val="28"/>
          <w:szCs w:val="28"/>
        </w:rPr>
        <w:t>AI</w:t>
      </w:r>
      <w:r w:rsidRPr="00C3190D">
        <w:rPr>
          <w:rFonts w:eastAsia="標楷體"/>
          <w:sz w:val="28"/>
          <w:szCs w:val="28"/>
        </w:rPr>
        <w:t>方法與現今研究方法結合之議題趨勢：現今</w:t>
      </w:r>
      <w:r w:rsidRPr="00C3190D">
        <w:rPr>
          <w:rFonts w:eastAsia="標楷體"/>
          <w:sz w:val="28"/>
          <w:szCs w:val="28"/>
        </w:rPr>
        <w:t>AI</w:t>
      </w:r>
      <w:r w:rsidRPr="00C3190D">
        <w:rPr>
          <w:rFonts w:eastAsia="標楷體"/>
          <w:sz w:val="28"/>
          <w:szCs w:val="28"/>
        </w:rPr>
        <w:t>浪潮與永續發展精神已廣泛應用於財經領域研究議題，本社群此次主要邀請校外學者針對如何結合</w:t>
      </w:r>
      <w:r w:rsidRPr="00C3190D">
        <w:rPr>
          <w:rFonts w:eastAsia="標楷體"/>
          <w:sz w:val="28"/>
          <w:szCs w:val="28"/>
        </w:rPr>
        <w:t>AI</w:t>
      </w:r>
      <w:r w:rsidRPr="00C3190D">
        <w:rPr>
          <w:rFonts w:eastAsia="標楷體"/>
          <w:sz w:val="28"/>
          <w:szCs w:val="28"/>
        </w:rPr>
        <w:t>於資料包絡分析法進行介紹，透過社群活動進行了解認識，並交流討論如何利用</w:t>
      </w:r>
      <w:r w:rsidRPr="00C3190D">
        <w:rPr>
          <w:rFonts w:eastAsia="標楷體"/>
          <w:sz w:val="28"/>
          <w:szCs w:val="28"/>
        </w:rPr>
        <w:t>AI</w:t>
      </w:r>
      <w:r w:rsidRPr="00C3190D">
        <w:rPr>
          <w:rFonts w:eastAsia="標楷體"/>
          <w:sz w:val="28"/>
          <w:szCs w:val="28"/>
        </w:rPr>
        <w:t>研究方法融入未來</w:t>
      </w:r>
      <w:r w:rsidRPr="00C3190D">
        <w:rPr>
          <w:rFonts w:eastAsia="標楷體"/>
          <w:sz w:val="28"/>
          <w:szCs w:val="28"/>
        </w:rPr>
        <w:lastRenderedPageBreak/>
        <w:t>研究議題之參考方向。</w:t>
      </w:r>
    </w:p>
    <w:p w14:paraId="49DF4CC9" w14:textId="5DFEF950" w:rsidR="00F2538C" w:rsidRPr="00C3190D" w:rsidRDefault="006D557C" w:rsidP="001D5D61">
      <w:pPr>
        <w:snapToGrid w:val="0"/>
        <w:ind w:firstLineChars="200" w:firstLine="560"/>
        <w:jc w:val="both"/>
        <w:rPr>
          <w:rFonts w:eastAsia="標楷體"/>
          <w:sz w:val="28"/>
          <w:szCs w:val="28"/>
        </w:rPr>
      </w:pPr>
      <w:r w:rsidRPr="00C3190D">
        <w:rPr>
          <w:rFonts w:eastAsia="標楷體"/>
          <w:sz w:val="28"/>
          <w:szCs w:val="28"/>
        </w:rPr>
        <w:t>第二，</w:t>
      </w:r>
      <w:r w:rsidR="00F2538C" w:rsidRPr="00C3190D">
        <w:rPr>
          <w:rFonts w:eastAsia="標楷體"/>
          <w:sz w:val="28"/>
          <w:szCs w:val="28"/>
        </w:rPr>
        <w:t>運用永續發展之數據之財經議題應用：財經議題如何結合永續發展為近年十分熱門研究方向，特別是如何運用</w:t>
      </w:r>
      <w:r w:rsidR="00BE1DE1" w:rsidRPr="00C3190D">
        <w:rPr>
          <w:rFonts w:eastAsia="標楷體"/>
          <w:sz w:val="28"/>
          <w:szCs w:val="28"/>
        </w:rPr>
        <w:t>臺</w:t>
      </w:r>
      <w:r w:rsidR="00F2538C" w:rsidRPr="00C3190D">
        <w:rPr>
          <w:rFonts w:eastAsia="標楷體"/>
          <w:sz w:val="28"/>
          <w:szCs w:val="28"/>
        </w:rPr>
        <w:t>灣永續發展相關產業資料進行分析，本社群此次主要由社群成員，分享如何進行應用分析，並與社群成員們相互討論可能相關議題主題方向，增進社群成員未來在永續發展之研究潛能。</w:t>
      </w:r>
    </w:p>
    <w:p w14:paraId="1691941D" w14:textId="19AF6AC6" w:rsidR="00F2538C" w:rsidRPr="00C3190D" w:rsidRDefault="006D557C" w:rsidP="001D5D61">
      <w:pPr>
        <w:snapToGrid w:val="0"/>
        <w:ind w:firstLineChars="200" w:firstLine="560"/>
        <w:jc w:val="both"/>
        <w:rPr>
          <w:rFonts w:eastAsia="標楷體"/>
          <w:sz w:val="28"/>
          <w:szCs w:val="28"/>
        </w:rPr>
      </w:pPr>
      <w:r w:rsidRPr="00C3190D">
        <w:rPr>
          <w:rFonts w:eastAsia="標楷體"/>
          <w:sz w:val="28"/>
          <w:szCs w:val="28"/>
        </w:rPr>
        <w:t>第三，</w:t>
      </w:r>
      <w:r w:rsidR="00F2538C" w:rsidRPr="00C3190D">
        <w:rPr>
          <w:rFonts w:eastAsia="標楷體"/>
          <w:sz w:val="28"/>
          <w:szCs w:val="28"/>
        </w:rPr>
        <w:t>融入</w:t>
      </w:r>
      <w:r w:rsidR="00F2538C" w:rsidRPr="00C3190D">
        <w:rPr>
          <w:rFonts w:eastAsia="標楷體"/>
          <w:sz w:val="28"/>
          <w:szCs w:val="28"/>
        </w:rPr>
        <w:t>AI</w:t>
      </w:r>
      <w:r w:rsidR="00F2538C" w:rsidRPr="00C3190D">
        <w:rPr>
          <w:rFonts w:eastAsia="標楷體"/>
          <w:sz w:val="28"/>
          <w:szCs w:val="28"/>
        </w:rPr>
        <w:t>與永續發展議題於教學與研究課程：本社群透過校內外學者，分享</w:t>
      </w:r>
      <w:r w:rsidR="00F2538C" w:rsidRPr="00C3190D">
        <w:rPr>
          <w:rFonts w:eastAsia="標楷體"/>
          <w:sz w:val="28"/>
          <w:szCs w:val="28"/>
        </w:rPr>
        <w:t>AI</w:t>
      </w:r>
      <w:r w:rsidR="00F2538C" w:rsidRPr="00C3190D">
        <w:rPr>
          <w:rFonts w:eastAsia="標楷體"/>
          <w:sz w:val="28"/>
          <w:szCs w:val="28"/>
        </w:rPr>
        <w:t>與永續發展之財經研究議題，透過與社群成員彼此交流與討論中，共同研討掌握如何將</w:t>
      </w:r>
      <w:r w:rsidR="00F2538C" w:rsidRPr="00C3190D">
        <w:rPr>
          <w:rFonts w:eastAsia="標楷體"/>
          <w:sz w:val="28"/>
          <w:szCs w:val="28"/>
        </w:rPr>
        <w:t>AI</w:t>
      </w:r>
      <w:r w:rsidR="00F2538C" w:rsidRPr="00C3190D">
        <w:rPr>
          <w:rFonts w:eastAsia="標楷體"/>
          <w:sz w:val="28"/>
          <w:szCs w:val="28"/>
        </w:rPr>
        <w:t>與永續發展與現今教授課程進行之跨域融合，鼓勵社群成員未來可將</w:t>
      </w:r>
      <w:r w:rsidR="00F2538C" w:rsidRPr="00C3190D">
        <w:rPr>
          <w:rFonts w:eastAsia="標楷體"/>
          <w:sz w:val="28"/>
          <w:szCs w:val="28"/>
        </w:rPr>
        <w:t>AI</w:t>
      </w:r>
      <w:r w:rsidR="00F2538C" w:rsidRPr="00C3190D">
        <w:rPr>
          <w:rFonts w:eastAsia="標楷體"/>
          <w:sz w:val="28"/>
          <w:szCs w:val="28"/>
        </w:rPr>
        <w:t>與永續發展相關議題納入教學與研究方面。</w:t>
      </w:r>
    </w:p>
    <w:p w14:paraId="69EBCEE2" w14:textId="07C7245A" w:rsidR="00F2538C" w:rsidRPr="00C3190D" w:rsidRDefault="00F2538C" w:rsidP="001D5D61">
      <w:pPr>
        <w:snapToGrid w:val="0"/>
        <w:ind w:firstLineChars="200" w:firstLine="560"/>
        <w:jc w:val="both"/>
        <w:rPr>
          <w:rFonts w:eastAsia="標楷體"/>
          <w:sz w:val="28"/>
          <w:szCs w:val="28"/>
        </w:rPr>
      </w:pPr>
      <w:r w:rsidRPr="00C3190D">
        <w:rPr>
          <w:rFonts w:eastAsia="標楷體"/>
          <w:sz w:val="28"/>
          <w:szCs w:val="28"/>
        </w:rPr>
        <w:t>本社群活動安排場次如</w:t>
      </w:r>
      <w:r w:rsidR="00C72105" w:rsidRPr="00C3190D">
        <w:rPr>
          <w:rFonts w:eastAsia="標楷體"/>
          <w:sz w:val="28"/>
          <w:szCs w:val="28"/>
        </w:rPr>
        <w:t>表</w:t>
      </w:r>
      <w:r w:rsidR="00C72105" w:rsidRPr="00C3190D">
        <w:rPr>
          <w:rFonts w:eastAsia="標楷體"/>
          <w:sz w:val="28"/>
          <w:szCs w:val="28"/>
        </w:rPr>
        <w:t>2-</w:t>
      </w:r>
      <w:r w:rsidRPr="00C3190D">
        <w:rPr>
          <w:rFonts w:eastAsia="標楷體"/>
          <w:sz w:val="28"/>
          <w:szCs w:val="28"/>
        </w:rPr>
        <w:t>2-5</w:t>
      </w:r>
      <w:r w:rsidRPr="00C3190D">
        <w:rPr>
          <w:rFonts w:eastAsia="標楷體"/>
          <w:sz w:val="28"/>
          <w:szCs w:val="28"/>
        </w:rPr>
        <w:t>所示；至於本社群除了第一場次為社群成員討論外，各場次配合講者時間上方便安排，本次預計採講者線上視訊及師生們課堂實體參與方式進行，將於</w:t>
      </w:r>
      <w:r w:rsidRPr="00C3190D">
        <w:rPr>
          <w:rFonts w:eastAsia="標楷體"/>
          <w:sz w:val="28"/>
          <w:szCs w:val="28"/>
        </w:rPr>
        <w:t>114</w:t>
      </w:r>
      <w:r w:rsidRPr="00C3190D">
        <w:rPr>
          <w:rFonts w:eastAsia="標楷體"/>
          <w:sz w:val="28"/>
          <w:szCs w:val="28"/>
        </w:rPr>
        <w:t>學年度第二學期結束前辦理完成。</w:t>
      </w:r>
    </w:p>
    <w:p w14:paraId="1B2A9AD1" w14:textId="77777777" w:rsidR="00A527CE" w:rsidRPr="00C3190D" w:rsidRDefault="00A527CE" w:rsidP="000C4576">
      <w:pPr>
        <w:snapToGrid w:val="0"/>
        <w:ind w:firstLine="482"/>
        <w:jc w:val="both"/>
        <w:rPr>
          <w:rFonts w:eastAsia="標楷體"/>
          <w:sz w:val="28"/>
          <w:szCs w:val="28"/>
          <w:highlight w:val="yellow"/>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1644"/>
        <w:gridCol w:w="3959"/>
        <w:gridCol w:w="3186"/>
      </w:tblGrid>
      <w:tr w:rsidR="00F2538C" w:rsidRPr="00C3190D" w14:paraId="63A9E1DE" w14:textId="77777777" w:rsidTr="007C462F">
        <w:trPr>
          <w:jc w:val="center"/>
        </w:trPr>
        <w:tc>
          <w:tcPr>
            <w:tcW w:w="5000" w:type="pct"/>
            <w:gridSpan w:val="4"/>
            <w:tcBorders>
              <w:top w:val="nil"/>
              <w:left w:val="nil"/>
              <w:right w:val="nil"/>
            </w:tcBorders>
            <w:vAlign w:val="center"/>
          </w:tcPr>
          <w:p w14:paraId="166CB6B4" w14:textId="5380BF56" w:rsidR="00F2538C" w:rsidRPr="00C3190D" w:rsidRDefault="00C72105" w:rsidP="000C4576">
            <w:pPr>
              <w:snapToGrid w:val="0"/>
              <w:jc w:val="center"/>
              <w:rPr>
                <w:rFonts w:eastAsia="標楷體"/>
                <w:b/>
                <w:color w:val="FF0000"/>
                <w:szCs w:val="28"/>
              </w:rPr>
            </w:pPr>
            <w:r w:rsidRPr="00C3190D">
              <w:rPr>
                <w:rFonts w:eastAsia="標楷體"/>
                <w:b/>
                <w:szCs w:val="28"/>
              </w:rPr>
              <w:t>表</w:t>
            </w:r>
            <w:r w:rsidRPr="00C3190D">
              <w:rPr>
                <w:rFonts w:eastAsia="標楷體"/>
                <w:b/>
                <w:szCs w:val="28"/>
              </w:rPr>
              <w:t>2-</w:t>
            </w:r>
            <w:r w:rsidR="00F2538C" w:rsidRPr="00C3190D">
              <w:rPr>
                <w:rFonts w:eastAsia="標楷體"/>
                <w:b/>
                <w:szCs w:val="28"/>
              </w:rPr>
              <w:t>2-5 AI</w:t>
            </w:r>
            <w:r w:rsidR="00F2538C" w:rsidRPr="00C3190D">
              <w:rPr>
                <w:rFonts w:eastAsia="標楷體"/>
                <w:b/>
                <w:szCs w:val="28"/>
              </w:rPr>
              <w:t>與永續發展之財經專業社群活動</w:t>
            </w:r>
          </w:p>
        </w:tc>
      </w:tr>
      <w:tr w:rsidR="00F2538C" w:rsidRPr="00C3190D" w14:paraId="660E08CE" w14:textId="77777777" w:rsidTr="007C462F">
        <w:trPr>
          <w:jc w:val="center"/>
        </w:trPr>
        <w:tc>
          <w:tcPr>
            <w:tcW w:w="440" w:type="pct"/>
            <w:shd w:val="clear" w:color="auto" w:fill="C4BC96"/>
            <w:vAlign w:val="center"/>
          </w:tcPr>
          <w:p w14:paraId="074AF09F" w14:textId="77777777" w:rsidR="00F2538C" w:rsidRPr="00C3190D" w:rsidRDefault="00F2538C" w:rsidP="000C4576">
            <w:pPr>
              <w:snapToGrid w:val="0"/>
              <w:jc w:val="center"/>
              <w:rPr>
                <w:rFonts w:eastAsia="標楷體"/>
                <w:b/>
                <w:color w:val="000000"/>
                <w:szCs w:val="28"/>
              </w:rPr>
            </w:pPr>
            <w:r w:rsidRPr="00C3190D">
              <w:rPr>
                <w:rFonts w:eastAsia="標楷體"/>
                <w:b/>
                <w:color w:val="000000"/>
                <w:szCs w:val="28"/>
              </w:rPr>
              <w:t>場次</w:t>
            </w:r>
          </w:p>
        </w:tc>
        <w:tc>
          <w:tcPr>
            <w:tcW w:w="853" w:type="pct"/>
            <w:shd w:val="clear" w:color="auto" w:fill="C4BC96"/>
            <w:vAlign w:val="center"/>
          </w:tcPr>
          <w:p w14:paraId="60FDB79C" w14:textId="77777777" w:rsidR="00F2538C" w:rsidRPr="00C3190D" w:rsidRDefault="00F2538C" w:rsidP="000C4576">
            <w:pPr>
              <w:snapToGrid w:val="0"/>
              <w:jc w:val="center"/>
              <w:rPr>
                <w:rFonts w:eastAsia="標楷體"/>
                <w:b/>
                <w:color w:val="000000"/>
                <w:szCs w:val="28"/>
              </w:rPr>
            </w:pPr>
            <w:r w:rsidRPr="00C3190D">
              <w:rPr>
                <w:rFonts w:eastAsia="標楷體"/>
                <w:b/>
                <w:color w:val="000000"/>
                <w:szCs w:val="28"/>
              </w:rPr>
              <w:t>時間</w:t>
            </w:r>
          </w:p>
        </w:tc>
        <w:tc>
          <w:tcPr>
            <w:tcW w:w="2054" w:type="pct"/>
            <w:shd w:val="clear" w:color="auto" w:fill="C4BC96"/>
            <w:vAlign w:val="center"/>
          </w:tcPr>
          <w:p w14:paraId="0079D031" w14:textId="77777777" w:rsidR="00F2538C" w:rsidRPr="00C3190D" w:rsidRDefault="00F2538C" w:rsidP="000C4576">
            <w:pPr>
              <w:snapToGrid w:val="0"/>
              <w:jc w:val="center"/>
              <w:rPr>
                <w:rFonts w:eastAsia="標楷體"/>
                <w:b/>
                <w:color w:val="000000"/>
                <w:szCs w:val="28"/>
              </w:rPr>
            </w:pPr>
            <w:r w:rsidRPr="00C3190D">
              <w:rPr>
                <w:rFonts w:eastAsia="標楷體"/>
                <w:b/>
                <w:color w:val="000000"/>
                <w:szCs w:val="28"/>
              </w:rPr>
              <w:t>活動主題</w:t>
            </w:r>
          </w:p>
        </w:tc>
        <w:tc>
          <w:tcPr>
            <w:tcW w:w="1654" w:type="pct"/>
            <w:shd w:val="clear" w:color="auto" w:fill="C4BC96"/>
            <w:vAlign w:val="center"/>
          </w:tcPr>
          <w:p w14:paraId="5C348638" w14:textId="77777777" w:rsidR="00F2538C" w:rsidRPr="00C3190D" w:rsidRDefault="00F2538C" w:rsidP="000C4576">
            <w:pPr>
              <w:snapToGrid w:val="0"/>
              <w:jc w:val="center"/>
              <w:rPr>
                <w:rFonts w:eastAsia="標楷體"/>
                <w:b/>
                <w:color w:val="000000"/>
                <w:szCs w:val="28"/>
              </w:rPr>
            </w:pPr>
            <w:r w:rsidRPr="00C3190D">
              <w:rPr>
                <w:rFonts w:eastAsia="標楷體"/>
                <w:b/>
                <w:color w:val="000000"/>
                <w:szCs w:val="28"/>
              </w:rPr>
              <w:t>進行方式</w:t>
            </w:r>
          </w:p>
        </w:tc>
      </w:tr>
      <w:tr w:rsidR="00F2538C" w:rsidRPr="00C3190D" w14:paraId="67F0A75A" w14:textId="77777777" w:rsidTr="007C462F">
        <w:trPr>
          <w:jc w:val="center"/>
        </w:trPr>
        <w:tc>
          <w:tcPr>
            <w:tcW w:w="440" w:type="pct"/>
            <w:vAlign w:val="center"/>
          </w:tcPr>
          <w:p w14:paraId="4374B2CF"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一</w:t>
            </w:r>
          </w:p>
        </w:tc>
        <w:tc>
          <w:tcPr>
            <w:tcW w:w="853" w:type="pct"/>
            <w:vAlign w:val="center"/>
          </w:tcPr>
          <w:p w14:paraId="6EFC7F38"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週五</w:t>
            </w:r>
          </w:p>
          <w:p w14:paraId="67A9873F"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13:00-15:00</w:t>
            </w:r>
          </w:p>
        </w:tc>
        <w:tc>
          <w:tcPr>
            <w:tcW w:w="2054" w:type="pct"/>
            <w:tcBorders>
              <w:bottom w:val="single" w:sz="6" w:space="0" w:color="000000"/>
            </w:tcBorders>
            <w:vAlign w:val="center"/>
          </w:tcPr>
          <w:p w14:paraId="6DB6581F"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成員工作坊</w:t>
            </w:r>
          </w:p>
          <w:p w14:paraId="075F8E1C"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社群成員研究經驗分享及趨勢發展交流</w:t>
            </w:r>
          </w:p>
        </w:tc>
        <w:tc>
          <w:tcPr>
            <w:tcW w:w="1654" w:type="pct"/>
            <w:tcBorders>
              <w:bottom w:val="single" w:sz="6" w:space="0" w:color="000000"/>
            </w:tcBorders>
            <w:vAlign w:val="center"/>
          </w:tcPr>
          <w:p w14:paraId="77DB6A90" w14:textId="77777777" w:rsidR="00F2538C" w:rsidRPr="00C3190D" w:rsidRDefault="00000000" w:rsidP="000C4576">
            <w:pPr>
              <w:pBdr>
                <w:top w:val="nil"/>
                <w:left w:val="nil"/>
                <w:bottom w:val="nil"/>
                <w:right w:val="nil"/>
                <w:between w:val="nil"/>
              </w:pBdr>
              <w:snapToGrid w:val="0"/>
              <w:ind w:leftChars="182" w:left="437"/>
              <w:rPr>
                <w:rFonts w:eastAsia="標楷體"/>
                <w:color w:val="000000"/>
                <w:szCs w:val="28"/>
              </w:rPr>
            </w:pPr>
            <w:sdt>
              <w:sdtPr>
                <w:rPr>
                  <w:rFonts w:eastAsia="標楷體"/>
                  <w:szCs w:val="28"/>
                </w:rPr>
                <w:tag w:val="goog_rdk_31"/>
                <w:id w:val="615724599"/>
              </w:sdtPr>
              <w:sdtEndPr>
                <w:rPr>
                  <w:color w:val="000000"/>
                </w:rPr>
              </w:sdtEndPr>
              <w:sdtContent>
                <w:r w:rsidR="00F2538C" w:rsidRPr="00C3190D">
                  <w:rPr>
                    <w:rFonts w:eastAsia="標楷體"/>
                    <w:color w:val="000000"/>
                    <w:szCs w:val="28"/>
                  </w:rPr>
                  <w:t>□</w:t>
                </w:r>
                <w:r w:rsidR="00F2538C" w:rsidRPr="00C3190D">
                  <w:rPr>
                    <w:rFonts w:eastAsia="標楷體"/>
                    <w:color w:val="000000"/>
                    <w:szCs w:val="28"/>
                  </w:rPr>
                  <w:t>專家座談</w:t>
                </w:r>
              </w:sdtContent>
            </w:sdt>
          </w:p>
          <w:p w14:paraId="3793FE77" w14:textId="77777777" w:rsidR="00F2538C" w:rsidRPr="00C3190D" w:rsidRDefault="00000000" w:rsidP="000C4576">
            <w:pPr>
              <w:pBdr>
                <w:top w:val="nil"/>
                <w:left w:val="nil"/>
                <w:bottom w:val="nil"/>
                <w:right w:val="nil"/>
                <w:between w:val="nil"/>
              </w:pBdr>
              <w:snapToGrid w:val="0"/>
              <w:ind w:leftChars="182" w:left="437"/>
              <w:rPr>
                <w:rFonts w:eastAsia="標楷體"/>
                <w:color w:val="000000"/>
                <w:szCs w:val="28"/>
              </w:rPr>
            </w:pPr>
            <w:sdt>
              <w:sdtPr>
                <w:rPr>
                  <w:rFonts w:eastAsia="標楷體"/>
                  <w:color w:val="000000"/>
                  <w:szCs w:val="28"/>
                </w:rPr>
                <w:tag w:val="goog_rdk_32"/>
                <w:id w:val="738518798"/>
              </w:sdtPr>
              <w:sdtContent>
                <w:r w:rsidR="00F2538C" w:rsidRPr="00C3190D">
                  <w:rPr>
                    <mc:AlternateContent>
                      <mc:Choice Requires="w16se">
                        <w:rFonts w:eastAsia="標楷體"/>
                      </mc:Choice>
                      <mc:Fallback>
                        <w:rFonts w:ascii="Segoe UI Emoji" w:eastAsia="Segoe UI Emoji" w:hAnsi="Segoe UI Emoji" w:cs="Segoe UI Emoji"/>
                      </mc:Fallback>
                    </mc:AlternateContent>
                    <w:color w:val="000000"/>
                    <w:szCs w:val="28"/>
                  </w:rPr>
                  <mc:AlternateContent>
                    <mc:Choice Requires="w16se">
                      <w16se:symEx w16se:font="Segoe UI Emoji" w16se:char="25A0"/>
                    </mc:Choice>
                    <mc:Fallback>
                      <w:t>■</w:t>
                    </mc:Fallback>
                  </mc:AlternateContent>
                </w:r>
                <w:r w:rsidR="00F2538C" w:rsidRPr="00C3190D">
                  <w:rPr>
                    <w:rFonts w:eastAsia="標楷體"/>
                    <w:color w:val="000000"/>
                    <w:szCs w:val="28"/>
                  </w:rPr>
                  <w:t>社群討論</w:t>
                </w:r>
              </w:sdtContent>
            </w:sdt>
          </w:p>
          <w:p w14:paraId="4395E14A" w14:textId="77777777" w:rsidR="00F2538C" w:rsidRPr="00C3190D" w:rsidRDefault="00000000" w:rsidP="000C4576">
            <w:pPr>
              <w:snapToGrid w:val="0"/>
              <w:ind w:leftChars="182" w:left="437"/>
              <w:rPr>
                <w:rFonts w:eastAsia="標楷體"/>
                <w:color w:val="000000"/>
                <w:szCs w:val="28"/>
              </w:rPr>
            </w:pPr>
            <w:sdt>
              <w:sdtPr>
                <w:rPr>
                  <w:rFonts w:eastAsia="標楷體"/>
                  <w:color w:val="000000"/>
                  <w:szCs w:val="28"/>
                </w:rPr>
                <w:tag w:val="goog_rdk_33"/>
                <w:id w:val="1848526266"/>
              </w:sdtPr>
              <w:sdtContent>
                <w:r w:rsidR="00F2538C" w:rsidRPr="00C3190D">
                  <w:rPr>
                    <w:rFonts w:eastAsia="標楷體"/>
                    <w:color w:val="000000"/>
                    <w:szCs w:val="28"/>
                  </w:rPr>
                  <w:t>□</w:t>
                </w:r>
                <w:r w:rsidR="00F2538C" w:rsidRPr="00C3190D">
                  <w:rPr>
                    <w:rFonts w:eastAsia="標楷體"/>
                    <w:color w:val="000000"/>
                    <w:szCs w:val="28"/>
                  </w:rPr>
                  <w:t>其他：</w:t>
                </w:r>
              </w:sdtContent>
            </w:sdt>
          </w:p>
        </w:tc>
      </w:tr>
      <w:tr w:rsidR="00F2538C" w:rsidRPr="00C3190D" w14:paraId="540C9931" w14:textId="77777777" w:rsidTr="007C462F">
        <w:trPr>
          <w:jc w:val="center"/>
        </w:trPr>
        <w:tc>
          <w:tcPr>
            <w:tcW w:w="440" w:type="pct"/>
            <w:vAlign w:val="center"/>
          </w:tcPr>
          <w:p w14:paraId="16510EE0"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二</w:t>
            </w:r>
          </w:p>
        </w:tc>
        <w:tc>
          <w:tcPr>
            <w:tcW w:w="853" w:type="pct"/>
            <w:vAlign w:val="center"/>
          </w:tcPr>
          <w:p w14:paraId="3EB45F6C"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週五</w:t>
            </w:r>
          </w:p>
          <w:p w14:paraId="28BD86FB"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13:00-15:00</w:t>
            </w:r>
          </w:p>
        </w:tc>
        <w:tc>
          <w:tcPr>
            <w:tcW w:w="2054" w:type="pct"/>
            <w:tcBorders>
              <w:top w:val="single" w:sz="6" w:space="0" w:color="000000"/>
              <w:left w:val="single" w:sz="4" w:space="0" w:color="000000"/>
              <w:bottom w:val="single" w:sz="6" w:space="0" w:color="000000"/>
              <w:right w:val="single" w:sz="4" w:space="0" w:color="000000"/>
            </w:tcBorders>
            <w:vAlign w:val="center"/>
          </w:tcPr>
          <w:p w14:paraId="09F00F5F"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運用</w:t>
            </w:r>
            <w:r w:rsidRPr="00C3190D">
              <w:rPr>
                <w:rFonts w:eastAsia="標楷體"/>
                <w:color w:val="000000"/>
                <w:szCs w:val="28"/>
              </w:rPr>
              <w:t>AI</w:t>
            </w:r>
            <w:r w:rsidRPr="00C3190D">
              <w:rPr>
                <w:rFonts w:eastAsia="標楷體"/>
                <w:color w:val="000000"/>
                <w:szCs w:val="28"/>
              </w:rPr>
              <w:t>探討財經議題教學與研究經驗分享</w:t>
            </w:r>
          </w:p>
          <w:p w14:paraId="598A6E3A"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雲林科技大學</w:t>
            </w:r>
          </w:p>
          <w:p w14:paraId="2EB3822F"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張子溥教授</w:t>
            </w:r>
          </w:p>
        </w:tc>
        <w:tc>
          <w:tcPr>
            <w:tcW w:w="1654" w:type="pct"/>
            <w:tcBorders>
              <w:top w:val="single" w:sz="6" w:space="0" w:color="000000"/>
              <w:left w:val="single" w:sz="4" w:space="0" w:color="000000"/>
              <w:bottom w:val="single" w:sz="6" w:space="0" w:color="000000"/>
              <w:right w:val="single" w:sz="6" w:space="0" w:color="000000"/>
            </w:tcBorders>
            <w:vAlign w:val="center"/>
          </w:tcPr>
          <w:p w14:paraId="37961A1E" w14:textId="77777777" w:rsidR="00F2538C" w:rsidRPr="00C3190D" w:rsidRDefault="00000000" w:rsidP="000C4576">
            <w:pPr>
              <w:pBdr>
                <w:top w:val="nil"/>
                <w:left w:val="nil"/>
                <w:bottom w:val="nil"/>
                <w:right w:val="nil"/>
                <w:between w:val="nil"/>
              </w:pBdr>
              <w:snapToGrid w:val="0"/>
              <w:ind w:leftChars="182" w:left="437"/>
              <w:rPr>
                <w:rFonts w:eastAsia="標楷體"/>
                <w:color w:val="000000"/>
                <w:szCs w:val="28"/>
              </w:rPr>
            </w:pPr>
            <w:sdt>
              <w:sdtPr>
                <w:rPr>
                  <w:rFonts w:eastAsia="標楷體"/>
                  <w:color w:val="000000"/>
                  <w:szCs w:val="28"/>
                </w:rPr>
                <w:tag w:val="goog_rdk_37"/>
                <w:id w:val="1281770301"/>
              </w:sdtPr>
              <w:sdtContent>
                <w:r w:rsidR="00F2538C" w:rsidRPr="00C3190D">
                  <w:rPr>
                    <w:rFonts w:eastAsia="標楷體"/>
                    <w:color w:val="000000"/>
                    <w:szCs w:val="28"/>
                  </w:rPr>
                  <w:t>□</w:t>
                </w:r>
                <w:r w:rsidR="00F2538C" w:rsidRPr="00C3190D">
                  <w:rPr>
                    <w:rFonts w:eastAsia="標楷體"/>
                    <w:color w:val="000000"/>
                    <w:szCs w:val="28"/>
                  </w:rPr>
                  <w:t>專家座談</w:t>
                </w:r>
              </w:sdtContent>
            </w:sdt>
          </w:p>
          <w:p w14:paraId="1474D0F6" w14:textId="77777777" w:rsidR="00F2538C" w:rsidRPr="00C3190D" w:rsidRDefault="00000000" w:rsidP="000C4576">
            <w:pPr>
              <w:pBdr>
                <w:top w:val="nil"/>
                <w:left w:val="nil"/>
                <w:bottom w:val="nil"/>
                <w:right w:val="nil"/>
                <w:between w:val="nil"/>
              </w:pBdr>
              <w:snapToGrid w:val="0"/>
              <w:ind w:leftChars="182" w:left="437"/>
              <w:rPr>
                <w:rFonts w:eastAsia="標楷體"/>
                <w:color w:val="000000"/>
                <w:szCs w:val="28"/>
              </w:rPr>
            </w:pPr>
            <w:sdt>
              <w:sdtPr>
                <w:rPr>
                  <w:rFonts w:eastAsia="標楷體"/>
                  <w:color w:val="000000"/>
                  <w:szCs w:val="28"/>
                </w:rPr>
                <w:tag w:val="goog_rdk_38"/>
                <w:id w:val="-623780546"/>
              </w:sdtPr>
              <w:sdtContent>
                <w:r w:rsidR="00F2538C" w:rsidRPr="00C3190D">
                  <w:rPr>
                    <mc:AlternateContent>
                      <mc:Choice Requires="w16se">
                        <w:rFonts w:eastAsia="標楷體"/>
                      </mc:Choice>
                      <mc:Fallback>
                        <w:rFonts w:ascii="Segoe UI Emoji" w:eastAsia="Segoe UI Emoji" w:hAnsi="Segoe UI Emoji" w:cs="Segoe UI Emoji"/>
                      </mc:Fallback>
                    </mc:AlternateContent>
                    <w:color w:val="000000"/>
                    <w:szCs w:val="28"/>
                  </w:rPr>
                  <mc:AlternateContent>
                    <mc:Choice Requires="w16se">
                      <w16se:symEx w16se:font="Segoe UI Emoji" w16se:char="25A0"/>
                    </mc:Choice>
                    <mc:Fallback>
                      <w:t>■</w:t>
                    </mc:Fallback>
                  </mc:AlternateContent>
                </w:r>
                <w:r w:rsidR="00F2538C" w:rsidRPr="00C3190D">
                  <w:rPr>
                    <w:rFonts w:eastAsia="標楷體"/>
                    <w:color w:val="000000"/>
                    <w:szCs w:val="28"/>
                  </w:rPr>
                  <w:t>社群討論</w:t>
                </w:r>
              </w:sdtContent>
            </w:sdt>
          </w:p>
          <w:sdt>
            <w:sdtPr>
              <w:rPr>
                <w:rFonts w:eastAsia="標楷體"/>
                <w:color w:val="000000"/>
                <w:szCs w:val="28"/>
              </w:rPr>
              <w:tag w:val="goog_rdk_39"/>
              <w:id w:val="215948758"/>
            </w:sdtPr>
            <w:sdtContent>
              <w:p w14:paraId="60811B99" w14:textId="77777777" w:rsidR="00F2538C" w:rsidRPr="00C3190D" w:rsidRDefault="00F2538C" w:rsidP="000C4576">
                <w:pPr>
                  <w:snapToGrid w:val="0"/>
                  <w:ind w:leftChars="182" w:left="437"/>
                  <w:rPr>
                    <w:rFonts w:eastAsia="標楷體"/>
                    <w:color w:val="000000"/>
                    <w:szCs w:val="28"/>
                  </w:rPr>
                </w:pPr>
                <w:r w:rsidRPr="00C3190D">
                  <w:rPr>
                    <mc:AlternateContent>
                      <mc:Choice Requires="w16se">
                        <w:rFonts w:eastAsia="標楷體"/>
                      </mc:Choice>
                      <mc:Fallback>
                        <w:rFonts w:ascii="Segoe UI Emoji" w:eastAsia="Segoe UI Emoji" w:hAnsi="Segoe UI Emoji" w:cs="Segoe UI Emoji"/>
                      </mc:Fallback>
                    </mc:AlternateContent>
                    <w:color w:val="000000"/>
                    <w:szCs w:val="28"/>
                  </w:rPr>
                  <mc:AlternateContent>
                    <mc:Choice Requires="w16se">
                      <w16se:symEx w16se:font="Segoe UI Emoji" w16se:char="25A0"/>
                    </mc:Choice>
                    <mc:Fallback>
                      <w:t>■</w:t>
                    </mc:Fallback>
                  </mc:AlternateContent>
                </w:r>
                <w:r w:rsidRPr="00C3190D">
                  <w:rPr>
                    <w:rFonts w:eastAsia="標楷體"/>
                    <w:color w:val="000000"/>
                    <w:szCs w:val="28"/>
                  </w:rPr>
                  <w:t>其他：專題演講</w:t>
                </w:r>
              </w:p>
            </w:sdtContent>
          </w:sdt>
        </w:tc>
      </w:tr>
      <w:tr w:rsidR="00F2538C" w:rsidRPr="00C3190D" w14:paraId="1106ADA7" w14:textId="77777777" w:rsidTr="007C462F">
        <w:trPr>
          <w:jc w:val="center"/>
        </w:trPr>
        <w:tc>
          <w:tcPr>
            <w:tcW w:w="440" w:type="pct"/>
            <w:vAlign w:val="center"/>
          </w:tcPr>
          <w:p w14:paraId="025DDA20"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三</w:t>
            </w:r>
          </w:p>
        </w:tc>
        <w:tc>
          <w:tcPr>
            <w:tcW w:w="853" w:type="pct"/>
            <w:vAlign w:val="center"/>
          </w:tcPr>
          <w:p w14:paraId="6585B1A0"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週五</w:t>
            </w:r>
          </w:p>
          <w:p w14:paraId="54FC2337"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13:00-15:00</w:t>
            </w:r>
          </w:p>
        </w:tc>
        <w:tc>
          <w:tcPr>
            <w:tcW w:w="2054" w:type="pct"/>
            <w:tcBorders>
              <w:top w:val="single" w:sz="6" w:space="0" w:color="000000"/>
              <w:left w:val="single" w:sz="4" w:space="0" w:color="000000"/>
              <w:bottom w:val="single" w:sz="6" w:space="0" w:color="000000"/>
              <w:right w:val="single" w:sz="4" w:space="0" w:color="000000"/>
            </w:tcBorders>
            <w:vAlign w:val="center"/>
          </w:tcPr>
          <w:p w14:paraId="67DFC886"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結合</w:t>
            </w:r>
            <w:r w:rsidRPr="00C3190D">
              <w:rPr>
                <w:rFonts w:eastAsia="標楷體"/>
                <w:color w:val="000000"/>
                <w:szCs w:val="28"/>
              </w:rPr>
              <w:t>AI</w:t>
            </w:r>
            <w:r w:rsidRPr="00C3190D">
              <w:rPr>
                <w:rFonts w:eastAsia="標楷體"/>
                <w:color w:val="000000"/>
                <w:szCs w:val="28"/>
              </w:rPr>
              <w:t>與永續發展之財經領域教學與研究經驗分享</w:t>
            </w:r>
          </w:p>
          <w:p w14:paraId="0F1CAAD4"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致理科技大學</w:t>
            </w:r>
          </w:p>
          <w:p w14:paraId="59D23AF1"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張民忠教授</w:t>
            </w:r>
          </w:p>
        </w:tc>
        <w:tc>
          <w:tcPr>
            <w:tcW w:w="1654" w:type="pct"/>
            <w:tcBorders>
              <w:top w:val="single" w:sz="6" w:space="0" w:color="000000"/>
              <w:left w:val="single" w:sz="4" w:space="0" w:color="000000"/>
              <w:bottom w:val="single" w:sz="6" w:space="0" w:color="000000"/>
              <w:right w:val="single" w:sz="6" w:space="0" w:color="000000"/>
            </w:tcBorders>
            <w:vAlign w:val="center"/>
          </w:tcPr>
          <w:p w14:paraId="712C04AB" w14:textId="77777777" w:rsidR="00F2538C" w:rsidRPr="00C3190D" w:rsidRDefault="00000000" w:rsidP="000C4576">
            <w:pPr>
              <w:pBdr>
                <w:top w:val="nil"/>
                <w:left w:val="nil"/>
                <w:bottom w:val="nil"/>
                <w:right w:val="nil"/>
                <w:between w:val="nil"/>
              </w:pBdr>
              <w:snapToGrid w:val="0"/>
              <w:ind w:leftChars="182" w:left="437"/>
              <w:rPr>
                <w:rFonts w:eastAsia="標楷體"/>
                <w:color w:val="000000"/>
                <w:szCs w:val="28"/>
              </w:rPr>
            </w:pPr>
            <w:sdt>
              <w:sdtPr>
                <w:rPr>
                  <w:rFonts w:eastAsia="標楷體"/>
                  <w:color w:val="000000"/>
                  <w:szCs w:val="28"/>
                </w:rPr>
                <w:tag w:val="goog_rdk_37"/>
                <w:id w:val="-711197354"/>
              </w:sdtPr>
              <w:sdtContent>
                <w:r w:rsidR="00F2538C" w:rsidRPr="00C3190D">
                  <w:rPr>
                    <w:rFonts w:eastAsia="標楷體"/>
                    <w:color w:val="000000"/>
                    <w:szCs w:val="28"/>
                  </w:rPr>
                  <w:t>□</w:t>
                </w:r>
                <w:r w:rsidR="00F2538C" w:rsidRPr="00C3190D">
                  <w:rPr>
                    <w:rFonts w:eastAsia="標楷體"/>
                    <w:color w:val="000000"/>
                    <w:szCs w:val="28"/>
                  </w:rPr>
                  <w:t>專家座談</w:t>
                </w:r>
              </w:sdtContent>
            </w:sdt>
          </w:p>
          <w:p w14:paraId="40BBFB26" w14:textId="77777777" w:rsidR="00F2538C" w:rsidRPr="00C3190D" w:rsidRDefault="00000000" w:rsidP="000C4576">
            <w:pPr>
              <w:pBdr>
                <w:top w:val="nil"/>
                <w:left w:val="nil"/>
                <w:bottom w:val="nil"/>
                <w:right w:val="nil"/>
                <w:between w:val="nil"/>
              </w:pBdr>
              <w:snapToGrid w:val="0"/>
              <w:ind w:leftChars="182" w:left="437"/>
              <w:rPr>
                <w:rFonts w:eastAsia="標楷體"/>
                <w:color w:val="000000"/>
                <w:szCs w:val="28"/>
              </w:rPr>
            </w:pPr>
            <w:sdt>
              <w:sdtPr>
                <w:rPr>
                  <w:rFonts w:eastAsia="標楷體"/>
                  <w:color w:val="000000"/>
                  <w:szCs w:val="28"/>
                </w:rPr>
                <w:tag w:val="goog_rdk_38"/>
                <w:id w:val="1000925279"/>
              </w:sdtPr>
              <w:sdtContent>
                <w:r w:rsidR="00F2538C" w:rsidRPr="00C3190D">
                  <w:rPr>
                    <mc:AlternateContent>
                      <mc:Choice Requires="w16se">
                        <w:rFonts w:eastAsia="標楷體"/>
                      </mc:Choice>
                      <mc:Fallback>
                        <w:rFonts w:ascii="Segoe UI Emoji" w:eastAsia="Segoe UI Emoji" w:hAnsi="Segoe UI Emoji" w:cs="Segoe UI Emoji"/>
                      </mc:Fallback>
                    </mc:AlternateContent>
                    <w:color w:val="000000"/>
                    <w:szCs w:val="28"/>
                  </w:rPr>
                  <mc:AlternateContent>
                    <mc:Choice Requires="w16se">
                      <w16se:symEx w16se:font="Segoe UI Emoji" w16se:char="25A0"/>
                    </mc:Choice>
                    <mc:Fallback>
                      <w:t>■</w:t>
                    </mc:Fallback>
                  </mc:AlternateContent>
                </w:r>
                <w:r w:rsidR="00F2538C" w:rsidRPr="00C3190D">
                  <w:rPr>
                    <w:rFonts w:eastAsia="標楷體"/>
                    <w:color w:val="000000"/>
                    <w:szCs w:val="28"/>
                  </w:rPr>
                  <w:t>社群討論</w:t>
                </w:r>
              </w:sdtContent>
            </w:sdt>
          </w:p>
          <w:sdt>
            <w:sdtPr>
              <w:rPr>
                <w:rFonts w:eastAsia="標楷體"/>
                <w:color w:val="000000"/>
                <w:szCs w:val="28"/>
              </w:rPr>
              <w:tag w:val="goog_rdk_39"/>
              <w:id w:val="-248734845"/>
            </w:sdtPr>
            <w:sdtContent>
              <w:p w14:paraId="069EB15B" w14:textId="77777777" w:rsidR="00F2538C" w:rsidRPr="00C3190D" w:rsidRDefault="00F2538C" w:rsidP="000C4576">
                <w:pPr>
                  <w:snapToGrid w:val="0"/>
                  <w:ind w:leftChars="182" w:left="437"/>
                  <w:rPr>
                    <w:rFonts w:eastAsia="標楷體"/>
                    <w:color w:val="000000"/>
                    <w:szCs w:val="28"/>
                  </w:rPr>
                </w:pPr>
                <w:r w:rsidRPr="00C3190D">
                  <w:rPr>
                    <mc:AlternateContent>
                      <mc:Choice Requires="w16se">
                        <w:rFonts w:eastAsia="標楷體"/>
                      </mc:Choice>
                      <mc:Fallback>
                        <w:rFonts w:ascii="Segoe UI Emoji" w:eastAsia="Segoe UI Emoji" w:hAnsi="Segoe UI Emoji" w:cs="Segoe UI Emoji"/>
                      </mc:Fallback>
                    </mc:AlternateContent>
                    <w:color w:val="000000"/>
                    <w:szCs w:val="28"/>
                  </w:rPr>
                  <mc:AlternateContent>
                    <mc:Choice Requires="w16se">
                      <w16se:symEx w16se:font="Segoe UI Emoji" w16se:char="25A0"/>
                    </mc:Choice>
                    <mc:Fallback>
                      <w:t>■</w:t>
                    </mc:Fallback>
                  </mc:AlternateContent>
                </w:r>
                <w:r w:rsidRPr="00C3190D">
                  <w:rPr>
                    <w:rFonts w:eastAsia="標楷體"/>
                    <w:color w:val="000000"/>
                    <w:szCs w:val="28"/>
                  </w:rPr>
                  <w:t>其他：專題演講</w:t>
                </w:r>
              </w:p>
            </w:sdtContent>
          </w:sdt>
        </w:tc>
      </w:tr>
    </w:tbl>
    <w:p w14:paraId="72B7C4C2" w14:textId="77777777" w:rsidR="00965353" w:rsidRDefault="00965353" w:rsidP="000C4576">
      <w:pPr>
        <w:snapToGrid w:val="0"/>
        <w:jc w:val="both"/>
        <w:rPr>
          <w:rFonts w:eastAsia="標楷體"/>
          <w:bCs/>
          <w:sz w:val="28"/>
          <w:szCs w:val="28"/>
        </w:rPr>
      </w:pPr>
    </w:p>
    <w:p w14:paraId="48409EFB" w14:textId="330F72E7" w:rsidR="00F2538C" w:rsidRPr="00C3190D" w:rsidRDefault="006D557C" w:rsidP="000C4576">
      <w:pPr>
        <w:snapToGrid w:val="0"/>
        <w:jc w:val="both"/>
        <w:rPr>
          <w:rFonts w:eastAsia="標楷體"/>
          <w:bCs/>
          <w:sz w:val="28"/>
          <w:szCs w:val="28"/>
        </w:rPr>
      </w:pPr>
      <w:r w:rsidRPr="00C3190D">
        <w:rPr>
          <w:rFonts w:eastAsia="標楷體"/>
          <w:bCs/>
          <w:sz w:val="28"/>
          <w:szCs w:val="28"/>
        </w:rPr>
        <w:t>（</w:t>
      </w:r>
      <w:r w:rsidR="00F2538C" w:rsidRPr="00C3190D">
        <w:rPr>
          <w:rFonts w:eastAsia="標楷體"/>
          <w:bCs/>
          <w:sz w:val="28"/>
          <w:szCs w:val="28"/>
        </w:rPr>
        <w:t>三</w:t>
      </w:r>
      <w:r w:rsidRPr="00C3190D">
        <w:rPr>
          <w:rFonts w:eastAsia="標楷體"/>
          <w:bCs/>
          <w:sz w:val="28"/>
          <w:szCs w:val="28"/>
        </w:rPr>
        <w:t>）</w:t>
      </w:r>
      <w:r w:rsidR="00F2538C" w:rsidRPr="00C3190D">
        <w:rPr>
          <w:rFonts w:eastAsia="標楷體"/>
          <w:bCs/>
          <w:sz w:val="28"/>
          <w:szCs w:val="28"/>
        </w:rPr>
        <w:t>AI</w:t>
      </w:r>
      <w:r w:rsidR="00F2538C" w:rsidRPr="00C3190D">
        <w:rPr>
          <w:rFonts w:eastAsia="標楷體"/>
          <w:bCs/>
          <w:sz w:val="28"/>
          <w:szCs w:val="28"/>
        </w:rPr>
        <w:t>專業融入教學設計與實踐社群</w:t>
      </w:r>
    </w:p>
    <w:p w14:paraId="721FEFAD" w14:textId="77777777" w:rsidR="00F2538C" w:rsidRPr="00C3190D" w:rsidRDefault="00F2538C" w:rsidP="001D5D61">
      <w:pPr>
        <w:snapToGrid w:val="0"/>
        <w:ind w:firstLineChars="200" w:firstLine="560"/>
        <w:jc w:val="both"/>
        <w:rPr>
          <w:rFonts w:eastAsia="標楷體"/>
          <w:sz w:val="28"/>
          <w:szCs w:val="28"/>
        </w:rPr>
      </w:pPr>
      <w:r w:rsidRPr="00C3190D">
        <w:rPr>
          <w:rFonts w:eastAsia="標楷體"/>
          <w:sz w:val="28"/>
          <w:szCs w:val="28"/>
        </w:rPr>
        <w:t>隨著生成式</w:t>
      </w:r>
      <w:r w:rsidRPr="00C3190D">
        <w:rPr>
          <w:rFonts w:eastAsia="標楷體"/>
          <w:sz w:val="28"/>
          <w:szCs w:val="28"/>
        </w:rPr>
        <w:t>AI</w:t>
      </w:r>
      <w:r w:rsidRPr="00C3190D">
        <w:rPr>
          <w:rFonts w:eastAsia="標楷體"/>
          <w:sz w:val="28"/>
          <w:szCs w:val="28"/>
        </w:rPr>
        <w:t>與資料分析工具快速發展，高等教育在培育學生專業能力時，除傳統知識傳授外，更需引導學生善用科技工具進行分析、判斷與決策。應用經濟學系之專業課程（如總體經濟學、計量經濟學、財務管理、行銷企劃等），即重視資料分析與實務應用，現今須思考如何導入</w:t>
      </w:r>
      <w:r w:rsidRPr="00C3190D">
        <w:rPr>
          <w:rFonts w:eastAsia="標楷體"/>
          <w:sz w:val="28"/>
          <w:szCs w:val="28"/>
        </w:rPr>
        <w:t>AI</w:t>
      </w:r>
      <w:r w:rsidRPr="00C3190D">
        <w:rPr>
          <w:rFonts w:eastAsia="標楷體"/>
          <w:sz w:val="28"/>
          <w:szCs w:val="28"/>
        </w:rPr>
        <w:t>工具進行教學創新，故組成「</w:t>
      </w:r>
      <w:r w:rsidRPr="00C3190D">
        <w:rPr>
          <w:rFonts w:eastAsia="標楷體"/>
          <w:sz w:val="28"/>
          <w:szCs w:val="28"/>
        </w:rPr>
        <w:t>AI</w:t>
      </w:r>
      <w:r w:rsidRPr="00C3190D">
        <w:rPr>
          <w:rFonts w:eastAsia="標楷體"/>
          <w:sz w:val="28"/>
          <w:szCs w:val="28"/>
        </w:rPr>
        <w:t>融入經濟學課程之教學設計與實踐」教師社群，期望運用生成式</w:t>
      </w:r>
      <w:r w:rsidRPr="00C3190D">
        <w:rPr>
          <w:rFonts w:eastAsia="標楷體"/>
          <w:sz w:val="28"/>
          <w:szCs w:val="28"/>
        </w:rPr>
        <w:t>AI</w:t>
      </w:r>
      <w:r w:rsidRPr="00C3190D">
        <w:rPr>
          <w:rFonts w:eastAsia="標楷體"/>
          <w:sz w:val="28"/>
          <w:szCs w:val="28"/>
        </w:rPr>
        <w:t>相關概念及工具，融入經濟學相關專業課程教學設計及實踐。</w:t>
      </w:r>
    </w:p>
    <w:p w14:paraId="3EFD836F" w14:textId="212E3BB2" w:rsidR="00F2538C" w:rsidRPr="00C3190D" w:rsidRDefault="00F2538C" w:rsidP="001D5D61">
      <w:pPr>
        <w:snapToGrid w:val="0"/>
        <w:ind w:firstLineChars="200" w:firstLine="560"/>
        <w:jc w:val="both"/>
        <w:rPr>
          <w:rFonts w:eastAsia="標楷體"/>
          <w:sz w:val="28"/>
          <w:szCs w:val="28"/>
        </w:rPr>
      </w:pPr>
      <w:r w:rsidRPr="00C3190D">
        <w:rPr>
          <w:rFonts w:eastAsia="標楷體"/>
          <w:sz w:val="28"/>
          <w:szCs w:val="28"/>
        </w:rPr>
        <w:t>本社群主要有三個討論交流方向：</w:t>
      </w:r>
      <w:r w:rsidR="006D557C" w:rsidRPr="00C3190D">
        <w:rPr>
          <w:rFonts w:eastAsia="標楷體"/>
          <w:sz w:val="28"/>
          <w:szCs w:val="28"/>
        </w:rPr>
        <w:t>第一，</w:t>
      </w:r>
      <w:r w:rsidRPr="00C3190D">
        <w:rPr>
          <w:rFonts w:eastAsia="標楷體"/>
          <w:sz w:val="28"/>
          <w:szCs w:val="28"/>
        </w:rPr>
        <w:t>探討生成式</w:t>
      </w:r>
      <w:r w:rsidRPr="00C3190D">
        <w:rPr>
          <w:rFonts w:eastAsia="標楷體"/>
          <w:sz w:val="28"/>
          <w:szCs w:val="28"/>
        </w:rPr>
        <w:t>AI</w:t>
      </w:r>
      <w:r w:rsidRPr="00C3190D">
        <w:rPr>
          <w:rFonts w:eastAsia="標楷體"/>
          <w:sz w:val="28"/>
          <w:szCs w:val="28"/>
        </w:rPr>
        <w:t>與資料分析工具於應用經濟學核心課程之應用方式，主要於課程中導入生成式</w:t>
      </w:r>
      <w:r w:rsidRPr="00C3190D">
        <w:rPr>
          <w:rFonts w:eastAsia="標楷體"/>
          <w:sz w:val="28"/>
          <w:szCs w:val="28"/>
        </w:rPr>
        <w:t>AI</w:t>
      </w:r>
      <w:r w:rsidRPr="00C3190D">
        <w:rPr>
          <w:rFonts w:eastAsia="標楷體"/>
          <w:sz w:val="28"/>
          <w:szCs w:val="28"/>
        </w:rPr>
        <w:t>與資料分析工具，深化應用經濟學核心課程之教學內涵與時代環境情勢加強連結。</w:t>
      </w:r>
    </w:p>
    <w:p w14:paraId="1EA81F14" w14:textId="113EF535" w:rsidR="00F2538C" w:rsidRPr="00C3190D" w:rsidRDefault="006D557C" w:rsidP="001D5D61">
      <w:pPr>
        <w:snapToGrid w:val="0"/>
        <w:ind w:firstLineChars="200" w:firstLine="560"/>
        <w:jc w:val="both"/>
        <w:rPr>
          <w:rFonts w:eastAsia="標楷體"/>
          <w:sz w:val="28"/>
          <w:szCs w:val="28"/>
        </w:rPr>
      </w:pPr>
      <w:r w:rsidRPr="00C3190D">
        <w:rPr>
          <w:rFonts w:eastAsia="標楷體"/>
          <w:sz w:val="28"/>
          <w:szCs w:val="28"/>
        </w:rPr>
        <w:t>第二，</w:t>
      </w:r>
      <w:r w:rsidR="00F2538C" w:rsidRPr="00C3190D">
        <w:rPr>
          <w:rFonts w:eastAsia="標楷體"/>
          <w:sz w:val="28"/>
          <w:szCs w:val="28"/>
        </w:rPr>
        <w:t>透過教師共備，發展</w:t>
      </w:r>
      <w:r w:rsidR="00F2538C" w:rsidRPr="00C3190D">
        <w:rPr>
          <w:rFonts w:eastAsia="標楷體"/>
          <w:sz w:val="28"/>
          <w:szCs w:val="28"/>
        </w:rPr>
        <w:t>AI</w:t>
      </w:r>
      <w:r w:rsidR="00F2538C" w:rsidRPr="00C3190D">
        <w:rPr>
          <w:rFonts w:eastAsia="標楷體"/>
          <w:sz w:val="28"/>
          <w:szCs w:val="28"/>
        </w:rPr>
        <w:t>融入課程之教學活動與作業設計，主要透過社群教師間集思廣益共同討論課程教學設計，嘗試將</w:t>
      </w:r>
      <w:r w:rsidR="00F2538C" w:rsidRPr="00C3190D">
        <w:rPr>
          <w:rFonts w:eastAsia="標楷體"/>
          <w:sz w:val="28"/>
          <w:szCs w:val="28"/>
        </w:rPr>
        <w:t>AI</w:t>
      </w:r>
      <w:r w:rsidR="00F2538C" w:rsidRPr="00C3190D">
        <w:rPr>
          <w:rFonts w:eastAsia="標楷體"/>
          <w:sz w:val="28"/>
          <w:szCs w:val="28"/>
        </w:rPr>
        <w:t>技術具體轉化為課堂活動工具，善加運用於學生課程內主題式學習任務進行。</w:t>
      </w:r>
    </w:p>
    <w:p w14:paraId="32BD0F5E" w14:textId="3751B1A5" w:rsidR="00F2538C" w:rsidRPr="00C3190D" w:rsidRDefault="006D557C" w:rsidP="001D5D61">
      <w:pPr>
        <w:snapToGrid w:val="0"/>
        <w:ind w:firstLineChars="200" w:firstLine="560"/>
        <w:jc w:val="both"/>
        <w:rPr>
          <w:rFonts w:eastAsia="標楷體"/>
          <w:sz w:val="28"/>
          <w:szCs w:val="28"/>
        </w:rPr>
      </w:pPr>
      <w:r w:rsidRPr="00C3190D">
        <w:rPr>
          <w:rFonts w:eastAsia="標楷體"/>
          <w:sz w:val="28"/>
          <w:szCs w:val="28"/>
        </w:rPr>
        <w:t>第三，</w:t>
      </w:r>
      <w:r w:rsidR="00F2538C" w:rsidRPr="00C3190D">
        <w:rPr>
          <w:rFonts w:eastAsia="標楷體"/>
          <w:sz w:val="28"/>
          <w:szCs w:val="28"/>
        </w:rPr>
        <w:t>分享教學實踐經驗與學生學習回饋，促進教師專業成長，主要透過社</w:t>
      </w:r>
      <w:r w:rsidR="00F2538C" w:rsidRPr="00C3190D">
        <w:rPr>
          <w:rFonts w:eastAsia="標楷體"/>
          <w:sz w:val="28"/>
          <w:szCs w:val="28"/>
        </w:rPr>
        <w:lastRenderedPageBreak/>
        <w:t>群教師建立教學實踐與反思機制，課後共同交流討論課程進行狀況，以持續優化課程設計並提升學生學習成效。</w:t>
      </w:r>
    </w:p>
    <w:p w14:paraId="1A035F78" w14:textId="264FFD2C" w:rsidR="00F2538C" w:rsidRPr="00C3190D" w:rsidRDefault="00F2538C" w:rsidP="001D5D61">
      <w:pPr>
        <w:snapToGrid w:val="0"/>
        <w:ind w:firstLineChars="200" w:firstLine="560"/>
        <w:jc w:val="both"/>
        <w:rPr>
          <w:rFonts w:eastAsia="標楷體"/>
          <w:sz w:val="28"/>
          <w:szCs w:val="28"/>
        </w:rPr>
      </w:pPr>
      <w:r w:rsidRPr="00C3190D">
        <w:rPr>
          <w:rFonts w:eastAsia="標楷體"/>
          <w:sz w:val="28"/>
          <w:szCs w:val="28"/>
        </w:rPr>
        <w:t>本社群活動安排場次如</w:t>
      </w:r>
      <w:r w:rsidR="00C72105" w:rsidRPr="00C3190D">
        <w:rPr>
          <w:rFonts w:eastAsia="標楷體"/>
          <w:sz w:val="28"/>
          <w:szCs w:val="28"/>
        </w:rPr>
        <w:t>表</w:t>
      </w:r>
      <w:r w:rsidR="00C72105" w:rsidRPr="00C3190D">
        <w:rPr>
          <w:rFonts w:eastAsia="標楷體"/>
          <w:sz w:val="28"/>
          <w:szCs w:val="28"/>
        </w:rPr>
        <w:t>2-</w:t>
      </w:r>
      <w:r w:rsidRPr="00C3190D">
        <w:rPr>
          <w:rFonts w:eastAsia="標楷體"/>
          <w:sz w:val="28"/>
          <w:szCs w:val="28"/>
        </w:rPr>
        <w:t>2-6</w:t>
      </w:r>
      <w:r w:rsidRPr="00C3190D">
        <w:rPr>
          <w:rFonts w:eastAsia="標楷體"/>
          <w:sz w:val="28"/>
          <w:szCs w:val="28"/>
        </w:rPr>
        <w:t>所示，本次主要以社群內教師分享及交流討論方式進行，將於</w:t>
      </w:r>
      <w:r w:rsidRPr="00C3190D">
        <w:rPr>
          <w:rFonts w:eastAsia="標楷體"/>
          <w:sz w:val="28"/>
          <w:szCs w:val="28"/>
        </w:rPr>
        <w:t>114</w:t>
      </w:r>
      <w:r w:rsidRPr="00C3190D">
        <w:rPr>
          <w:rFonts w:eastAsia="標楷體"/>
          <w:sz w:val="28"/>
          <w:szCs w:val="28"/>
        </w:rPr>
        <w:t>學年度第二學期結束前辦理完成。</w:t>
      </w:r>
    </w:p>
    <w:p w14:paraId="275C6108" w14:textId="77777777" w:rsidR="006D557C" w:rsidRPr="00C3190D" w:rsidRDefault="006D557C" w:rsidP="000C4576">
      <w:pPr>
        <w:snapToGrid w:val="0"/>
        <w:ind w:firstLine="482"/>
        <w:jc w:val="both"/>
        <w:rPr>
          <w:rFonts w:eastAsia="標楷體"/>
          <w:sz w:val="28"/>
          <w:szCs w:val="28"/>
          <w:highlight w:val="yellow"/>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1644"/>
        <w:gridCol w:w="3959"/>
        <w:gridCol w:w="3186"/>
      </w:tblGrid>
      <w:tr w:rsidR="00F2538C" w:rsidRPr="00C3190D" w14:paraId="4F679DA8" w14:textId="77777777" w:rsidTr="007C462F">
        <w:trPr>
          <w:jc w:val="center"/>
        </w:trPr>
        <w:tc>
          <w:tcPr>
            <w:tcW w:w="5000" w:type="pct"/>
            <w:gridSpan w:val="4"/>
            <w:tcBorders>
              <w:top w:val="nil"/>
              <w:left w:val="nil"/>
              <w:right w:val="nil"/>
            </w:tcBorders>
            <w:vAlign w:val="center"/>
          </w:tcPr>
          <w:p w14:paraId="0E723BAA" w14:textId="3404829A" w:rsidR="00F2538C" w:rsidRPr="00C3190D" w:rsidRDefault="00C72105" w:rsidP="000C4576">
            <w:pPr>
              <w:snapToGrid w:val="0"/>
              <w:jc w:val="center"/>
              <w:rPr>
                <w:rFonts w:eastAsia="標楷體"/>
                <w:b/>
                <w:szCs w:val="28"/>
              </w:rPr>
            </w:pPr>
            <w:r w:rsidRPr="00C3190D">
              <w:rPr>
                <w:rFonts w:eastAsia="標楷體"/>
                <w:b/>
                <w:szCs w:val="28"/>
              </w:rPr>
              <w:t>表</w:t>
            </w:r>
            <w:r w:rsidRPr="00C3190D">
              <w:rPr>
                <w:rFonts w:eastAsia="標楷體"/>
                <w:b/>
                <w:szCs w:val="28"/>
              </w:rPr>
              <w:t>2-</w:t>
            </w:r>
            <w:r w:rsidR="00F2538C" w:rsidRPr="00C3190D">
              <w:rPr>
                <w:rFonts w:eastAsia="標楷體"/>
                <w:b/>
                <w:szCs w:val="28"/>
              </w:rPr>
              <w:t>2-6</w:t>
            </w:r>
            <w:r w:rsidR="00F2538C" w:rsidRPr="00C3190D">
              <w:rPr>
                <w:rFonts w:eastAsia="標楷體"/>
                <w:szCs w:val="28"/>
              </w:rPr>
              <w:t xml:space="preserve"> </w:t>
            </w:r>
            <w:r w:rsidR="00F2538C" w:rsidRPr="00C3190D">
              <w:rPr>
                <w:rFonts w:eastAsia="標楷體"/>
                <w:b/>
                <w:szCs w:val="28"/>
              </w:rPr>
              <w:t>AI</w:t>
            </w:r>
            <w:r w:rsidR="00F2538C" w:rsidRPr="00C3190D">
              <w:rPr>
                <w:rFonts w:eastAsia="標楷體"/>
                <w:b/>
                <w:szCs w:val="28"/>
              </w:rPr>
              <w:t>專業融入教學設計與實踐社群活動規劃</w:t>
            </w:r>
          </w:p>
        </w:tc>
      </w:tr>
      <w:tr w:rsidR="00F2538C" w:rsidRPr="00C3190D" w14:paraId="43629FC6" w14:textId="77777777" w:rsidTr="007C462F">
        <w:trPr>
          <w:jc w:val="center"/>
        </w:trPr>
        <w:tc>
          <w:tcPr>
            <w:tcW w:w="440" w:type="pct"/>
            <w:shd w:val="clear" w:color="auto" w:fill="C4BC96"/>
            <w:vAlign w:val="center"/>
          </w:tcPr>
          <w:p w14:paraId="55181903" w14:textId="77777777" w:rsidR="00F2538C" w:rsidRPr="00C3190D" w:rsidRDefault="00F2538C" w:rsidP="000C4576">
            <w:pPr>
              <w:snapToGrid w:val="0"/>
              <w:jc w:val="center"/>
              <w:rPr>
                <w:rFonts w:eastAsia="標楷體"/>
                <w:b/>
                <w:color w:val="000000"/>
                <w:szCs w:val="28"/>
              </w:rPr>
            </w:pPr>
            <w:r w:rsidRPr="00C3190D">
              <w:rPr>
                <w:rFonts w:eastAsia="標楷體"/>
                <w:b/>
                <w:color w:val="000000"/>
                <w:szCs w:val="28"/>
              </w:rPr>
              <w:t>場次</w:t>
            </w:r>
          </w:p>
        </w:tc>
        <w:tc>
          <w:tcPr>
            <w:tcW w:w="853" w:type="pct"/>
            <w:shd w:val="clear" w:color="auto" w:fill="C4BC96"/>
            <w:vAlign w:val="center"/>
          </w:tcPr>
          <w:p w14:paraId="18845FE9" w14:textId="77777777" w:rsidR="00F2538C" w:rsidRPr="00C3190D" w:rsidRDefault="00F2538C" w:rsidP="000C4576">
            <w:pPr>
              <w:snapToGrid w:val="0"/>
              <w:jc w:val="center"/>
              <w:rPr>
                <w:rFonts w:eastAsia="標楷體"/>
                <w:b/>
                <w:color w:val="000000"/>
                <w:szCs w:val="28"/>
              </w:rPr>
            </w:pPr>
            <w:r w:rsidRPr="00C3190D">
              <w:rPr>
                <w:rFonts w:eastAsia="標楷體"/>
                <w:b/>
                <w:color w:val="000000"/>
                <w:szCs w:val="28"/>
              </w:rPr>
              <w:t>時間</w:t>
            </w:r>
          </w:p>
        </w:tc>
        <w:tc>
          <w:tcPr>
            <w:tcW w:w="2054" w:type="pct"/>
            <w:shd w:val="clear" w:color="auto" w:fill="C4BC96"/>
            <w:vAlign w:val="center"/>
          </w:tcPr>
          <w:p w14:paraId="29601CA0" w14:textId="77777777" w:rsidR="00F2538C" w:rsidRPr="00C3190D" w:rsidRDefault="00F2538C" w:rsidP="000C4576">
            <w:pPr>
              <w:snapToGrid w:val="0"/>
              <w:jc w:val="center"/>
              <w:rPr>
                <w:rFonts w:eastAsia="標楷體"/>
                <w:b/>
                <w:szCs w:val="28"/>
              </w:rPr>
            </w:pPr>
            <w:r w:rsidRPr="00C3190D">
              <w:rPr>
                <w:rFonts w:eastAsia="標楷體"/>
                <w:b/>
                <w:szCs w:val="28"/>
              </w:rPr>
              <w:t>活動主題</w:t>
            </w:r>
          </w:p>
        </w:tc>
        <w:tc>
          <w:tcPr>
            <w:tcW w:w="1654" w:type="pct"/>
            <w:shd w:val="clear" w:color="auto" w:fill="C4BC96"/>
            <w:vAlign w:val="center"/>
          </w:tcPr>
          <w:p w14:paraId="6736FBB1" w14:textId="77777777" w:rsidR="00F2538C" w:rsidRPr="00C3190D" w:rsidRDefault="00F2538C" w:rsidP="000C4576">
            <w:pPr>
              <w:snapToGrid w:val="0"/>
              <w:jc w:val="center"/>
              <w:rPr>
                <w:rFonts w:eastAsia="標楷體"/>
                <w:b/>
                <w:szCs w:val="28"/>
              </w:rPr>
            </w:pPr>
            <w:r w:rsidRPr="00C3190D">
              <w:rPr>
                <w:rFonts w:eastAsia="標楷體"/>
                <w:b/>
                <w:szCs w:val="28"/>
              </w:rPr>
              <w:t>進行方式</w:t>
            </w:r>
          </w:p>
        </w:tc>
      </w:tr>
      <w:tr w:rsidR="00F2538C" w:rsidRPr="00C3190D" w14:paraId="57DEEE90" w14:textId="77777777" w:rsidTr="007C462F">
        <w:trPr>
          <w:jc w:val="center"/>
        </w:trPr>
        <w:tc>
          <w:tcPr>
            <w:tcW w:w="440" w:type="pct"/>
            <w:vAlign w:val="center"/>
          </w:tcPr>
          <w:p w14:paraId="39984D0A"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一</w:t>
            </w:r>
          </w:p>
        </w:tc>
        <w:tc>
          <w:tcPr>
            <w:tcW w:w="853" w:type="pct"/>
            <w:vAlign w:val="center"/>
          </w:tcPr>
          <w:p w14:paraId="22D057DE"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週二</w:t>
            </w:r>
            <w:r w:rsidRPr="00C3190D">
              <w:rPr>
                <w:rFonts w:eastAsia="標楷體"/>
                <w:color w:val="000000"/>
                <w:szCs w:val="28"/>
              </w:rPr>
              <w:t>12:00-13:00</w:t>
            </w:r>
          </w:p>
        </w:tc>
        <w:tc>
          <w:tcPr>
            <w:tcW w:w="2054" w:type="pct"/>
            <w:vAlign w:val="center"/>
          </w:tcPr>
          <w:p w14:paraId="2DC7B452" w14:textId="77777777" w:rsidR="00F2538C" w:rsidRPr="00C3190D" w:rsidRDefault="00F2538C" w:rsidP="000C4576">
            <w:pPr>
              <w:snapToGrid w:val="0"/>
              <w:rPr>
                <w:rFonts w:eastAsia="標楷體"/>
                <w:color w:val="000000"/>
                <w:szCs w:val="28"/>
              </w:rPr>
            </w:pPr>
            <w:r w:rsidRPr="00C3190D">
              <w:rPr>
                <w:rFonts w:eastAsia="標楷體"/>
                <w:color w:val="000000"/>
                <w:szCs w:val="28"/>
              </w:rPr>
              <w:t>生成式</w:t>
            </w:r>
            <w:r w:rsidRPr="00C3190D">
              <w:rPr>
                <w:rFonts w:eastAsia="標楷體"/>
                <w:color w:val="000000"/>
                <w:szCs w:val="28"/>
              </w:rPr>
              <w:t xml:space="preserve"> AI </w:t>
            </w:r>
            <w:r w:rsidRPr="00C3190D">
              <w:rPr>
                <w:rFonts w:eastAsia="標楷體"/>
                <w:color w:val="000000"/>
                <w:szCs w:val="28"/>
              </w:rPr>
              <w:t>與資料分析工具於經濟學教學案例分享</w:t>
            </w:r>
          </w:p>
        </w:tc>
        <w:tc>
          <w:tcPr>
            <w:tcW w:w="1654" w:type="pct"/>
            <w:vAlign w:val="center"/>
          </w:tcPr>
          <w:p w14:paraId="615D6B01"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趨勢分享與案例交流討論</w:t>
            </w:r>
          </w:p>
        </w:tc>
      </w:tr>
      <w:tr w:rsidR="00F2538C" w:rsidRPr="00C3190D" w14:paraId="45D65BF7" w14:textId="77777777" w:rsidTr="007C462F">
        <w:trPr>
          <w:jc w:val="center"/>
        </w:trPr>
        <w:tc>
          <w:tcPr>
            <w:tcW w:w="440" w:type="pct"/>
            <w:vAlign w:val="center"/>
          </w:tcPr>
          <w:p w14:paraId="1E72E50E"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二</w:t>
            </w:r>
          </w:p>
        </w:tc>
        <w:tc>
          <w:tcPr>
            <w:tcW w:w="853" w:type="pct"/>
            <w:vAlign w:val="center"/>
          </w:tcPr>
          <w:p w14:paraId="38C9FC4A"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週六</w:t>
            </w:r>
            <w:r w:rsidRPr="00C3190D">
              <w:rPr>
                <w:rFonts w:eastAsia="標楷體"/>
                <w:color w:val="000000"/>
                <w:szCs w:val="28"/>
              </w:rPr>
              <w:t>12:00-13:00</w:t>
            </w:r>
          </w:p>
        </w:tc>
        <w:tc>
          <w:tcPr>
            <w:tcW w:w="2054" w:type="pct"/>
            <w:vAlign w:val="center"/>
          </w:tcPr>
          <w:p w14:paraId="37E0712F" w14:textId="77777777" w:rsidR="00F2538C" w:rsidRPr="00C3190D" w:rsidRDefault="00F2538C" w:rsidP="000C4576">
            <w:pPr>
              <w:snapToGrid w:val="0"/>
              <w:rPr>
                <w:rFonts w:eastAsia="標楷體"/>
                <w:color w:val="000000"/>
                <w:szCs w:val="28"/>
              </w:rPr>
            </w:pPr>
            <w:r w:rsidRPr="00C3190D">
              <w:rPr>
                <w:rFonts w:eastAsia="標楷體"/>
                <w:color w:val="000000"/>
                <w:szCs w:val="28"/>
              </w:rPr>
              <w:t xml:space="preserve">AI </w:t>
            </w:r>
            <w:r w:rsidRPr="00C3190D">
              <w:rPr>
                <w:rFonts w:eastAsia="標楷體"/>
                <w:color w:val="000000"/>
                <w:szCs w:val="28"/>
              </w:rPr>
              <w:t>融入應用經濟學課程之教學活動與作業設計</w:t>
            </w:r>
          </w:p>
        </w:tc>
        <w:tc>
          <w:tcPr>
            <w:tcW w:w="1654" w:type="pct"/>
            <w:vAlign w:val="center"/>
          </w:tcPr>
          <w:p w14:paraId="3862EACC" w14:textId="77777777" w:rsidR="00F2538C" w:rsidRPr="00C3190D" w:rsidRDefault="00F2538C" w:rsidP="000C4576">
            <w:pPr>
              <w:snapToGrid w:val="0"/>
              <w:jc w:val="center"/>
              <w:rPr>
                <w:rFonts w:eastAsia="標楷體"/>
                <w:color w:val="000000"/>
                <w:szCs w:val="28"/>
              </w:rPr>
            </w:pPr>
            <w:r w:rsidRPr="00C3190D">
              <w:rPr>
                <w:rFonts w:eastAsia="標楷體"/>
                <w:szCs w:val="28"/>
              </w:rPr>
              <w:t>教學實踐經驗回饋反思討論</w:t>
            </w:r>
          </w:p>
        </w:tc>
      </w:tr>
      <w:tr w:rsidR="00F2538C" w:rsidRPr="00C3190D" w14:paraId="0BE9796D" w14:textId="77777777" w:rsidTr="007C462F">
        <w:trPr>
          <w:jc w:val="center"/>
        </w:trPr>
        <w:tc>
          <w:tcPr>
            <w:tcW w:w="440" w:type="pct"/>
            <w:vAlign w:val="center"/>
          </w:tcPr>
          <w:p w14:paraId="4B92F3FD"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三</w:t>
            </w:r>
          </w:p>
        </w:tc>
        <w:tc>
          <w:tcPr>
            <w:tcW w:w="853" w:type="pct"/>
            <w:vAlign w:val="center"/>
          </w:tcPr>
          <w:p w14:paraId="5FA701E8" w14:textId="77777777" w:rsidR="00F2538C" w:rsidRPr="00C3190D" w:rsidRDefault="00F2538C" w:rsidP="000C4576">
            <w:pPr>
              <w:snapToGrid w:val="0"/>
              <w:jc w:val="center"/>
              <w:rPr>
                <w:rFonts w:eastAsia="標楷體"/>
                <w:color w:val="000000"/>
                <w:szCs w:val="28"/>
              </w:rPr>
            </w:pPr>
            <w:r w:rsidRPr="00C3190D">
              <w:rPr>
                <w:rFonts w:eastAsia="標楷體"/>
                <w:color w:val="000000"/>
                <w:szCs w:val="28"/>
              </w:rPr>
              <w:t>週五</w:t>
            </w:r>
            <w:r w:rsidRPr="00C3190D">
              <w:rPr>
                <w:rFonts w:eastAsia="標楷體"/>
                <w:color w:val="000000"/>
                <w:szCs w:val="28"/>
              </w:rPr>
              <w:t>17:00-19:00</w:t>
            </w:r>
          </w:p>
        </w:tc>
        <w:tc>
          <w:tcPr>
            <w:tcW w:w="2054" w:type="pct"/>
            <w:vAlign w:val="center"/>
          </w:tcPr>
          <w:p w14:paraId="250108AF" w14:textId="77777777" w:rsidR="00F2538C" w:rsidRPr="00C3190D" w:rsidRDefault="00F2538C" w:rsidP="000C4576">
            <w:pPr>
              <w:snapToGrid w:val="0"/>
              <w:rPr>
                <w:rFonts w:eastAsia="標楷體"/>
                <w:color w:val="000000"/>
                <w:szCs w:val="28"/>
              </w:rPr>
            </w:pPr>
            <w:r w:rsidRPr="00C3190D">
              <w:rPr>
                <w:rFonts w:eastAsia="標楷體"/>
                <w:color w:val="000000"/>
                <w:szCs w:val="28"/>
              </w:rPr>
              <w:t>生成式</w:t>
            </w:r>
            <w:r w:rsidRPr="00C3190D">
              <w:rPr>
                <w:rFonts w:eastAsia="標楷體"/>
                <w:color w:val="000000"/>
                <w:szCs w:val="28"/>
              </w:rPr>
              <w:t xml:space="preserve"> AI </w:t>
            </w:r>
            <w:r w:rsidRPr="00C3190D">
              <w:rPr>
                <w:rFonts w:eastAsia="標楷體"/>
                <w:color w:val="000000"/>
                <w:szCs w:val="28"/>
              </w:rPr>
              <w:t>與資料分析工具於經濟學教學案例分享</w:t>
            </w:r>
          </w:p>
        </w:tc>
        <w:tc>
          <w:tcPr>
            <w:tcW w:w="1654" w:type="pct"/>
            <w:vAlign w:val="center"/>
          </w:tcPr>
          <w:p w14:paraId="33B6EE87" w14:textId="77777777" w:rsidR="00F2538C" w:rsidRPr="00C3190D" w:rsidRDefault="00F2538C" w:rsidP="000C4576">
            <w:pPr>
              <w:snapToGrid w:val="0"/>
              <w:jc w:val="center"/>
              <w:rPr>
                <w:rFonts w:eastAsia="標楷體"/>
                <w:szCs w:val="28"/>
              </w:rPr>
            </w:pPr>
            <w:r w:rsidRPr="00C3190D">
              <w:rPr>
                <w:rFonts w:eastAsia="標楷體"/>
                <w:szCs w:val="28"/>
              </w:rPr>
              <w:t>教學實踐經驗回饋反思討論</w:t>
            </w:r>
          </w:p>
        </w:tc>
      </w:tr>
    </w:tbl>
    <w:p w14:paraId="215F7F95" w14:textId="77777777" w:rsidR="006D557C" w:rsidRPr="00C3190D" w:rsidRDefault="006D557C" w:rsidP="000C4576">
      <w:pPr>
        <w:snapToGrid w:val="0"/>
        <w:jc w:val="both"/>
        <w:rPr>
          <w:rFonts w:eastAsia="標楷體"/>
          <w:b/>
          <w:sz w:val="28"/>
          <w:szCs w:val="28"/>
        </w:rPr>
      </w:pPr>
    </w:p>
    <w:p w14:paraId="16E40FE9" w14:textId="603D0E6E" w:rsidR="00F2538C" w:rsidRPr="00C3190D" w:rsidRDefault="00F2538C" w:rsidP="000C4576">
      <w:pPr>
        <w:snapToGrid w:val="0"/>
        <w:jc w:val="both"/>
        <w:rPr>
          <w:rFonts w:eastAsia="標楷體"/>
          <w:b/>
          <w:sz w:val="28"/>
          <w:szCs w:val="28"/>
        </w:rPr>
      </w:pPr>
      <w:r w:rsidRPr="00C3190D">
        <w:rPr>
          <w:rFonts w:eastAsia="標楷體"/>
          <w:b/>
          <w:sz w:val="28"/>
          <w:szCs w:val="28"/>
        </w:rPr>
        <w:t>三、創新教法設計（如主題式遊戲、革新課程設計等）</w:t>
      </w:r>
    </w:p>
    <w:p w14:paraId="464311CB" w14:textId="5B1482FA" w:rsidR="00F2538C" w:rsidRPr="00C3190D" w:rsidRDefault="006D557C" w:rsidP="000C4576">
      <w:pPr>
        <w:snapToGrid w:val="0"/>
        <w:jc w:val="both"/>
        <w:rPr>
          <w:rFonts w:eastAsia="標楷體"/>
          <w:sz w:val="28"/>
          <w:szCs w:val="28"/>
        </w:rPr>
      </w:pPr>
      <w:r w:rsidRPr="00C3190D">
        <w:rPr>
          <w:rFonts w:eastAsia="標楷體"/>
          <w:sz w:val="28"/>
          <w:szCs w:val="28"/>
        </w:rPr>
        <w:t>（</w:t>
      </w:r>
      <w:r w:rsidR="00F2538C" w:rsidRPr="00C3190D">
        <w:rPr>
          <w:rFonts w:eastAsia="標楷體"/>
          <w:sz w:val="28"/>
          <w:szCs w:val="28"/>
        </w:rPr>
        <w:t>一</w:t>
      </w:r>
      <w:r w:rsidRPr="00C3190D">
        <w:rPr>
          <w:rFonts w:eastAsia="標楷體"/>
          <w:sz w:val="28"/>
          <w:szCs w:val="28"/>
        </w:rPr>
        <w:t>）</w:t>
      </w:r>
      <w:r w:rsidR="00F2538C" w:rsidRPr="00C3190D">
        <w:rPr>
          <w:rFonts w:eastAsia="標楷體"/>
          <w:sz w:val="28"/>
          <w:szCs w:val="28"/>
        </w:rPr>
        <w:t>引入主題式遊戲課程措施</w:t>
      </w:r>
    </w:p>
    <w:p w14:paraId="160E82C6" w14:textId="364C1E84" w:rsidR="00F2538C" w:rsidRPr="00C3190D" w:rsidRDefault="00F2538C" w:rsidP="001D5D61">
      <w:pPr>
        <w:snapToGrid w:val="0"/>
        <w:ind w:firstLineChars="200" w:firstLine="560"/>
        <w:jc w:val="both"/>
        <w:rPr>
          <w:rFonts w:eastAsia="標楷體"/>
          <w:sz w:val="28"/>
          <w:szCs w:val="28"/>
        </w:rPr>
      </w:pPr>
      <w:r w:rsidRPr="00C3190D">
        <w:rPr>
          <w:rFonts w:eastAsia="標楷體"/>
          <w:sz w:val="28"/>
          <w:szCs w:val="28"/>
        </w:rPr>
        <w:t>本系老師透過校內外研習活動，學習如何運用專業新穎方法、工具與過程，使課程設計更為生動活潑而富有創新性，並透過主題式遊戲方式引起學生的學習興趣。例如，</w:t>
      </w:r>
      <w:r w:rsidR="004D6DDD" w:rsidRPr="00C3190D">
        <w:rPr>
          <w:rFonts w:eastAsia="標楷體"/>
          <w:sz w:val="28"/>
          <w:szCs w:val="28"/>
        </w:rPr>
        <w:t>在</w:t>
      </w:r>
      <w:r w:rsidRPr="00C3190D">
        <w:rPr>
          <w:rFonts w:eastAsia="標楷體"/>
          <w:sz w:val="28"/>
          <w:szCs w:val="28"/>
        </w:rPr>
        <w:t>大一經濟學課程</w:t>
      </w:r>
      <w:r w:rsidR="004D6DDD" w:rsidRPr="00C3190D">
        <w:rPr>
          <w:rFonts w:eastAsia="標楷體"/>
          <w:sz w:val="28"/>
          <w:szCs w:val="28"/>
        </w:rPr>
        <w:t>，以</w:t>
      </w:r>
      <w:r w:rsidRPr="00C3190D">
        <w:rPr>
          <w:rFonts w:eastAsia="標楷體"/>
          <w:sz w:val="28"/>
          <w:szCs w:val="28"/>
        </w:rPr>
        <w:t>鍊環製作工廠體會生產與成本概念（如</w:t>
      </w:r>
      <w:r w:rsidR="00C72105" w:rsidRPr="00C3190D">
        <w:rPr>
          <w:rFonts w:eastAsia="標楷體"/>
          <w:sz w:val="28"/>
          <w:szCs w:val="28"/>
        </w:rPr>
        <w:t>圖</w:t>
      </w:r>
      <w:r w:rsidR="00C72105" w:rsidRPr="00C3190D">
        <w:rPr>
          <w:rFonts w:eastAsia="標楷體"/>
          <w:sz w:val="28"/>
          <w:szCs w:val="28"/>
        </w:rPr>
        <w:t>2-</w:t>
      </w:r>
      <w:r w:rsidRPr="00C3190D">
        <w:rPr>
          <w:rFonts w:eastAsia="標楷體"/>
          <w:sz w:val="28"/>
          <w:szCs w:val="28"/>
        </w:rPr>
        <w:t>2-</w:t>
      </w:r>
      <w:r w:rsidR="00E54B1E" w:rsidRPr="00C3190D">
        <w:rPr>
          <w:rFonts w:eastAsia="標楷體"/>
          <w:sz w:val="28"/>
          <w:szCs w:val="28"/>
        </w:rPr>
        <w:t>3</w:t>
      </w:r>
      <w:r w:rsidRPr="00C3190D">
        <w:rPr>
          <w:rFonts w:eastAsia="標楷體"/>
          <w:sz w:val="28"/>
          <w:szCs w:val="28"/>
        </w:rPr>
        <w:t>）、碩士在職專班及中大銜接課程</w:t>
      </w:r>
      <w:r w:rsidRPr="00C3190D">
        <w:rPr>
          <w:rFonts w:eastAsia="標楷體"/>
          <w:sz w:val="28"/>
          <w:szCs w:val="28"/>
        </w:rPr>
        <w:t>-</w:t>
      </w:r>
      <w:r w:rsidRPr="00C3190D">
        <w:rPr>
          <w:rFonts w:eastAsia="標楷體"/>
          <w:sz w:val="28"/>
          <w:szCs w:val="28"/>
        </w:rPr>
        <w:t>新北市金陵女中高三多元選修課「體驗生活經濟學」，透過撲克牌換牌遊戲感受交易互惠之重要性（如</w:t>
      </w:r>
      <w:r w:rsidR="00C72105" w:rsidRPr="00C3190D">
        <w:rPr>
          <w:rFonts w:eastAsia="標楷體"/>
          <w:sz w:val="28"/>
          <w:szCs w:val="28"/>
        </w:rPr>
        <w:t>圖</w:t>
      </w:r>
      <w:r w:rsidR="00C72105" w:rsidRPr="00C3190D">
        <w:rPr>
          <w:rFonts w:eastAsia="標楷體"/>
          <w:sz w:val="28"/>
          <w:szCs w:val="28"/>
        </w:rPr>
        <w:t>2-</w:t>
      </w:r>
      <w:r w:rsidRPr="00C3190D">
        <w:rPr>
          <w:rFonts w:eastAsia="標楷體"/>
          <w:sz w:val="28"/>
          <w:szCs w:val="28"/>
        </w:rPr>
        <w:t>2-</w:t>
      </w:r>
      <w:r w:rsidR="00E54B1E" w:rsidRPr="00C3190D">
        <w:rPr>
          <w:rFonts w:eastAsia="標楷體"/>
          <w:sz w:val="28"/>
          <w:szCs w:val="28"/>
        </w:rPr>
        <w:t>4</w:t>
      </w:r>
      <w:r w:rsidRPr="00C3190D">
        <w:rPr>
          <w:rFonts w:eastAsia="標楷體"/>
          <w:sz w:val="28"/>
          <w:szCs w:val="28"/>
        </w:rPr>
        <w:t>）。在經濟學主題式遊戲的反饋上，多數學生認為活動有趣、有意義，並可學習到相關的技巧與方法。</w:t>
      </w:r>
    </w:p>
    <w:p w14:paraId="12129449" w14:textId="7B221D84" w:rsidR="00912DE1" w:rsidRPr="00C3190D" w:rsidRDefault="00912DE1" w:rsidP="000C4576">
      <w:pPr>
        <w:snapToGrid w:val="0"/>
        <w:jc w:val="both"/>
        <w:rPr>
          <w:rFonts w:eastAsia="標楷體"/>
          <w:sz w:val="28"/>
          <w:szCs w:val="28"/>
        </w:rPr>
      </w:pPr>
    </w:p>
    <w:p w14:paraId="47A2AC4D" w14:textId="0303913C" w:rsidR="005133A3" w:rsidRPr="00C3190D" w:rsidRDefault="005133A3" w:rsidP="00C21C91">
      <w:pPr>
        <w:snapToGrid w:val="0"/>
        <w:jc w:val="center"/>
        <w:rPr>
          <w:rFonts w:eastAsia="標楷體"/>
          <w:b/>
          <w:szCs w:val="28"/>
        </w:rPr>
      </w:pPr>
      <w:r w:rsidRPr="00C3190D">
        <w:rPr>
          <w:rFonts w:eastAsia="標楷體"/>
          <w:b/>
          <w:szCs w:val="28"/>
        </w:rPr>
        <w:t>圖</w:t>
      </w:r>
      <w:r w:rsidRPr="00C3190D">
        <w:rPr>
          <w:rFonts w:eastAsia="標楷體"/>
          <w:b/>
          <w:szCs w:val="28"/>
        </w:rPr>
        <w:t xml:space="preserve">2-2-3 </w:t>
      </w:r>
      <w:r w:rsidRPr="00C3190D">
        <w:rPr>
          <w:rFonts w:eastAsia="標楷體"/>
          <w:b/>
          <w:szCs w:val="28"/>
        </w:rPr>
        <w:t>本系教師主題式遊戲課程措施</w:t>
      </w:r>
      <w:r w:rsidRPr="00C3190D">
        <w:rPr>
          <w:rFonts w:eastAsia="標楷體"/>
          <w:b/>
          <w:szCs w:val="28"/>
        </w:rPr>
        <w:t>-</w:t>
      </w:r>
      <w:r w:rsidRPr="00C3190D">
        <w:rPr>
          <w:rFonts w:eastAsia="標楷體"/>
          <w:b/>
          <w:szCs w:val="28"/>
        </w:rPr>
        <w:t>鍊環製作工廠遊戲</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133A3" w:rsidRPr="00C3190D" w14:paraId="37E3FC95" w14:textId="77777777" w:rsidTr="00965353">
        <w:tc>
          <w:tcPr>
            <w:tcW w:w="4814" w:type="dxa"/>
          </w:tcPr>
          <w:p w14:paraId="099990E1" w14:textId="71CFDE04" w:rsidR="005133A3" w:rsidRPr="00C3190D" w:rsidRDefault="005133A3" w:rsidP="00C21C91">
            <w:pPr>
              <w:snapToGrid w:val="0"/>
              <w:jc w:val="center"/>
              <w:rPr>
                <w:rFonts w:eastAsia="標楷體"/>
                <w:sz w:val="28"/>
                <w:szCs w:val="28"/>
              </w:rPr>
            </w:pPr>
            <w:r w:rsidRPr="00C3190D">
              <w:rPr>
                <w:rFonts w:eastAsia="標楷體"/>
                <w:noProof/>
                <w:sz w:val="28"/>
                <w:szCs w:val="28"/>
              </w:rPr>
              <w:drawing>
                <wp:inline distT="0" distB="0" distL="0" distR="0" wp14:anchorId="4E8544E6" wp14:editId="69B118B9">
                  <wp:extent cx="2800350" cy="1882309"/>
                  <wp:effectExtent l="0" t="0" r="0" b="3810"/>
                  <wp:docPr id="291" name="圖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08137" cy="1887543"/>
                          </a:xfrm>
                          <a:prstGeom prst="rect">
                            <a:avLst/>
                          </a:prstGeom>
                        </pic:spPr>
                      </pic:pic>
                    </a:graphicData>
                  </a:graphic>
                </wp:inline>
              </w:drawing>
            </w:r>
          </w:p>
        </w:tc>
        <w:tc>
          <w:tcPr>
            <w:tcW w:w="4814" w:type="dxa"/>
          </w:tcPr>
          <w:p w14:paraId="6357BC69" w14:textId="75B8DA58" w:rsidR="005133A3" w:rsidRPr="00C3190D" w:rsidRDefault="005133A3" w:rsidP="00C21C91">
            <w:pPr>
              <w:snapToGrid w:val="0"/>
              <w:jc w:val="center"/>
              <w:rPr>
                <w:rFonts w:eastAsia="標楷體"/>
                <w:sz w:val="28"/>
                <w:szCs w:val="28"/>
              </w:rPr>
            </w:pPr>
            <w:r w:rsidRPr="00C3190D">
              <w:rPr>
                <w:rFonts w:eastAsia="標楷體"/>
                <w:noProof/>
                <w:sz w:val="28"/>
                <w:szCs w:val="28"/>
              </w:rPr>
              <w:drawing>
                <wp:inline distT="0" distB="0" distL="0" distR="0" wp14:anchorId="4F9D58A8" wp14:editId="625EF414">
                  <wp:extent cx="2771775" cy="1858645"/>
                  <wp:effectExtent l="0" t="0" r="9525" b="8255"/>
                  <wp:docPr id="292" name="圖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84329" cy="1867063"/>
                          </a:xfrm>
                          <a:prstGeom prst="rect">
                            <a:avLst/>
                          </a:prstGeom>
                        </pic:spPr>
                      </pic:pic>
                    </a:graphicData>
                  </a:graphic>
                </wp:inline>
              </w:drawing>
            </w:r>
          </w:p>
        </w:tc>
      </w:tr>
      <w:tr w:rsidR="005133A3" w:rsidRPr="00C3190D" w14:paraId="1BB4BD82" w14:textId="77777777" w:rsidTr="00965353">
        <w:tc>
          <w:tcPr>
            <w:tcW w:w="4814" w:type="dxa"/>
          </w:tcPr>
          <w:p w14:paraId="405DC44F" w14:textId="0626D3C6" w:rsidR="005133A3" w:rsidRPr="00C3190D" w:rsidRDefault="005133A3" w:rsidP="00C21C91">
            <w:pPr>
              <w:snapToGrid w:val="0"/>
              <w:jc w:val="center"/>
              <w:rPr>
                <w:rFonts w:eastAsia="標楷體"/>
                <w:sz w:val="28"/>
                <w:szCs w:val="28"/>
              </w:rPr>
            </w:pPr>
            <w:r w:rsidRPr="00C3190D">
              <w:rPr>
                <w:rFonts w:eastAsia="標楷體"/>
                <w:noProof/>
                <w:sz w:val="28"/>
                <w:szCs w:val="28"/>
              </w:rPr>
              <w:drawing>
                <wp:inline distT="0" distB="0" distL="0" distR="0" wp14:anchorId="1A9703DC" wp14:editId="2E7BD9DA">
                  <wp:extent cx="2806065" cy="1930344"/>
                  <wp:effectExtent l="0" t="0" r="0" b="0"/>
                  <wp:docPr id="293" name="圖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19450" cy="1939552"/>
                          </a:xfrm>
                          <a:prstGeom prst="rect">
                            <a:avLst/>
                          </a:prstGeom>
                        </pic:spPr>
                      </pic:pic>
                    </a:graphicData>
                  </a:graphic>
                </wp:inline>
              </w:drawing>
            </w:r>
          </w:p>
        </w:tc>
        <w:tc>
          <w:tcPr>
            <w:tcW w:w="4814" w:type="dxa"/>
          </w:tcPr>
          <w:p w14:paraId="6840DEEB" w14:textId="60DAC621" w:rsidR="005133A3" w:rsidRPr="00C3190D" w:rsidRDefault="005133A3" w:rsidP="00C21C91">
            <w:pPr>
              <w:snapToGrid w:val="0"/>
              <w:jc w:val="center"/>
              <w:rPr>
                <w:rFonts w:eastAsia="標楷體"/>
                <w:sz w:val="28"/>
                <w:szCs w:val="28"/>
              </w:rPr>
            </w:pPr>
            <w:r w:rsidRPr="00C3190D">
              <w:rPr>
                <w:rFonts w:eastAsia="標楷體"/>
                <w:noProof/>
                <w:sz w:val="28"/>
                <w:szCs w:val="28"/>
              </w:rPr>
              <w:drawing>
                <wp:inline distT="0" distB="0" distL="0" distR="0" wp14:anchorId="43EFCA16" wp14:editId="61288F9F">
                  <wp:extent cx="2781300" cy="1919732"/>
                  <wp:effectExtent l="0" t="0" r="0" b="4445"/>
                  <wp:docPr id="294" name="圖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99192" cy="1932082"/>
                          </a:xfrm>
                          <a:prstGeom prst="rect">
                            <a:avLst/>
                          </a:prstGeom>
                        </pic:spPr>
                      </pic:pic>
                    </a:graphicData>
                  </a:graphic>
                </wp:inline>
              </w:drawing>
            </w:r>
          </w:p>
        </w:tc>
      </w:tr>
    </w:tbl>
    <w:p w14:paraId="47E3FE2C" w14:textId="109AB86D" w:rsidR="00912DE1" w:rsidRPr="00C3190D" w:rsidRDefault="00912DE1" w:rsidP="000C4576">
      <w:pPr>
        <w:snapToGrid w:val="0"/>
        <w:ind w:firstLine="482"/>
        <w:jc w:val="both"/>
        <w:rPr>
          <w:rFonts w:eastAsia="標楷體"/>
          <w:sz w:val="28"/>
          <w:szCs w:val="28"/>
        </w:rPr>
      </w:pPr>
    </w:p>
    <w:p w14:paraId="5B37D247" w14:textId="1966DB3B" w:rsidR="005133A3" w:rsidRPr="00C3190D" w:rsidRDefault="005133A3" w:rsidP="00C21C91">
      <w:pPr>
        <w:snapToGrid w:val="0"/>
        <w:jc w:val="center"/>
        <w:rPr>
          <w:rFonts w:eastAsia="標楷體"/>
          <w:b/>
          <w:szCs w:val="28"/>
        </w:rPr>
      </w:pPr>
      <w:r w:rsidRPr="00C3190D">
        <w:rPr>
          <w:rFonts w:eastAsia="標楷體"/>
          <w:b/>
          <w:szCs w:val="28"/>
        </w:rPr>
        <w:t>圖</w:t>
      </w:r>
      <w:r w:rsidRPr="00C3190D">
        <w:rPr>
          <w:rFonts w:eastAsia="標楷體"/>
          <w:b/>
          <w:szCs w:val="28"/>
        </w:rPr>
        <w:t xml:space="preserve">2-2-4 </w:t>
      </w:r>
      <w:r w:rsidRPr="00C3190D">
        <w:rPr>
          <w:rFonts w:eastAsia="標楷體"/>
          <w:b/>
          <w:szCs w:val="28"/>
        </w:rPr>
        <w:t>本系教師主題式遊戲課程措施</w:t>
      </w:r>
      <w:r w:rsidRPr="00C3190D">
        <w:rPr>
          <w:rFonts w:eastAsia="標楷體"/>
          <w:b/>
          <w:szCs w:val="28"/>
        </w:rPr>
        <w:t>-</w:t>
      </w:r>
      <w:r w:rsidRPr="00C3190D">
        <w:rPr>
          <w:rFonts w:eastAsia="標楷體"/>
          <w:b/>
          <w:szCs w:val="28"/>
        </w:rPr>
        <w:t>交易互惠遊戲</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133A3" w:rsidRPr="00C3190D" w14:paraId="25F13482" w14:textId="77777777" w:rsidTr="00965353">
        <w:tc>
          <w:tcPr>
            <w:tcW w:w="4814" w:type="dxa"/>
          </w:tcPr>
          <w:p w14:paraId="5AFA5DB9" w14:textId="62A38F3F" w:rsidR="005133A3" w:rsidRPr="00C3190D" w:rsidRDefault="005133A3" w:rsidP="00C21C91">
            <w:pPr>
              <w:snapToGrid w:val="0"/>
              <w:jc w:val="center"/>
              <w:rPr>
                <w:rFonts w:eastAsia="標楷體"/>
                <w:sz w:val="28"/>
                <w:szCs w:val="28"/>
              </w:rPr>
            </w:pPr>
            <w:r w:rsidRPr="00C3190D">
              <w:rPr>
                <w:rFonts w:eastAsia="標楷體"/>
                <w:noProof/>
                <w:sz w:val="28"/>
                <w:szCs w:val="28"/>
              </w:rPr>
              <w:drawing>
                <wp:inline distT="0" distB="0" distL="0" distR="0" wp14:anchorId="37BB3F26" wp14:editId="257277C9">
                  <wp:extent cx="2769612" cy="1980000"/>
                  <wp:effectExtent l="0" t="0" r="0" b="1270"/>
                  <wp:docPr id="295" name="圖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69612" cy="1980000"/>
                          </a:xfrm>
                          <a:prstGeom prst="rect">
                            <a:avLst/>
                          </a:prstGeom>
                        </pic:spPr>
                      </pic:pic>
                    </a:graphicData>
                  </a:graphic>
                </wp:inline>
              </w:drawing>
            </w:r>
          </w:p>
        </w:tc>
        <w:tc>
          <w:tcPr>
            <w:tcW w:w="4814" w:type="dxa"/>
          </w:tcPr>
          <w:p w14:paraId="51EA55FA" w14:textId="47850422" w:rsidR="005133A3" w:rsidRPr="00C3190D" w:rsidRDefault="005133A3" w:rsidP="00C21C91">
            <w:pPr>
              <w:snapToGrid w:val="0"/>
              <w:jc w:val="center"/>
              <w:rPr>
                <w:rFonts w:eastAsia="標楷體"/>
                <w:sz w:val="28"/>
                <w:szCs w:val="28"/>
              </w:rPr>
            </w:pPr>
            <w:r w:rsidRPr="00C3190D">
              <w:rPr>
                <w:rFonts w:eastAsia="標楷體"/>
                <w:noProof/>
                <w:sz w:val="28"/>
                <w:szCs w:val="28"/>
              </w:rPr>
              <w:drawing>
                <wp:inline distT="0" distB="0" distL="0" distR="0" wp14:anchorId="54FC6777" wp14:editId="721A1545">
                  <wp:extent cx="2675901" cy="1944000"/>
                  <wp:effectExtent l="0" t="0" r="0" b="0"/>
                  <wp:docPr id="296" name="圖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75901" cy="1944000"/>
                          </a:xfrm>
                          <a:prstGeom prst="rect">
                            <a:avLst/>
                          </a:prstGeom>
                        </pic:spPr>
                      </pic:pic>
                    </a:graphicData>
                  </a:graphic>
                </wp:inline>
              </w:drawing>
            </w:r>
          </w:p>
        </w:tc>
      </w:tr>
      <w:tr w:rsidR="005133A3" w:rsidRPr="00C3190D" w14:paraId="5A4E239B" w14:textId="77777777" w:rsidTr="00965353">
        <w:tc>
          <w:tcPr>
            <w:tcW w:w="4814" w:type="dxa"/>
          </w:tcPr>
          <w:p w14:paraId="31782D27" w14:textId="1D112F2E" w:rsidR="005133A3" w:rsidRPr="00C3190D" w:rsidRDefault="005133A3" w:rsidP="00C21C91">
            <w:pPr>
              <w:snapToGrid w:val="0"/>
              <w:jc w:val="center"/>
              <w:rPr>
                <w:rFonts w:eastAsia="標楷體"/>
                <w:sz w:val="28"/>
                <w:szCs w:val="28"/>
              </w:rPr>
            </w:pPr>
            <w:r w:rsidRPr="00C3190D">
              <w:rPr>
                <w:rFonts w:eastAsia="標楷體"/>
                <w:noProof/>
                <w:sz w:val="28"/>
                <w:szCs w:val="28"/>
              </w:rPr>
              <w:drawing>
                <wp:inline distT="0" distB="0" distL="0" distR="0" wp14:anchorId="374BB6F4" wp14:editId="6EB66DCD">
                  <wp:extent cx="2774482" cy="1908000"/>
                  <wp:effectExtent l="0" t="0" r="6985" b="0"/>
                  <wp:docPr id="297" name="圖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74482" cy="1908000"/>
                          </a:xfrm>
                          <a:prstGeom prst="rect">
                            <a:avLst/>
                          </a:prstGeom>
                        </pic:spPr>
                      </pic:pic>
                    </a:graphicData>
                  </a:graphic>
                </wp:inline>
              </w:drawing>
            </w:r>
          </w:p>
        </w:tc>
        <w:tc>
          <w:tcPr>
            <w:tcW w:w="4814" w:type="dxa"/>
          </w:tcPr>
          <w:p w14:paraId="6A690768" w14:textId="3B9A1373" w:rsidR="005133A3" w:rsidRPr="00C3190D" w:rsidRDefault="005133A3" w:rsidP="00C21C91">
            <w:pPr>
              <w:snapToGrid w:val="0"/>
              <w:jc w:val="center"/>
              <w:rPr>
                <w:rFonts w:eastAsia="標楷體"/>
                <w:sz w:val="28"/>
                <w:szCs w:val="28"/>
              </w:rPr>
            </w:pPr>
            <w:r w:rsidRPr="00C3190D">
              <w:rPr>
                <w:rFonts w:eastAsia="標楷體"/>
                <w:noProof/>
                <w:sz w:val="28"/>
                <w:szCs w:val="28"/>
              </w:rPr>
              <w:drawing>
                <wp:inline distT="0" distB="0" distL="0" distR="0" wp14:anchorId="20E8F7C0" wp14:editId="2475337A">
                  <wp:extent cx="2748496" cy="1908000"/>
                  <wp:effectExtent l="0" t="0" r="0" b="0"/>
                  <wp:docPr id="298" name="圖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48496" cy="1908000"/>
                          </a:xfrm>
                          <a:prstGeom prst="rect">
                            <a:avLst/>
                          </a:prstGeom>
                        </pic:spPr>
                      </pic:pic>
                    </a:graphicData>
                  </a:graphic>
                </wp:inline>
              </w:drawing>
            </w:r>
          </w:p>
        </w:tc>
      </w:tr>
    </w:tbl>
    <w:p w14:paraId="79968AD6" w14:textId="77777777" w:rsidR="005133A3" w:rsidRPr="00C3190D" w:rsidRDefault="005133A3" w:rsidP="000C4576">
      <w:pPr>
        <w:snapToGrid w:val="0"/>
        <w:jc w:val="both"/>
        <w:rPr>
          <w:rFonts w:eastAsia="標楷體"/>
          <w:sz w:val="28"/>
          <w:szCs w:val="28"/>
        </w:rPr>
      </w:pPr>
    </w:p>
    <w:p w14:paraId="0C5A290A" w14:textId="04DEFCD8" w:rsidR="00F2538C" w:rsidRPr="00C3190D" w:rsidRDefault="00912DE1" w:rsidP="000C4576">
      <w:pPr>
        <w:snapToGrid w:val="0"/>
        <w:jc w:val="both"/>
        <w:rPr>
          <w:rFonts w:eastAsia="標楷體"/>
          <w:sz w:val="28"/>
          <w:szCs w:val="28"/>
        </w:rPr>
      </w:pPr>
      <w:r w:rsidRPr="00C3190D">
        <w:rPr>
          <w:rFonts w:eastAsia="標楷體"/>
          <w:sz w:val="28"/>
          <w:szCs w:val="28"/>
        </w:rPr>
        <w:t>（</w:t>
      </w:r>
      <w:r w:rsidR="00F2538C" w:rsidRPr="00C3190D">
        <w:rPr>
          <w:rFonts w:eastAsia="標楷體"/>
          <w:sz w:val="28"/>
          <w:szCs w:val="28"/>
        </w:rPr>
        <w:t>二</w:t>
      </w:r>
      <w:r w:rsidRPr="00C3190D">
        <w:rPr>
          <w:rFonts w:eastAsia="標楷體"/>
          <w:sz w:val="28"/>
          <w:szCs w:val="28"/>
        </w:rPr>
        <w:t>）</w:t>
      </w:r>
      <w:r w:rsidR="00F2538C" w:rsidRPr="00C3190D">
        <w:rPr>
          <w:rFonts w:eastAsia="標楷體"/>
          <w:sz w:val="28"/>
          <w:szCs w:val="28"/>
        </w:rPr>
        <w:t>革新專業課程設計措施</w:t>
      </w:r>
    </w:p>
    <w:p w14:paraId="79E5285D" w14:textId="7E79F4C0" w:rsidR="00F2538C" w:rsidRPr="00C3190D" w:rsidRDefault="00F2538C" w:rsidP="001D5D61">
      <w:pPr>
        <w:snapToGrid w:val="0"/>
        <w:ind w:firstLineChars="200" w:firstLine="560"/>
        <w:jc w:val="both"/>
        <w:rPr>
          <w:rFonts w:eastAsia="標楷體"/>
          <w:sz w:val="28"/>
          <w:szCs w:val="28"/>
        </w:rPr>
      </w:pPr>
      <w:r w:rsidRPr="00C3190D">
        <w:rPr>
          <w:rFonts w:eastAsia="標楷體"/>
          <w:sz w:val="28"/>
          <w:szCs w:val="28"/>
        </w:rPr>
        <w:t>革新專業課程設計部分，本校考量現今產業環境及趨勢發展快速，同時為因應符合第二期高教深耕計畫之「教學創新精進」主軸，本校透過訂定「佛光大學革新課程補助要點」（</w:t>
      </w:r>
      <w:r w:rsidR="00C72105" w:rsidRPr="00C3190D">
        <w:rPr>
          <w:rFonts w:eastAsia="標楷體"/>
          <w:sz w:val="28"/>
          <w:szCs w:val="28"/>
        </w:rPr>
        <w:t>附件</w:t>
      </w:r>
      <w:r w:rsidR="00C72105" w:rsidRPr="00C3190D">
        <w:rPr>
          <w:rFonts w:eastAsia="標楷體"/>
          <w:sz w:val="28"/>
          <w:szCs w:val="28"/>
        </w:rPr>
        <w:t>2-</w:t>
      </w:r>
      <w:r w:rsidRPr="00C3190D">
        <w:rPr>
          <w:rFonts w:eastAsia="標楷體"/>
          <w:sz w:val="28"/>
          <w:szCs w:val="28"/>
        </w:rPr>
        <w:t>2-</w:t>
      </w:r>
      <w:r w:rsidR="00E54B1E" w:rsidRPr="00C3190D">
        <w:rPr>
          <w:rFonts w:eastAsia="標楷體"/>
          <w:sz w:val="28"/>
          <w:szCs w:val="28"/>
        </w:rPr>
        <w:t>3</w:t>
      </w:r>
      <w:r w:rsidRPr="00C3190D">
        <w:rPr>
          <w:rFonts w:eastAsia="標楷體"/>
          <w:sz w:val="28"/>
          <w:szCs w:val="28"/>
        </w:rPr>
        <w:t>）</w:t>
      </w:r>
      <w:r w:rsidRPr="00C3190D">
        <w:rPr>
          <w:rFonts w:eastAsia="標楷體"/>
          <w:color w:val="000000" w:themeColor="text1"/>
          <w:sz w:val="28"/>
          <w:szCs w:val="28"/>
        </w:rPr>
        <w:t>進</w:t>
      </w:r>
      <w:r w:rsidRPr="00C3190D">
        <w:rPr>
          <w:rFonts w:eastAsia="標楷體"/>
          <w:sz w:val="28"/>
          <w:szCs w:val="28"/>
        </w:rPr>
        <w:t>行推動課程革新及經費補助支持，除能滿足教育部指標項目之外，更能促進系所教學特色發展。</w:t>
      </w:r>
      <w:r w:rsidRPr="00C3190D">
        <w:rPr>
          <w:rFonts w:eastAsia="標楷體"/>
          <w:sz w:val="28"/>
          <w:szCs w:val="28"/>
        </w:rPr>
        <w:t>114</w:t>
      </w:r>
      <w:r w:rsidRPr="00C3190D">
        <w:rPr>
          <w:rFonts w:eastAsia="標楷體"/>
          <w:sz w:val="28"/>
          <w:szCs w:val="28"/>
        </w:rPr>
        <w:t>學年度開始推動規劃作業，原則上以「</w:t>
      </w:r>
      <w:r w:rsidRPr="00C3190D">
        <w:rPr>
          <w:rFonts w:eastAsia="標楷體"/>
          <w:sz w:val="28"/>
          <w:szCs w:val="28"/>
        </w:rPr>
        <w:t>6</w:t>
      </w:r>
      <w:r w:rsidRPr="00C3190D">
        <w:rPr>
          <w:rFonts w:eastAsia="標楷體"/>
          <w:sz w:val="28"/>
          <w:szCs w:val="28"/>
        </w:rPr>
        <w:t>類革新課程各系每學期至少開設一門革新課程」為主，類型涵蓋如：素養導向、社會參與、問題導向、模組課程、生成式</w:t>
      </w:r>
      <w:r w:rsidRPr="00C3190D">
        <w:rPr>
          <w:rFonts w:eastAsia="標楷體"/>
          <w:sz w:val="28"/>
          <w:szCs w:val="28"/>
        </w:rPr>
        <w:t>AI</w:t>
      </w:r>
      <w:r w:rsidRPr="00C3190D">
        <w:rPr>
          <w:rFonts w:eastAsia="標楷體"/>
          <w:sz w:val="28"/>
          <w:szCs w:val="28"/>
        </w:rPr>
        <w:t>、</w:t>
      </w:r>
      <w:r w:rsidRPr="00C3190D">
        <w:rPr>
          <w:rFonts w:eastAsia="標楷體"/>
          <w:sz w:val="28"/>
          <w:szCs w:val="28"/>
        </w:rPr>
        <w:t>SDGs</w:t>
      </w:r>
      <w:r w:rsidRPr="00C3190D">
        <w:rPr>
          <w:rFonts w:eastAsia="標楷體"/>
          <w:sz w:val="28"/>
          <w:szCs w:val="28"/>
        </w:rPr>
        <w:t>等。</w:t>
      </w:r>
    </w:p>
    <w:p w14:paraId="674A7FC7" w14:textId="725524F2" w:rsidR="00F2538C" w:rsidRPr="00C3190D" w:rsidRDefault="00F2538C" w:rsidP="001D5D61">
      <w:pPr>
        <w:snapToGrid w:val="0"/>
        <w:ind w:firstLineChars="200" w:firstLine="560"/>
        <w:jc w:val="both"/>
        <w:rPr>
          <w:rFonts w:eastAsia="標楷體"/>
          <w:sz w:val="28"/>
          <w:szCs w:val="28"/>
        </w:rPr>
      </w:pPr>
      <w:r w:rsidRPr="00C3190D">
        <w:rPr>
          <w:rFonts w:eastAsia="標楷體"/>
          <w:sz w:val="28"/>
          <w:szCs w:val="28"/>
        </w:rPr>
        <w:t>本系依據六大類革新課程類型，提出共計</w:t>
      </w:r>
      <w:r w:rsidRPr="00C3190D">
        <w:rPr>
          <w:rFonts w:eastAsia="標楷體"/>
          <w:sz w:val="28"/>
          <w:szCs w:val="28"/>
        </w:rPr>
        <w:t>7</w:t>
      </w:r>
      <w:r w:rsidRPr="00C3190D">
        <w:rPr>
          <w:rFonts w:eastAsia="標楷體"/>
          <w:sz w:val="28"/>
          <w:szCs w:val="28"/>
        </w:rPr>
        <w:t>門課程，如下</w:t>
      </w:r>
      <w:r w:rsidR="00C72105" w:rsidRPr="00C3190D">
        <w:rPr>
          <w:rFonts w:eastAsia="標楷體"/>
          <w:sz w:val="28"/>
          <w:szCs w:val="28"/>
        </w:rPr>
        <w:t>表</w:t>
      </w:r>
      <w:r w:rsidR="00C72105" w:rsidRPr="00C3190D">
        <w:rPr>
          <w:rFonts w:eastAsia="標楷體"/>
          <w:sz w:val="28"/>
          <w:szCs w:val="28"/>
        </w:rPr>
        <w:t>2-</w:t>
      </w:r>
      <w:r w:rsidRPr="00C3190D">
        <w:rPr>
          <w:rFonts w:eastAsia="標楷體"/>
          <w:sz w:val="28"/>
          <w:szCs w:val="28"/>
        </w:rPr>
        <w:t>2-7</w:t>
      </w:r>
      <w:r w:rsidRPr="00C3190D">
        <w:rPr>
          <w:rFonts w:eastAsia="標楷體"/>
          <w:sz w:val="28"/>
          <w:szCs w:val="28"/>
        </w:rPr>
        <w:t>所列。第一、素養導向類型部分，以「</w:t>
      </w:r>
      <w:r w:rsidRPr="00C3190D">
        <w:rPr>
          <w:rFonts w:eastAsia="標楷體"/>
          <w:color w:val="000000" w:themeColor="text1"/>
          <w:sz w:val="28"/>
          <w:szCs w:val="28"/>
        </w:rPr>
        <w:t>國際貿易理論與政策</w:t>
      </w:r>
      <w:r w:rsidRPr="00C3190D">
        <w:rPr>
          <w:rFonts w:eastAsia="標楷體"/>
          <w:sz w:val="28"/>
          <w:szCs w:val="28"/>
        </w:rPr>
        <w:t>」課程為主進行革新課程設計，強調如何使修課學生熟悉基本國際貿易理論，並具備國貿理論與政策分析之基本素養；第二、社會參與類型部分，以「</w:t>
      </w:r>
      <w:r w:rsidRPr="00C3190D">
        <w:rPr>
          <w:rFonts w:eastAsia="標楷體"/>
          <w:color w:val="000000" w:themeColor="text1"/>
          <w:sz w:val="28"/>
          <w:szCs w:val="28"/>
        </w:rPr>
        <w:t>企業職場體驗</w:t>
      </w:r>
      <w:r w:rsidRPr="00C3190D">
        <w:rPr>
          <w:rFonts w:eastAsia="標楷體"/>
          <w:color w:val="000000" w:themeColor="text1"/>
          <w:sz w:val="28"/>
          <w:szCs w:val="28"/>
        </w:rPr>
        <w:t>AB</w:t>
      </w:r>
      <w:r w:rsidRPr="00C3190D">
        <w:rPr>
          <w:rFonts w:eastAsia="標楷體"/>
          <w:sz w:val="28"/>
          <w:szCs w:val="28"/>
        </w:rPr>
        <w:t>」課程為主進行革新課程設計，主要透過企業職場體驗方式，增進學生們企業職場社會參與程度，使其具備正確職場倫理及態度；第三、問題導向類型部分，以「</w:t>
      </w:r>
      <w:r w:rsidRPr="00C3190D">
        <w:rPr>
          <w:rFonts w:eastAsia="標楷體"/>
          <w:color w:val="000000" w:themeColor="text1"/>
          <w:sz w:val="28"/>
          <w:szCs w:val="28"/>
        </w:rPr>
        <w:t>智慧商務科技導論</w:t>
      </w:r>
      <w:r w:rsidRPr="00C3190D">
        <w:rPr>
          <w:rFonts w:eastAsia="標楷體"/>
          <w:sz w:val="28"/>
          <w:szCs w:val="28"/>
        </w:rPr>
        <w:t>」課程為主進行革新課程設計，強調人工智慧</w:t>
      </w:r>
      <w:r w:rsidR="00912DE1" w:rsidRPr="00C3190D">
        <w:rPr>
          <w:rFonts w:eastAsia="標楷體"/>
          <w:sz w:val="28"/>
          <w:szCs w:val="28"/>
        </w:rPr>
        <w:t xml:space="preserve"> (</w:t>
      </w:r>
      <w:r w:rsidRPr="00C3190D">
        <w:rPr>
          <w:rFonts w:eastAsia="標楷體"/>
          <w:sz w:val="28"/>
          <w:szCs w:val="28"/>
        </w:rPr>
        <w:t>AI</w:t>
      </w:r>
      <w:r w:rsidR="00912DE1" w:rsidRPr="00C3190D">
        <w:rPr>
          <w:rFonts w:eastAsia="標楷體"/>
          <w:sz w:val="28"/>
          <w:szCs w:val="28"/>
        </w:rPr>
        <w:t>)</w:t>
      </w:r>
      <w:r w:rsidRPr="00C3190D">
        <w:rPr>
          <w:rFonts w:eastAsia="標楷體"/>
          <w:sz w:val="28"/>
          <w:szCs w:val="28"/>
        </w:rPr>
        <w:t>、大數據與物聯網在商務領域發展，並透過不同問題導向方式設計，使學生具備數位轉型思維、跨團隊協作力及優化流程之實作能力。</w:t>
      </w:r>
    </w:p>
    <w:p w14:paraId="3014E935" w14:textId="27D9E61F" w:rsidR="00F2538C" w:rsidRPr="00C3190D" w:rsidRDefault="00F2538C" w:rsidP="001D5D61">
      <w:pPr>
        <w:snapToGrid w:val="0"/>
        <w:ind w:firstLineChars="200" w:firstLine="560"/>
        <w:jc w:val="both"/>
        <w:rPr>
          <w:rFonts w:eastAsia="標楷體"/>
          <w:sz w:val="28"/>
          <w:szCs w:val="28"/>
        </w:rPr>
      </w:pPr>
      <w:r w:rsidRPr="00C3190D">
        <w:rPr>
          <w:rFonts w:eastAsia="標楷體"/>
          <w:sz w:val="28"/>
          <w:szCs w:val="28"/>
        </w:rPr>
        <w:t>第四、模組課程類型部分，以「</w:t>
      </w:r>
      <w:r w:rsidRPr="00C3190D">
        <w:rPr>
          <w:rFonts w:eastAsia="標楷體"/>
          <w:color w:val="000000" w:themeColor="text1"/>
          <w:sz w:val="28"/>
          <w:szCs w:val="28"/>
        </w:rPr>
        <w:t>國際貿易實務</w:t>
      </w:r>
      <w:r w:rsidRPr="00C3190D">
        <w:rPr>
          <w:rFonts w:eastAsia="標楷體"/>
          <w:sz w:val="28"/>
          <w:szCs w:val="28"/>
        </w:rPr>
        <w:t>」課程為主進行革新課程設計，強調透過模組化課程設計，使修課學生熟悉基本國際貿易理論，並運用理論知識於國際貿易實務操作方面；第五、生成式</w:t>
      </w:r>
      <w:r w:rsidRPr="00C3190D">
        <w:rPr>
          <w:rFonts w:eastAsia="標楷體"/>
          <w:sz w:val="28"/>
          <w:szCs w:val="28"/>
        </w:rPr>
        <w:t>AI</w:t>
      </w:r>
      <w:r w:rsidRPr="00C3190D">
        <w:rPr>
          <w:rFonts w:eastAsia="標楷體"/>
          <w:sz w:val="28"/>
          <w:szCs w:val="28"/>
        </w:rPr>
        <w:t>輔助教學類型部分，以「</w:t>
      </w:r>
      <w:r w:rsidRPr="00C3190D">
        <w:rPr>
          <w:rFonts w:eastAsia="標楷體"/>
          <w:color w:val="000000" w:themeColor="text1"/>
          <w:sz w:val="28"/>
          <w:szCs w:val="28"/>
        </w:rPr>
        <w:t>行銷企劃實務</w:t>
      </w:r>
      <w:r w:rsidRPr="00C3190D">
        <w:rPr>
          <w:rFonts w:eastAsia="標楷體"/>
          <w:sz w:val="28"/>
          <w:szCs w:val="28"/>
        </w:rPr>
        <w:t>」課程為主進行革新課程設計，強調如何結合生成式</w:t>
      </w:r>
      <w:r w:rsidRPr="00C3190D">
        <w:rPr>
          <w:rFonts w:eastAsia="標楷體"/>
          <w:sz w:val="28"/>
          <w:szCs w:val="28"/>
        </w:rPr>
        <w:t>AI</w:t>
      </w:r>
      <w:r w:rsidRPr="00C3190D">
        <w:rPr>
          <w:rFonts w:eastAsia="標楷體"/>
          <w:sz w:val="28"/>
          <w:szCs w:val="28"/>
        </w:rPr>
        <w:t>技術協助精準行銷</w:t>
      </w:r>
      <w:r w:rsidRPr="00C3190D">
        <w:rPr>
          <w:rFonts w:eastAsia="標楷體"/>
          <w:sz w:val="28"/>
          <w:szCs w:val="28"/>
        </w:rPr>
        <w:lastRenderedPageBreak/>
        <w:t>決策，使學生具備基本行銷企劃思維，並強化</w:t>
      </w:r>
      <w:r w:rsidRPr="00C3190D">
        <w:rPr>
          <w:rFonts w:eastAsia="標楷體"/>
          <w:sz w:val="28"/>
          <w:szCs w:val="28"/>
        </w:rPr>
        <w:t>AI</w:t>
      </w:r>
      <w:r w:rsidRPr="00C3190D">
        <w:rPr>
          <w:rFonts w:eastAsia="標楷體"/>
          <w:sz w:val="28"/>
          <w:szCs w:val="28"/>
        </w:rPr>
        <w:t>整合行銷之實務應用能力；第六、</w:t>
      </w:r>
      <w:r w:rsidRPr="00C3190D">
        <w:rPr>
          <w:rFonts w:eastAsia="標楷體"/>
          <w:sz w:val="28"/>
          <w:szCs w:val="28"/>
        </w:rPr>
        <w:t>SDGs</w:t>
      </w:r>
      <w:r w:rsidRPr="00C3190D">
        <w:rPr>
          <w:rFonts w:eastAsia="標楷體"/>
          <w:sz w:val="28"/>
          <w:szCs w:val="28"/>
        </w:rPr>
        <w:t>融入課程類型部分，以「循環經濟與永續金融」課程為主進行革新課程設計，介紹循環經濟之概念與實務發展，並搭配</w:t>
      </w:r>
      <w:r w:rsidRPr="00C3190D">
        <w:rPr>
          <w:rFonts w:eastAsia="標楷體"/>
          <w:sz w:val="28"/>
          <w:szCs w:val="28"/>
        </w:rPr>
        <w:t>SDGs</w:t>
      </w:r>
      <w:r w:rsidRPr="00C3190D">
        <w:rPr>
          <w:rFonts w:eastAsia="標楷體"/>
          <w:sz w:val="28"/>
          <w:szCs w:val="28"/>
        </w:rPr>
        <w:t>如何融入金融產業之永續金融實務，使同學具備循環經濟與永續金融思維與專業知能。</w:t>
      </w:r>
    </w:p>
    <w:p w14:paraId="6D5DF8B8" w14:textId="77777777" w:rsidR="00912DE1" w:rsidRPr="00C3190D" w:rsidRDefault="00912DE1" w:rsidP="000C4576">
      <w:pPr>
        <w:snapToGrid w:val="0"/>
        <w:ind w:firstLine="482"/>
        <w:jc w:val="both"/>
        <w:rPr>
          <w:rFonts w:eastAsia="標楷體"/>
          <w:sz w:val="28"/>
          <w:szCs w:val="28"/>
        </w:rPr>
      </w:pPr>
    </w:p>
    <w:tbl>
      <w:tblPr>
        <w:tblStyle w:val="a3"/>
        <w:tblW w:w="5000" w:type="pct"/>
        <w:jc w:val="center"/>
        <w:tblLook w:val="04A0" w:firstRow="1" w:lastRow="0" w:firstColumn="1" w:lastColumn="0" w:noHBand="0" w:noVBand="1"/>
      </w:tblPr>
      <w:tblGrid>
        <w:gridCol w:w="1334"/>
        <w:gridCol w:w="2521"/>
        <w:gridCol w:w="4447"/>
        <w:gridCol w:w="1336"/>
      </w:tblGrid>
      <w:tr w:rsidR="00F2538C" w:rsidRPr="00C3190D" w14:paraId="0F2D3A86" w14:textId="77777777" w:rsidTr="007C462F">
        <w:trPr>
          <w:jc w:val="center"/>
        </w:trPr>
        <w:tc>
          <w:tcPr>
            <w:tcW w:w="5000" w:type="pct"/>
            <w:gridSpan w:val="4"/>
            <w:tcBorders>
              <w:top w:val="nil"/>
              <w:left w:val="nil"/>
              <w:bottom w:val="single" w:sz="4" w:space="0" w:color="auto"/>
              <w:right w:val="nil"/>
            </w:tcBorders>
            <w:vAlign w:val="center"/>
          </w:tcPr>
          <w:p w14:paraId="2D437005" w14:textId="443519FE" w:rsidR="00F2538C" w:rsidRPr="00C3190D" w:rsidRDefault="00C72105" w:rsidP="000C4576">
            <w:pPr>
              <w:snapToGrid w:val="0"/>
              <w:ind w:left="240" w:hanging="240"/>
              <w:jc w:val="center"/>
              <w:rPr>
                <w:rFonts w:eastAsia="標楷體"/>
                <w:b/>
                <w:color w:val="000000" w:themeColor="text1"/>
                <w:szCs w:val="28"/>
              </w:rPr>
            </w:pPr>
            <w:r w:rsidRPr="00C3190D">
              <w:rPr>
                <w:rFonts w:eastAsia="標楷體"/>
                <w:b/>
                <w:szCs w:val="28"/>
              </w:rPr>
              <w:t>表</w:t>
            </w:r>
            <w:r w:rsidRPr="00C3190D">
              <w:rPr>
                <w:rFonts w:eastAsia="標楷體"/>
                <w:b/>
                <w:szCs w:val="28"/>
              </w:rPr>
              <w:t>2-</w:t>
            </w:r>
            <w:r w:rsidR="00F2538C" w:rsidRPr="00C3190D">
              <w:rPr>
                <w:rFonts w:eastAsia="標楷體"/>
                <w:b/>
                <w:szCs w:val="28"/>
              </w:rPr>
              <w:t xml:space="preserve">2-7 </w:t>
            </w:r>
            <w:r w:rsidR="00F2538C" w:rsidRPr="00C3190D">
              <w:rPr>
                <w:rFonts w:eastAsia="標楷體"/>
                <w:b/>
                <w:szCs w:val="28"/>
              </w:rPr>
              <w:t>本系六大類革新專業課程措施</w:t>
            </w:r>
          </w:p>
        </w:tc>
      </w:tr>
      <w:tr w:rsidR="00F2538C" w:rsidRPr="00C3190D" w14:paraId="43DFBA83" w14:textId="77777777" w:rsidTr="007C462F">
        <w:trPr>
          <w:jc w:val="center"/>
        </w:trPr>
        <w:tc>
          <w:tcPr>
            <w:tcW w:w="692" w:type="pct"/>
            <w:shd w:val="clear" w:color="auto" w:fill="C4BC96" w:themeFill="background2" w:themeFillShade="BF"/>
            <w:vAlign w:val="center"/>
          </w:tcPr>
          <w:p w14:paraId="552ADDD3" w14:textId="77777777" w:rsidR="00F2538C" w:rsidRPr="00C3190D" w:rsidRDefault="00F2538C" w:rsidP="000C4576">
            <w:pPr>
              <w:snapToGrid w:val="0"/>
              <w:ind w:left="240" w:hanging="240"/>
              <w:jc w:val="center"/>
              <w:rPr>
                <w:rFonts w:eastAsia="標楷體"/>
                <w:b/>
                <w:color w:val="000000" w:themeColor="text1"/>
                <w:szCs w:val="28"/>
              </w:rPr>
            </w:pPr>
            <w:r w:rsidRPr="00C3190D">
              <w:rPr>
                <w:rFonts w:eastAsia="標楷體"/>
                <w:b/>
                <w:color w:val="000000" w:themeColor="text1"/>
                <w:szCs w:val="28"/>
              </w:rPr>
              <w:t>課程類型</w:t>
            </w:r>
          </w:p>
        </w:tc>
        <w:tc>
          <w:tcPr>
            <w:tcW w:w="1308" w:type="pct"/>
            <w:shd w:val="clear" w:color="auto" w:fill="C4BC96" w:themeFill="background2" w:themeFillShade="BF"/>
            <w:vAlign w:val="center"/>
          </w:tcPr>
          <w:p w14:paraId="688CDBDD" w14:textId="77777777" w:rsidR="00F2538C" w:rsidRPr="00C3190D" w:rsidRDefault="00F2538C" w:rsidP="000C4576">
            <w:pPr>
              <w:snapToGrid w:val="0"/>
              <w:ind w:left="240" w:hanging="240"/>
              <w:jc w:val="center"/>
              <w:rPr>
                <w:rFonts w:eastAsia="標楷體"/>
                <w:b/>
                <w:color w:val="000000" w:themeColor="text1"/>
                <w:szCs w:val="28"/>
              </w:rPr>
            </w:pPr>
            <w:r w:rsidRPr="00C3190D">
              <w:rPr>
                <w:rFonts w:eastAsia="標楷體"/>
                <w:b/>
                <w:color w:val="000000" w:themeColor="text1"/>
                <w:szCs w:val="28"/>
              </w:rPr>
              <w:t>課程名稱</w:t>
            </w:r>
          </w:p>
        </w:tc>
        <w:tc>
          <w:tcPr>
            <w:tcW w:w="2307" w:type="pct"/>
            <w:shd w:val="clear" w:color="auto" w:fill="C4BC96" w:themeFill="background2" w:themeFillShade="BF"/>
            <w:vAlign w:val="center"/>
          </w:tcPr>
          <w:p w14:paraId="7EDBA2EB" w14:textId="77777777" w:rsidR="00F2538C" w:rsidRPr="00C3190D" w:rsidRDefault="00F2538C" w:rsidP="000C4576">
            <w:pPr>
              <w:snapToGrid w:val="0"/>
              <w:ind w:left="240" w:hanging="240"/>
              <w:jc w:val="center"/>
              <w:rPr>
                <w:rFonts w:eastAsia="標楷體"/>
                <w:b/>
                <w:color w:val="000000" w:themeColor="text1"/>
                <w:szCs w:val="28"/>
              </w:rPr>
            </w:pPr>
            <w:r w:rsidRPr="00C3190D">
              <w:rPr>
                <w:rFonts w:eastAsia="標楷體"/>
                <w:b/>
                <w:color w:val="000000" w:themeColor="text1"/>
                <w:szCs w:val="28"/>
              </w:rPr>
              <w:t>課程理念及概述</w:t>
            </w:r>
          </w:p>
        </w:tc>
        <w:tc>
          <w:tcPr>
            <w:tcW w:w="692" w:type="pct"/>
            <w:shd w:val="clear" w:color="auto" w:fill="C4BC96" w:themeFill="background2" w:themeFillShade="BF"/>
            <w:vAlign w:val="center"/>
          </w:tcPr>
          <w:p w14:paraId="4B061851" w14:textId="77777777" w:rsidR="00F2538C" w:rsidRPr="00C3190D" w:rsidRDefault="00F2538C" w:rsidP="000C4576">
            <w:pPr>
              <w:snapToGrid w:val="0"/>
              <w:ind w:left="240" w:hanging="240"/>
              <w:jc w:val="center"/>
              <w:rPr>
                <w:rFonts w:eastAsia="標楷體"/>
                <w:b/>
                <w:color w:val="000000" w:themeColor="text1"/>
                <w:szCs w:val="28"/>
              </w:rPr>
            </w:pPr>
            <w:r w:rsidRPr="00C3190D">
              <w:rPr>
                <w:rFonts w:eastAsia="標楷體"/>
                <w:b/>
                <w:color w:val="000000" w:themeColor="text1"/>
                <w:szCs w:val="28"/>
              </w:rPr>
              <w:t>經費編列</w:t>
            </w:r>
          </w:p>
        </w:tc>
      </w:tr>
      <w:tr w:rsidR="00F2538C" w:rsidRPr="00C3190D" w14:paraId="2F098161" w14:textId="77777777" w:rsidTr="007C462F">
        <w:trPr>
          <w:jc w:val="center"/>
        </w:trPr>
        <w:tc>
          <w:tcPr>
            <w:tcW w:w="692" w:type="pct"/>
            <w:vAlign w:val="center"/>
          </w:tcPr>
          <w:p w14:paraId="7902FA52" w14:textId="77777777" w:rsidR="00F2538C" w:rsidRPr="00C3190D" w:rsidRDefault="00F2538C" w:rsidP="000C4576">
            <w:pPr>
              <w:snapToGrid w:val="0"/>
              <w:jc w:val="center"/>
              <w:rPr>
                <w:rFonts w:eastAsia="標楷體"/>
                <w:color w:val="000000" w:themeColor="text1"/>
                <w:szCs w:val="28"/>
              </w:rPr>
            </w:pPr>
            <w:r w:rsidRPr="00C3190D">
              <w:rPr>
                <w:rFonts w:eastAsia="標楷體"/>
                <w:szCs w:val="28"/>
              </w:rPr>
              <w:t>素養導向</w:t>
            </w:r>
          </w:p>
        </w:tc>
        <w:tc>
          <w:tcPr>
            <w:tcW w:w="1308" w:type="pct"/>
            <w:vAlign w:val="center"/>
          </w:tcPr>
          <w:p w14:paraId="024A079D" w14:textId="77777777"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國際貿易理論與政策</w:t>
            </w:r>
          </w:p>
        </w:tc>
        <w:tc>
          <w:tcPr>
            <w:tcW w:w="2307" w:type="pct"/>
            <w:vAlign w:val="center"/>
          </w:tcPr>
          <w:p w14:paraId="6D12D432" w14:textId="5DDB772D" w:rsidR="00F2538C" w:rsidRPr="00C3190D" w:rsidRDefault="00F2538C" w:rsidP="000C4576">
            <w:pPr>
              <w:snapToGrid w:val="0"/>
              <w:jc w:val="both"/>
              <w:rPr>
                <w:rFonts w:eastAsia="標楷體"/>
                <w:color w:val="000000" w:themeColor="text1"/>
                <w:szCs w:val="28"/>
              </w:rPr>
            </w:pPr>
            <w:r w:rsidRPr="00C3190D">
              <w:rPr>
                <w:rFonts w:eastAsia="標楷體"/>
                <w:color w:val="000000" w:themeColor="text1"/>
                <w:szCs w:val="28"/>
              </w:rPr>
              <w:t>闡述各種不同的貿易理論</w:t>
            </w:r>
            <w:r w:rsidR="00A85674" w:rsidRPr="00C3190D">
              <w:rPr>
                <w:rFonts w:eastAsia="標楷體"/>
                <w:color w:val="000000" w:themeColor="text1"/>
                <w:szCs w:val="28"/>
              </w:rPr>
              <w:t>基本內涵，使學生具備國際貿易理論與政府貿易政策之基本素養，並</w:t>
            </w:r>
            <w:r w:rsidRPr="00C3190D">
              <w:rPr>
                <w:rFonts w:eastAsia="標楷體"/>
                <w:color w:val="000000" w:themeColor="text1"/>
                <w:szCs w:val="28"/>
              </w:rPr>
              <w:t>提升國際觀。</w:t>
            </w:r>
          </w:p>
        </w:tc>
        <w:tc>
          <w:tcPr>
            <w:tcW w:w="692" w:type="pct"/>
            <w:vAlign w:val="center"/>
          </w:tcPr>
          <w:p w14:paraId="06636AEC" w14:textId="211FB1FD"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15,000</w:t>
            </w:r>
          </w:p>
        </w:tc>
      </w:tr>
      <w:tr w:rsidR="00F2538C" w:rsidRPr="00C3190D" w14:paraId="2121A3C3" w14:textId="77777777" w:rsidTr="007C462F">
        <w:trPr>
          <w:jc w:val="center"/>
        </w:trPr>
        <w:tc>
          <w:tcPr>
            <w:tcW w:w="692" w:type="pct"/>
            <w:vAlign w:val="center"/>
          </w:tcPr>
          <w:p w14:paraId="1AB52F12" w14:textId="77777777" w:rsidR="00F2538C" w:rsidRPr="00C3190D" w:rsidRDefault="00F2538C" w:rsidP="000C4576">
            <w:pPr>
              <w:snapToGrid w:val="0"/>
              <w:jc w:val="center"/>
              <w:rPr>
                <w:rFonts w:eastAsia="標楷體"/>
                <w:color w:val="000000" w:themeColor="text1"/>
                <w:szCs w:val="28"/>
              </w:rPr>
            </w:pPr>
            <w:r w:rsidRPr="00C3190D">
              <w:rPr>
                <w:rFonts w:eastAsia="標楷體"/>
                <w:szCs w:val="28"/>
              </w:rPr>
              <w:t>社會參與</w:t>
            </w:r>
          </w:p>
        </w:tc>
        <w:tc>
          <w:tcPr>
            <w:tcW w:w="1308" w:type="pct"/>
            <w:vAlign w:val="center"/>
          </w:tcPr>
          <w:p w14:paraId="33DB8E4C" w14:textId="77777777"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企業職場體驗</w:t>
            </w:r>
            <w:r w:rsidRPr="00C3190D">
              <w:rPr>
                <w:rFonts w:eastAsia="標楷體"/>
                <w:color w:val="000000" w:themeColor="text1"/>
                <w:szCs w:val="28"/>
              </w:rPr>
              <w:t>A</w:t>
            </w:r>
          </w:p>
          <w:p w14:paraId="08EEBB66" w14:textId="77777777"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企業職場體驗</w:t>
            </w:r>
            <w:r w:rsidRPr="00C3190D">
              <w:rPr>
                <w:rFonts w:eastAsia="標楷體"/>
                <w:color w:val="000000" w:themeColor="text1"/>
                <w:szCs w:val="28"/>
              </w:rPr>
              <w:t>B</w:t>
            </w:r>
          </w:p>
        </w:tc>
        <w:tc>
          <w:tcPr>
            <w:tcW w:w="2307" w:type="pct"/>
            <w:vAlign w:val="center"/>
          </w:tcPr>
          <w:p w14:paraId="4997FDF6" w14:textId="77777777" w:rsidR="00F2538C" w:rsidRPr="00C3190D" w:rsidRDefault="00F2538C" w:rsidP="000C4576">
            <w:pPr>
              <w:snapToGrid w:val="0"/>
              <w:jc w:val="both"/>
              <w:rPr>
                <w:rFonts w:eastAsia="標楷體"/>
                <w:color w:val="000000" w:themeColor="text1"/>
                <w:szCs w:val="28"/>
              </w:rPr>
            </w:pPr>
            <w:r w:rsidRPr="00C3190D">
              <w:rPr>
                <w:rFonts w:eastAsia="標楷體"/>
                <w:color w:val="000000" w:themeColor="text1"/>
                <w:szCs w:val="28"/>
              </w:rPr>
              <w:t>透過企業職場體驗方式，培養同學擁有正確職場態度，並透過職場社會參與活動，累積豐富的職場實際經歷，奠定未來職場就業競爭力之基石。</w:t>
            </w:r>
          </w:p>
        </w:tc>
        <w:tc>
          <w:tcPr>
            <w:tcW w:w="692" w:type="pct"/>
            <w:vAlign w:val="center"/>
          </w:tcPr>
          <w:p w14:paraId="66F6B243" w14:textId="1EE9B386"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15,000</w:t>
            </w:r>
          </w:p>
        </w:tc>
      </w:tr>
      <w:tr w:rsidR="00F2538C" w:rsidRPr="00C3190D" w14:paraId="7225A2A5" w14:textId="77777777" w:rsidTr="007C462F">
        <w:trPr>
          <w:jc w:val="center"/>
        </w:trPr>
        <w:tc>
          <w:tcPr>
            <w:tcW w:w="692" w:type="pct"/>
            <w:vAlign w:val="center"/>
          </w:tcPr>
          <w:p w14:paraId="22942724" w14:textId="77777777" w:rsidR="00F2538C" w:rsidRPr="00C3190D" w:rsidRDefault="00F2538C" w:rsidP="000C4576">
            <w:pPr>
              <w:snapToGrid w:val="0"/>
              <w:jc w:val="center"/>
              <w:rPr>
                <w:rFonts w:eastAsia="標楷體"/>
                <w:color w:val="000000" w:themeColor="text1"/>
                <w:szCs w:val="28"/>
              </w:rPr>
            </w:pPr>
            <w:r w:rsidRPr="00C3190D">
              <w:rPr>
                <w:rFonts w:eastAsia="標楷體"/>
                <w:szCs w:val="28"/>
              </w:rPr>
              <w:t>問題導向</w:t>
            </w:r>
          </w:p>
        </w:tc>
        <w:tc>
          <w:tcPr>
            <w:tcW w:w="1308" w:type="pct"/>
            <w:vAlign w:val="center"/>
          </w:tcPr>
          <w:p w14:paraId="28AE4581" w14:textId="77777777"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智慧商務科技導論</w:t>
            </w:r>
          </w:p>
        </w:tc>
        <w:tc>
          <w:tcPr>
            <w:tcW w:w="2307" w:type="pct"/>
            <w:vAlign w:val="center"/>
          </w:tcPr>
          <w:p w14:paraId="40AD2CE5" w14:textId="32E949FA" w:rsidR="00F2538C" w:rsidRPr="00C3190D" w:rsidRDefault="00F2538C" w:rsidP="000C4576">
            <w:pPr>
              <w:snapToGrid w:val="0"/>
              <w:jc w:val="both"/>
              <w:rPr>
                <w:rFonts w:eastAsia="標楷體"/>
                <w:color w:val="000000" w:themeColor="text1"/>
                <w:szCs w:val="28"/>
              </w:rPr>
            </w:pPr>
            <w:r w:rsidRPr="00C3190D">
              <w:rPr>
                <w:rFonts w:eastAsia="標楷體"/>
                <w:color w:val="000000" w:themeColor="text1"/>
                <w:szCs w:val="28"/>
              </w:rPr>
              <w:t>掌握人工智慧（</w:t>
            </w:r>
            <w:r w:rsidRPr="00C3190D">
              <w:rPr>
                <w:rFonts w:eastAsia="標楷體"/>
                <w:color w:val="000000" w:themeColor="text1"/>
                <w:szCs w:val="28"/>
              </w:rPr>
              <w:t>AI</w:t>
            </w:r>
            <w:r w:rsidRPr="00C3190D">
              <w:rPr>
                <w:rFonts w:eastAsia="標楷體"/>
                <w:color w:val="000000" w:themeColor="text1"/>
                <w:szCs w:val="28"/>
              </w:rPr>
              <w:t>）、大數據與物聯網在商務應用，並</w:t>
            </w:r>
            <w:r w:rsidR="00A85674" w:rsidRPr="00C3190D">
              <w:rPr>
                <w:rFonts w:eastAsia="標楷體"/>
                <w:color w:val="000000" w:themeColor="text1"/>
                <w:szCs w:val="28"/>
              </w:rPr>
              <w:t>將理論轉化為解決真實商業問題能力，培養數位轉型思維、跨團隊協作</w:t>
            </w:r>
            <w:r w:rsidRPr="00C3190D">
              <w:rPr>
                <w:rFonts w:eastAsia="標楷體"/>
                <w:color w:val="000000" w:themeColor="text1"/>
                <w:szCs w:val="28"/>
              </w:rPr>
              <w:t>以及運用科技優化流程之實作能力。</w:t>
            </w:r>
          </w:p>
        </w:tc>
        <w:tc>
          <w:tcPr>
            <w:tcW w:w="692" w:type="pct"/>
            <w:vAlign w:val="center"/>
          </w:tcPr>
          <w:p w14:paraId="4EA02E86" w14:textId="62659ACF"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15,000</w:t>
            </w:r>
          </w:p>
        </w:tc>
      </w:tr>
      <w:tr w:rsidR="00F2538C" w:rsidRPr="00C3190D" w14:paraId="37BCB7C0" w14:textId="77777777" w:rsidTr="007C462F">
        <w:trPr>
          <w:jc w:val="center"/>
        </w:trPr>
        <w:tc>
          <w:tcPr>
            <w:tcW w:w="692" w:type="pct"/>
            <w:tcBorders>
              <w:bottom w:val="single" w:sz="4" w:space="0" w:color="auto"/>
            </w:tcBorders>
            <w:vAlign w:val="center"/>
          </w:tcPr>
          <w:p w14:paraId="28DD7739" w14:textId="77777777" w:rsidR="00F2538C" w:rsidRPr="00C3190D" w:rsidRDefault="00F2538C" w:rsidP="000C4576">
            <w:pPr>
              <w:snapToGrid w:val="0"/>
              <w:jc w:val="center"/>
              <w:rPr>
                <w:rFonts w:eastAsia="標楷體"/>
                <w:color w:val="000000" w:themeColor="text1"/>
                <w:szCs w:val="28"/>
              </w:rPr>
            </w:pPr>
            <w:r w:rsidRPr="00C3190D">
              <w:rPr>
                <w:rFonts w:eastAsia="標楷體"/>
                <w:szCs w:val="28"/>
              </w:rPr>
              <w:t>模組課程</w:t>
            </w:r>
          </w:p>
        </w:tc>
        <w:tc>
          <w:tcPr>
            <w:tcW w:w="1308" w:type="pct"/>
            <w:tcBorders>
              <w:bottom w:val="single" w:sz="4" w:space="0" w:color="auto"/>
            </w:tcBorders>
            <w:vAlign w:val="center"/>
          </w:tcPr>
          <w:p w14:paraId="5333931B" w14:textId="77777777"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國際貿易實務</w:t>
            </w:r>
          </w:p>
        </w:tc>
        <w:tc>
          <w:tcPr>
            <w:tcW w:w="2307" w:type="pct"/>
            <w:tcBorders>
              <w:bottom w:val="single" w:sz="4" w:space="0" w:color="auto"/>
            </w:tcBorders>
            <w:vAlign w:val="center"/>
          </w:tcPr>
          <w:p w14:paraId="7C9F64FF" w14:textId="77777777" w:rsidR="00F2538C" w:rsidRPr="00C3190D" w:rsidRDefault="00F2538C" w:rsidP="000C4576">
            <w:pPr>
              <w:snapToGrid w:val="0"/>
              <w:jc w:val="both"/>
              <w:rPr>
                <w:rFonts w:eastAsia="標楷體"/>
                <w:color w:val="000000" w:themeColor="text1"/>
                <w:szCs w:val="28"/>
              </w:rPr>
            </w:pPr>
            <w:r w:rsidRPr="00C3190D">
              <w:rPr>
                <w:rFonts w:eastAsia="標楷體"/>
                <w:color w:val="000000" w:themeColor="text1"/>
                <w:szCs w:val="28"/>
              </w:rPr>
              <w:t>強調全球經貿運籌與實務，以解決傳統國際貿易教學中理論與實務脫節，並透過模組化訓練提升考照合格率，使學生具備懂理論、會操作之應用能力。</w:t>
            </w:r>
          </w:p>
        </w:tc>
        <w:tc>
          <w:tcPr>
            <w:tcW w:w="692" w:type="pct"/>
            <w:tcBorders>
              <w:bottom w:val="single" w:sz="4" w:space="0" w:color="auto"/>
            </w:tcBorders>
            <w:vAlign w:val="center"/>
          </w:tcPr>
          <w:p w14:paraId="09F283F3" w14:textId="77E19F3D"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20,000</w:t>
            </w:r>
          </w:p>
        </w:tc>
      </w:tr>
      <w:tr w:rsidR="00F2538C" w:rsidRPr="00C3190D" w14:paraId="37F57BF0" w14:textId="77777777" w:rsidTr="007C462F">
        <w:trPr>
          <w:jc w:val="center"/>
        </w:trPr>
        <w:tc>
          <w:tcPr>
            <w:tcW w:w="692" w:type="pct"/>
            <w:vAlign w:val="center"/>
          </w:tcPr>
          <w:p w14:paraId="5DE21C9C" w14:textId="77777777" w:rsidR="00F2538C" w:rsidRPr="00C3190D" w:rsidRDefault="00F2538C" w:rsidP="000C4576">
            <w:pPr>
              <w:snapToGrid w:val="0"/>
              <w:jc w:val="center"/>
              <w:rPr>
                <w:rFonts w:eastAsia="標楷體"/>
                <w:color w:val="000000" w:themeColor="text1"/>
                <w:szCs w:val="28"/>
              </w:rPr>
            </w:pPr>
            <w:r w:rsidRPr="00C3190D">
              <w:rPr>
                <w:rFonts w:eastAsia="標楷體"/>
                <w:szCs w:val="28"/>
              </w:rPr>
              <w:t>生成式</w:t>
            </w:r>
            <w:r w:rsidRPr="00C3190D">
              <w:rPr>
                <w:rFonts w:eastAsia="標楷體"/>
                <w:szCs w:val="28"/>
              </w:rPr>
              <w:t>AI</w:t>
            </w:r>
            <w:r w:rsidRPr="00C3190D">
              <w:rPr>
                <w:rFonts w:eastAsia="標楷體"/>
                <w:szCs w:val="28"/>
              </w:rPr>
              <w:t>輔助教學</w:t>
            </w:r>
          </w:p>
        </w:tc>
        <w:tc>
          <w:tcPr>
            <w:tcW w:w="1308" w:type="pct"/>
            <w:vAlign w:val="center"/>
          </w:tcPr>
          <w:p w14:paraId="46708109" w14:textId="77777777"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行銷企劃實務</w:t>
            </w:r>
          </w:p>
        </w:tc>
        <w:tc>
          <w:tcPr>
            <w:tcW w:w="2307" w:type="pct"/>
            <w:vAlign w:val="center"/>
          </w:tcPr>
          <w:p w14:paraId="6513137A" w14:textId="21E240A3" w:rsidR="00F2538C" w:rsidRPr="00C3190D" w:rsidRDefault="00F2538C" w:rsidP="000C4576">
            <w:pPr>
              <w:snapToGrid w:val="0"/>
              <w:jc w:val="both"/>
              <w:rPr>
                <w:rFonts w:eastAsia="標楷體"/>
                <w:color w:val="000000" w:themeColor="text1"/>
                <w:szCs w:val="28"/>
              </w:rPr>
            </w:pPr>
            <w:r w:rsidRPr="00C3190D">
              <w:rPr>
                <w:rFonts w:eastAsia="標楷體"/>
                <w:color w:val="000000" w:themeColor="text1"/>
                <w:szCs w:val="28"/>
              </w:rPr>
              <w:t>強調行銷企劃結合</w:t>
            </w:r>
            <w:r w:rsidRPr="00C3190D">
              <w:rPr>
                <w:rFonts w:eastAsia="標楷體"/>
                <w:color w:val="000000" w:themeColor="text1"/>
                <w:szCs w:val="28"/>
              </w:rPr>
              <w:t>AI</w:t>
            </w:r>
            <w:r w:rsidR="00A85674" w:rsidRPr="00C3190D">
              <w:rPr>
                <w:rFonts w:eastAsia="標楷體"/>
                <w:color w:val="000000" w:themeColor="text1"/>
                <w:szCs w:val="28"/>
              </w:rPr>
              <w:t>技術之重要性，以協助精準決策</w:t>
            </w:r>
            <w:r w:rsidRPr="00C3190D">
              <w:rPr>
                <w:rFonts w:eastAsia="標楷體"/>
                <w:color w:val="000000" w:themeColor="text1"/>
                <w:szCs w:val="28"/>
              </w:rPr>
              <w:t>，並強化職場行銷企劃實務，讓學生在學習過程中即具備</w:t>
            </w:r>
            <w:r w:rsidRPr="00C3190D">
              <w:rPr>
                <w:rFonts w:eastAsia="標楷體"/>
                <w:color w:val="000000" w:themeColor="text1"/>
                <w:szCs w:val="28"/>
              </w:rPr>
              <w:t>AI</w:t>
            </w:r>
            <w:r w:rsidRPr="00C3190D">
              <w:rPr>
                <w:rFonts w:eastAsia="標楷體"/>
                <w:color w:val="000000" w:themeColor="text1"/>
                <w:szCs w:val="28"/>
              </w:rPr>
              <w:t>整合行銷應用能力。</w:t>
            </w:r>
          </w:p>
        </w:tc>
        <w:tc>
          <w:tcPr>
            <w:tcW w:w="692" w:type="pct"/>
            <w:vAlign w:val="center"/>
          </w:tcPr>
          <w:p w14:paraId="27DF2E07" w14:textId="2976DF8A"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5,000</w:t>
            </w:r>
          </w:p>
        </w:tc>
      </w:tr>
      <w:tr w:rsidR="00F2538C" w:rsidRPr="00C3190D" w14:paraId="423A893E" w14:textId="77777777" w:rsidTr="007C462F">
        <w:trPr>
          <w:jc w:val="center"/>
        </w:trPr>
        <w:tc>
          <w:tcPr>
            <w:tcW w:w="692" w:type="pct"/>
            <w:vAlign w:val="center"/>
          </w:tcPr>
          <w:p w14:paraId="5FA08545" w14:textId="77777777" w:rsidR="00F2538C" w:rsidRPr="00C3190D" w:rsidRDefault="00F2538C" w:rsidP="000C4576">
            <w:pPr>
              <w:snapToGrid w:val="0"/>
              <w:jc w:val="center"/>
              <w:rPr>
                <w:rFonts w:eastAsia="標楷體"/>
                <w:color w:val="000000" w:themeColor="text1"/>
                <w:szCs w:val="28"/>
              </w:rPr>
            </w:pPr>
            <w:r w:rsidRPr="00C3190D">
              <w:rPr>
                <w:rFonts w:eastAsia="標楷體"/>
                <w:szCs w:val="28"/>
              </w:rPr>
              <w:t>SDGs</w:t>
            </w:r>
            <w:r w:rsidRPr="00C3190D">
              <w:rPr>
                <w:rFonts w:eastAsia="標楷體"/>
                <w:szCs w:val="28"/>
              </w:rPr>
              <w:t>融入課程</w:t>
            </w:r>
          </w:p>
        </w:tc>
        <w:tc>
          <w:tcPr>
            <w:tcW w:w="1308" w:type="pct"/>
            <w:vAlign w:val="center"/>
          </w:tcPr>
          <w:p w14:paraId="2C25952A" w14:textId="77777777"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循環經濟與永續金融</w:t>
            </w:r>
          </w:p>
        </w:tc>
        <w:tc>
          <w:tcPr>
            <w:tcW w:w="2307" w:type="pct"/>
            <w:vAlign w:val="center"/>
          </w:tcPr>
          <w:p w14:paraId="38D831B8" w14:textId="0289B1AC" w:rsidR="00F2538C" w:rsidRPr="00C3190D" w:rsidRDefault="00A85674" w:rsidP="000C4576">
            <w:pPr>
              <w:snapToGrid w:val="0"/>
              <w:jc w:val="both"/>
              <w:rPr>
                <w:rFonts w:eastAsia="標楷體"/>
                <w:color w:val="000000" w:themeColor="text1"/>
                <w:szCs w:val="28"/>
              </w:rPr>
            </w:pPr>
            <w:r w:rsidRPr="00C3190D">
              <w:rPr>
                <w:rFonts w:eastAsia="標楷體"/>
                <w:color w:val="000000" w:themeColor="text1"/>
                <w:szCs w:val="28"/>
              </w:rPr>
              <w:t>強調循環經濟</w:t>
            </w:r>
            <w:r w:rsidR="00F2538C" w:rsidRPr="00C3190D">
              <w:rPr>
                <w:rFonts w:eastAsia="標楷體"/>
                <w:color w:val="000000" w:themeColor="text1"/>
                <w:szCs w:val="28"/>
              </w:rPr>
              <w:t>概念與實務相關發展議題，並搭配永續金融相關內容，掌握永續金融實務作法，期使同學未來具備循環經濟與永續金融相關基礎思維與專業知能。</w:t>
            </w:r>
          </w:p>
        </w:tc>
        <w:tc>
          <w:tcPr>
            <w:tcW w:w="692" w:type="pct"/>
            <w:vAlign w:val="center"/>
          </w:tcPr>
          <w:p w14:paraId="58F821EE" w14:textId="110CE9DA"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15,000</w:t>
            </w:r>
          </w:p>
        </w:tc>
      </w:tr>
    </w:tbl>
    <w:p w14:paraId="5AAFEAEF" w14:textId="77777777" w:rsidR="00F2538C" w:rsidRPr="00C3190D" w:rsidRDefault="00F2538C" w:rsidP="000C4576">
      <w:pPr>
        <w:snapToGrid w:val="0"/>
        <w:rPr>
          <w:rFonts w:eastAsia="標楷體"/>
          <w:sz w:val="28"/>
          <w:szCs w:val="28"/>
        </w:rPr>
      </w:pPr>
    </w:p>
    <w:p w14:paraId="29D4C3BE" w14:textId="77777777" w:rsidR="00F2538C" w:rsidRPr="00C3190D" w:rsidRDefault="00F2538C" w:rsidP="000C4576">
      <w:pPr>
        <w:snapToGrid w:val="0"/>
        <w:jc w:val="both"/>
        <w:rPr>
          <w:rFonts w:eastAsia="標楷體"/>
          <w:b/>
          <w:sz w:val="28"/>
          <w:szCs w:val="28"/>
        </w:rPr>
      </w:pPr>
      <w:r w:rsidRPr="00C3190D">
        <w:rPr>
          <w:rFonts w:eastAsia="標楷體"/>
          <w:b/>
          <w:sz w:val="28"/>
          <w:szCs w:val="28"/>
        </w:rPr>
        <w:t>四、領航教師與教師評鑑措施</w:t>
      </w:r>
    </w:p>
    <w:p w14:paraId="62661F98" w14:textId="0DE579CF" w:rsidR="00F2538C" w:rsidRPr="00C3190D" w:rsidRDefault="00F2538C" w:rsidP="001D5D61">
      <w:pPr>
        <w:snapToGrid w:val="0"/>
        <w:ind w:firstLineChars="200" w:firstLine="560"/>
        <w:jc w:val="both"/>
        <w:rPr>
          <w:rFonts w:eastAsia="標楷體"/>
          <w:sz w:val="28"/>
          <w:szCs w:val="28"/>
        </w:rPr>
      </w:pPr>
      <w:r w:rsidRPr="00C3190D">
        <w:rPr>
          <w:rFonts w:eastAsia="標楷體"/>
          <w:sz w:val="28"/>
          <w:szCs w:val="28"/>
        </w:rPr>
        <w:t>本系於</w:t>
      </w:r>
      <w:r w:rsidRPr="00C3190D">
        <w:rPr>
          <w:rFonts w:eastAsia="標楷體"/>
          <w:sz w:val="28"/>
          <w:szCs w:val="28"/>
        </w:rPr>
        <w:t>114-2</w:t>
      </w:r>
      <w:r w:rsidRPr="00C3190D">
        <w:rPr>
          <w:rFonts w:eastAsia="標楷體"/>
          <w:sz w:val="28"/>
          <w:szCs w:val="28"/>
        </w:rPr>
        <w:t>學期新聘吳絲筠助理教授，根據學校「領航教師設置辦法」，吳絲筠老師因屬助理教授且於國內第一次任教</w:t>
      </w:r>
      <w:r w:rsidR="00912DE1" w:rsidRPr="00C3190D">
        <w:rPr>
          <w:rFonts w:eastAsia="標楷體"/>
          <w:sz w:val="28"/>
          <w:szCs w:val="28"/>
        </w:rPr>
        <w:t>，</w:t>
      </w:r>
      <w:r w:rsidRPr="00C3190D">
        <w:rPr>
          <w:rFonts w:eastAsia="標楷體"/>
          <w:sz w:val="28"/>
          <w:szCs w:val="28"/>
        </w:rPr>
        <w:t>故安排領航教師</w:t>
      </w:r>
      <w:r w:rsidR="00912DE1" w:rsidRPr="00C3190D">
        <w:rPr>
          <w:rFonts w:eastAsia="標楷體"/>
          <w:sz w:val="28"/>
          <w:szCs w:val="28"/>
        </w:rPr>
        <w:t>（陳疆平老師）</w:t>
      </w:r>
      <w:r w:rsidRPr="00C3190D">
        <w:rPr>
          <w:rFonts w:eastAsia="標楷體"/>
          <w:sz w:val="28"/>
          <w:szCs w:val="28"/>
        </w:rPr>
        <w:t>輔導新進教師，使之及早適應工作環境（</w:t>
      </w:r>
      <w:r w:rsidR="00C72105" w:rsidRPr="00C3190D">
        <w:rPr>
          <w:rFonts w:eastAsia="標楷體"/>
          <w:sz w:val="28"/>
          <w:szCs w:val="28"/>
        </w:rPr>
        <w:t>附件</w:t>
      </w:r>
      <w:r w:rsidR="00C72105" w:rsidRPr="00C3190D">
        <w:rPr>
          <w:rFonts w:eastAsia="標楷體"/>
          <w:sz w:val="28"/>
          <w:szCs w:val="28"/>
        </w:rPr>
        <w:t>2-</w:t>
      </w:r>
      <w:r w:rsidRPr="00C3190D">
        <w:rPr>
          <w:rFonts w:eastAsia="標楷體"/>
          <w:sz w:val="28"/>
          <w:szCs w:val="28"/>
        </w:rPr>
        <w:t>2-</w:t>
      </w:r>
      <w:r w:rsidR="00E54B1E" w:rsidRPr="00C3190D">
        <w:rPr>
          <w:rFonts w:eastAsia="標楷體"/>
          <w:sz w:val="28"/>
          <w:szCs w:val="28"/>
        </w:rPr>
        <w:t>4</w:t>
      </w:r>
      <w:r w:rsidRPr="00C3190D">
        <w:rPr>
          <w:rFonts w:eastAsia="標楷體"/>
          <w:sz w:val="28"/>
          <w:szCs w:val="28"/>
        </w:rPr>
        <w:t>，佛光大學領航教師設置辦法）。</w:t>
      </w:r>
    </w:p>
    <w:p w14:paraId="30BFE100" w14:textId="750CDAB6" w:rsidR="00F2538C" w:rsidRPr="00C3190D" w:rsidRDefault="00F2538C" w:rsidP="001D5D61">
      <w:pPr>
        <w:snapToGrid w:val="0"/>
        <w:ind w:firstLineChars="200" w:firstLine="560"/>
        <w:jc w:val="both"/>
        <w:rPr>
          <w:rFonts w:eastAsia="標楷體"/>
          <w:sz w:val="28"/>
          <w:szCs w:val="28"/>
        </w:rPr>
      </w:pPr>
      <w:r w:rsidRPr="00C3190D">
        <w:rPr>
          <w:rFonts w:eastAsia="標楷體"/>
          <w:sz w:val="28"/>
          <w:szCs w:val="28"/>
        </w:rPr>
        <w:t>依據本校「教師評鑑辦法」（</w:t>
      </w:r>
      <w:r w:rsidR="00C72105" w:rsidRPr="00C3190D">
        <w:rPr>
          <w:rFonts w:eastAsia="標楷體"/>
          <w:sz w:val="28"/>
          <w:szCs w:val="28"/>
        </w:rPr>
        <w:t>附件</w:t>
      </w:r>
      <w:r w:rsidR="00C72105" w:rsidRPr="00C3190D">
        <w:rPr>
          <w:rFonts w:eastAsia="標楷體"/>
          <w:sz w:val="28"/>
          <w:szCs w:val="28"/>
        </w:rPr>
        <w:t>2-</w:t>
      </w:r>
      <w:r w:rsidRPr="00C3190D">
        <w:rPr>
          <w:rFonts w:eastAsia="標楷體"/>
          <w:sz w:val="28"/>
          <w:szCs w:val="28"/>
        </w:rPr>
        <w:t>2-</w:t>
      </w:r>
      <w:r w:rsidR="002147AC" w:rsidRPr="00C3190D">
        <w:rPr>
          <w:rFonts w:eastAsia="標楷體"/>
          <w:sz w:val="28"/>
          <w:szCs w:val="28"/>
        </w:rPr>
        <w:t>5</w:t>
      </w:r>
      <w:r w:rsidRPr="00C3190D">
        <w:rPr>
          <w:rFonts w:eastAsia="標楷體"/>
          <w:sz w:val="28"/>
          <w:szCs w:val="28"/>
        </w:rPr>
        <w:t>，佛光大學教師評鑑辦法），教師自</w:t>
      </w:r>
      <w:r w:rsidRPr="00C3190D">
        <w:rPr>
          <w:rFonts w:eastAsia="標楷體"/>
          <w:sz w:val="28"/>
          <w:szCs w:val="28"/>
        </w:rPr>
        <w:t>96</w:t>
      </w:r>
      <w:r w:rsidRPr="00C3190D">
        <w:rPr>
          <w:rFonts w:eastAsia="標楷體"/>
          <w:sz w:val="28"/>
          <w:szCs w:val="28"/>
        </w:rPr>
        <w:t>學年度起均需接受教師評鑑，且評鑑時程由原先每三年為週期，自</w:t>
      </w:r>
      <w:r w:rsidRPr="00C3190D">
        <w:rPr>
          <w:rFonts w:eastAsia="標楷體"/>
          <w:sz w:val="28"/>
          <w:szCs w:val="28"/>
        </w:rPr>
        <w:t>109</w:t>
      </w:r>
      <w:r w:rsidRPr="00C3190D">
        <w:rPr>
          <w:rFonts w:eastAsia="標楷體"/>
          <w:sz w:val="28"/>
          <w:szCs w:val="28"/>
        </w:rPr>
        <w:t>學年度起改為每學年舉行一次，</w:t>
      </w:r>
      <w:r w:rsidRPr="00C3190D">
        <w:rPr>
          <w:rFonts w:eastAsia="標楷體"/>
          <w:sz w:val="28"/>
          <w:szCs w:val="28"/>
        </w:rPr>
        <w:t>111</w:t>
      </w:r>
      <w:r w:rsidRPr="00C3190D">
        <w:rPr>
          <w:rFonts w:eastAsia="標楷體"/>
          <w:sz w:val="28"/>
          <w:szCs w:val="28"/>
        </w:rPr>
        <w:t>學年度則改為每兩學年接受評鑑一次。因此，本系專任教師</w:t>
      </w:r>
      <w:r w:rsidRPr="00C3190D">
        <w:rPr>
          <w:rFonts w:eastAsia="標楷體"/>
          <w:sz w:val="28"/>
          <w:szCs w:val="28"/>
        </w:rPr>
        <w:t>111</w:t>
      </w:r>
      <w:r w:rsidRPr="00C3190D">
        <w:rPr>
          <w:rFonts w:eastAsia="標楷體"/>
          <w:sz w:val="28"/>
          <w:szCs w:val="28"/>
        </w:rPr>
        <w:t>學年度完成教師評鑑後，在</w:t>
      </w:r>
      <w:r w:rsidRPr="00C3190D">
        <w:rPr>
          <w:rFonts w:eastAsia="標楷體"/>
          <w:sz w:val="28"/>
          <w:szCs w:val="28"/>
        </w:rPr>
        <w:t>114</w:t>
      </w:r>
      <w:r w:rsidRPr="00C3190D">
        <w:rPr>
          <w:rFonts w:eastAsia="標楷體"/>
          <w:sz w:val="28"/>
          <w:szCs w:val="28"/>
        </w:rPr>
        <w:t>學年度第一學期辦理</w:t>
      </w:r>
      <w:r w:rsidRPr="00C3190D">
        <w:rPr>
          <w:rFonts w:eastAsia="標楷體"/>
          <w:sz w:val="28"/>
          <w:szCs w:val="28"/>
        </w:rPr>
        <w:t>112-113</w:t>
      </w:r>
      <w:r w:rsidRPr="00C3190D">
        <w:rPr>
          <w:rFonts w:eastAsia="標楷體"/>
          <w:sz w:val="28"/>
          <w:szCs w:val="28"/>
        </w:rPr>
        <w:t>學年度期間教師評鑑。另外，本系</w:t>
      </w:r>
      <w:r w:rsidRPr="00C3190D">
        <w:rPr>
          <w:rFonts w:eastAsia="標楷體"/>
          <w:sz w:val="28"/>
          <w:szCs w:val="28"/>
        </w:rPr>
        <w:t>113-2</w:t>
      </w:r>
      <w:r w:rsidRPr="00C3190D">
        <w:rPr>
          <w:rFonts w:eastAsia="標楷體"/>
          <w:sz w:val="28"/>
          <w:szCs w:val="28"/>
        </w:rPr>
        <w:t>學期新聘教師則於</w:t>
      </w:r>
      <w:r w:rsidRPr="00C3190D">
        <w:rPr>
          <w:rFonts w:eastAsia="標楷體"/>
          <w:sz w:val="28"/>
          <w:szCs w:val="28"/>
        </w:rPr>
        <w:t>114-2</w:t>
      </w:r>
      <w:r w:rsidRPr="00C3190D">
        <w:rPr>
          <w:rFonts w:eastAsia="標楷體"/>
          <w:sz w:val="28"/>
          <w:szCs w:val="28"/>
        </w:rPr>
        <w:t>學期預計辦理教師評鑑。本系</w:t>
      </w:r>
      <w:r w:rsidRPr="00C3190D">
        <w:rPr>
          <w:rFonts w:eastAsia="標楷體"/>
          <w:sz w:val="28"/>
          <w:szCs w:val="28"/>
        </w:rPr>
        <w:t>112-114</w:t>
      </w:r>
      <w:r w:rsidRPr="00C3190D">
        <w:rPr>
          <w:rFonts w:eastAsia="標楷體"/>
          <w:sz w:val="28"/>
          <w:szCs w:val="28"/>
        </w:rPr>
        <w:t>學年度期間接受教師評鑑之情形，彚整如</w:t>
      </w:r>
      <w:r w:rsidR="00C72105" w:rsidRPr="00C3190D">
        <w:rPr>
          <w:rFonts w:eastAsia="標楷體"/>
          <w:sz w:val="28"/>
          <w:szCs w:val="28"/>
        </w:rPr>
        <w:t>表</w:t>
      </w:r>
      <w:r w:rsidR="00C72105" w:rsidRPr="00C3190D">
        <w:rPr>
          <w:rFonts w:eastAsia="標楷體"/>
          <w:sz w:val="28"/>
          <w:szCs w:val="28"/>
        </w:rPr>
        <w:t>2-</w:t>
      </w:r>
      <w:r w:rsidRPr="00C3190D">
        <w:rPr>
          <w:rFonts w:eastAsia="標楷體"/>
          <w:sz w:val="28"/>
          <w:szCs w:val="28"/>
        </w:rPr>
        <w:t>2-</w:t>
      </w:r>
      <w:r w:rsidR="002147AC" w:rsidRPr="00C3190D">
        <w:rPr>
          <w:rFonts w:eastAsia="標楷體"/>
          <w:sz w:val="28"/>
          <w:szCs w:val="28"/>
        </w:rPr>
        <w:t>8</w:t>
      </w:r>
      <w:r w:rsidRPr="00C3190D">
        <w:rPr>
          <w:rFonts w:eastAsia="標楷體"/>
          <w:sz w:val="28"/>
          <w:szCs w:val="28"/>
        </w:rPr>
        <w:t>。</w:t>
      </w:r>
    </w:p>
    <w:p w14:paraId="4C277B1D" w14:textId="77777777" w:rsidR="00F2538C" w:rsidRPr="00C3190D" w:rsidRDefault="00F2538C" w:rsidP="000C4576">
      <w:pPr>
        <w:snapToGrid w:val="0"/>
        <w:jc w:val="center"/>
        <w:rPr>
          <w:rFonts w:eastAsia="標楷體"/>
          <w:sz w:val="28"/>
          <w:szCs w:val="28"/>
        </w:rPr>
      </w:pPr>
    </w:p>
    <w:p w14:paraId="264A8560" w14:textId="0F043333" w:rsidR="00D55D48" w:rsidRPr="00C3190D" w:rsidRDefault="00D55D48">
      <w:bookmarkStart w:id="56" w:name="_Toc3885400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9"/>
        <w:gridCol w:w="2922"/>
        <w:gridCol w:w="3127"/>
      </w:tblGrid>
      <w:tr w:rsidR="00F2538C" w:rsidRPr="00C3190D" w14:paraId="36EAAB23" w14:textId="77777777" w:rsidTr="007C462F">
        <w:trPr>
          <w:jc w:val="center"/>
        </w:trPr>
        <w:tc>
          <w:tcPr>
            <w:tcW w:w="5000" w:type="pct"/>
            <w:gridSpan w:val="3"/>
            <w:tcBorders>
              <w:top w:val="nil"/>
              <w:left w:val="nil"/>
              <w:right w:val="nil"/>
            </w:tcBorders>
            <w:shd w:val="clear" w:color="auto" w:fill="auto"/>
          </w:tcPr>
          <w:p w14:paraId="21AAF7A1" w14:textId="2D6C1410" w:rsidR="00F2538C" w:rsidRPr="00C3190D" w:rsidRDefault="00C72105" w:rsidP="000C4576">
            <w:pPr>
              <w:snapToGrid w:val="0"/>
              <w:ind w:left="240" w:hanging="240"/>
              <w:jc w:val="center"/>
              <w:rPr>
                <w:rFonts w:eastAsia="標楷體"/>
                <w:color w:val="000000" w:themeColor="text1"/>
                <w:szCs w:val="28"/>
              </w:rPr>
            </w:pPr>
            <w:r w:rsidRPr="00C3190D">
              <w:rPr>
                <w:rFonts w:eastAsia="標楷體"/>
                <w:b/>
                <w:szCs w:val="28"/>
              </w:rPr>
              <w:t>表</w:t>
            </w:r>
            <w:r w:rsidRPr="00C3190D">
              <w:rPr>
                <w:rFonts w:eastAsia="標楷體"/>
                <w:b/>
                <w:szCs w:val="28"/>
              </w:rPr>
              <w:t>2-</w:t>
            </w:r>
            <w:r w:rsidR="00F2538C" w:rsidRPr="00C3190D">
              <w:rPr>
                <w:rFonts w:eastAsia="標楷體"/>
                <w:b/>
                <w:szCs w:val="28"/>
              </w:rPr>
              <w:t>2-</w:t>
            </w:r>
            <w:r w:rsidR="002147AC" w:rsidRPr="00C3190D">
              <w:rPr>
                <w:rFonts w:eastAsia="標楷體"/>
                <w:b/>
                <w:szCs w:val="28"/>
              </w:rPr>
              <w:t>8</w:t>
            </w:r>
            <w:r w:rsidR="00F2538C" w:rsidRPr="00C3190D">
              <w:rPr>
                <w:rFonts w:eastAsia="標楷體"/>
                <w:b/>
                <w:szCs w:val="28"/>
              </w:rPr>
              <w:t xml:space="preserve"> </w:t>
            </w:r>
            <w:r w:rsidR="00F2538C" w:rsidRPr="00C3190D">
              <w:rPr>
                <w:rFonts w:eastAsia="標楷體"/>
                <w:b/>
                <w:szCs w:val="28"/>
              </w:rPr>
              <w:t>本</w:t>
            </w:r>
            <w:r w:rsidR="00F2538C" w:rsidRPr="00C3190D">
              <w:rPr>
                <w:rFonts w:eastAsia="標楷體"/>
                <w:b/>
                <w:color w:val="000000" w:themeColor="text1"/>
                <w:szCs w:val="28"/>
              </w:rPr>
              <w:t>系教師</w:t>
            </w:r>
            <w:r w:rsidR="00F2538C" w:rsidRPr="00C3190D">
              <w:rPr>
                <w:rFonts w:eastAsia="標楷體"/>
                <w:b/>
                <w:color w:val="000000" w:themeColor="text1"/>
                <w:szCs w:val="28"/>
              </w:rPr>
              <w:t>112-114</w:t>
            </w:r>
            <w:r w:rsidR="00F2538C" w:rsidRPr="00C3190D">
              <w:rPr>
                <w:rFonts w:eastAsia="標楷體"/>
                <w:b/>
                <w:color w:val="000000" w:themeColor="text1"/>
                <w:szCs w:val="28"/>
              </w:rPr>
              <w:t>學年度接受教師評鑑之情形</w:t>
            </w:r>
            <w:bookmarkEnd w:id="56"/>
          </w:p>
        </w:tc>
      </w:tr>
      <w:tr w:rsidR="00F2538C" w:rsidRPr="00C3190D" w14:paraId="13F4BA18" w14:textId="77777777" w:rsidTr="007C462F">
        <w:trPr>
          <w:jc w:val="center"/>
        </w:trPr>
        <w:tc>
          <w:tcPr>
            <w:tcW w:w="1862" w:type="pct"/>
            <w:shd w:val="clear" w:color="auto" w:fill="C4BC96"/>
          </w:tcPr>
          <w:p w14:paraId="63B43AC6" w14:textId="77777777"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評鑑時間</w:t>
            </w:r>
          </w:p>
        </w:tc>
        <w:tc>
          <w:tcPr>
            <w:tcW w:w="1516" w:type="pct"/>
            <w:shd w:val="clear" w:color="auto" w:fill="C4BC96"/>
          </w:tcPr>
          <w:p w14:paraId="143FAEB3" w14:textId="77777777"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接受評鑑教師人數</w:t>
            </w:r>
          </w:p>
        </w:tc>
        <w:tc>
          <w:tcPr>
            <w:tcW w:w="1622" w:type="pct"/>
            <w:shd w:val="clear" w:color="auto" w:fill="C4BC96"/>
          </w:tcPr>
          <w:p w14:paraId="6A1DCAAA" w14:textId="77777777"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評鑑結果</w:t>
            </w:r>
          </w:p>
        </w:tc>
      </w:tr>
      <w:tr w:rsidR="00F2538C" w:rsidRPr="00C3190D" w14:paraId="457F99BF" w14:textId="77777777" w:rsidTr="007C462F">
        <w:trPr>
          <w:jc w:val="center"/>
        </w:trPr>
        <w:tc>
          <w:tcPr>
            <w:tcW w:w="1862" w:type="pct"/>
            <w:shd w:val="clear" w:color="auto" w:fill="auto"/>
          </w:tcPr>
          <w:p w14:paraId="2E93F87F" w14:textId="77777777"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112-113</w:t>
            </w:r>
          </w:p>
        </w:tc>
        <w:tc>
          <w:tcPr>
            <w:tcW w:w="1516" w:type="pct"/>
            <w:shd w:val="clear" w:color="auto" w:fill="auto"/>
          </w:tcPr>
          <w:p w14:paraId="7DB0E870" w14:textId="77777777"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0</w:t>
            </w:r>
          </w:p>
        </w:tc>
        <w:tc>
          <w:tcPr>
            <w:tcW w:w="1622" w:type="pct"/>
            <w:shd w:val="clear" w:color="auto" w:fill="auto"/>
          </w:tcPr>
          <w:p w14:paraId="06D21BC2" w14:textId="77777777"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w:t>
            </w:r>
          </w:p>
        </w:tc>
      </w:tr>
      <w:tr w:rsidR="00F2538C" w:rsidRPr="00C3190D" w14:paraId="5320ED84" w14:textId="77777777" w:rsidTr="007C462F">
        <w:trPr>
          <w:jc w:val="center"/>
        </w:trPr>
        <w:tc>
          <w:tcPr>
            <w:tcW w:w="1862" w:type="pct"/>
            <w:shd w:val="clear" w:color="auto" w:fill="auto"/>
          </w:tcPr>
          <w:p w14:paraId="4B3A1E09" w14:textId="77777777"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114-1</w:t>
            </w:r>
          </w:p>
        </w:tc>
        <w:tc>
          <w:tcPr>
            <w:tcW w:w="1516" w:type="pct"/>
            <w:shd w:val="clear" w:color="auto" w:fill="auto"/>
          </w:tcPr>
          <w:p w14:paraId="0F9F1D75" w14:textId="77777777" w:rsidR="00F2538C" w:rsidRPr="00C3190D" w:rsidRDefault="00F2538C" w:rsidP="000C4576">
            <w:pPr>
              <w:snapToGrid w:val="0"/>
              <w:ind w:left="362" w:hanging="240"/>
              <w:jc w:val="center"/>
              <w:rPr>
                <w:rFonts w:eastAsia="標楷體"/>
                <w:color w:val="000000" w:themeColor="text1"/>
                <w:szCs w:val="28"/>
              </w:rPr>
            </w:pPr>
            <w:r w:rsidRPr="00C3190D">
              <w:rPr>
                <w:rFonts w:eastAsia="標楷體"/>
                <w:color w:val="000000" w:themeColor="text1"/>
                <w:szCs w:val="28"/>
              </w:rPr>
              <w:t>5*</w:t>
            </w:r>
          </w:p>
        </w:tc>
        <w:tc>
          <w:tcPr>
            <w:tcW w:w="1622" w:type="pct"/>
            <w:shd w:val="clear" w:color="auto" w:fill="auto"/>
          </w:tcPr>
          <w:p w14:paraId="6639D157" w14:textId="77777777"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通過</w:t>
            </w:r>
            <w:r w:rsidRPr="00C3190D">
              <w:rPr>
                <w:rFonts w:eastAsia="標楷體"/>
                <w:color w:val="000000" w:themeColor="text1"/>
                <w:szCs w:val="28"/>
              </w:rPr>
              <w:t>5</w:t>
            </w:r>
            <w:r w:rsidRPr="00C3190D">
              <w:rPr>
                <w:rFonts w:eastAsia="標楷體"/>
                <w:color w:val="000000" w:themeColor="text1"/>
                <w:szCs w:val="28"/>
              </w:rPr>
              <w:t>人</w:t>
            </w:r>
          </w:p>
        </w:tc>
      </w:tr>
      <w:tr w:rsidR="00F2538C" w:rsidRPr="00C3190D" w14:paraId="3502C4F0" w14:textId="77777777" w:rsidTr="007C462F">
        <w:trPr>
          <w:jc w:val="center"/>
        </w:trPr>
        <w:tc>
          <w:tcPr>
            <w:tcW w:w="1862" w:type="pct"/>
            <w:tcBorders>
              <w:bottom w:val="single" w:sz="4" w:space="0" w:color="auto"/>
            </w:tcBorders>
            <w:shd w:val="clear" w:color="auto" w:fill="auto"/>
          </w:tcPr>
          <w:p w14:paraId="3144C4E9" w14:textId="77777777"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114-2</w:t>
            </w:r>
          </w:p>
        </w:tc>
        <w:tc>
          <w:tcPr>
            <w:tcW w:w="1516" w:type="pct"/>
            <w:tcBorders>
              <w:bottom w:val="single" w:sz="4" w:space="0" w:color="auto"/>
            </w:tcBorders>
            <w:shd w:val="clear" w:color="auto" w:fill="auto"/>
          </w:tcPr>
          <w:p w14:paraId="3642DDF6" w14:textId="77777777" w:rsidR="00F2538C" w:rsidRPr="00C3190D" w:rsidRDefault="00F2538C" w:rsidP="000C4576">
            <w:pPr>
              <w:snapToGrid w:val="0"/>
              <w:ind w:left="222" w:hanging="240"/>
              <w:jc w:val="center"/>
              <w:rPr>
                <w:rFonts w:eastAsia="標楷體"/>
                <w:color w:val="000000" w:themeColor="text1"/>
                <w:szCs w:val="28"/>
              </w:rPr>
            </w:pPr>
            <w:r w:rsidRPr="00C3190D">
              <w:rPr>
                <w:rFonts w:eastAsia="標楷體"/>
                <w:color w:val="000000" w:themeColor="text1"/>
                <w:szCs w:val="28"/>
              </w:rPr>
              <w:t>1</w:t>
            </w:r>
          </w:p>
        </w:tc>
        <w:tc>
          <w:tcPr>
            <w:tcW w:w="1622" w:type="pct"/>
            <w:tcBorders>
              <w:bottom w:val="single" w:sz="4" w:space="0" w:color="auto"/>
            </w:tcBorders>
            <w:shd w:val="clear" w:color="auto" w:fill="auto"/>
          </w:tcPr>
          <w:p w14:paraId="3E49EC80" w14:textId="77777777" w:rsidR="00F2538C" w:rsidRPr="00C3190D" w:rsidRDefault="00F2538C" w:rsidP="000C4576">
            <w:pPr>
              <w:snapToGrid w:val="0"/>
              <w:ind w:left="240" w:hanging="240"/>
              <w:jc w:val="center"/>
              <w:rPr>
                <w:rFonts w:eastAsia="標楷體"/>
                <w:color w:val="000000" w:themeColor="text1"/>
                <w:szCs w:val="28"/>
              </w:rPr>
            </w:pPr>
            <w:r w:rsidRPr="00C3190D">
              <w:rPr>
                <w:rFonts w:eastAsia="標楷體"/>
                <w:color w:val="000000" w:themeColor="text1"/>
                <w:szCs w:val="28"/>
              </w:rPr>
              <w:t>尚未辦理</w:t>
            </w:r>
          </w:p>
        </w:tc>
      </w:tr>
      <w:tr w:rsidR="00F2538C" w:rsidRPr="00C3190D" w14:paraId="22113F4F" w14:textId="77777777" w:rsidTr="007C462F">
        <w:trPr>
          <w:jc w:val="center"/>
        </w:trPr>
        <w:tc>
          <w:tcPr>
            <w:tcW w:w="5000" w:type="pct"/>
            <w:gridSpan w:val="3"/>
            <w:tcBorders>
              <w:left w:val="nil"/>
              <w:bottom w:val="nil"/>
              <w:right w:val="nil"/>
            </w:tcBorders>
            <w:shd w:val="clear" w:color="auto" w:fill="auto"/>
          </w:tcPr>
          <w:p w14:paraId="464A0E3E" w14:textId="77777777" w:rsidR="00F2538C" w:rsidRPr="00C3190D" w:rsidRDefault="00F2538C" w:rsidP="000C4576">
            <w:pPr>
              <w:snapToGrid w:val="0"/>
              <w:ind w:left="240" w:hanging="240"/>
              <w:rPr>
                <w:rFonts w:eastAsia="標楷體"/>
                <w:color w:val="000000" w:themeColor="text1"/>
                <w:szCs w:val="28"/>
              </w:rPr>
            </w:pPr>
            <w:r w:rsidRPr="00C3190D">
              <w:rPr>
                <w:rFonts w:eastAsia="標楷體"/>
                <w:color w:val="000000" w:themeColor="text1"/>
                <w:szCs w:val="28"/>
              </w:rPr>
              <w:t>*</w:t>
            </w:r>
            <w:r w:rsidRPr="00C3190D">
              <w:rPr>
                <w:rFonts w:eastAsia="標楷體"/>
                <w:color w:val="000000" w:themeColor="text1"/>
                <w:szCs w:val="28"/>
              </w:rPr>
              <w:t>扣除評鑑期間兼任行政職教師</w:t>
            </w:r>
          </w:p>
        </w:tc>
      </w:tr>
    </w:tbl>
    <w:p w14:paraId="41E19E65" w14:textId="0C326942" w:rsidR="001A6718" w:rsidRPr="00C3190D" w:rsidRDefault="001A6718" w:rsidP="000C4576">
      <w:pPr>
        <w:pStyle w:val="af7"/>
        <w:snapToGrid w:val="0"/>
        <w:rPr>
          <w:rFonts w:ascii="Times New Roman" w:eastAsia="標楷體" w:hAnsi="Times New Roman"/>
          <w:sz w:val="28"/>
          <w:szCs w:val="28"/>
        </w:rPr>
      </w:pPr>
    </w:p>
    <w:p w14:paraId="5E7D25E5" w14:textId="12E282D5" w:rsidR="001A6718" w:rsidRPr="00C3190D" w:rsidRDefault="001A6718" w:rsidP="000C4576">
      <w:pPr>
        <w:pStyle w:val="af7"/>
        <w:snapToGrid w:val="0"/>
        <w:rPr>
          <w:rFonts w:ascii="Times New Roman" w:eastAsia="標楷體" w:hAnsi="Times New Roman"/>
          <w:color w:val="FF0000"/>
          <w:sz w:val="32"/>
          <w:szCs w:val="28"/>
          <w:u w:val="single"/>
        </w:rPr>
      </w:pPr>
      <w:r w:rsidRPr="00C3190D">
        <w:rPr>
          <w:rFonts w:ascii="Times New Roman" w:eastAsia="標楷體" w:hAnsi="Times New Roman"/>
          <w:b/>
          <w:bCs/>
          <w:color w:val="FF0000"/>
          <w:sz w:val="32"/>
          <w:szCs w:val="28"/>
          <w:u w:val="single"/>
        </w:rPr>
        <w:t>2</w:t>
      </w:r>
      <w:r w:rsidR="00F97ABB" w:rsidRPr="00C3190D">
        <w:rPr>
          <w:rFonts w:ascii="Times New Roman" w:eastAsia="標楷體" w:hAnsi="Times New Roman"/>
          <w:b/>
          <w:bCs/>
          <w:color w:val="FF0000"/>
          <w:sz w:val="32"/>
          <w:szCs w:val="28"/>
          <w:u w:val="single"/>
        </w:rPr>
        <w:t>-</w:t>
      </w:r>
      <w:r w:rsidRPr="00C3190D">
        <w:rPr>
          <w:rFonts w:ascii="Times New Roman" w:eastAsia="標楷體" w:hAnsi="Times New Roman"/>
          <w:b/>
          <w:bCs/>
          <w:color w:val="FF0000"/>
          <w:sz w:val="32"/>
          <w:szCs w:val="28"/>
          <w:u w:val="single"/>
        </w:rPr>
        <w:t xml:space="preserve">3 </w:t>
      </w:r>
      <w:r w:rsidRPr="00C3190D">
        <w:rPr>
          <w:rFonts w:ascii="Times New Roman" w:eastAsia="標楷體" w:hAnsi="Times New Roman"/>
          <w:b/>
          <w:bCs/>
          <w:color w:val="FF0000"/>
          <w:sz w:val="32"/>
          <w:szCs w:val="28"/>
          <w:u w:val="single"/>
        </w:rPr>
        <w:t>提升學生品德涵養與公民素養之措施</w:t>
      </w:r>
    </w:p>
    <w:p w14:paraId="3D796787" w14:textId="75403386" w:rsidR="00815EEF" w:rsidRPr="00C3190D" w:rsidRDefault="00815EEF" w:rsidP="000C4576">
      <w:pPr>
        <w:snapToGrid w:val="0"/>
        <w:jc w:val="both"/>
        <w:rPr>
          <w:rFonts w:eastAsia="標楷體"/>
          <w:b/>
          <w:sz w:val="28"/>
          <w:szCs w:val="28"/>
        </w:rPr>
      </w:pPr>
      <w:r w:rsidRPr="00C3190D">
        <w:rPr>
          <w:rFonts w:eastAsia="標楷體"/>
          <w:b/>
          <w:sz w:val="28"/>
          <w:szCs w:val="28"/>
        </w:rPr>
        <w:t>2</w:t>
      </w:r>
      <w:r w:rsidR="00F97ABB" w:rsidRPr="00C3190D">
        <w:rPr>
          <w:rFonts w:eastAsia="標楷體"/>
          <w:b/>
          <w:sz w:val="28"/>
          <w:szCs w:val="28"/>
        </w:rPr>
        <w:t>-</w:t>
      </w:r>
      <w:r w:rsidRPr="00C3190D">
        <w:rPr>
          <w:rFonts w:eastAsia="標楷體"/>
          <w:b/>
          <w:sz w:val="28"/>
          <w:szCs w:val="28"/>
        </w:rPr>
        <w:t>3</w:t>
      </w:r>
      <w:r w:rsidR="00F97ABB" w:rsidRPr="00C3190D">
        <w:rPr>
          <w:rFonts w:eastAsia="標楷體"/>
          <w:b/>
          <w:sz w:val="28"/>
          <w:szCs w:val="28"/>
        </w:rPr>
        <w:t>-</w:t>
      </w:r>
      <w:r w:rsidRPr="00C3190D">
        <w:rPr>
          <w:rFonts w:eastAsia="標楷體"/>
          <w:b/>
          <w:sz w:val="28"/>
          <w:szCs w:val="28"/>
        </w:rPr>
        <w:t xml:space="preserve">1 </w:t>
      </w:r>
      <w:r w:rsidRPr="00C3190D">
        <w:rPr>
          <w:rFonts w:eastAsia="標楷體"/>
          <w:b/>
          <w:sz w:val="28"/>
          <w:szCs w:val="28"/>
        </w:rPr>
        <w:t>提升學生品格涵養措施</w:t>
      </w:r>
    </w:p>
    <w:p w14:paraId="75857889" w14:textId="77777777" w:rsidR="00815EEF" w:rsidRPr="00C3190D" w:rsidRDefault="00815EEF" w:rsidP="001D5D61">
      <w:pPr>
        <w:snapToGrid w:val="0"/>
        <w:ind w:firstLineChars="200" w:firstLine="560"/>
        <w:jc w:val="both"/>
        <w:rPr>
          <w:rFonts w:eastAsia="標楷體"/>
          <w:sz w:val="28"/>
          <w:szCs w:val="28"/>
        </w:rPr>
      </w:pPr>
      <w:r w:rsidRPr="00C3190D">
        <w:rPr>
          <w:rFonts w:eastAsia="標楷體"/>
          <w:sz w:val="28"/>
          <w:szCs w:val="28"/>
        </w:rPr>
        <w:t>提升學生品格涵養之措施包括：將品格涵養融入通識課程與專業課程、參與課外活動等。有關品格涵養如何融入通識課程與專業課程中，本校學務處要求於學期間各課程授課老師必須於課程中融入有關環保、性平、品德等品格培養項目、本系亦有針對職場倫理的企業倫理課程。此外，為豐富學生學習的接觸面向，本系儘可能地創造或提供學生多元的課外活動機會，包含系學會、社團活動、課外學習、學術演講、以及競賽活動等，以達育化學生於生活與學習。</w:t>
      </w:r>
    </w:p>
    <w:p w14:paraId="1C6E1F73" w14:textId="77777777" w:rsidR="00815EEF" w:rsidRPr="00C3190D" w:rsidRDefault="00815EEF" w:rsidP="000C4576">
      <w:pPr>
        <w:tabs>
          <w:tab w:val="left" w:pos="0"/>
        </w:tabs>
        <w:topLinePunct/>
        <w:adjustRightInd w:val="0"/>
        <w:snapToGrid w:val="0"/>
        <w:jc w:val="both"/>
        <w:rPr>
          <w:rFonts w:eastAsia="標楷體"/>
          <w:b/>
          <w:kern w:val="0"/>
          <w:sz w:val="28"/>
          <w:szCs w:val="28"/>
        </w:rPr>
      </w:pPr>
      <w:r w:rsidRPr="00C3190D">
        <w:rPr>
          <w:rFonts w:eastAsia="標楷體"/>
          <w:b/>
          <w:kern w:val="0"/>
          <w:sz w:val="28"/>
          <w:szCs w:val="28"/>
        </w:rPr>
        <w:t>一、校通識課程</w:t>
      </w:r>
    </w:p>
    <w:p w14:paraId="47B94609" w14:textId="77777777" w:rsidR="00815EEF" w:rsidRPr="00C3190D" w:rsidRDefault="00815EEF" w:rsidP="001D5D61">
      <w:pPr>
        <w:tabs>
          <w:tab w:val="left" w:pos="0"/>
        </w:tabs>
        <w:topLinePunct/>
        <w:adjustRightInd w:val="0"/>
        <w:snapToGrid w:val="0"/>
        <w:ind w:firstLineChars="200" w:firstLine="560"/>
        <w:jc w:val="both"/>
        <w:rPr>
          <w:rFonts w:eastAsia="標楷體"/>
          <w:color w:val="000000" w:themeColor="text1"/>
          <w:kern w:val="0"/>
          <w:sz w:val="28"/>
          <w:szCs w:val="28"/>
        </w:rPr>
      </w:pPr>
      <w:r w:rsidRPr="00C3190D">
        <w:rPr>
          <w:rFonts w:eastAsia="標楷體"/>
          <w:sz w:val="28"/>
          <w:szCs w:val="28"/>
        </w:rPr>
        <w:t>本校設有「佛光大學通識教育實施辦法」，透過校定共同必修課程，以培養學生「品格涵養能力」，本校自</w:t>
      </w:r>
      <w:r w:rsidRPr="00C3190D">
        <w:rPr>
          <w:rFonts w:eastAsia="標楷體"/>
          <w:sz w:val="28"/>
          <w:szCs w:val="28"/>
        </w:rPr>
        <w:t>111</w:t>
      </w:r>
      <w:r w:rsidRPr="00C3190D">
        <w:rPr>
          <w:rFonts w:eastAsia="標楷體"/>
          <w:sz w:val="28"/>
          <w:szCs w:val="28"/>
        </w:rPr>
        <w:t>學年度起以「現代書院實踐課程」協助學生思考其自身的生命、生活、生涯探索與規劃的三大課群。此外，學生畢業前須累積通識涵養認證講座時數，以便完成「通識涵養」課程，並須累計「博雅涵養」講座</w:t>
      </w:r>
      <w:r w:rsidRPr="00C3190D">
        <w:rPr>
          <w:rFonts w:eastAsia="標楷體"/>
          <w:sz w:val="28"/>
          <w:szCs w:val="28"/>
        </w:rPr>
        <w:t>10</w:t>
      </w:r>
      <w:r w:rsidRPr="00C3190D">
        <w:rPr>
          <w:rFonts w:eastAsia="標楷體"/>
          <w:sz w:val="28"/>
          <w:szCs w:val="28"/>
        </w:rPr>
        <w:t>場及「書院涵養」</w:t>
      </w:r>
      <w:r w:rsidRPr="00C3190D">
        <w:rPr>
          <w:rFonts w:eastAsia="標楷體"/>
          <w:sz w:val="28"/>
          <w:szCs w:val="28"/>
        </w:rPr>
        <w:t>10</w:t>
      </w:r>
      <w:r w:rsidRPr="00C3190D">
        <w:rPr>
          <w:rFonts w:eastAsia="標楷體"/>
          <w:sz w:val="28"/>
          <w:szCs w:val="28"/>
        </w:rPr>
        <w:t>場，共計</w:t>
      </w:r>
      <w:r w:rsidRPr="00C3190D">
        <w:rPr>
          <w:rFonts w:eastAsia="標楷體"/>
          <w:sz w:val="28"/>
          <w:szCs w:val="28"/>
        </w:rPr>
        <w:t>20</w:t>
      </w:r>
      <w:r w:rsidRPr="00C3190D">
        <w:rPr>
          <w:rFonts w:eastAsia="標楷體"/>
          <w:sz w:val="28"/>
          <w:szCs w:val="28"/>
        </w:rPr>
        <w:t>場講座，以豐富人生經</w:t>
      </w:r>
      <w:r w:rsidRPr="00C3190D">
        <w:rPr>
          <w:rFonts w:eastAsia="標楷體"/>
          <w:color w:val="000000" w:themeColor="text1"/>
          <w:kern w:val="0"/>
          <w:sz w:val="28"/>
          <w:szCs w:val="28"/>
        </w:rPr>
        <w:t>驗與理念的接觸面向，提升學生品格涵養之素質。</w:t>
      </w:r>
    </w:p>
    <w:p w14:paraId="29C09725" w14:textId="596BCBFA" w:rsidR="00815EEF" w:rsidRPr="00C3190D" w:rsidRDefault="00815EEF" w:rsidP="000C4576">
      <w:pPr>
        <w:snapToGrid w:val="0"/>
        <w:jc w:val="both"/>
        <w:rPr>
          <w:rFonts w:eastAsia="標楷體"/>
          <w:b/>
          <w:sz w:val="28"/>
          <w:szCs w:val="28"/>
        </w:rPr>
      </w:pPr>
      <w:r w:rsidRPr="00C3190D">
        <w:rPr>
          <w:rFonts w:eastAsia="標楷體"/>
          <w:b/>
          <w:sz w:val="28"/>
          <w:szCs w:val="28"/>
        </w:rPr>
        <w:t>二、系專業倫理課程與其他融入品格涵養課程</w:t>
      </w:r>
    </w:p>
    <w:p w14:paraId="5C73320B" w14:textId="12F8B790" w:rsidR="00815EEF" w:rsidRPr="00C3190D" w:rsidRDefault="00815EEF" w:rsidP="001D5D61">
      <w:pPr>
        <w:topLinePunct/>
        <w:adjustRightInd w:val="0"/>
        <w:snapToGrid w:val="0"/>
        <w:ind w:firstLineChars="200" w:firstLine="560"/>
        <w:jc w:val="both"/>
        <w:rPr>
          <w:rFonts w:eastAsia="標楷體"/>
          <w:sz w:val="28"/>
          <w:szCs w:val="28"/>
        </w:rPr>
      </w:pPr>
      <w:r w:rsidRPr="00C3190D">
        <w:rPr>
          <w:rFonts w:eastAsia="標楷體"/>
          <w:sz w:val="28"/>
          <w:szCs w:val="28"/>
        </w:rPr>
        <w:t>近年由於金融弊案、企業倫理、企業社會責任、永續發展等議題備受重視。院課程部分有開設之企業倫理（必修</w:t>
      </w:r>
      <w:r w:rsidRPr="00C3190D">
        <w:rPr>
          <w:rFonts w:eastAsia="標楷體"/>
          <w:sz w:val="28"/>
          <w:szCs w:val="28"/>
        </w:rPr>
        <w:t>3</w:t>
      </w:r>
      <w:r w:rsidRPr="00C3190D">
        <w:rPr>
          <w:rFonts w:eastAsia="標楷體"/>
          <w:sz w:val="28"/>
          <w:szCs w:val="28"/>
        </w:rPr>
        <w:t>學分）及循環經濟與永續金融（選修</w:t>
      </w:r>
      <w:r w:rsidRPr="00C3190D">
        <w:rPr>
          <w:rFonts w:eastAsia="標楷體"/>
          <w:sz w:val="28"/>
          <w:szCs w:val="28"/>
        </w:rPr>
        <w:t>3</w:t>
      </w:r>
      <w:r w:rsidRPr="00C3190D">
        <w:rPr>
          <w:rFonts w:eastAsia="標楷體"/>
          <w:sz w:val="28"/>
          <w:szCs w:val="28"/>
        </w:rPr>
        <w:t>學分）課程，本系則開設金融市場與機構管理（選修</w:t>
      </w:r>
      <w:r w:rsidRPr="00C3190D">
        <w:rPr>
          <w:rFonts w:eastAsia="標楷體"/>
          <w:sz w:val="28"/>
          <w:szCs w:val="28"/>
        </w:rPr>
        <w:t>3</w:t>
      </w:r>
      <w:r w:rsidRPr="00C3190D">
        <w:rPr>
          <w:rFonts w:eastAsia="標楷體"/>
          <w:sz w:val="28"/>
          <w:szCs w:val="28"/>
        </w:rPr>
        <w:t>學分）、職場實務專題（選修</w:t>
      </w:r>
      <w:r w:rsidRPr="00C3190D">
        <w:rPr>
          <w:rFonts w:eastAsia="標楷體"/>
          <w:sz w:val="28"/>
          <w:szCs w:val="28"/>
        </w:rPr>
        <w:t>3</w:t>
      </w:r>
      <w:r w:rsidRPr="00C3190D">
        <w:rPr>
          <w:rFonts w:eastAsia="標楷體"/>
          <w:sz w:val="28"/>
          <w:szCs w:val="28"/>
        </w:rPr>
        <w:t>學分）課程，期盼培養出具有良善品格涵</w:t>
      </w:r>
      <w:r w:rsidRPr="00C3190D">
        <w:rPr>
          <w:rFonts w:eastAsia="標楷體"/>
          <w:kern w:val="0"/>
          <w:sz w:val="28"/>
          <w:szCs w:val="28"/>
        </w:rPr>
        <w:t>養及財經專業管理思維之人才。</w:t>
      </w:r>
    </w:p>
    <w:p w14:paraId="4A53B466" w14:textId="77777777" w:rsidR="00815EEF" w:rsidRPr="00C3190D" w:rsidRDefault="00815EEF" w:rsidP="000C4576">
      <w:pPr>
        <w:snapToGrid w:val="0"/>
        <w:jc w:val="both"/>
        <w:rPr>
          <w:rFonts w:eastAsia="標楷體"/>
          <w:sz w:val="28"/>
          <w:szCs w:val="28"/>
        </w:rPr>
      </w:pPr>
      <w:r w:rsidRPr="00C3190D">
        <w:rPr>
          <w:rFonts w:eastAsia="標楷體"/>
          <w:b/>
          <w:sz w:val="28"/>
          <w:szCs w:val="28"/>
        </w:rPr>
        <w:t>三、學生參與課外學習活動</w:t>
      </w:r>
    </w:p>
    <w:p w14:paraId="083C962F" w14:textId="40AC8625" w:rsidR="00815EEF" w:rsidRPr="00C3190D" w:rsidRDefault="00815EEF" w:rsidP="001D5D61">
      <w:pPr>
        <w:topLinePunct/>
        <w:adjustRightInd w:val="0"/>
        <w:snapToGrid w:val="0"/>
        <w:ind w:firstLineChars="200" w:firstLine="560"/>
        <w:jc w:val="both"/>
        <w:rPr>
          <w:rFonts w:eastAsia="標楷體"/>
          <w:sz w:val="28"/>
          <w:szCs w:val="28"/>
        </w:rPr>
      </w:pPr>
      <w:r w:rsidRPr="00C3190D">
        <w:rPr>
          <w:rFonts w:eastAsia="標楷體"/>
          <w:sz w:val="28"/>
          <w:szCs w:val="28"/>
        </w:rPr>
        <w:t>首先，系學會組織與活動部分，本系辦公室協助並指導成立有「佛光大學應用經濟學系系學會」，由系上專任教師擔任指導老師，全體研究生及大學生均為當然會員</w:t>
      </w:r>
      <w:r w:rsidR="009E09A6" w:rsidRPr="00C3190D">
        <w:rPr>
          <w:rFonts w:eastAsia="標楷體"/>
          <w:sz w:val="28"/>
          <w:szCs w:val="28"/>
        </w:rPr>
        <w:t>（</w:t>
      </w:r>
      <w:r w:rsidR="00C72105" w:rsidRPr="00C3190D">
        <w:rPr>
          <w:rFonts w:eastAsia="標楷體"/>
          <w:sz w:val="28"/>
          <w:szCs w:val="28"/>
        </w:rPr>
        <w:t>附件</w:t>
      </w:r>
      <w:r w:rsidR="00C72105" w:rsidRPr="00C3190D">
        <w:rPr>
          <w:rFonts w:eastAsia="標楷體"/>
          <w:sz w:val="28"/>
          <w:szCs w:val="28"/>
        </w:rPr>
        <w:t>2-</w:t>
      </w:r>
      <w:r w:rsidR="009E09A6" w:rsidRPr="00C3190D">
        <w:rPr>
          <w:rFonts w:eastAsia="標楷體"/>
          <w:sz w:val="28"/>
          <w:szCs w:val="28"/>
        </w:rPr>
        <w:t>3-1</w:t>
      </w:r>
      <w:r w:rsidR="009E09A6" w:rsidRPr="00C3190D">
        <w:rPr>
          <w:rFonts w:eastAsia="標楷體"/>
          <w:sz w:val="28"/>
          <w:szCs w:val="28"/>
        </w:rPr>
        <w:t>，佛光大學應用經濟學系系學會組織章程）</w:t>
      </w:r>
      <w:r w:rsidRPr="00C3190D">
        <w:rPr>
          <w:rFonts w:eastAsia="標楷體"/>
          <w:sz w:val="28"/>
          <w:szCs w:val="28"/>
        </w:rPr>
        <w:t>。系學會成立的主要目的除敦睦師生情誼之外，更以提供學生服務為目的。一般常見的活動包括新生報到茶會、新生選課說明會、迎新活動、送舊活動、應用經濟推廣週等，</w:t>
      </w:r>
      <w:r w:rsidR="00C72105" w:rsidRPr="00C3190D">
        <w:rPr>
          <w:rFonts w:eastAsia="標楷體"/>
          <w:sz w:val="28"/>
          <w:szCs w:val="28"/>
        </w:rPr>
        <w:t>表</w:t>
      </w:r>
      <w:r w:rsidR="00C72105" w:rsidRPr="00C3190D">
        <w:rPr>
          <w:rFonts w:eastAsia="標楷體"/>
          <w:sz w:val="28"/>
          <w:szCs w:val="28"/>
        </w:rPr>
        <w:t>2-</w:t>
      </w:r>
      <w:r w:rsidRPr="00C3190D">
        <w:rPr>
          <w:rFonts w:eastAsia="標楷體"/>
          <w:sz w:val="28"/>
          <w:szCs w:val="28"/>
        </w:rPr>
        <w:t>3-1</w:t>
      </w:r>
      <w:r w:rsidRPr="00C3190D">
        <w:rPr>
          <w:rFonts w:eastAsia="標楷體"/>
          <w:sz w:val="28"/>
          <w:szCs w:val="28"/>
        </w:rPr>
        <w:t>為本系</w:t>
      </w:r>
      <w:r w:rsidRPr="00C3190D">
        <w:rPr>
          <w:rFonts w:eastAsia="標楷體"/>
          <w:sz w:val="28"/>
          <w:szCs w:val="28"/>
        </w:rPr>
        <w:t>112-114</w:t>
      </w:r>
      <w:r w:rsidRPr="00C3190D">
        <w:rPr>
          <w:rFonts w:eastAsia="標楷體"/>
          <w:sz w:val="28"/>
          <w:szCs w:val="28"/>
        </w:rPr>
        <w:t>學年度系學會主辦活動統計表。其次，校內社團活動，本系學生除參與系學會的活動與組織運作之外，尚有許多不同性質的社團可供選擇，如</w:t>
      </w:r>
      <w:r w:rsidR="00C72105" w:rsidRPr="00C3190D">
        <w:rPr>
          <w:rFonts w:eastAsia="標楷體"/>
          <w:sz w:val="28"/>
          <w:szCs w:val="28"/>
        </w:rPr>
        <w:t>表</w:t>
      </w:r>
      <w:r w:rsidR="00C72105" w:rsidRPr="00C3190D">
        <w:rPr>
          <w:rFonts w:eastAsia="標楷體"/>
          <w:sz w:val="28"/>
          <w:szCs w:val="28"/>
        </w:rPr>
        <w:t>2-</w:t>
      </w:r>
      <w:r w:rsidRPr="00C3190D">
        <w:rPr>
          <w:rFonts w:eastAsia="標楷體"/>
          <w:sz w:val="28"/>
          <w:szCs w:val="28"/>
        </w:rPr>
        <w:t>3-2</w:t>
      </w:r>
      <w:r w:rsidRPr="00C3190D">
        <w:rPr>
          <w:rFonts w:eastAsia="標楷體"/>
          <w:sz w:val="28"/>
          <w:szCs w:val="28"/>
        </w:rPr>
        <w:t>之本校社團一覽表。</w:t>
      </w:r>
    </w:p>
    <w:p w14:paraId="72ECFE60" w14:textId="77777777" w:rsidR="00815EEF" w:rsidRPr="00C3190D" w:rsidRDefault="00815EEF" w:rsidP="000C4576">
      <w:pPr>
        <w:autoSpaceDE w:val="0"/>
        <w:autoSpaceDN w:val="0"/>
        <w:adjustRightInd w:val="0"/>
        <w:snapToGrid w:val="0"/>
        <w:ind w:firstLine="482"/>
        <w:jc w:val="both"/>
        <w:rPr>
          <w:rFonts w:eastAsia="標楷體"/>
          <w:kern w:val="0"/>
          <w:sz w:val="28"/>
          <w:szCs w:val="28"/>
        </w:rPr>
      </w:pPr>
    </w:p>
    <w:p w14:paraId="09D6BA35" w14:textId="77777777" w:rsidR="00213403" w:rsidRPr="00C3190D" w:rsidRDefault="00213403">
      <w:r w:rsidRPr="00C3190D">
        <w:br w:type="page"/>
      </w:r>
    </w:p>
    <w:tbl>
      <w:tblPr>
        <w:tblStyle w:val="19"/>
        <w:tblW w:w="5000" w:type="pct"/>
        <w:jc w:val="center"/>
        <w:tblLook w:val="04A0" w:firstRow="1" w:lastRow="0" w:firstColumn="1" w:lastColumn="0" w:noHBand="0" w:noVBand="1"/>
      </w:tblPr>
      <w:tblGrid>
        <w:gridCol w:w="1604"/>
        <w:gridCol w:w="5931"/>
        <w:gridCol w:w="2103"/>
      </w:tblGrid>
      <w:tr w:rsidR="00815EEF" w:rsidRPr="00C3190D" w14:paraId="7AE8E95E" w14:textId="77777777" w:rsidTr="007C462F">
        <w:trPr>
          <w:jc w:val="center"/>
        </w:trPr>
        <w:tc>
          <w:tcPr>
            <w:tcW w:w="5000" w:type="pct"/>
            <w:gridSpan w:val="3"/>
            <w:tcBorders>
              <w:top w:val="nil"/>
              <w:left w:val="nil"/>
              <w:right w:val="nil"/>
            </w:tcBorders>
            <w:vAlign w:val="center"/>
          </w:tcPr>
          <w:p w14:paraId="175A367C" w14:textId="092920A9" w:rsidR="00815EEF" w:rsidRPr="00C3190D" w:rsidRDefault="00C72105" w:rsidP="000C4576">
            <w:pPr>
              <w:snapToGrid w:val="0"/>
              <w:jc w:val="center"/>
              <w:rPr>
                <w:rFonts w:eastAsia="標楷體"/>
                <w:b/>
                <w:color w:val="000000" w:themeColor="text1"/>
              </w:rPr>
            </w:pPr>
            <w:r w:rsidRPr="00C3190D">
              <w:rPr>
                <w:rFonts w:eastAsia="標楷體"/>
                <w:b/>
                <w:color w:val="000000" w:themeColor="text1"/>
              </w:rPr>
              <w:lastRenderedPageBreak/>
              <w:t>表</w:t>
            </w:r>
            <w:r w:rsidRPr="00C3190D">
              <w:rPr>
                <w:rFonts w:eastAsia="標楷體"/>
                <w:b/>
                <w:color w:val="000000" w:themeColor="text1"/>
              </w:rPr>
              <w:t>2-</w:t>
            </w:r>
            <w:r w:rsidR="00815EEF" w:rsidRPr="00C3190D">
              <w:rPr>
                <w:rFonts w:eastAsia="標楷體"/>
                <w:b/>
                <w:color w:val="000000" w:themeColor="text1"/>
              </w:rPr>
              <w:t xml:space="preserve">3-1 </w:t>
            </w:r>
            <w:r w:rsidR="00815EEF" w:rsidRPr="00C3190D">
              <w:rPr>
                <w:rFonts w:eastAsia="標楷體"/>
                <w:b/>
                <w:color w:val="000000" w:themeColor="text1"/>
              </w:rPr>
              <w:t>本系</w:t>
            </w:r>
            <w:r w:rsidR="00815EEF" w:rsidRPr="00C3190D">
              <w:rPr>
                <w:rFonts w:eastAsia="標楷體"/>
                <w:b/>
                <w:color w:val="000000" w:themeColor="text1"/>
              </w:rPr>
              <w:t>112-114</w:t>
            </w:r>
            <w:r w:rsidR="00815EEF" w:rsidRPr="00C3190D">
              <w:rPr>
                <w:rFonts w:eastAsia="標楷體"/>
                <w:b/>
                <w:color w:val="000000" w:themeColor="text1"/>
              </w:rPr>
              <w:t>學年度系學會主辦活動統計表</w:t>
            </w:r>
          </w:p>
        </w:tc>
      </w:tr>
      <w:tr w:rsidR="00815EEF" w:rsidRPr="00C3190D" w14:paraId="4CD8641E" w14:textId="77777777" w:rsidTr="007C462F">
        <w:trPr>
          <w:jc w:val="center"/>
        </w:trPr>
        <w:tc>
          <w:tcPr>
            <w:tcW w:w="832" w:type="pct"/>
            <w:shd w:val="clear" w:color="auto" w:fill="C4BC96"/>
            <w:vAlign w:val="center"/>
          </w:tcPr>
          <w:p w14:paraId="544DAF70"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學年度</w:t>
            </w:r>
          </w:p>
        </w:tc>
        <w:tc>
          <w:tcPr>
            <w:tcW w:w="3077" w:type="pct"/>
            <w:shd w:val="clear" w:color="auto" w:fill="C4BC96"/>
            <w:vAlign w:val="center"/>
          </w:tcPr>
          <w:p w14:paraId="435031EE"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活動名稱</w:t>
            </w:r>
          </w:p>
        </w:tc>
        <w:tc>
          <w:tcPr>
            <w:tcW w:w="1091" w:type="pct"/>
            <w:shd w:val="clear" w:color="auto" w:fill="C4BC96"/>
            <w:vAlign w:val="center"/>
          </w:tcPr>
          <w:p w14:paraId="769853EB"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參與人數</w:t>
            </w:r>
          </w:p>
        </w:tc>
      </w:tr>
      <w:tr w:rsidR="00815EEF" w:rsidRPr="00C3190D" w14:paraId="3CB13B38" w14:textId="77777777" w:rsidTr="007C462F">
        <w:trPr>
          <w:jc w:val="center"/>
        </w:trPr>
        <w:tc>
          <w:tcPr>
            <w:tcW w:w="832" w:type="pct"/>
            <w:vMerge w:val="restart"/>
            <w:vAlign w:val="center"/>
          </w:tcPr>
          <w:p w14:paraId="2485B595"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112</w:t>
            </w:r>
          </w:p>
        </w:tc>
        <w:tc>
          <w:tcPr>
            <w:tcW w:w="3077" w:type="pct"/>
            <w:vAlign w:val="center"/>
          </w:tcPr>
          <w:p w14:paraId="3893D113"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112-1</w:t>
            </w:r>
            <w:r w:rsidRPr="00C3190D">
              <w:rPr>
                <w:rFonts w:eastAsia="標楷體"/>
                <w:color w:val="000000" w:themeColor="text1"/>
              </w:rPr>
              <w:t>期初大會</w:t>
            </w:r>
          </w:p>
        </w:tc>
        <w:tc>
          <w:tcPr>
            <w:tcW w:w="1091" w:type="pct"/>
            <w:vAlign w:val="center"/>
          </w:tcPr>
          <w:p w14:paraId="19C8855F"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86</w:t>
            </w:r>
          </w:p>
        </w:tc>
      </w:tr>
      <w:tr w:rsidR="00815EEF" w:rsidRPr="00C3190D" w14:paraId="55EF60D6" w14:textId="77777777" w:rsidTr="007C462F">
        <w:trPr>
          <w:jc w:val="center"/>
        </w:trPr>
        <w:tc>
          <w:tcPr>
            <w:tcW w:w="832" w:type="pct"/>
            <w:vMerge/>
            <w:vAlign w:val="center"/>
          </w:tcPr>
          <w:p w14:paraId="7639A589" w14:textId="77777777" w:rsidR="00815EEF" w:rsidRPr="00C3190D" w:rsidRDefault="00815EEF" w:rsidP="000C4576">
            <w:pPr>
              <w:snapToGrid w:val="0"/>
              <w:jc w:val="center"/>
              <w:rPr>
                <w:rFonts w:eastAsia="標楷體"/>
                <w:color w:val="000000" w:themeColor="text1"/>
              </w:rPr>
            </w:pPr>
          </w:p>
        </w:tc>
        <w:tc>
          <w:tcPr>
            <w:tcW w:w="3077" w:type="pct"/>
            <w:vAlign w:val="center"/>
          </w:tcPr>
          <w:p w14:paraId="1C9082F1"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校外企業參訪與專題演講</w:t>
            </w:r>
          </w:p>
        </w:tc>
        <w:tc>
          <w:tcPr>
            <w:tcW w:w="1091" w:type="pct"/>
            <w:vAlign w:val="center"/>
          </w:tcPr>
          <w:p w14:paraId="6EFC08ED"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78</w:t>
            </w:r>
          </w:p>
        </w:tc>
      </w:tr>
      <w:tr w:rsidR="00815EEF" w:rsidRPr="00C3190D" w14:paraId="15F69D97" w14:textId="77777777" w:rsidTr="007C462F">
        <w:trPr>
          <w:jc w:val="center"/>
        </w:trPr>
        <w:tc>
          <w:tcPr>
            <w:tcW w:w="832" w:type="pct"/>
            <w:vMerge/>
            <w:vAlign w:val="center"/>
          </w:tcPr>
          <w:p w14:paraId="5B62CB94" w14:textId="77777777" w:rsidR="00815EEF" w:rsidRPr="00C3190D" w:rsidRDefault="00815EEF" w:rsidP="000C4576">
            <w:pPr>
              <w:snapToGrid w:val="0"/>
              <w:jc w:val="center"/>
              <w:rPr>
                <w:rFonts w:eastAsia="標楷體"/>
                <w:color w:val="000000" w:themeColor="text1"/>
              </w:rPr>
            </w:pPr>
          </w:p>
        </w:tc>
        <w:tc>
          <w:tcPr>
            <w:tcW w:w="3077" w:type="pct"/>
            <w:vAlign w:val="center"/>
          </w:tcPr>
          <w:p w14:paraId="7828E4CC"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聖誕聚餐</w:t>
            </w:r>
          </w:p>
        </w:tc>
        <w:tc>
          <w:tcPr>
            <w:tcW w:w="1091" w:type="pct"/>
            <w:vAlign w:val="center"/>
          </w:tcPr>
          <w:p w14:paraId="53DE65DC"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127</w:t>
            </w:r>
          </w:p>
        </w:tc>
      </w:tr>
      <w:tr w:rsidR="00815EEF" w:rsidRPr="00C3190D" w14:paraId="03FEB300" w14:textId="77777777" w:rsidTr="007C462F">
        <w:trPr>
          <w:jc w:val="center"/>
        </w:trPr>
        <w:tc>
          <w:tcPr>
            <w:tcW w:w="832" w:type="pct"/>
            <w:vMerge/>
            <w:vAlign w:val="center"/>
          </w:tcPr>
          <w:p w14:paraId="31085637" w14:textId="77777777" w:rsidR="00815EEF" w:rsidRPr="00C3190D" w:rsidRDefault="00815EEF" w:rsidP="000C4576">
            <w:pPr>
              <w:snapToGrid w:val="0"/>
              <w:jc w:val="center"/>
              <w:rPr>
                <w:rFonts w:eastAsia="標楷體"/>
                <w:color w:val="000000" w:themeColor="text1"/>
              </w:rPr>
            </w:pPr>
          </w:p>
        </w:tc>
        <w:tc>
          <w:tcPr>
            <w:tcW w:w="3077" w:type="pct"/>
            <w:vAlign w:val="center"/>
          </w:tcPr>
          <w:p w14:paraId="27E043D7"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112-2</w:t>
            </w:r>
            <w:r w:rsidRPr="00C3190D">
              <w:rPr>
                <w:rFonts w:eastAsia="標楷體"/>
                <w:color w:val="000000" w:themeColor="text1"/>
              </w:rPr>
              <w:t>期初大會</w:t>
            </w:r>
          </w:p>
        </w:tc>
        <w:tc>
          <w:tcPr>
            <w:tcW w:w="1091" w:type="pct"/>
            <w:vAlign w:val="center"/>
          </w:tcPr>
          <w:p w14:paraId="619749FF"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60</w:t>
            </w:r>
          </w:p>
        </w:tc>
      </w:tr>
      <w:tr w:rsidR="00815EEF" w:rsidRPr="00C3190D" w14:paraId="611BE4AF" w14:textId="77777777" w:rsidTr="007C462F">
        <w:trPr>
          <w:jc w:val="center"/>
        </w:trPr>
        <w:tc>
          <w:tcPr>
            <w:tcW w:w="832" w:type="pct"/>
            <w:vMerge/>
            <w:vAlign w:val="center"/>
          </w:tcPr>
          <w:p w14:paraId="5D25C809" w14:textId="77777777" w:rsidR="00815EEF" w:rsidRPr="00C3190D" w:rsidRDefault="00815EEF" w:rsidP="000C4576">
            <w:pPr>
              <w:snapToGrid w:val="0"/>
              <w:jc w:val="center"/>
              <w:rPr>
                <w:rFonts w:eastAsia="標楷體"/>
                <w:color w:val="000000" w:themeColor="text1"/>
              </w:rPr>
            </w:pPr>
          </w:p>
        </w:tc>
        <w:tc>
          <w:tcPr>
            <w:tcW w:w="3077" w:type="pct"/>
            <w:vAlign w:val="center"/>
          </w:tcPr>
          <w:p w14:paraId="0D77F496"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送舊及謝師宴</w:t>
            </w:r>
          </w:p>
        </w:tc>
        <w:tc>
          <w:tcPr>
            <w:tcW w:w="1091" w:type="pct"/>
            <w:vAlign w:val="center"/>
          </w:tcPr>
          <w:p w14:paraId="4DEEE6DF"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87</w:t>
            </w:r>
          </w:p>
        </w:tc>
      </w:tr>
      <w:tr w:rsidR="00815EEF" w:rsidRPr="00C3190D" w14:paraId="7BA9627E" w14:textId="77777777" w:rsidTr="007C462F">
        <w:trPr>
          <w:jc w:val="center"/>
        </w:trPr>
        <w:tc>
          <w:tcPr>
            <w:tcW w:w="832" w:type="pct"/>
            <w:vMerge/>
            <w:vAlign w:val="center"/>
          </w:tcPr>
          <w:p w14:paraId="0620E817" w14:textId="77777777" w:rsidR="00815EEF" w:rsidRPr="00C3190D" w:rsidRDefault="00815EEF" w:rsidP="000C4576">
            <w:pPr>
              <w:snapToGrid w:val="0"/>
              <w:jc w:val="center"/>
              <w:rPr>
                <w:rFonts w:eastAsia="標楷體"/>
                <w:color w:val="000000" w:themeColor="text1"/>
              </w:rPr>
            </w:pPr>
          </w:p>
        </w:tc>
        <w:tc>
          <w:tcPr>
            <w:tcW w:w="3077" w:type="pct"/>
            <w:vAlign w:val="center"/>
          </w:tcPr>
          <w:p w14:paraId="37747E04"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宿舍用品販賣活動</w:t>
            </w:r>
          </w:p>
        </w:tc>
        <w:tc>
          <w:tcPr>
            <w:tcW w:w="1091" w:type="pct"/>
            <w:vAlign w:val="center"/>
          </w:tcPr>
          <w:p w14:paraId="0B133A1F"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57</w:t>
            </w:r>
          </w:p>
        </w:tc>
      </w:tr>
      <w:tr w:rsidR="00815EEF" w:rsidRPr="00C3190D" w14:paraId="5499F38F" w14:textId="77777777" w:rsidTr="007C462F">
        <w:trPr>
          <w:jc w:val="center"/>
        </w:trPr>
        <w:tc>
          <w:tcPr>
            <w:tcW w:w="832" w:type="pct"/>
            <w:vMerge w:val="restart"/>
            <w:vAlign w:val="center"/>
          </w:tcPr>
          <w:p w14:paraId="2C34748F"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113</w:t>
            </w:r>
          </w:p>
        </w:tc>
        <w:tc>
          <w:tcPr>
            <w:tcW w:w="3077" w:type="pct"/>
            <w:vAlign w:val="center"/>
          </w:tcPr>
          <w:p w14:paraId="7368644B"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四系聯名迎新</w:t>
            </w:r>
          </w:p>
        </w:tc>
        <w:tc>
          <w:tcPr>
            <w:tcW w:w="1091" w:type="pct"/>
            <w:vAlign w:val="center"/>
          </w:tcPr>
          <w:p w14:paraId="06DC82FE"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130</w:t>
            </w:r>
          </w:p>
        </w:tc>
      </w:tr>
      <w:tr w:rsidR="00815EEF" w:rsidRPr="00C3190D" w14:paraId="39B24E44" w14:textId="77777777" w:rsidTr="007C462F">
        <w:trPr>
          <w:jc w:val="center"/>
        </w:trPr>
        <w:tc>
          <w:tcPr>
            <w:tcW w:w="832" w:type="pct"/>
            <w:vMerge/>
            <w:vAlign w:val="center"/>
          </w:tcPr>
          <w:p w14:paraId="31219203" w14:textId="77777777" w:rsidR="00815EEF" w:rsidRPr="00C3190D" w:rsidRDefault="00815EEF" w:rsidP="000C4576">
            <w:pPr>
              <w:snapToGrid w:val="0"/>
              <w:jc w:val="center"/>
              <w:rPr>
                <w:rFonts w:eastAsia="標楷體"/>
                <w:color w:val="000000" w:themeColor="text1"/>
              </w:rPr>
            </w:pPr>
          </w:p>
        </w:tc>
        <w:tc>
          <w:tcPr>
            <w:tcW w:w="3077" w:type="pct"/>
            <w:vAlign w:val="center"/>
          </w:tcPr>
          <w:p w14:paraId="6FEB477E"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113-1</w:t>
            </w:r>
            <w:r w:rsidRPr="00C3190D">
              <w:rPr>
                <w:rFonts w:eastAsia="標楷體"/>
                <w:color w:val="000000" w:themeColor="text1"/>
              </w:rPr>
              <w:t>期初大會</w:t>
            </w:r>
          </w:p>
        </w:tc>
        <w:tc>
          <w:tcPr>
            <w:tcW w:w="1091" w:type="pct"/>
            <w:vAlign w:val="center"/>
          </w:tcPr>
          <w:p w14:paraId="302294C6"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68</w:t>
            </w:r>
          </w:p>
        </w:tc>
      </w:tr>
      <w:tr w:rsidR="00815EEF" w:rsidRPr="00C3190D" w14:paraId="176345AC" w14:textId="77777777" w:rsidTr="007C462F">
        <w:trPr>
          <w:jc w:val="center"/>
        </w:trPr>
        <w:tc>
          <w:tcPr>
            <w:tcW w:w="832" w:type="pct"/>
            <w:vMerge/>
            <w:vAlign w:val="center"/>
          </w:tcPr>
          <w:p w14:paraId="0871547B" w14:textId="77777777" w:rsidR="00815EEF" w:rsidRPr="00C3190D" w:rsidRDefault="00815EEF" w:rsidP="000C4576">
            <w:pPr>
              <w:snapToGrid w:val="0"/>
              <w:jc w:val="center"/>
              <w:rPr>
                <w:rFonts w:eastAsia="標楷體"/>
                <w:color w:val="000000" w:themeColor="text1"/>
              </w:rPr>
            </w:pPr>
          </w:p>
        </w:tc>
        <w:tc>
          <w:tcPr>
            <w:tcW w:w="3077" w:type="pct"/>
            <w:vAlign w:val="center"/>
          </w:tcPr>
          <w:p w14:paraId="7EC2BAFC"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職涯探索講座</w:t>
            </w:r>
          </w:p>
        </w:tc>
        <w:tc>
          <w:tcPr>
            <w:tcW w:w="1091" w:type="pct"/>
            <w:vAlign w:val="center"/>
          </w:tcPr>
          <w:p w14:paraId="0F8C609E"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50</w:t>
            </w:r>
          </w:p>
        </w:tc>
      </w:tr>
      <w:tr w:rsidR="00815EEF" w:rsidRPr="00C3190D" w14:paraId="5BAC3D30" w14:textId="77777777" w:rsidTr="007C462F">
        <w:trPr>
          <w:jc w:val="center"/>
        </w:trPr>
        <w:tc>
          <w:tcPr>
            <w:tcW w:w="832" w:type="pct"/>
            <w:vMerge/>
            <w:vAlign w:val="center"/>
          </w:tcPr>
          <w:p w14:paraId="56749AC5" w14:textId="77777777" w:rsidR="00815EEF" w:rsidRPr="00C3190D" w:rsidRDefault="00815EEF" w:rsidP="000C4576">
            <w:pPr>
              <w:snapToGrid w:val="0"/>
              <w:jc w:val="center"/>
              <w:rPr>
                <w:rFonts w:eastAsia="標楷體"/>
                <w:color w:val="000000" w:themeColor="text1"/>
              </w:rPr>
            </w:pPr>
          </w:p>
        </w:tc>
        <w:tc>
          <w:tcPr>
            <w:tcW w:w="3077" w:type="pct"/>
            <w:vAlign w:val="center"/>
          </w:tcPr>
          <w:p w14:paraId="526255C0"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小小天使運動會</w:t>
            </w:r>
          </w:p>
        </w:tc>
        <w:tc>
          <w:tcPr>
            <w:tcW w:w="1091" w:type="pct"/>
            <w:vAlign w:val="center"/>
          </w:tcPr>
          <w:p w14:paraId="21808CF4"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66</w:t>
            </w:r>
          </w:p>
        </w:tc>
      </w:tr>
      <w:tr w:rsidR="00815EEF" w:rsidRPr="00C3190D" w14:paraId="274FE43C" w14:textId="77777777" w:rsidTr="007C462F">
        <w:trPr>
          <w:jc w:val="center"/>
        </w:trPr>
        <w:tc>
          <w:tcPr>
            <w:tcW w:w="832" w:type="pct"/>
            <w:vMerge/>
            <w:vAlign w:val="center"/>
          </w:tcPr>
          <w:p w14:paraId="79B43E63" w14:textId="77777777" w:rsidR="00815EEF" w:rsidRPr="00C3190D" w:rsidRDefault="00815EEF" w:rsidP="000C4576">
            <w:pPr>
              <w:snapToGrid w:val="0"/>
              <w:jc w:val="center"/>
              <w:rPr>
                <w:rFonts w:eastAsia="標楷體"/>
                <w:color w:val="000000" w:themeColor="text1"/>
              </w:rPr>
            </w:pPr>
          </w:p>
        </w:tc>
        <w:tc>
          <w:tcPr>
            <w:tcW w:w="3077" w:type="pct"/>
            <w:vAlign w:val="center"/>
          </w:tcPr>
          <w:p w14:paraId="12CA6802"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113-2</w:t>
            </w:r>
            <w:r w:rsidRPr="00C3190D">
              <w:rPr>
                <w:rFonts w:eastAsia="標楷體"/>
                <w:color w:val="000000" w:themeColor="text1"/>
              </w:rPr>
              <w:t>期初大會</w:t>
            </w:r>
          </w:p>
        </w:tc>
        <w:tc>
          <w:tcPr>
            <w:tcW w:w="1091" w:type="pct"/>
            <w:vAlign w:val="center"/>
          </w:tcPr>
          <w:p w14:paraId="7A04DAEE"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49</w:t>
            </w:r>
          </w:p>
        </w:tc>
      </w:tr>
      <w:tr w:rsidR="00815EEF" w:rsidRPr="00C3190D" w14:paraId="5204D3C1" w14:textId="77777777" w:rsidTr="007C462F">
        <w:trPr>
          <w:jc w:val="center"/>
        </w:trPr>
        <w:tc>
          <w:tcPr>
            <w:tcW w:w="832" w:type="pct"/>
            <w:vMerge/>
            <w:vAlign w:val="center"/>
          </w:tcPr>
          <w:p w14:paraId="3EF38A5E" w14:textId="77777777" w:rsidR="00815EEF" w:rsidRPr="00C3190D" w:rsidRDefault="00815EEF" w:rsidP="000C4576">
            <w:pPr>
              <w:snapToGrid w:val="0"/>
              <w:jc w:val="center"/>
              <w:rPr>
                <w:rFonts w:eastAsia="標楷體"/>
                <w:color w:val="000000" w:themeColor="text1"/>
              </w:rPr>
            </w:pPr>
          </w:p>
        </w:tc>
        <w:tc>
          <w:tcPr>
            <w:tcW w:w="3077" w:type="pct"/>
            <w:vAlign w:val="center"/>
          </w:tcPr>
          <w:p w14:paraId="2010174F"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校外企業參訪與專題演講</w:t>
            </w:r>
          </w:p>
        </w:tc>
        <w:tc>
          <w:tcPr>
            <w:tcW w:w="1091" w:type="pct"/>
            <w:vAlign w:val="center"/>
          </w:tcPr>
          <w:p w14:paraId="245AFF67"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75</w:t>
            </w:r>
          </w:p>
        </w:tc>
      </w:tr>
      <w:tr w:rsidR="00815EEF" w:rsidRPr="00C3190D" w14:paraId="7334A4EB" w14:textId="77777777" w:rsidTr="007C462F">
        <w:trPr>
          <w:jc w:val="center"/>
        </w:trPr>
        <w:tc>
          <w:tcPr>
            <w:tcW w:w="832" w:type="pct"/>
            <w:vMerge/>
            <w:vAlign w:val="center"/>
          </w:tcPr>
          <w:p w14:paraId="1E3C7BF1" w14:textId="77777777" w:rsidR="00815EEF" w:rsidRPr="00C3190D" w:rsidRDefault="00815EEF" w:rsidP="000C4576">
            <w:pPr>
              <w:snapToGrid w:val="0"/>
              <w:jc w:val="center"/>
              <w:rPr>
                <w:rFonts w:eastAsia="標楷體"/>
                <w:color w:val="000000" w:themeColor="text1"/>
              </w:rPr>
            </w:pPr>
          </w:p>
        </w:tc>
        <w:tc>
          <w:tcPr>
            <w:tcW w:w="3077" w:type="pct"/>
            <w:vAlign w:val="center"/>
          </w:tcPr>
          <w:p w14:paraId="116B8473"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財富自由不是夢：從零開始個人理財專題講座</w:t>
            </w:r>
          </w:p>
        </w:tc>
        <w:tc>
          <w:tcPr>
            <w:tcW w:w="1091" w:type="pct"/>
            <w:vAlign w:val="center"/>
          </w:tcPr>
          <w:p w14:paraId="64C4F695"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115</w:t>
            </w:r>
          </w:p>
        </w:tc>
      </w:tr>
      <w:tr w:rsidR="00815EEF" w:rsidRPr="00C3190D" w14:paraId="1B09EBEF" w14:textId="77777777" w:rsidTr="007C462F">
        <w:trPr>
          <w:jc w:val="center"/>
        </w:trPr>
        <w:tc>
          <w:tcPr>
            <w:tcW w:w="832" w:type="pct"/>
            <w:vMerge/>
            <w:vAlign w:val="center"/>
          </w:tcPr>
          <w:p w14:paraId="45A7AFB3" w14:textId="77777777" w:rsidR="00815EEF" w:rsidRPr="00C3190D" w:rsidRDefault="00815EEF" w:rsidP="000C4576">
            <w:pPr>
              <w:snapToGrid w:val="0"/>
              <w:jc w:val="center"/>
              <w:rPr>
                <w:rFonts w:eastAsia="標楷體"/>
                <w:color w:val="000000" w:themeColor="text1"/>
              </w:rPr>
            </w:pPr>
          </w:p>
        </w:tc>
        <w:tc>
          <w:tcPr>
            <w:tcW w:w="3077" w:type="pct"/>
            <w:vAlign w:val="center"/>
          </w:tcPr>
          <w:p w14:paraId="4D0C4842"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財富自由不是夢：邁向投資的世界</w:t>
            </w:r>
          </w:p>
        </w:tc>
        <w:tc>
          <w:tcPr>
            <w:tcW w:w="1091" w:type="pct"/>
            <w:vAlign w:val="center"/>
          </w:tcPr>
          <w:p w14:paraId="6B3CEAD5"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97</w:t>
            </w:r>
          </w:p>
        </w:tc>
      </w:tr>
      <w:tr w:rsidR="00815EEF" w:rsidRPr="00C3190D" w14:paraId="18A0066E" w14:textId="77777777" w:rsidTr="007C462F">
        <w:trPr>
          <w:jc w:val="center"/>
        </w:trPr>
        <w:tc>
          <w:tcPr>
            <w:tcW w:w="832" w:type="pct"/>
            <w:vMerge/>
            <w:vAlign w:val="center"/>
          </w:tcPr>
          <w:p w14:paraId="66AD01B8" w14:textId="77777777" w:rsidR="00815EEF" w:rsidRPr="00C3190D" w:rsidRDefault="00815EEF" w:rsidP="000C4576">
            <w:pPr>
              <w:snapToGrid w:val="0"/>
              <w:jc w:val="center"/>
              <w:rPr>
                <w:rFonts w:eastAsia="標楷體"/>
                <w:color w:val="000000" w:themeColor="text1"/>
              </w:rPr>
            </w:pPr>
          </w:p>
        </w:tc>
        <w:tc>
          <w:tcPr>
            <w:tcW w:w="3077" w:type="pct"/>
            <w:vAlign w:val="center"/>
          </w:tcPr>
          <w:p w14:paraId="1627DE24"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宿舍用品販賣活動</w:t>
            </w:r>
          </w:p>
        </w:tc>
        <w:tc>
          <w:tcPr>
            <w:tcW w:w="1091" w:type="pct"/>
            <w:vAlign w:val="center"/>
          </w:tcPr>
          <w:p w14:paraId="1281CCF1"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80</w:t>
            </w:r>
          </w:p>
        </w:tc>
      </w:tr>
      <w:tr w:rsidR="00815EEF" w:rsidRPr="00C3190D" w14:paraId="269FD481" w14:textId="77777777" w:rsidTr="007C462F">
        <w:trPr>
          <w:jc w:val="center"/>
        </w:trPr>
        <w:tc>
          <w:tcPr>
            <w:tcW w:w="832" w:type="pct"/>
            <w:vMerge w:val="restart"/>
            <w:vAlign w:val="center"/>
          </w:tcPr>
          <w:p w14:paraId="4E236B5F"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114</w:t>
            </w:r>
          </w:p>
        </w:tc>
        <w:tc>
          <w:tcPr>
            <w:tcW w:w="3077" w:type="pct"/>
            <w:vAlign w:val="center"/>
          </w:tcPr>
          <w:p w14:paraId="3FDB0B4E"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高中暑期營隊</w:t>
            </w:r>
            <w:r w:rsidRPr="00C3190D">
              <w:rPr>
                <w:rFonts w:eastAsia="標楷體"/>
                <w:color w:val="000000" w:themeColor="text1"/>
              </w:rPr>
              <w:t>-</w:t>
            </w:r>
            <w:r w:rsidRPr="00C3190D">
              <w:rPr>
                <w:rFonts w:eastAsia="標楷體"/>
              </w:rPr>
              <w:t xml:space="preserve"> </w:t>
            </w:r>
            <w:r w:rsidRPr="00C3190D">
              <w:rPr>
                <w:rFonts w:eastAsia="標楷體"/>
                <w:color w:val="000000" w:themeColor="text1"/>
              </w:rPr>
              <w:t>FUN</w:t>
            </w:r>
            <w:r w:rsidRPr="00C3190D">
              <w:rPr>
                <w:rFonts w:eastAsia="標楷體"/>
                <w:color w:val="000000" w:themeColor="text1"/>
              </w:rPr>
              <w:t>暑經濟營</w:t>
            </w:r>
          </w:p>
        </w:tc>
        <w:tc>
          <w:tcPr>
            <w:tcW w:w="1091" w:type="pct"/>
            <w:vAlign w:val="center"/>
          </w:tcPr>
          <w:p w14:paraId="514D8979"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52</w:t>
            </w:r>
          </w:p>
        </w:tc>
      </w:tr>
      <w:tr w:rsidR="00815EEF" w:rsidRPr="00C3190D" w14:paraId="5E100B4A" w14:textId="77777777" w:rsidTr="007C462F">
        <w:trPr>
          <w:jc w:val="center"/>
        </w:trPr>
        <w:tc>
          <w:tcPr>
            <w:tcW w:w="832" w:type="pct"/>
            <w:vMerge/>
            <w:vAlign w:val="center"/>
          </w:tcPr>
          <w:p w14:paraId="5CA821C4" w14:textId="77777777" w:rsidR="00815EEF" w:rsidRPr="00C3190D" w:rsidRDefault="00815EEF" w:rsidP="000C4576">
            <w:pPr>
              <w:snapToGrid w:val="0"/>
              <w:jc w:val="center"/>
              <w:rPr>
                <w:rFonts w:eastAsia="標楷體"/>
                <w:color w:val="000000" w:themeColor="text1"/>
              </w:rPr>
            </w:pPr>
          </w:p>
        </w:tc>
        <w:tc>
          <w:tcPr>
            <w:tcW w:w="3077" w:type="pct"/>
            <w:vAlign w:val="center"/>
          </w:tcPr>
          <w:p w14:paraId="3924524A"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三系聯名迎新</w:t>
            </w:r>
          </w:p>
        </w:tc>
        <w:tc>
          <w:tcPr>
            <w:tcW w:w="1091" w:type="pct"/>
            <w:vAlign w:val="center"/>
          </w:tcPr>
          <w:p w14:paraId="4175C4EA"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89</w:t>
            </w:r>
          </w:p>
        </w:tc>
      </w:tr>
      <w:tr w:rsidR="00815EEF" w:rsidRPr="00C3190D" w14:paraId="458B398D" w14:textId="77777777" w:rsidTr="007C462F">
        <w:trPr>
          <w:jc w:val="center"/>
        </w:trPr>
        <w:tc>
          <w:tcPr>
            <w:tcW w:w="832" w:type="pct"/>
            <w:vMerge/>
            <w:vAlign w:val="center"/>
          </w:tcPr>
          <w:p w14:paraId="288DFE42" w14:textId="77777777" w:rsidR="00815EEF" w:rsidRPr="00C3190D" w:rsidRDefault="00815EEF" w:rsidP="000C4576">
            <w:pPr>
              <w:snapToGrid w:val="0"/>
              <w:jc w:val="center"/>
              <w:rPr>
                <w:rFonts w:eastAsia="標楷體"/>
                <w:color w:val="000000" w:themeColor="text1"/>
              </w:rPr>
            </w:pPr>
          </w:p>
        </w:tc>
        <w:tc>
          <w:tcPr>
            <w:tcW w:w="3077" w:type="pct"/>
            <w:vAlign w:val="center"/>
          </w:tcPr>
          <w:p w14:paraId="6A6004CA"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114-1</w:t>
            </w:r>
            <w:r w:rsidRPr="00C3190D">
              <w:rPr>
                <w:rFonts w:eastAsia="標楷體"/>
                <w:color w:val="000000" w:themeColor="text1"/>
              </w:rPr>
              <w:t>期初大會</w:t>
            </w:r>
          </w:p>
        </w:tc>
        <w:tc>
          <w:tcPr>
            <w:tcW w:w="1091" w:type="pct"/>
            <w:vAlign w:val="center"/>
          </w:tcPr>
          <w:p w14:paraId="00A498EC"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52</w:t>
            </w:r>
          </w:p>
        </w:tc>
      </w:tr>
      <w:tr w:rsidR="00815EEF" w:rsidRPr="00C3190D" w14:paraId="420542EF" w14:textId="77777777" w:rsidTr="007C462F">
        <w:trPr>
          <w:jc w:val="center"/>
        </w:trPr>
        <w:tc>
          <w:tcPr>
            <w:tcW w:w="832" w:type="pct"/>
            <w:vMerge/>
            <w:vAlign w:val="center"/>
          </w:tcPr>
          <w:p w14:paraId="092BA953" w14:textId="77777777" w:rsidR="00815EEF" w:rsidRPr="00C3190D" w:rsidRDefault="00815EEF" w:rsidP="000C4576">
            <w:pPr>
              <w:snapToGrid w:val="0"/>
              <w:jc w:val="center"/>
              <w:rPr>
                <w:rFonts w:eastAsia="標楷體"/>
                <w:color w:val="000000" w:themeColor="text1"/>
              </w:rPr>
            </w:pPr>
          </w:p>
        </w:tc>
        <w:tc>
          <w:tcPr>
            <w:tcW w:w="3077" w:type="pct"/>
            <w:vAlign w:val="center"/>
          </w:tcPr>
          <w:p w14:paraId="6B0B7E96"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金融職場專題講座</w:t>
            </w:r>
          </w:p>
        </w:tc>
        <w:tc>
          <w:tcPr>
            <w:tcW w:w="1091" w:type="pct"/>
            <w:vAlign w:val="center"/>
          </w:tcPr>
          <w:p w14:paraId="33042B7E"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40</w:t>
            </w:r>
          </w:p>
        </w:tc>
      </w:tr>
      <w:tr w:rsidR="00815EEF" w:rsidRPr="00C3190D" w14:paraId="59BE9B45" w14:textId="77777777" w:rsidTr="007C462F">
        <w:trPr>
          <w:jc w:val="center"/>
        </w:trPr>
        <w:tc>
          <w:tcPr>
            <w:tcW w:w="832" w:type="pct"/>
            <w:vMerge/>
            <w:vAlign w:val="center"/>
          </w:tcPr>
          <w:p w14:paraId="5EE5B393" w14:textId="77777777" w:rsidR="00815EEF" w:rsidRPr="00C3190D" w:rsidRDefault="00815EEF" w:rsidP="000C4576">
            <w:pPr>
              <w:snapToGrid w:val="0"/>
              <w:jc w:val="center"/>
              <w:rPr>
                <w:rFonts w:eastAsia="標楷體"/>
                <w:color w:val="000000" w:themeColor="text1"/>
              </w:rPr>
            </w:pPr>
          </w:p>
        </w:tc>
        <w:tc>
          <w:tcPr>
            <w:tcW w:w="3077" w:type="pct"/>
            <w:vAlign w:val="center"/>
          </w:tcPr>
          <w:p w14:paraId="2D26E5B2"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聖誕聚餐</w:t>
            </w:r>
          </w:p>
        </w:tc>
        <w:tc>
          <w:tcPr>
            <w:tcW w:w="1091" w:type="pct"/>
            <w:vAlign w:val="center"/>
          </w:tcPr>
          <w:p w14:paraId="4846A898"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42</w:t>
            </w:r>
          </w:p>
        </w:tc>
      </w:tr>
      <w:tr w:rsidR="00815EEF" w:rsidRPr="00C3190D" w14:paraId="68C69F6F" w14:textId="77777777" w:rsidTr="007C462F">
        <w:trPr>
          <w:jc w:val="center"/>
        </w:trPr>
        <w:tc>
          <w:tcPr>
            <w:tcW w:w="832" w:type="pct"/>
            <w:vMerge/>
            <w:vAlign w:val="center"/>
          </w:tcPr>
          <w:p w14:paraId="00578DEC" w14:textId="77777777" w:rsidR="00815EEF" w:rsidRPr="00C3190D" w:rsidRDefault="00815EEF" w:rsidP="000C4576">
            <w:pPr>
              <w:snapToGrid w:val="0"/>
              <w:jc w:val="center"/>
              <w:rPr>
                <w:rFonts w:eastAsia="標楷體"/>
                <w:color w:val="000000" w:themeColor="text1"/>
              </w:rPr>
            </w:pPr>
          </w:p>
        </w:tc>
        <w:tc>
          <w:tcPr>
            <w:tcW w:w="3077" w:type="pct"/>
            <w:vAlign w:val="center"/>
          </w:tcPr>
          <w:p w14:paraId="39EC40C5"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元宵節煮湯圓活動</w:t>
            </w:r>
          </w:p>
        </w:tc>
        <w:tc>
          <w:tcPr>
            <w:tcW w:w="1091" w:type="pct"/>
            <w:vAlign w:val="center"/>
          </w:tcPr>
          <w:p w14:paraId="377D9B96"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58</w:t>
            </w:r>
          </w:p>
        </w:tc>
      </w:tr>
      <w:tr w:rsidR="00815EEF" w:rsidRPr="00C3190D" w14:paraId="4AAB1AE7" w14:textId="77777777" w:rsidTr="007C462F">
        <w:trPr>
          <w:jc w:val="center"/>
        </w:trPr>
        <w:tc>
          <w:tcPr>
            <w:tcW w:w="832" w:type="pct"/>
            <w:vMerge/>
            <w:vAlign w:val="center"/>
          </w:tcPr>
          <w:p w14:paraId="26DF4C47" w14:textId="77777777" w:rsidR="00815EEF" w:rsidRPr="00C3190D" w:rsidRDefault="00815EEF" w:rsidP="000C4576">
            <w:pPr>
              <w:snapToGrid w:val="0"/>
              <w:jc w:val="center"/>
              <w:rPr>
                <w:rFonts w:eastAsia="標楷體"/>
                <w:color w:val="000000" w:themeColor="text1"/>
              </w:rPr>
            </w:pPr>
          </w:p>
        </w:tc>
        <w:tc>
          <w:tcPr>
            <w:tcW w:w="3077" w:type="pct"/>
            <w:vAlign w:val="center"/>
          </w:tcPr>
          <w:p w14:paraId="5F7E094C"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114-2</w:t>
            </w:r>
            <w:r w:rsidRPr="00C3190D">
              <w:rPr>
                <w:rFonts w:eastAsia="標楷體"/>
                <w:color w:val="000000" w:themeColor="text1"/>
              </w:rPr>
              <w:t>期初大會</w:t>
            </w:r>
          </w:p>
        </w:tc>
        <w:tc>
          <w:tcPr>
            <w:tcW w:w="1091" w:type="pct"/>
            <w:vAlign w:val="center"/>
          </w:tcPr>
          <w:p w14:paraId="013789B8" w14:textId="77777777" w:rsidR="00815EEF" w:rsidRPr="00C3190D" w:rsidRDefault="00815EEF" w:rsidP="000C4576">
            <w:pPr>
              <w:snapToGrid w:val="0"/>
              <w:jc w:val="center"/>
              <w:rPr>
                <w:rFonts w:eastAsia="標楷體"/>
                <w:color w:val="000000" w:themeColor="text1"/>
              </w:rPr>
            </w:pPr>
            <w:r w:rsidRPr="00C3190D">
              <w:rPr>
                <w:rFonts w:eastAsia="標楷體"/>
                <w:color w:val="000000" w:themeColor="text1"/>
              </w:rPr>
              <w:t>48</w:t>
            </w:r>
          </w:p>
        </w:tc>
      </w:tr>
    </w:tbl>
    <w:p w14:paraId="2133FF91" w14:textId="77777777" w:rsidR="00815EEF" w:rsidRPr="00C3190D" w:rsidRDefault="00815EEF" w:rsidP="000C4576">
      <w:pPr>
        <w:snapToGrid w:val="0"/>
        <w:rPr>
          <w:rFonts w:eastAsia="標楷體"/>
          <w:kern w:val="0"/>
          <w:sz w:val="28"/>
          <w:szCs w:val="28"/>
        </w:rPr>
      </w:pPr>
    </w:p>
    <w:tbl>
      <w:tblPr>
        <w:tblStyle w:val="19"/>
        <w:tblW w:w="5000" w:type="pct"/>
        <w:jc w:val="center"/>
        <w:tblLook w:val="04A0" w:firstRow="1" w:lastRow="0" w:firstColumn="1" w:lastColumn="0" w:noHBand="0" w:noVBand="1"/>
      </w:tblPr>
      <w:tblGrid>
        <w:gridCol w:w="1941"/>
        <w:gridCol w:w="7697"/>
      </w:tblGrid>
      <w:tr w:rsidR="00815EEF" w:rsidRPr="00C3190D" w14:paraId="48AB7A97" w14:textId="77777777" w:rsidTr="007C462F">
        <w:trPr>
          <w:jc w:val="center"/>
        </w:trPr>
        <w:tc>
          <w:tcPr>
            <w:tcW w:w="5000" w:type="pct"/>
            <w:gridSpan w:val="2"/>
            <w:tcBorders>
              <w:top w:val="nil"/>
              <w:left w:val="nil"/>
              <w:right w:val="nil"/>
            </w:tcBorders>
            <w:vAlign w:val="center"/>
          </w:tcPr>
          <w:p w14:paraId="62E00EFA" w14:textId="4E7AB03F" w:rsidR="00815EEF" w:rsidRPr="00C3190D" w:rsidRDefault="00C72105" w:rsidP="000C4576">
            <w:pPr>
              <w:tabs>
                <w:tab w:val="left" w:pos="0"/>
              </w:tabs>
              <w:topLinePunct/>
              <w:adjustRightInd w:val="0"/>
              <w:snapToGrid w:val="0"/>
              <w:jc w:val="center"/>
              <w:rPr>
                <w:rFonts w:eastAsia="標楷體"/>
                <w:b/>
                <w:szCs w:val="28"/>
              </w:rPr>
            </w:pPr>
            <w:r w:rsidRPr="00C3190D">
              <w:rPr>
                <w:rFonts w:eastAsia="標楷體"/>
                <w:b/>
                <w:szCs w:val="28"/>
              </w:rPr>
              <w:t>表</w:t>
            </w:r>
            <w:r w:rsidRPr="00C3190D">
              <w:rPr>
                <w:rFonts w:eastAsia="標楷體"/>
                <w:b/>
                <w:szCs w:val="28"/>
              </w:rPr>
              <w:t>2-</w:t>
            </w:r>
            <w:r w:rsidR="00815EEF" w:rsidRPr="00C3190D">
              <w:rPr>
                <w:rFonts w:eastAsia="標楷體"/>
                <w:b/>
                <w:szCs w:val="28"/>
              </w:rPr>
              <w:t xml:space="preserve">3-2 </w:t>
            </w:r>
            <w:r w:rsidR="00815EEF" w:rsidRPr="00C3190D">
              <w:rPr>
                <w:rFonts w:eastAsia="標楷體"/>
                <w:b/>
                <w:szCs w:val="28"/>
              </w:rPr>
              <w:t>本校社團一覽表</w:t>
            </w:r>
          </w:p>
        </w:tc>
      </w:tr>
      <w:tr w:rsidR="00815EEF" w:rsidRPr="00C3190D" w14:paraId="20509AEA" w14:textId="77777777" w:rsidTr="007C462F">
        <w:trPr>
          <w:jc w:val="center"/>
        </w:trPr>
        <w:tc>
          <w:tcPr>
            <w:tcW w:w="1007" w:type="pct"/>
            <w:shd w:val="clear" w:color="auto" w:fill="C4BC96"/>
            <w:vAlign w:val="center"/>
          </w:tcPr>
          <w:p w14:paraId="758AD0AA" w14:textId="77777777" w:rsidR="00815EEF" w:rsidRPr="00C3190D" w:rsidRDefault="00815EEF" w:rsidP="000C4576">
            <w:pPr>
              <w:tabs>
                <w:tab w:val="left" w:pos="0"/>
              </w:tabs>
              <w:topLinePunct/>
              <w:adjustRightInd w:val="0"/>
              <w:snapToGrid w:val="0"/>
              <w:jc w:val="center"/>
              <w:rPr>
                <w:rFonts w:eastAsia="標楷體"/>
                <w:szCs w:val="28"/>
              </w:rPr>
            </w:pPr>
            <w:r w:rsidRPr="00C3190D">
              <w:rPr>
                <w:rFonts w:eastAsia="標楷體"/>
                <w:szCs w:val="28"/>
              </w:rPr>
              <w:t>社團類別</w:t>
            </w:r>
          </w:p>
        </w:tc>
        <w:tc>
          <w:tcPr>
            <w:tcW w:w="3993" w:type="pct"/>
            <w:shd w:val="clear" w:color="auto" w:fill="C4BC96"/>
            <w:vAlign w:val="center"/>
          </w:tcPr>
          <w:p w14:paraId="6973F37B" w14:textId="77777777" w:rsidR="00815EEF" w:rsidRPr="00C3190D" w:rsidRDefault="00815EEF" w:rsidP="000C4576">
            <w:pPr>
              <w:tabs>
                <w:tab w:val="left" w:pos="0"/>
              </w:tabs>
              <w:topLinePunct/>
              <w:adjustRightInd w:val="0"/>
              <w:snapToGrid w:val="0"/>
              <w:jc w:val="center"/>
              <w:rPr>
                <w:rFonts w:eastAsia="標楷體"/>
                <w:szCs w:val="28"/>
              </w:rPr>
            </w:pPr>
            <w:r w:rsidRPr="00C3190D">
              <w:rPr>
                <w:rFonts w:eastAsia="標楷體"/>
                <w:szCs w:val="28"/>
              </w:rPr>
              <w:t>社團名稱</w:t>
            </w:r>
          </w:p>
        </w:tc>
      </w:tr>
      <w:tr w:rsidR="00815EEF" w:rsidRPr="00C3190D" w14:paraId="70A25809" w14:textId="77777777" w:rsidTr="007C462F">
        <w:trPr>
          <w:jc w:val="center"/>
        </w:trPr>
        <w:tc>
          <w:tcPr>
            <w:tcW w:w="1007" w:type="pct"/>
            <w:vAlign w:val="center"/>
          </w:tcPr>
          <w:p w14:paraId="4F53C5B2" w14:textId="77777777" w:rsidR="00815EEF" w:rsidRPr="00C3190D" w:rsidRDefault="00815EEF" w:rsidP="000C4576">
            <w:pPr>
              <w:tabs>
                <w:tab w:val="left" w:pos="0"/>
              </w:tabs>
              <w:topLinePunct/>
              <w:adjustRightInd w:val="0"/>
              <w:snapToGrid w:val="0"/>
              <w:jc w:val="center"/>
              <w:rPr>
                <w:rFonts w:eastAsia="標楷體"/>
                <w:szCs w:val="28"/>
              </w:rPr>
            </w:pPr>
            <w:r w:rsidRPr="00C3190D">
              <w:rPr>
                <w:rFonts w:eastAsia="標楷體"/>
                <w:szCs w:val="28"/>
              </w:rPr>
              <w:t>自治性</w:t>
            </w:r>
          </w:p>
        </w:tc>
        <w:tc>
          <w:tcPr>
            <w:tcW w:w="3993" w:type="pct"/>
            <w:vAlign w:val="center"/>
          </w:tcPr>
          <w:p w14:paraId="5BD40A77" w14:textId="77777777" w:rsidR="00815EEF" w:rsidRPr="00C3190D" w:rsidRDefault="00815EEF" w:rsidP="000C4576">
            <w:pPr>
              <w:tabs>
                <w:tab w:val="left" w:pos="0"/>
              </w:tabs>
              <w:topLinePunct/>
              <w:adjustRightInd w:val="0"/>
              <w:snapToGrid w:val="0"/>
              <w:jc w:val="center"/>
              <w:rPr>
                <w:rFonts w:eastAsia="標楷體"/>
                <w:szCs w:val="28"/>
              </w:rPr>
            </w:pPr>
            <w:r w:rsidRPr="00C3190D">
              <w:rPr>
                <w:rFonts w:eastAsia="標楷體"/>
                <w:szCs w:val="28"/>
              </w:rPr>
              <w:t>學生會、學生議會、各宿舍自治會、各系系學會</w:t>
            </w:r>
          </w:p>
        </w:tc>
      </w:tr>
      <w:tr w:rsidR="00815EEF" w:rsidRPr="00C3190D" w14:paraId="3540E3AE" w14:textId="77777777" w:rsidTr="007C462F">
        <w:trPr>
          <w:jc w:val="center"/>
        </w:trPr>
        <w:tc>
          <w:tcPr>
            <w:tcW w:w="1007" w:type="pct"/>
            <w:vAlign w:val="center"/>
          </w:tcPr>
          <w:p w14:paraId="1F184530" w14:textId="77777777" w:rsidR="00815EEF" w:rsidRPr="00C3190D" w:rsidRDefault="00815EEF" w:rsidP="000C4576">
            <w:pPr>
              <w:tabs>
                <w:tab w:val="left" w:pos="0"/>
              </w:tabs>
              <w:topLinePunct/>
              <w:adjustRightInd w:val="0"/>
              <w:snapToGrid w:val="0"/>
              <w:jc w:val="center"/>
              <w:rPr>
                <w:rFonts w:eastAsia="標楷體"/>
                <w:szCs w:val="28"/>
              </w:rPr>
            </w:pPr>
            <w:r w:rsidRPr="00C3190D">
              <w:rPr>
                <w:rFonts w:eastAsia="標楷體"/>
                <w:szCs w:val="28"/>
              </w:rPr>
              <w:t>康樂性</w:t>
            </w:r>
          </w:p>
        </w:tc>
        <w:tc>
          <w:tcPr>
            <w:tcW w:w="3993" w:type="pct"/>
            <w:vAlign w:val="center"/>
          </w:tcPr>
          <w:p w14:paraId="0122F5EB" w14:textId="77777777" w:rsidR="00815EEF" w:rsidRPr="00C3190D" w:rsidRDefault="00815EEF" w:rsidP="000C4576">
            <w:pPr>
              <w:tabs>
                <w:tab w:val="left" w:pos="0"/>
              </w:tabs>
              <w:topLinePunct/>
              <w:adjustRightInd w:val="0"/>
              <w:snapToGrid w:val="0"/>
              <w:jc w:val="center"/>
              <w:rPr>
                <w:rFonts w:eastAsia="標楷體"/>
                <w:szCs w:val="28"/>
              </w:rPr>
            </w:pPr>
            <w:r w:rsidRPr="00C3190D">
              <w:rPr>
                <w:rFonts w:eastAsia="標楷體"/>
                <w:szCs w:val="28"/>
              </w:rPr>
              <w:t>熱舞社、佛大魔術社、同人創作社、玩為什麼康輔社、滑板社、佛光大學東北御劍客、魔術研究社</w:t>
            </w:r>
          </w:p>
        </w:tc>
      </w:tr>
      <w:tr w:rsidR="00815EEF" w:rsidRPr="00C3190D" w14:paraId="42C974E3" w14:textId="77777777" w:rsidTr="007C462F">
        <w:trPr>
          <w:jc w:val="center"/>
        </w:trPr>
        <w:tc>
          <w:tcPr>
            <w:tcW w:w="1007" w:type="pct"/>
            <w:vAlign w:val="center"/>
          </w:tcPr>
          <w:p w14:paraId="156B639B" w14:textId="77777777" w:rsidR="00815EEF" w:rsidRPr="00C3190D" w:rsidRDefault="00815EEF" w:rsidP="000C4576">
            <w:pPr>
              <w:tabs>
                <w:tab w:val="left" w:pos="0"/>
              </w:tabs>
              <w:topLinePunct/>
              <w:adjustRightInd w:val="0"/>
              <w:snapToGrid w:val="0"/>
              <w:jc w:val="center"/>
              <w:rPr>
                <w:rFonts w:eastAsia="標楷體"/>
                <w:szCs w:val="28"/>
              </w:rPr>
            </w:pPr>
            <w:r w:rsidRPr="00C3190D">
              <w:rPr>
                <w:rFonts w:eastAsia="標楷體"/>
                <w:szCs w:val="28"/>
              </w:rPr>
              <w:t>體育性</w:t>
            </w:r>
          </w:p>
        </w:tc>
        <w:tc>
          <w:tcPr>
            <w:tcW w:w="3993" w:type="pct"/>
            <w:vAlign w:val="center"/>
          </w:tcPr>
          <w:p w14:paraId="53D8E4AC" w14:textId="77777777" w:rsidR="00815EEF" w:rsidRPr="00C3190D" w:rsidRDefault="00815EEF" w:rsidP="000C4576">
            <w:pPr>
              <w:tabs>
                <w:tab w:val="left" w:pos="0"/>
              </w:tabs>
              <w:topLinePunct/>
              <w:adjustRightInd w:val="0"/>
              <w:snapToGrid w:val="0"/>
              <w:rPr>
                <w:rFonts w:eastAsia="標楷體"/>
                <w:szCs w:val="28"/>
              </w:rPr>
            </w:pPr>
            <w:r w:rsidRPr="00C3190D">
              <w:rPr>
                <w:rFonts w:eastAsia="標楷體"/>
                <w:szCs w:val="28"/>
              </w:rPr>
              <w:t>桌球社、籃球社、棒壘社、羽球社、撞球社、佛光大學圍棋社、佛光大學排球社、自行車休閒運動社、水域休閒活動社、三對三鬥牛社、佛光大學啦啦隊</w:t>
            </w:r>
          </w:p>
        </w:tc>
      </w:tr>
      <w:tr w:rsidR="00815EEF" w:rsidRPr="00C3190D" w14:paraId="5B45E7B0" w14:textId="77777777" w:rsidTr="007C462F">
        <w:trPr>
          <w:jc w:val="center"/>
        </w:trPr>
        <w:tc>
          <w:tcPr>
            <w:tcW w:w="1007" w:type="pct"/>
            <w:vAlign w:val="center"/>
          </w:tcPr>
          <w:p w14:paraId="4595F4E4" w14:textId="77777777" w:rsidR="00815EEF" w:rsidRPr="00C3190D" w:rsidRDefault="00815EEF" w:rsidP="000C4576">
            <w:pPr>
              <w:tabs>
                <w:tab w:val="left" w:pos="0"/>
              </w:tabs>
              <w:topLinePunct/>
              <w:adjustRightInd w:val="0"/>
              <w:snapToGrid w:val="0"/>
              <w:jc w:val="center"/>
              <w:rPr>
                <w:rFonts w:eastAsia="標楷體"/>
                <w:szCs w:val="28"/>
              </w:rPr>
            </w:pPr>
            <w:r w:rsidRPr="00C3190D">
              <w:rPr>
                <w:rFonts w:eastAsia="標楷體"/>
                <w:szCs w:val="28"/>
              </w:rPr>
              <w:t>學術文藝性</w:t>
            </w:r>
          </w:p>
        </w:tc>
        <w:tc>
          <w:tcPr>
            <w:tcW w:w="3993" w:type="pct"/>
            <w:vAlign w:val="center"/>
          </w:tcPr>
          <w:p w14:paraId="24E0B329" w14:textId="77777777" w:rsidR="00815EEF" w:rsidRPr="00C3190D" w:rsidRDefault="00815EEF" w:rsidP="000C4576">
            <w:pPr>
              <w:tabs>
                <w:tab w:val="left" w:pos="0"/>
              </w:tabs>
              <w:topLinePunct/>
              <w:adjustRightInd w:val="0"/>
              <w:snapToGrid w:val="0"/>
              <w:rPr>
                <w:rFonts w:eastAsia="標楷體"/>
                <w:szCs w:val="28"/>
              </w:rPr>
            </w:pPr>
            <w:r w:rsidRPr="00C3190D">
              <w:rPr>
                <w:rFonts w:eastAsia="標楷體"/>
                <w:szCs w:val="28"/>
              </w:rPr>
              <w:t>字在雅集書法社、熱音社、國樂社、吉他社、太鼓社、和天霓琴社、攝影社、急救社、管樂社、佛光大學象棋社、佛光打擊樂社、電影社、崇德青年社、唯心青年社、佛大嘻哈文化研究社、七巧手創社、佛光大學</w:t>
            </w:r>
            <w:r w:rsidRPr="00C3190D">
              <w:rPr>
                <w:rFonts w:eastAsia="標楷體"/>
                <w:szCs w:val="28"/>
              </w:rPr>
              <w:t>-</w:t>
            </w:r>
            <w:r w:rsidRPr="00C3190D">
              <w:rPr>
                <w:rFonts w:eastAsia="標楷體"/>
                <w:szCs w:val="28"/>
              </w:rPr>
              <w:t>芳香療癒、咖啡社、電子音樂社、美國文化研究社</w:t>
            </w:r>
          </w:p>
        </w:tc>
      </w:tr>
      <w:tr w:rsidR="00815EEF" w:rsidRPr="00C3190D" w14:paraId="327096F7" w14:textId="77777777" w:rsidTr="007C462F">
        <w:trPr>
          <w:jc w:val="center"/>
        </w:trPr>
        <w:tc>
          <w:tcPr>
            <w:tcW w:w="1007" w:type="pct"/>
            <w:vAlign w:val="center"/>
          </w:tcPr>
          <w:p w14:paraId="23D622D5" w14:textId="77777777" w:rsidR="00815EEF" w:rsidRPr="00C3190D" w:rsidRDefault="00815EEF" w:rsidP="000C4576">
            <w:pPr>
              <w:tabs>
                <w:tab w:val="left" w:pos="0"/>
              </w:tabs>
              <w:topLinePunct/>
              <w:adjustRightInd w:val="0"/>
              <w:snapToGrid w:val="0"/>
              <w:jc w:val="center"/>
              <w:rPr>
                <w:rFonts w:eastAsia="標楷體"/>
                <w:szCs w:val="28"/>
              </w:rPr>
            </w:pPr>
            <w:r w:rsidRPr="00C3190D">
              <w:rPr>
                <w:rFonts w:eastAsia="標楷體"/>
                <w:szCs w:val="28"/>
              </w:rPr>
              <w:t>服務性</w:t>
            </w:r>
          </w:p>
        </w:tc>
        <w:tc>
          <w:tcPr>
            <w:tcW w:w="3993" w:type="pct"/>
            <w:vAlign w:val="center"/>
          </w:tcPr>
          <w:p w14:paraId="6902FB53" w14:textId="77777777" w:rsidR="00815EEF" w:rsidRPr="00C3190D" w:rsidRDefault="00815EEF" w:rsidP="000C4576">
            <w:pPr>
              <w:tabs>
                <w:tab w:val="left" w:pos="0"/>
              </w:tabs>
              <w:topLinePunct/>
              <w:adjustRightInd w:val="0"/>
              <w:snapToGrid w:val="0"/>
              <w:rPr>
                <w:rFonts w:eastAsia="標楷體"/>
                <w:szCs w:val="28"/>
              </w:rPr>
            </w:pPr>
            <w:r w:rsidRPr="00C3190D">
              <w:rPr>
                <w:rFonts w:eastAsia="標楷體"/>
                <w:szCs w:val="28"/>
              </w:rPr>
              <w:t>甲上志工服務隊、佛光三好學社、親善大使社、紫錐花生存遊戲社、佛光大學童軍團旭星羅浮群、佛光大學胡瀚文平安行宣導社、鐵票團、知心服務隊、團員別是樂</w:t>
            </w:r>
          </w:p>
        </w:tc>
      </w:tr>
      <w:tr w:rsidR="00815EEF" w:rsidRPr="00C3190D" w14:paraId="797D59AA" w14:textId="77777777" w:rsidTr="007C462F">
        <w:trPr>
          <w:jc w:val="center"/>
        </w:trPr>
        <w:tc>
          <w:tcPr>
            <w:tcW w:w="1007" w:type="pct"/>
            <w:vAlign w:val="center"/>
          </w:tcPr>
          <w:p w14:paraId="245C4638" w14:textId="77777777" w:rsidR="00815EEF" w:rsidRPr="00C3190D" w:rsidRDefault="00815EEF" w:rsidP="000C4576">
            <w:pPr>
              <w:tabs>
                <w:tab w:val="left" w:pos="0"/>
              </w:tabs>
              <w:topLinePunct/>
              <w:adjustRightInd w:val="0"/>
              <w:snapToGrid w:val="0"/>
              <w:jc w:val="center"/>
              <w:rPr>
                <w:rFonts w:eastAsia="標楷體"/>
                <w:szCs w:val="28"/>
              </w:rPr>
            </w:pPr>
            <w:r w:rsidRPr="00C3190D">
              <w:rPr>
                <w:rFonts w:eastAsia="標楷體"/>
                <w:szCs w:val="28"/>
              </w:rPr>
              <w:t>聯誼性</w:t>
            </w:r>
          </w:p>
        </w:tc>
        <w:tc>
          <w:tcPr>
            <w:tcW w:w="3993" w:type="pct"/>
            <w:vAlign w:val="center"/>
          </w:tcPr>
          <w:p w14:paraId="02FE8693" w14:textId="77777777" w:rsidR="00815EEF" w:rsidRPr="00C3190D" w:rsidRDefault="00815EEF" w:rsidP="000C4576">
            <w:pPr>
              <w:tabs>
                <w:tab w:val="left" w:pos="0"/>
              </w:tabs>
              <w:topLinePunct/>
              <w:adjustRightInd w:val="0"/>
              <w:snapToGrid w:val="0"/>
              <w:rPr>
                <w:rFonts w:eastAsia="標楷體"/>
                <w:szCs w:val="28"/>
              </w:rPr>
            </w:pPr>
            <w:r w:rsidRPr="00C3190D">
              <w:rPr>
                <w:rFonts w:eastAsia="標楷體"/>
                <w:szCs w:val="28"/>
              </w:rPr>
              <w:t>薪原力、僑外生聯誼會、桌遊社、佛光大學畢業生聯合會</w:t>
            </w:r>
          </w:p>
        </w:tc>
      </w:tr>
    </w:tbl>
    <w:p w14:paraId="373048C9" w14:textId="77777777" w:rsidR="00815EEF" w:rsidRPr="00C3190D" w:rsidRDefault="00815EEF" w:rsidP="000C4576">
      <w:pPr>
        <w:snapToGrid w:val="0"/>
        <w:jc w:val="both"/>
        <w:rPr>
          <w:rFonts w:eastAsia="標楷體"/>
          <w:b/>
          <w:sz w:val="28"/>
          <w:szCs w:val="28"/>
        </w:rPr>
      </w:pPr>
    </w:p>
    <w:p w14:paraId="58E5CBAA" w14:textId="39ACD9E7" w:rsidR="00815EEF" w:rsidRPr="00C3190D" w:rsidRDefault="00815EEF" w:rsidP="000C4576">
      <w:pPr>
        <w:snapToGrid w:val="0"/>
        <w:jc w:val="both"/>
        <w:rPr>
          <w:rFonts w:eastAsia="標楷體"/>
          <w:sz w:val="28"/>
          <w:szCs w:val="28"/>
        </w:rPr>
      </w:pPr>
      <w:r w:rsidRPr="00C3190D">
        <w:rPr>
          <w:rFonts w:eastAsia="標楷體"/>
          <w:b/>
          <w:sz w:val="28"/>
          <w:szCs w:val="28"/>
        </w:rPr>
        <w:t>三、舉辦高中暑期營隊活動</w:t>
      </w:r>
    </w:p>
    <w:p w14:paraId="02C321BD" w14:textId="2817ADD0" w:rsidR="00815EEF" w:rsidRPr="00C3190D" w:rsidRDefault="00815EEF" w:rsidP="001D5D61">
      <w:pPr>
        <w:autoSpaceDE w:val="0"/>
        <w:autoSpaceDN w:val="0"/>
        <w:adjustRightInd w:val="0"/>
        <w:snapToGrid w:val="0"/>
        <w:ind w:firstLineChars="200" w:firstLine="560"/>
        <w:jc w:val="both"/>
        <w:rPr>
          <w:rFonts w:eastAsia="標楷體"/>
          <w:sz w:val="28"/>
          <w:szCs w:val="28"/>
        </w:rPr>
      </w:pPr>
      <w:r w:rsidRPr="00C3190D">
        <w:rPr>
          <w:rFonts w:eastAsia="標楷體"/>
          <w:sz w:val="28"/>
          <w:szCs w:val="28"/>
        </w:rPr>
        <w:t>本校長期致力於落實三好四給精神，持續培育具備良好品格涵養學子，故本系為推廣辦學精神及培育更多學子具備品格涵養，透過舉辦高中暑期營隊活動</w:t>
      </w:r>
      <w:r w:rsidRPr="00C3190D">
        <w:rPr>
          <w:rFonts w:eastAsia="標楷體"/>
          <w:sz w:val="28"/>
          <w:szCs w:val="28"/>
        </w:rPr>
        <w:t>-Fun</w:t>
      </w:r>
      <w:r w:rsidRPr="00C3190D">
        <w:rPr>
          <w:rFonts w:eastAsia="標楷體"/>
          <w:sz w:val="28"/>
          <w:szCs w:val="28"/>
        </w:rPr>
        <w:t>暑經濟營，作為向下紮根第一步。此一「跨層級品格涵養教育推廣」行動，主要由本系學會成員們設計並親自帶領進行金融教育體驗課程，並與金融業者</w:t>
      </w:r>
      <w:r w:rsidRPr="00C3190D">
        <w:rPr>
          <w:rFonts w:eastAsia="標楷體"/>
          <w:sz w:val="28"/>
          <w:szCs w:val="28"/>
        </w:rPr>
        <w:t>-</w:t>
      </w:r>
      <w:r w:rsidRPr="00C3190D">
        <w:rPr>
          <w:rFonts w:eastAsia="標楷體"/>
          <w:sz w:val="28"/>
          <w:szCs w:val="28"/>
        </w:rPr>
        <w:t>元富證券合作，結合金融教育知識傳遞的平台及資源，進行有系統的學習及認識金融相關領域的知識，以落實財經知識及品格涵養教育。因此，活動內容從經濟桌遊、課堂講座、課堂教學、專題發表等多個活動，讓高中生學子們藉本次營隊參與，更能瞭解團隊合作、人際溝通、專業知識及提升品格涵養素質之重要性。</w:t>
      </w:r>
      <w:r w:rsidR="00402254" w:rsidRPr="00C3190D">
        <w:rPr>
          <w:rFonts w:eastAsia="標楷體"/>
          <w:sz w:val="28"/>
          <w:szCs w:val="28"/>
        </w:rPr>
        <w:t>關於本系高中暑期營隊</w:t>
      </w:r>
      <w:r w:rsidR="00402254" w:rsidRPr="00C3190D">
        <w:rPr>
          <w:rFonts w:eastAsia="標楷體"/>
          <w:sz w:val="28"/>
          <w:szCs w:val="28"/>
        </w:rPr>
        <w:t>-Fun</w:t>
      </w:r>
      <w:r w:rsidR="00402254" w:rsidRPr="00C3190D">
        <w:rPr>
          <w:rFonts w:eastAsia="標楷體"/>
          <w:sz w:val="28"/>
          <w:szCs w:val="28"/>
        </w:rPr>
        <w:t>暑經濟營活動舉辦情形，如</w:t>
      </w:r>
      <w:r w:rsidR="00C72105" w:rsidRPr="00C3190D">
        <w:rPr>
          <w:rFonts w:eastAsia="標楷體"/>
          <w:sz w:val="28"/>
          <w:szCs w:val="28"/>
        </w:rPr>
        <w:t>圖</w:t>
      </w:r>
      <w:r w:rsidR="00C72105" w:rsidRPr="00C3190D">
        <w:rPr>
          <w:rFonts w:eastAsia="標楷體"/>
          <w:sz w:val="28"/>
          <w:szCs w:val="28"/>
        </w:rPr>
        <w:t>2-</w:t>
      </w:r>
      <w:r w:rsidR="00402254" w:rsidRPr="00C3190D">
        <w:rPr>
          <w:rFonts w:eastAsia="標楷體"/>
          <w:sz w:val="28"/>
          <w:szCs w:val="28"/>
        </w:rPr>
        <w:t>3-1</w:t>
      </w:r>
      <w:r w:rsidR="00402254" w:rsidRPr="00C3190D">
        <w:rPr>
          <w:rFonts w:eastAsia="標楷體"/>
          <w:sz w:val="28"/>
          <w:szCs w:val="28"/>
        </w:rPr>
        <w:t>所示。</w:t>
      </w:r>
    </w:p>
    <w:p w14:paraId="1E22306C" w14:textId="3BBF3604" w:rsidR="00402254" w:rsidRPr="00C3190D" w:rsidRDefault="00402254" w:rsidP="000C4576">
      <w:pPr>
        <w:autoSpaceDE w:val="0"/>
        <w:autoSpaceDN w:val="0"/>
        <w:adjustRightInd w:val="0"/>
        <w:snapToGrid w:val="0"/>
        <w:ind w:firstLine="544"/>
        <w:jc w:val="both"/>
        <w:rPr>
          <w:rFonts w:eastAsia="標楷體"/>
          <w:sz w:val="28"/>
          <w:szCs w:val="28"/>
        </w:rPr>
      </w:pPr>
    </w:p>
    <w:p w14:paraId="5437FC0B" w14:textId="7FA8CF1D" w:rsidR="005133A3" w:rsidRPr="00C3190D" w:rsidRDefault="005133A3" w:rsidP="00C21C91">
      <w:pPr>
        <w:autoSpaceDE w:val="0"/>
        <w:autoSpaceDN w:val="0"/>
        <w:adjustRightInd w:val="0"/>
        <w:snapToGrid w:val="0"/>
        <w:jc w:val="center"/>
        <w:rPr>
          <w:rFonts w:eastAsia="標楷體"/>
          <w:b/>
          <w:szCs w:val="28"/>
        </w:rPr>
      </w:pPr>
      <w:r w:rsidRPr="00C3190D">
        <w:rPr>
          <w:rFonts w:eastAsia="標楷體"/>
          <w:b/>
          <w:szCs w:val="28"/>
        </w:rPr>
        <w:t>圖</w:t>
      </w:r>
      <w:r w:rsidRPr="00C3190D">
        <w:rPr>
          <w:rFonts w:eastAsia="標楷體"/>
          <w:b/>
          <w:szCs w:val="28"/>
        </w:rPr>
        <w:t xml:space="preserve">2-3-1 </w:t>
      </w:r>
      <w:r w:rsidRPr="00C3190D">
        <w:rPr>
          <w:rFonts w:eastAsia="標楷體"/>
          <w:b/>
          <w:szCs w:val="28"/>
        </w:rPr>
        <w:t>本系</w:t>
      </w:r>
      <w:r w:rsidRPr="00C3190D">
        <w:rPr>
          <w:rFonts w:eastAsia="標楷體"/>
          <w:b/>
          <w:szCs w:val="28"/>
        </w:rPr>
        <w:t>114</w:t>
      </w:r>
      <w:r w:rsidRPr="00C3190D">
        <w:rPr>
          <w:rFonts w:eastAsia="標楷體"/>
          <w:b/>
          <w:szCs w:val="28"/>
        </w:rPr>
        <w:t>學年舉辦高中暑期營隊</w:t>
      </w:r>
      <w:r w:rsidRPr="00C3190D">
        <w:rPr>
          <w:rFonts w:eastAsia="標楷體"/>
          <w:b/>
          <w:szCs w:val="28"/>
        </w:rPr>
        <w:t>-Fun</w:t>
      </w:r>
      <w:r w:rsidRPr="00C3190D">
        <w:rPr>
          <w:rFonts w:eastAsia="標楷體"/>
          <w:b/>
          <w:szCs w:val="28"/>
        </w:rPr>
        <w:t>暑經濟營活動（</w:t>
      </w:r>
      <w:r w:rsidRPr="00C3190D">
        <w:rPr>
          <w:rFonts w:eastAsia="標楷體"/>
          <w:b/>
          <w:szCs w:val="28"/>
        </w:rPr>
        <w:t>2025</w:t>
      </w:r>
      <w:r w:rsidRPr="00C3190D">
        <w:rPr>
          <w:rFonts w:eastAsia="標楷體"/>
          <w:b/>
          <w:szCs w:val="28"/>
        </w:rPr>
        <w:t>年</w:t>
      </w:r>
      <w:r w:rsidRPr="00C3190D">
        <w:rPr>
          <w:rFonts w:eastAsia="標楷體"/>
          <w:b/>
          <w:szCs w:val="28"/>
        </w:rPr>
        <w:t>8</w:t>
      </w:r>
      <w:r w:rsidRPr="00C3190D">
        <w:rPr>
          <w:rFonts w:eastAsia="標楷體"/>
          <w:b/>
          <w:szCs w:val="28"/>
        </w:rPr>
        <w:t>月</w:t>
      </w:r>
      <w:r w:rsidRPr="00C3190D">
        <w:rPr>
          <w:rFonts w:eastAsia="標楷體"/>
          <w:b/>
          <w:szCs w:val="28"/>
        </w:rPr>
        <w:t>20~21</w:t>
      </w:r>
      <w:r w:rsidRPr="00C3190D">
        <w:rPr>
          <w:rFonts w:eastAsia="標楷體"/>
          <w:b/>
          <w:szCs w:val="28"/>
        </w:rPr>
        <w:t>日）</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133A3" w:rsidRPr="00C3190D" w14:paraId="3DAF440F" w14:textId="77777777" w:rsidTr="00965353">
        <w:tc>
          <w:tcPr>
            <w:tcW w:w="4814" w:type="dxa"/>
          </w:tcPr>
          <w:p w14:paraId="36B07D12" w14:textId="085DB0E5" w:rsidR="005133A3" w:rsidRPr="00C3190D" w:rsidRDefault="005133A3" w:rsidP="00C21C91">
            <w:pPr>
              <w:autoSpaceDE w:val="0"/>
              <w:autoSpaceDN w:val="0"/>
              <w:adjustRightInd w:val="0"/>
              <w:snapToGrid w:val="0"/>
              <w:jc w:val="center"/>
              <w:rPr>
                <w:rFonts w:eastAsia="標楷體"/>
                <w:sz w:val="28"/>
                <w:szCs w:val="28"/>
              </w:rPr>
            </w:pPr>
            <w:r w:rsidRPr="00C3190D">
              <w:rPr>
                <w:rFonts w:eastAsia="標楷體"/>
                <w:noProof/>
                <w:sz w:val="28"/>
                <w:szCs w:val="28"/>
              </w:rPr>
              <w:drawing>
                <wp:inline distT="0" distB="0" distL="0" distR="0" wp14:anchorId="0D5802C2" wp14:editId="046E7D7C">
                  <wp:extent cx="2743200" cy="1768475"/>
                  <wp:effectExtent l="0" t="0" r="0" b="3175"/>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89981" cy="1798634"/>
                          </a:xfrm>
                          <a:prstGeom prst="rect">
                            <a:avLst/>
                          </a:prstGeom>
                        </pic:spPr>
                      </pic:pic>
                    </a:graphicData>
                  </a:graphic>
                </wp:inline>
              </w:drawing>
            </w:r>
          </w:p>
        </w:tc>
        <w:tc>
          <w:tcPr>
            <w:tcW w:w="4814" w:type="dxa"/>
          </w:tcPr>
          <w:p w14:paraId="2BBAF0A9" w14:textId="18528368" w:rsidR="005133A3" w:rsidRPr="00C3190D" w:rsidRDefault="005133A3" w:rsidP="00C21C91">
            <w:pPr>
              <w:autoSpaceDE w:val="0"/>
              <w:autoSpaceDN w:val="0"/>
              <w:adjustRightInd w:val="0"/>
              <w:snapToGrid w:val="0"/>
              <w:jc w:val="center"/>
              <w:rPr>
                <w:rFonts w:eastAsia="標楷體"/>
                <w:sz w:val="28"/>
                <w:szCs w:val="28"/>
              </w:rPr>
            </w:pPr>
            <w:r w:rsidRPr="00C3190D">
              <w:rPr>
                <w:rFonts w:eastAsia="標楷體"/>
                <w:noProof/>
                <w:sz w:val="28"/>
                <w:szCs w:val="28"/>
              </w:rPr>
              <w:drawing>
                <wp:inline distT="0" distB="0" distL="0" distR="0" wp14:anchorId="3087E8BA" wp14:editId="68F7E708">
                  <wp:extent cx="2771775" cy="1770045"/>
                  <wp:effectExtent l="0" t="0" r="0" b="1905"/>
                  <wp:docPr id="301" name="圖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86400" cy="1779385"/>
                          </a:xfrm>
                          <a:prstGeom prst="rect">
                            <a:avLst/>
                          </a:prstGeom>
                        </pic:spPr>
                      </pic:pic>
                    </a:graphicData>
                  </a:graphic>
                </wp:inline>
              </w:drawing>
            </w:r>
          </w:p>
        </w:tc>
      </w:tr>
      <w:tr w:rsidR="005133A3" w:rsidRPr="00C3190D" w14:paraId="5FBBA9A4" w14:textId="77777777" w:rsidTr="00965353">
        <w:tc>
          <w:tcPr>
            <w:tcW w:w="4814" w:type="dxa"/>
          </w:tcPr>
          <w:p w14:paraId="07D2C3ED" w14:textId="3A5A7022" w:rsidR="005133A3" w:rsidRPr="00C3190D" w:rsidRDefault="005133A3" w:rsidP="00C21C91">
            <w:pPr>
              <w:autoSpaceDE w:val="0"/>
              <w:autoSpaceDN w:val="0"/>
              <w:adjustRightInd w:val="0"/>
              <w:snapToGrid w:val="0"/>
              <w:jc w:val="center"/>
              <w:rPr>
                <w:rFonts w:eastAsia="標楷體"/>
                <w:sz w:val="28"/>
                <w:szCs w:val="28"/>
              </w:rPr>
            </w:pPr>
            <w:r w:rsidRPr="00C3190D">
              <w:rPr>
                <w:rFonts w:eastAsia="標楷體"/>
                <w:noProof/>
                <w:sz w:val="28"/>
                <w:szCs w:val="28"/>
              </w:rPr>
              <w:drawing>
                <wp:inline distT="0" distB="0" distL="0" distR="0" wp14:anchorId="3A8C97B4" wp14:editId="3EA49594">
                  <wp:extent cx="2725420" cy="1689884"/>
                  <wp:effectExtent l="0" t="0" r="0" b="5715"/>
                  <wp:docPr id="302" name="圖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67100" cy="1715727"/>
                          </a:xfrm>
                          <a:prstGeom prst="rect">
                            <a:avLst/>
                          </a:prstGeom>
                        </pic:spPr>
                      </pic:pic>
                    </a:graphicData>
                  </a:graphic>
                </wp:inline>
              </w:drawing>
            </w:r>
          </w:p>
        </w:tc>
        <w:tc>
          <w:tcPr>
            <w:tcW w:w="4814" w:type="dxa"/>
          </w:tcPr>
          <w:p w14:paraId="3BB311B9" w14:textId="6B7B0CE2" w:rsidR="005133A3" w:rsidRPr="00C3190D" w:rsidRDefault="005133A3" w:rsidP="00C21C91">
            <w:pPr>
              <w:autoSpaceDE w:val="0"/>
              <w:autoSpaceDN w:val="0"/>
              <w:adjustRightInd w:val="0"/>
              <w:snapToGrid w:val="0"/>
              <w:jc w:val="center"/>
              <w:rPr>
                <w:rFonts w:eastAsia="標楷體"/>
                <w:sz w:val="28"/>
                <w:szCs w:val="28"/>
              </w:rPr>
            </w:pPr>
            <w:r w:rsidRPr="00C3190D">
              <w:rPr>
                <w:rFonts w:eastAsia="標楷體"/>
                <w:noProof/>
                <w:sz w:val="28"/>
                <w:szCs w:val="28"/>
              </w:rPr>
              <w:drawing>
                <wp:inline distT="0" distB="0" distL="0" distR="0" wp14:anchorId="6AAA2000" wp14:editId="1B9AA167">
                  <wp:extent cx="2733675" cy="1704161"/>
                  <wp:effectExtent l="0" t="0" r="0" b="0"/>
                  <wp:docPr id="303" name="圖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761164" cy="1721298"/>
                          </a:xfrm>
                          <a:prstGeom prst="rect">
                            <a:avLst/>
                          </a:prstGeom>
                        </pic:spPr>
                      </pic:pic>
                    </a:graphicData>
                  </a:graphic>
                </wp:inline>
              </w:drawing>
            </w:r>
          </w:p>
        </w:tc>
      </w:tr>
    </w:tbl>
    <w:p w14:paraId="0A1E7D34" w14:textId="77777777" w:rsidR="005133A3" w:rsidRPr="00C3190D" w:rsidRDefault="005133A3" w:rsidP="00C21C91">
      <w:pPr>
        <w:autoSpaceDE w:val="0"/>
        <w:autoSpaceDN w:val="0"/>
        <w:adjustRightInd w:val="0"/>
        <w:snapToGrid w:val="0"/>
        <w:jc w:val="center"/>
        <w:rPr>
          <w:rFonts w:eastAsia="標楷體"/>
          <w:sz w:val="28"/>
          <w:szCs w:val="28"/>
        </w:rPr>
      </w:pPr>
    </w:p>
    <w:p w14:paraId="28134525" w14:textId="1C0823EE" w:rsidR="00815EEF" w:rsidRPr="00C3190D" w:rsidRDefault="00815EEF" w:rsidP="001D5D61">
      <w:pPr>
        <w:autoSpaceDE w:val="0"/>
        <w:autoSpaceDN w:val="0"/>
        <w:adjustRightInd w:val="0"/>
        <w:snapToGrid w:val="0"/>
        <w:ind w:firstLineChars="200" w:firstLine="560"/>
        <w:jc w:val="both"/>
        <w:rPr>
          <w:rFonts w:eastAsia="標楷體"/>
          <w:sz w:val="28"/>
          <w:szCs w:val="28"/>
        </w:rPr>
      </w:pPr>
      <w:r w:rsidRPr="00C3190D">
        <w:rPr>
          <w:rFonts w:eastAsia="標楷體"/>
          <w:sz w:val="28"/>
          <w:szCs w:val="28"/>
        </w:rPr>
        <w:t>本次營隊提供多元的金融知識及品格教育學習，課程設計結合跨領域主題（如經濟、永續、科技、社會議題），無論是理論或是實務，藉由證券業界講師來做課程演講、專題發表以及大學教授的實體教學多元課程，提升高中職學生學習動機與知識，促進終身學習落實</w:t>
      </w:r>
      <w:r w:rsidRPr="00C3190D">
        <w:rPr>
          <w:rFonts w:eastAsia="標楷體"/>
          <w:sz w:val="28"/>
          <w:szCs w:val="28"/>
        </w:rPr>
        <w:t>SDGs 4</w:t>
      </w:r>
      <w:r w:rsidRPr="00C3190D">
        <w:rPr>
          <w:rFonts w:eastAsia="標楷體"/>
          <w:sz w:val="28"/>
          <w:szCs w:val="28"/>
        </w:rPr>
        <w:t>「優質教育」目標。本次營隊活動與企業的合作（包含業界講師的蒞臨演講、元富證券的聯合主辦等）、學術單位的合作，發揮資源整合的力量，更能呼應落實</w:t>
      </w:r>
      <w:r w:rsidRPr="00C3190D">
        <w:rPr>
          <w:rFonts w:eastAsia="標楷體"/>
          <w:sz w:val="28"/>
          <w:szCs w:val="28"/>
        </w:rPr>
        <w:t>SDGs 17</w:t>
      </w:r>
      <w:r w:rsidRPr="00C3190D">
        <w:rPr>
          <w:rFonts w:eastAsia="標楷體"/>
          <w:sz w:val="28"/>
          <w:szCs w:val="28"/>
        </w:rPr>
        <w:t>「夥伴關係」目標。</w:t>
      </w:r>
    </w:p>
    <w:p w14:paraId="09BC5030" w14:textId="4374A9CA" w:rsidR="00815EEF" w:rsidRPr="00C3190D" w:rsidRDefault="00815EEF" w:rsidP="000C4576">
      <w:pPr>
        <w:snapToGrid w:val="0"/>
        <w:jc w:val="both"/>
        <w:rPr>
          <w:rFonts w:eastAsia="標楷體"/>
          <w:b/>
          <w:sz w:val="28"/>
          <w:szCs w:val="28"/>
        </w:rPr>
      </w:pPr>
      <w:r w:rsidRPr="00C3190D">
        <w:rPr>
          <w:rFonts w:eastAsia="標楷體"/>
          <w:b/>
          <w:sz w:val="28"/>
          <w:szCs w:val="28"/>
        </w:rPr>
        <w:t>2</w:t>
      </w:r>
      <w:r w:rsidR="00EB1E96" w:rsidRPr="00C3190D">
        <w:rPr>
          <w:rFonts w:eastAsia="標楷體"/>
          <w:b/>
          <w:sz w:val="28"/>
          <w:szCs w:val="28"/>
        </w:rPr>
        <w:t>-</w:t>
      </w:r>
      <w:r w:rsidRPr="00C3190D">
        <w:rPr>
          <w:rFonts w:eastAsia="標楷體"/>
          <w:b/>
          <w:sz w:val="28"/>
          <w:szCs w:val="28"/>
        </w:rPr>
        <w:t>3</w:t>
      </w:r>
      <w:r w:rsidR="00EB1E96" w:rsidRPr="00C3190D">
        <w:rPr>
          <w:rFonts w:eastAsia="標楷體"/>
          <w:b/>
          <w:sz w:val="28"/>
          <w:szCs w:val="28"/>
        </w:rPr>
        <w:t>-</w:t>
      </w:r>
      <w:r w:rsidRPr="00C3190D">
        <w:rPr>
          <w:rFonts w:eastAsia="標楷體"/>
          <w:b/>
          <w:sz w:val="28"/>
          <w:szCs w:val="28"/>
        </w:rPr>
        <w:t xml:space="preserve">2 </w:t>
      </w:r>
      <w:r w:rsidRPr="00C3190D">
        <w:rPr>
          <w:rFonts w:eastAsia="標楷體"/>
          <w:b/>
          <w:sz w:val="28"/>
          <w:szCs w:val="28"/>
        </w:rPr>
        <w:t>提升學生公民素養措施</w:t>
      </w:r>
    </w:p>
    <w:p w14:paraId="185CF6A4" w14:textId="07DE41B6" w:rsidR="00815EEF" w:rsidRPr="00C3190D" w:rsidRDefault="00D07015" w:rsidP="001D5D61">
      <w:pPr>
        <w:autoSpaceDE w:val="0"/>
        <w:autoSpaceDN w:val="0"/>
        <w:adjustRightInd w:val="0"/>
        <w:snapToGrid w:val="0"/>
        <w:ind w:firstLineChars="200" w:firstLine="560"/>
        <w:jc w:val="both"/>
        <w:rPr>
          <w:rFonts w:eastAsia="標楷體"/>
          <w:sz w:val="28"/>
          <w:szCs w:val="28"/>
        </w:rPr>
      </w:pPr>
      <w:r w:rsidRPr="00C3190D">
        <w:rPr>
          <w:rFonts w:eastAsia="標楷體"/>
          <w:sz w:val="28"/>
          <w:szCs w:val="28"/>
        </w:rPr>
        <w:t>提升學生具備公民素養主要在於</w:t>
      </w:r>
      <w:r w:rsidR="00815EEF" w:rsidRPr="00C3190D">
        <w:rPr>
          <w:rFonts w:eastAsia="標楷體"/>
          <w:sz w:val="28"/>
          <w:szCs w:val="28"/>
        </w:rPr>
        <w:t>遵守法律規範並尊重他人權利之下，如何將大學期間所學專業知識、能力與態度，理性地參與社會生活各項事務之素質，除能使學生提升公民素質之外，更能成為社會穩定運作的重要基礎。因此，提升學生公民素養，關鍵在於：讓學生「理解社會公眾事務、實際參與公民活動、學會多元接觸理性溝通，並願意為社會大眾共同利益盡一份心力」。本系致力於提升學生公民素養之措施，主要結合金融業者發揚普惠金融公民素養、參與政府機關團體宣導公眾事務之重要性、學生參與自治性公眾事務活動等，透過產官學三方共同攜手合作，協助社會公眾事務宣傳，透過學生參與實際公民活動，培育學生落實公民素養之精神。</w:t>
      </w:r>
    </w:p>
    <w:p w14:paraId="416EA3B5" w14:textId="77777777" w:rsidR="00815EEF" w:rsidRPr="00C3190D" w:rsidRDefault="00815EEF" w:rsidP="000C4576">
      <w:pPr>
        <w:pStyle w:val="af8"/>
        <w:numPr>
          <w:ilvl w:val="0"/>
          <w:numId w:val="141"/>
        </w:numPr>
        <w:autoSpaceDE w:val="0"/>
        <w:autoSpaceDN w:val="0"/>
        <w:adjustRightInd w:val="0"/>
        <w:snapToGrid w:val="0"/>
        <w:ind w:leftChars="0"/>
        <w:jc w:val="both"/>
        <w:rPr>
          <w:rFonts w:eastAsia="標楷體"/>
          <w:b/>
          <w:sz w:val="28"/>
          <w:szCs w:val="28"/>
        </w:rPr>
      </w:pPr>
      <w:r w:rsidRPr="00C3190D">
        <w:rPr>
          <w:rFonts w:eastAsia="標楷體"/>
          <w:b/>
          <w:sz w:val="28"/>
          <w:szCs w:val="28"/>
        </w:rPr>
        <w:t>攜手金融業者推廣普惠金融</w:t>
      </w:r>
    </w:p>
    <w:p w14:paraId="4C8B1E16" w14:textId="12D19300" w:rsidR="00815EEF" w:rsidRPr="00C3190D" w:rsidRDefault="00815EEF" w:rsidP="00EB1E96">
      <w:pPr>
        <w:autoSpaceDE w:val="0"/>
        <w:autoSpaceDN w:val="0"/>
        <w:adjustRightInd w:val="0"/>
        <w:snapToGrid w:val="0"/>
        <w:ind w:firstLineChars="200" w:firstLine="560"/>
        <w:jc w:val="both"/>
        <w:rPr>
          <w:rFonts w:eastAsia="標楷體"/>
          <w:sz w:val="28"/>
          <w:szCs w:val="28"/>
        </w:rPr>
      </w:pPr>
      <w:r w:rsidRPr="00C3190D">
        <w:rPr>
          <w:rFonts w:eastAsia="標楷體"/>
          <w:sz w:val="28"/>
          <w:szCs w:val="28"/>
        </w:rPr>
        <w:t>本系與彰化銀行數位金融處、信託業務處攜手合作「防範金融詐騙及安養信託」金融教育活動，走入宜蘭礁溪白鵝社區</w:t>
      </w:r>
      <w:r w:rsidR="00402254" w:rsidRPr="00C3190D">
        <w:rPr>
          <w:rFonts w:eastAsia="標楷體"/>
          <w:sz w:val="28"/>
          <w:szCs w:val="28"/>
        </w:rPr>
        <w:t>（</w:t>
      </w:r>
      <w:r w:rsidRPr="00C3190D">
        <w:rPr>
          <w:rFonts w:eastAsia="標楷體"/>
          <w:sz w:val="28"/>
          <w:szCs w:val="28"/>
        </w:rPr>
        <w:t>如下</w:t>
      </w:r>
      <w:r w:rsidR="00C72105" w:rsidRPr="00C3190D">
        <w:rPr>
          <w:rFonts w:eastAsia="標楷體"/>
          <w:sz w:val="28"/>
          <w:szCs w:val="28"/>
        </w:rPr>
        <w:t>圖</w:t>
      </w:r>
      <w:r w:rsidR="00C72105" w:rsidRPr="00C3190D">
        <w:rPr>
          <w:rFonts w:eastAsia="標楷體"/>
          <w:sz w:val="28"/>
          <w:szCs w:val="28"/>
        </w:rPr>
        <w:t>2-</w:t>
      </w:r>
      <w:r w:rsidRPr="00C3190D">
        <w:rPr>
          <w:rFonts w:eastAsia="標楷體"/>
          <w:sz w:val="28"/>
          <w:szCs w:val="28"/>
        </w:rPr>
        <w:t>3-2</w:t>
      </w:r>
      <w:r w:rsidR="00402254" w:rsidRPr="00C3190D">
        <w:rPr>
          <w:rFonts w:eastAsia="標楷體"/>
          <w:sz w:val="28"/>
          <w:szCs w:val="28"/>
        </w:rPr>
        <w:t>）</w:t>
      </w:r>
      <w:r w:rsidRPr="00C3190D">
        <w:rPr>
          <w:rFonts w:eastAsia="標楷體"/>
          <w:sz w:val="28"/>
          <w:szCs w:val="28"/>
        </w:rPr>
        <w:t>，以及慈濟汐止園區樂齡學堂</w:t>
      </w:r>
      <w:r w:rsidR="00402254" w:rsidRPr="00C3190D">
        <w:rPr>
          <w:rFonts w:eastAsia="標楷體"/>
          <w:sz w:val="28"/>
          <w:szCs w:val="28"/>
        </w:rPr>
        <w:t>（</w:t>
      </w:r>
      <w:r w:rsidRPr="00C3190D">
        <w:rPr>
          <w:rFonts w:eastAsia="標楷體"/>
          <w:sz w:val="28"/>
          <w:szCs w:val="28"/>
        </w:rPr>
        <w:t>如下</w:t>
      </w:r>
      <w:r w:rsidR="00C72105" w:rsidRPr="00C3190D">
        <w:rPr>
          <w:rFonts w:eastAsia="標楷體"/>
          <w:sz w:val="28"/>
          <w:szCs w:val="28"/>
        </w:rPr>
        <w:t>圖</w:t>
      </w:r>
      <w:r w:rsidR="00C72105" w:rsidRPr="00C3190D">
        <w:rPr>
          <w:rFonts w:eastAsia="標楷體"/>
          <w:sz w:val="28"/>
          <w:szCs w:val="28"/>
        </w:rPr>
        <w:t>2-</w:t>
      </w:r>
      <w:r w:rsidRPr="00C3190D">
        <w:rPr>
          <w:rFonts w:eastAsia="標楷體"/>
          <w:sz w:val="28"/>
          <w:szCs w:val="28"/>
        </w:rPr>
        <w:t>3-3</w:t>
      </w:r>
      <w:r w:rsidR="00402254" w:rsidRPr="00C3190D">
        <w:rPr>
          <w:rFonts w:eastAsia="標楷體"/>
          <w:sz w:val="28"/>
          <w:szCs w:val="28"/>
        </w:rPr>
        <w:t>）</w:t>
      </w:r>
      <w:r w:rsidRPr="00C3190D">
        <w:rPr>
          <w:rFonts w:eastAsia="標楷體"/>
          <w:sz w:val="28"/>
          <w:szCs w:val="28"/>
        </w:rPr>
        <w:t>，除能落實大學社會責任</w:t>
      </w:r>
      <w:r w:rsidR="00402254" w:rsidRPr="00C3190D">
        <w:rPr>
          <w:rFonts w:eastAsia="標楷體"/>
          <w:sz w:val="28"/>
          <w:szCs w:val="28"/>
        </w:rPr>
        <w:t xml:space="preserve"> (</w:t>
      </w:r>
      <w:r w:rsidRPr="00C3190D">
        <w:rPr>
          <w:rFonts w:eastAsia="標楷體"/>
          <w:sz w:val="28"/>
          <w:szCs w:val="28"/>
        </w:rPr>
        <w:t>USR</w:t>
      </w:r>
      <w:r w:rsidR="00402254" w:rsidRPr="00C3190D">
        <w:rPr>
          <w:rFonts w:eastAsia="標楷體"/>
          <w:sz w:val="28"/>
          <w:szCs w:val="28"/>
        </w:rPr>
        <w:t xml:space="preserve">) </w:t>
      </w:r>
      <w:r w:rsidRPr="00C3190D">
        <w:rPr>
          <w:rFonts w:eastAsia="標楷體"/>
          <w:sz w:val="28"/>
          <w:szCs w:val="28"/>
        </w:rPr>
        <w:t>深化在地連結，從中亦能提升學生具備公民素養。此一活動由系學會規劃籌辦，系上教師從旁給予協助指導，活動由本系主要分享基本金融理財概念，提醒社區長者金融理財方式優缺點，加強社區長者們人生現階段之重要金融理財觀念。</w:t>
      </w:r>
    </w:p>
    <w:p w14:paraId="100E08D6" w14:textId="7AB92679" w:rsidR="00815EEF" w:rsidRPr="00C3190D" w:rsidRDefault="00815EEF" w:rsidP="00EB1E96">
      <w:pPr>
        <w:autoSpaceDE w:val="0"/>
        <w:autoSpaceDN w:val="0"/>
        <w:adjustRightInd w:val="0"/>
        <w:snapToGrid w:val="0"/>
        <w:ind w:firstLineChars="200" w:firstLine="560"/>
        <w:jc w:val="both"/>
        <w:rPr>
          <w:rFonts w:eastAsia="標楷體"/>
          <w:sz w:val="28"/>
          <w:szCs w:val="28"/>
        </w:rPr>
      </w:pPr>
      <w:r w:rsidRPr="00C3190D">
        <w:rPr>
          <w:rFonts w:eastAsia="標楷體"/>
          <w:sz w:val="28"/>
          <w:szCs w:val="28"/>
        </w:rPr>
        <w:t>彰銀數位金融處則分享常見詐騙案例，解析近年常見的詐騙手法，更分享近期普發現金之詐騙案例，居民在互動問答中提升防範金融詐騙意識。最後，彰銀信託處詳細介紹安養信託理念，說明如何透過信託制度確保退休後的生活費用、醫療支出與照護資源。活動後許多長者們表示，透過共同參與活動，感受到</w:t>
      </w:r>
      <w:r w:rsidR="00402254" w:rsidRPr="00C3190D">
        <w:rPr>
          <w:rFonts w:eastAsia="標楷體"/>
          <w:sz w:val="28"/>
          <w:szCs w:val="28"/>
        </w:rPr>
        <w:t>本系</w:t>
      </w:r>
      <w:r w:rsidRPr="00C3190D">
        <w:rPr>
          <w:rFonts w:eastAsia="標楷體"/>
          <w:sz w:val="28"/>
          <w:szCs w:val="28"/>
        </w:rPr>
        <w:t>師生們及彰銀同仁們對白鵝社區、慈濟汐止樂齡學堂的社會支持與關懷，不僅是知識傳遞，更成為社區長者居民彼此交流互動平台。</w:t>
      </w:r>
    </w:p>
    <w:p w14:paraId="2C05EEE3" w14:textId="7EFD58CC" w:rsidR="00402254" w:rsidRPr="00C3190D" w:rsidRDefault="00402254" w:rsidP="000C4576">
      <w:pPr>
        <w:autoSpaceDE w:val="0"/>
        <w:autoSpaceDN w:val="0"/>
        <w:adjustRightInd w:val="0"/>
        <w:snapToGrid w:val="0"/>
        <w:ind w:firstLine="544"/>
        <w:jc w:val="both"/>
        <w:rPr>
          <w:rFonts w:eastAsia="標楷體"/>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C21C91" w:rsidRPr="00C3190D" w14:paraId="3108B003" w14:textId="77777777" w:rsidTr="00C21C91">
        <w:trPr>
          <w:jc w:val="center"/>
        </w:trPr>
        <w:tc>
          <w:tcPr>
            <w:tcW w:w="9060" w:type="dxa"/>
          </w:tcPr>
          <w:p w14:paraId="58DE7C7D" w14:textId="7F4781A4" w:rsidR="00C21C91" w:rsidRPr="00C3190D" w:rsidRDefault="00C72105" w:rsidP="00C21C91">
            <w:pPr>
              <w:autoSpaceDE w:val="0"/>
              <w:autoSpaceDN w:val="0"/>
              <w:adjustRightInd w:val="0"/>
              <w:snapToGrid w:val="0"/>
              <w:jc w:val="center"/>
              <w:rPr>
                <w:rFonts w:eastAsia="標楷體"/>
                <w:b/>
                <w:szCs w:val="28"/>
              </w:rPr>
            </w:pPr>
            <w:r w:rsidRPr="00C3190D">
              <w:rPr>
                <w:rFonts w:eastAsia="標楷體"/>
                <w:b/>
                <w:szCs w:val="28"/>
              </w:rPr>
              <w:t>圖</w:t>
            </w:r>
            <w:r w:rsidRPr="00C3190D">
              <w:rPr>
                <w:rFonts w:eastAsia="標楷體"/>
                <w:b/>
                <w:szCs w:val="28"/>
              </w:rPr>
              <w:t>2-</w:t>
            </w:r>
            <w:r w:rsidR="00C21C91" w:rsidRPr="00C3190D">
              <w:rPr>
                <w:rFonts w:eastAsia="標楷體"/>
                <w:b/>
                <w:szCs w:val="28"/>
              </w:rPr>
              <w:t xml:space="preserve">3-2 </w:t>
            </w:r>
            <w:r w:rsidR="00C21C91" w:rsidRPr="00C3190D">
              <w:rPr>
                <w:rFonts w:eastAsia="標楷體"/>
                <w:b/>
                <w:szCs w:val="28"/>
              </w:rPr>
              <w:t>本系攜手金融業者至礁溪白鵝社區推廣普惠金融活動</w:t>
            </w:r>
          </w:p>
          <w:p w14:paraId="6A5A9B67" w14:textId="77777777" w:rsidR="00C21C91" w:rsidRPr="00C3190D" w:rsidRDefault="00C21C91" w:rsidP="00C21C91">
            <w:pPr>
              <w:autoSpaceDE w:val="0"/>
              <w:autoSpaceDN w:val="0"/>
              <w:adjustRightInd w:val="0"/>
              <w:snapToGrid w:val="0"/>
              <w:jc w:val="center"/>
              <w:rPr>
                <w:rFonts w:eastAsia="標楷體"/>
                <w:sz w:val="28"/>
                <w:szCs w:val="28"/>
              </w:rPr>
            </w:pPr>
            <w:r w:rsidRPr="00C3190D">
              <w:rPr>
                <w:rFonts w:eastAsia="標楷體"/>
                <w:b/>
                <w:szCs w:val="28"/>
              </w:rPr>
              <w:t>（</w:t>
            </w:r>
            <w:r w:rsidRPr="00C3190D">
              <w:rPr>
                <w:rFonts w:eastAsia="標楷體"/>
                <w:b/>
                <w:szCs w:val="28"/>
              </w:rPr>
              <w:t>2025</w:t>
            </w:r>
            <w:r w:rsidRPr="00C3190D">
              <w:rPr>
                <w:rFonts w:eastAsia="標楷體"/>
                <w:b/>
                <w:szCs w:val="28"/>
              </w:rPr>
              <w:t>年</w:t>
            </w:r>
            <w:r w:rsidRPr="00C3190D">
              <w:rPr>
                <w:rFonts w:eastAsia="標楷體"/>
                <w:b/>
                <w:szCs w:val="28"/>
              </w:rPr>
              <w:t>11</w:t>
            </w:r>
            <w:r w:rsidRPr="00C3190D">
              <w:rPr>
                <w:rFonts w:eastAsia="標楷體"/>
                <w:b/>
                <w:szCs w:val="28"/>
              </w:rPr>
              <w:t>月</w:t>
            </w:r>
            <w:r w:rsidRPr="00C3190D">
              <w:rPr>
                <w:rFonts w:eastAsia="標楷體"/>
                <w:b/>
                <w:szCs w:val="28"/>
              </w:rPr>
              <w:t>19</w:t>
            </w:r>
            <w:r w:rsidRPr="00C3190D">
              <w:rPr>
                <w:rFonts w:eastAsia="標楷體"/>
                <w:b/>
                <w:szCs w:val="28"/>
              </w:rPr>
              <w:t>日）</w:t>
            </w:r>
          </w:p>
        </w:tc>
      </w:tr>
      <w:tr w:rsidR="00402254" w:rsidRPr="00C3190D" w14:paraId="22A5BD8E" w14:textId="77777777" w:rsidTr="00427D7F">
        <w:trPr>
          <w:jc w:val="center"/>
        </w:trPr>
        <w:tc>
          <w:tcPr>
            <w:tcW w:w="9060" w:type="dxa"/>
          </w:tcPr>
          <w:p w14:paraId="517460AB" w14:textId="77777777" w:rsidR="00402254" w:rsidRPr="00C3190D" w:rsidRDefault="00402254" w:rsidP="000C4576">
            <w:pPr>
              <w:autoSpaceDE w:val="0"/>
              <w:autoSpaceDN w:val="0"/>
              <w:adjustRightInd w:val="0"/>
              <w:snapToGrid w:val="0"/>
              <w:jc w:val="both"/>
              <w:rPr>
                <w:rFonts w:eastAsia="標楷體"/>
                <w:sz w:val="28"/>
                <w:szCs w:val="28"/>
              </w:rPr>
            </w:pPr>
            <w:r w:rsidRPr="00C3190D">
              <w:rPr>
                <w:rFonts w:eastAsia="標楷體"/>
                <w:noProof/>
                <w:sz w:val="28"/>
                <w:szCs w:val="28"/>
              </w:rPr>
              <w:drawing>
                <wp:inline distT="0" distB="0" distL="0" distR="0" wp14:anchorId="1B26D8A0" wp14:editId="257CC3A2">
                  <wp:extent cx="2757174" cy="1692000"/>
                  <wp:effectExtent l="0" t="0" r="5080" b="3810"/>
                  <wp:docPr id="304" name="圖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57174" cy="1692000"/>
                          </a:xfrm>
                          <a:prstGeom prst="rect">
                            <a:avLst/>
                          </a:prstGeom>
                        </pic:spPr>
                      </pic:pic>
                    </a:graphicData>
                  </a:graphic>
                </wp:inline>
              </w:drawing>
            </w:r>
            <w:r w:rsidRPr="00C3190D">
              <w:rPr>
                <w:rFonts w:eastAsia="標楷體"/>
                <w:sz w:val="28"/>
                <w:szCs w:val="28"/>
              </w:rPr>
              <w:t xml:space="preserve"> </w:t>
            </w:r>
            <w:r w:rsidRPr="00C3190D">
              <w:rPr>
                <w:rFonts w:eastAsia="標楷體"/>
                <w:noProof/>
                <w:sz w:val="28"/>
                <w:szCs w:val="28"/>
              </w:rPr>
              <w:drawing>
                <wp:inline distT="0" distB="0" distL="0" distR="0" wp14:anchorId="110AEBE3" wp14:editId="0B12EE15">
                  <wp:extent cx="2750682" cy="1692000"/>
                  <wp:effectExtent l="0" t="0" r="0" b="3810"/>
                  <wp:docPr id="305" name="圖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750682" cy="1692000"/>
                          </a:xfrm>
                          <a:prstGeom prst="rect">
                            <a:avLst/>
                          </a:prstGeom>
                        </pic:spPr>
                      </pic:pic>
                    </a:graphicData>
                  </a:graphic>
                </wp:inline>
              </w:drawing>
            </w:r>
          </w:p>
          <w:p w14:paraId="718551F3" w14:textId="53794744" w:rsidR="00402254" w:rsidRPr="00C3190D" w:rsidRDefault="00402254" w:rsidP="000C4576">
            <w:pPr>
              <w:autoSpaceDE w:val="0"/>
              <w:autoSpaceDN w:val="0"/>
              <w:adjustRightInd w:val="0"/>
              <w:snapToGrid w:val="0"/>
              <w:jc w:val="both"/>
              <w:rPr>
                <w:rFonts w:eastAsia="標楷體"/>
                <w:sz w:val="28"/>
                <w:szCs w:val="28"/>
              </w:rPr>
            </w:pPr>
            <w:r w:rsidRPr="00C3190D">
              <w:rPr>
                <w:rFonts w:eastAsia="標楷體"/>
                <w:noProof/>
                <w:sz w:val="28"/>
                <w:szCs w:val="28"/>
              </w:rPr>
              <w:drawing>
                <wp:inline distT="0" distB="0" distL="0" distR="0" wp14:anchorId="30CF4870" wp14:editId="1B1ACB21">
                  <wp:extent cx="2761800" cy="1743075"/>
                  <wp:effectExtent l="0" t="0" r="635" b="0"/>
                  <wp:docPr id="306" name="圖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82168" cy="1755930"/>
                          </a:xfrm>
                          <a:prstGeom prst="rect">
                            <a:avLst/>
                          </a:prstGeom>
                        </pic:spPr>
                      </pic:pic>
                    </a:graphicData>
                  </a:graphic>
                </wp:inline>
              </w:drawing>
            </w:r>
            <w:r w:rsidRPr="00C3190D">
              <w:rPr>
                <w:rFonts w:eastAsia="標楷體"/>
                <w:sz w:val="28"/>
                <w:szCs w:val="28"/>
              </w:rPr>
              <w:t xml:space="preserve"> </w:t>
            </w:r>
            <w:r w:rsidRPr="00C3190D">
              <w:rPr>
                <w:rFonts w:eastAsia="標楷體"/>
                <w:noProof/>
                <w:sz w:val="28"/>
                <w:szCs w:val="28"/>
              </w:rPr>
              <w:drawing>
                <wp:inline distT="0" distB="0" distL="0" distR="0" wp14:anchorId="6DEF6DAD" wp14:editId="154F8B00">
                  <wp:extent cx="2762250" cy="1732915"/>
                  <wp:effectExtent l="0" t="0" r="0" b="635"/>
                  <wp:docPr id="307" name="圖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98212" cy="1755476"/>
                          </a:xfrm>
                          <a:prstGeom prst="rect">
                            <a:avLst/>
                          </a:prstGeom>
                        </pic:spPr>
                      </pic:pic>
                    </a:graphicData>
                  </a:graphic>
                </wp:inline>
              </w:drawing>
            </w:r>
          </w:p>
        </w:tc>
      </w:tr>
    </w:tbl>
    <w:p w14:paraId="585456A6" w14:textId="21AF917D" w:rsidR="00815EEF" w:rsidRPr="00C3190D" w:rsidRDefault="00815EEF" w:rsidP="000C4576">
      <w:pPr>
        <w:autoSpaceDE w:val="0"/>
        <w:autoSpaceDN w:val="0"/>
        <w:adjustRightInd w:val="0"/>
        <w:snapToGrid w:val="0"/>
        <w:rPr>
          <w:rFonts w:eastAsia="標楷體"/>
          <w:sz w:val="28"/>
          <w:szCs w:val="28"/>
        </w:rPr>
      </w:pPr>
    </w:p>
    <w:p w14:paraId="79C14B8A" w14:textId="77777777" w:rsidR="00D71920" w:rsidRPr="00C3190D" w:rsidRDefault="00D71920">
      <w:r w:rsidRPr="00C3190D">
        <w:br w:type="page"/>
      </w:r>
    </w:p>
    <w:p w14:paraId="0933EA9D" w14:textId="42BE79C7" w:rsidR="005133A3" w:rsidRPr="00C3190D" w:rsidRDefault="005133A3" w:rsidP="00C21C91">
      <w:pPr>
        <w:autoSpaceDE w:val="0"/>
        <w:autoSpaceDN w:val="0"/>
        <w:adjustRightInd w:val="0"/>
        <w:snapToGrid w:val="0"/>
        <w:jc w:val="center"/>
        <w:rPr>
          <w:rFonts w:eastAsia="標楷體"/>
          <w:b/>
          <w:szCs w:val="28"/>
        </w:rPr>
      </w:pPr>
      <w:r w:rsidRPr="00C3190D">
        <w:rPr>
          <w:rFonts w:eastAsia="標楷體"/>
          <w:b/>
          <w:szCs w:val="28"/>
        </w:rPr>
        <w:t>圖</w:t>
      </w:r>
      <w:r w:rsidRPr="00C3190D">
        <w:rPr>
          <w:rFonts w:eastAsia="標楷體"/>
          <w:b/>
          <w:szCs w:val="28"/>
        </w:rPr>
        <w:t xml:space="preserve">2-3-3 </w:t>
      </w:r>
      <w:r w:rsidRPr="00C3190D">
        <w:rPr>
          <w:rFonts w:eastAsia="標楷體"/>
          <w:b/>
          <w:szCs w:val="28"/>
        </w:rPr>
        <w:t>本系攜手金融業者至慈濟汐止園區樂齡學堂推廣普惠金融活動</w:t>
      </w:r>
      <w:r w:rsidRPr="00C3190D">
        <w:rPr>
          <w:rFonts w:eastAsia="標楷體"/>
          <w:b/>
          <w:szCs w:val="28"/>
        </w:rPr>
        <w:t xml:space="preserve"> </w:t>
      </w:r>
      <w:r w:rsidRPr="00C3190D">
        <w:rPr>
          <w:rFonts w:eastAsia="標楷體"/>
          <w:b/>
          <w:szCs w:val="28"/>
        </w:rPr>
        <w:t>（</w:t>
      </w:r>
      <w:r w:rsidRPr="00C3190D">
        <w:rPr>
          <w:rFonts w:eastAsia="標楷體"/>
          <w:b/>
          <w:szCs w:val="28"/>
        </w:rPr>
        <w:t>2026</w:t>
      </w:r>
      <w:r w:rsidRPr="00C3190D">
        <w:rPr>
          <w:rFonts w:eastAsia="標楷體"/>
          <w:b/>
          <w:szCs w:val="28"/>
        </w:rPr>
        <w:t>年</w:t>
      </w:r>
      <w:r w:rsidRPr="00C3190D">
        <w:rPr>
          <w:rFonts w:eastAsia="標楷體"/>
          <w:b/>
          <w:szCs w:val="28"/>
        </w:rPr>
        <w:t>3</w:t>
      </w:r>
      <w:r w:rsidRPr="00C3190D">
        <w:rPr>
          <w:rFonts w:eastAsia="標楷體"/>
          <w:b/>
          <w:szCs w:val="28"/>
        </w:rPr>
        <w:t>月</w:t>
      </w:r>
      <w:r w:rsidRPr="00C3190D">
        <w:rPr>
          <w:rFonts w:eastAsia="標楷體"/>
          <w:b/>
          <w:szCs w:val="28"/>
        </w:rPr>
        <w:t>10</w:t>
      </w:r>
      <w:r w:rsidRPr="00C3190D">
        <w:rPr>
          <w:rFonts w:eastAsia="標楷體"/>
          <w:b/>
          <w:szCs w:val="28"/>
        </w:rPr>
        <w:t>日）</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133A3" w:rsidRPr="00C3190D" w14:paraId="6CC736C5" w14:textId="77777777" w:rsidTr="00965353">
        <w:tc>
          <w:tcPr>
            <w:tcW w:w="4814" w:type="dxa"/>
          </w:tcPr>
          <w:p w14:paraId="5AA08683" w14:textId="3E114394" w:rsidR="005133A3" w:rsidRPr="00C3190D" w:rsidRDefault="005133A3" w:rsidP="00C21C91">
            <w:pPr>
              <w:autoSpaceDE w:val="0"/>
              <w:autoSpaceDN w:val="0"/>
              <w:adjustRightInd w:val="0"/>
              <w:snapToGrid w:val="0"/>
              <w:jc w:val="center"/>
              <w:rPr>
                <w:rFonts w:eastAsia="標楷體"/>
                <w:sz w:val="28"/>
                <w:szCs w:val="28"/>
              </w:rPr>
            </w:pPr>
            <w:r w:rsidRPr="00C3190D">
              <w:rPr>
                <w:rFonts w:eastAsia="標楷體"/>
                <w:noProof/>
                <w:sz w:val="28"/>
                <w:szCs w:val="28"/>
              </w:rPr>
              <w:drawing>
                <wp:inline distT="0" distB="0" distL="0" distR="0" wp14:anchorId="375A6A85" wp14:editId="22B53D6B">
                  <wp:extent cx="2750722" cy="1724025"/>
                  <wp:effectExtent l="0" t="0" r="0" b="0"/>
                  <wp:docPr id="308" name="圖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68387" cy="1735097"/>
                          </a:xfrm>
                          <a:prstGeom prst="rect">
                            <a:avLst/>
                          </a:prstGeom>
                        </pic:spPr>
                      </pic:pic>
                    </a:graphicData>
                  </a:graphic>
                </wp:inline>
              </w:drawing>
            </w:r>
          </w:p>
        </w:tc>
        <w:tc>
          <w:tcPr>
            <w:tcW w:w="4814" w:type="dxa"/>
          </w:tcPr>
          <w:p w14:paraId="5B552708" w14:textId="49B6943B" w:rsidR="005133A3" w:rsidRPr="00C3190D" w:rsidRDefault="005133A3" w:rsidP="00C21C91">
            <w:pPr>
              <w:autoSpaceDE w:val="0"/>
              <w:autoSpaceDN w:val="0"/>
              <w:adjustRightInd w:val="0"/>
              <w:snapToGrid w:val="0"/>
              <w:jc w:val="center"/>
              <w:rPr>
                <w:rFonts w:eastAsia="標楷體"/>
                <w:sz w:val="28"/>
                <w:szCs w:val="28"/>
              </w:rPr>
            </w:pPr>
            <w:r w:rsidRPr="00C3190D">
              <w:rPr>
                <w:rFonts w:eastAsia="標楷體"/>
                <w:noProof/>
                <w:sz w:val="28"/>
                <w:szCs w:val="28"/>
              </w:rPr>
              <w:drawing>
                <wp:inline distT="0" distB="0" distL="0" distR="0" wp14:anchorId="7C617006" wp14:editId="41139928">
                  <wp:extent cx="2771017" cy="1711960"/>
                  <wp:effectExtent l="0" t="0" r="0" b="2540"/>
                  <wp:docPr id="309" name="圖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99568" cy="1729599"/>
                          </a:xfrm>
                          <a:prstGeom prst="rect">
                            <a:avLst/>
                          </a:prstGeom>
                        </pic:spPr>
                      </pic:pic>
                    </a:graphicData>
                  </a:graphic>
                </wp:inline>
              </w:drawing>
            </w:r>
          </w:p>
        </w:tc>
      </w:tr>
      <w:tr w:rsidR="005133A3" w:rsidRPr="00C3190D" w14:paraId="552E5790" w14:textId="77777777" w:rsidTr="00965353">
        <w:tc>
          <w:tcPr>
            <w:tcW w:w="4814" w:type="dxa"/>
          </w:tcPr>
          <w:p w14:paraId="318D0DBE" w14:textId="189F619C" w:rsidR="005133A3" w:rsidRPr="00C3190D" w:rsidRDefault="005133A3" w:rsidP="00C21C91">
            <w:pPr>
              <w:autoSpaceDE w:val="0"/>
              <w:autoSpaceDN w:val="0"/>
              <w:adjustRightInd w:val="0"/>
              <w:snapToGrid w:val="0"/>
              <w:jc w:val="center"/>
              <w:rPr>
                <w:rFonts w:eastAsia="標楷體"/>
                <w:sz w:val="28"/>
                <w:szCs w:val="28"/>
              </w:rPr>
            </w:pPr>
            <w:r w:rsidRPr="00C3190D">
              <w:rPr>
                <w:rFonts w:eastAsia="標楷體"/>
                <w:noProof/>
                <w:sz w:val="28"/>
                <w:szCs w:val="28"/>
              </w:rPr>
              <w:drawing>
                <wp:inline distT="0" distB="0" distL="0" distR="0" wp14:anchorId="35705426" wp14:editId="3159024F">
                  <wp:extent cx="2729886" cy="1692000"/>
                  <wp:effectExtent l="0" t="0" r="0" b="3810"/>
                  <wp:docPr id="310" name="圖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29886" cy="1692000"/>
                          </a:xfrm>
                          <a:prstGeom prst="rect">
                            <a:avLst/>
                          </a:prstGeom>
                        </pic:spPr>
                      </pic:pic>
                    </a:graphicData>
                  </a:graphic>
                </wp:inline>
              </w:drawing>
            </w:r>
          </w:p>
        </w:tc>
        <w:tc>
          <w:tcPr>
            <w:tcW w:w="4814" w:type="dxa"/>
          </w:tcPr>
          <w:p w14:paraId="0B54F457" w14:textId="3ECA430B" w:rsidR="005133A3" w:rsidRPr="00C3190D" w:rsidRDefault="005133A3" w:rsidP="00C21C91">
            <w:pPr>
              <w:autoSpaceDE w:val="0"/>
              <w:autoSpaceDN w:val="0"/>
              <w:adjustRightInd w:val="0"/>
              <w:snapToGrid w:val="0"/>
              <w:jc w:val="center"/>
              <w:rPr>
                <w:rFonts w:eastAsia="標楷體"/>
                <w:sz w:val="28"/>
                <w:szCs w:val="28"/>
              </w:rPr>
            </w:pPr>
            <w:r w:rsidRPr="00C3190D">
              <w:rPr>
                <w:rFonts w:eastAsia="標楷體"/>
                <w:noProof/>
                <w:sz w:val="28"/>
                <w:szCs w:val="28"/>
              </w:rPr>
              <w:drawing>
                <wp:inline distT="0" distB="0" distL="0" distR="0" wp14:anchorId="707AD5A2" wp14:editId="3362A37C">
                  <wp:extent cx="2771747" cy="1692000"/>
                  <wp:effectExtent l="0" t="0" r="0" b="3810"/>
                  <wp:docPr id="311" name="圖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71747" cy="1692000"/>
                          </a:xfrm>
                          <a:prstGeom prst="rect">
                            <a:avLst/>
                          </a:prstGeom>
                        </pic:spPr>
                      </pic:pic>
                    </a:graphicData>
                  </a:graphic>
                </wp:inline>
              </w:drawing>
            </w:r>
          </w:p>
        </w:tc>
      </w:tr>
    </w:tbl>
    <w:p w14:paraId="15C2094A" w14:textId="77777777" w:rsidR="005133A3" w:rsidRPr="00C3190D" w:rsidRDefault="005133A3" w:rsidP="00EB1E96">
      <w:pPr>
        <w:autoSpaceDE w:val="0"/>
        <w:autoSpaceDN w:val="0"/>
        <w:adjustRightInd w:val="0"/>
        <w:snapToGrid w:val="0"/>
        <w:ind w:firstLineChars="200" w:firstLine="560"/>
        <w:jc w:val="both"/>
        <w:rPr>
          <w:rFonts w:eastAsia="標楷體"/>
          <w:sz w:val="28"/>
          <w:szCs w:val="28"/>
        </w:rPr>
      </w:pPr>
    </w:p>
    <w:p w14:paraId="4DCADBF4" w14:textId="3C39F03C" w:rsidR="00815EEF" w:rsidRPr="00C3190D" w:rsidRDefault="00815EEF" w:rsidP="00EB1E96">
      <w:pPr>
        <w:autoSpaceDE w:val="0"/>
        <w:autoSpaceDN w:val="0"/>
        <w:adjustRightInd w:val="0"/>
        <w:snapToGrid w:val="0"/>
        <w:ind w:firstLineChars="200" w:firstLine="560"/>
        <w:jc w:val="both"/>
        <w:rPr>
          <w:rFonts w:eastAsia="標楷體"/>
          <w:sz w:val="28"/>
          <w:szCs w:val="28"/>
        </w:rPr>
      </w:pPr>
      <w:r w:rsidRPr="00C3190D">
        <w:rPr>
          <w:rFonts w:eastAsia="標楷體"/>
          <w:sz w:val="28"/>
          <w:szCs w:val="28"/>
        </w:rPr>
        <w:t>系上陳疆平</w:t>
      </w:r>
      <w:r w:rsidR="007A347F" w:rsidRPr="00C3190D">
        <w:rPr>
          <w:rFonts w:eastAsia="標楷體"/>
          <w:sz w:val="28"/>
          <w:szCs w:val="28"/>
        </w:rPr>
        <w:t>老師</w:t>
      </w:r>
      <w:r w:rsidR="00577A95" w:rsidRPr="00C3190D">
        <w:rPr>
          <w:rFonts w:eastAsia="標楷體"/>
          <w:sz w:val="28"/>
          <w:szCs w:val="28"/>
        </w:rPr>
        <w:t>協助</w:t>
      </w:r>
      <w:r w:rsidRPr="00C3190D">
        <w:rPr>
          <w:rFonts w:eastAsia="標楷體"/>
          <w:sz w:val="28"/>
          <w:szCs w:val="28"/>
        </w:rPr>
        <w:t>系學會成員們主導，以「大學即社區夥伴」之核心理念，攜手業者將金融教育帶入地方社區，展現出大學社會責任的實際行動力。此外，學生們透過與社區長者互動交流，如同自身親人般地傳遞正確金融知識觀念，更體現服務社會之佛光青年價值。本次活動展現佛光經濟攜手金融業者守護社區的典範，未來將持續推廣普惠金融教育至更多在地社區大眾，呼應</w:t>
      </w:r>
      <w:r w:rsidRPr="00C3190D">
        <w:rPr>
          <w:rFonts w:eastAsia="標楷體"/>
          <w:sz w:val="28"/>
          <w:szCs w:val="28"/>
        </w:rPr>
        <w:t>AI</w:t>
      </w:r>
      <w:r w:rsidRPr="00C3190D">
        <w:rPr>
          <w:rFonts w:eastAsia="標楷體"/>
          <w:sz w:val="28"/>
          <w:szCs w:val="28"/>
        </w:rPr>
        <w:t>佛大、在地佛大、國際佛大之辦學方向。</w:t>
      </w:r>
    </w:p>
    <w:p w14:paraId="7A650577" w14:textId="77777777" w:rsidR="00815EEF" w:rsidRPr="00C3190D" w:rsidRDefault="00815EEF" w:rsidP="000C4576">
      <w:pPr>
        <w:pStyle w:val="af8"/>
        <w:numPr>
          <w:ilvl w:val="0"/>
          <w:numId w:val="141"/>
        </w:numPr>
        <w:autoSpaceDE w:val="0"/>
        <w:autoSpaceDN w:val="0"/>
        <w:adjustRightInd w:val="0"/>
        <w:snapToGrid w:val="0"/>
        <w:ind w:leftChars="0" w:left="567" w:hanging="567"/>
        <w:jc w:val="both"/>
        <w:rPr>
          <w:rFonts w:eastAsia="標楷體"/>
          <w:b/>
          <w:sz w:val="28"/>
          <w:szCs w:val="28"/>
        </w:rPr>
      </w:pPr>
      <w:r w:rsidRPr="00C3190D">
        <w:rPr>
          <w:rFonts w:eastAsia="標楷體"/>
          <w:b/>
          <w:sz w:val="28"/>
          <w:szCs w:val="28"/>
        </w:rPr>
        <w:t>協助政府機關宣導公眾事務</w:t>
      </w:r>
    </w:p>
    <w:p w14:paraId="108FA0AB" w14:textId="2F2CF495" w:rsidR="00815EEF" w:rsidRDefault="00815EEF" w:rsidP="00F94F4C">
      <w:pPr>
        <w:autoSpaceDE w:val="0"/>
        <w:autoSpaceDN w:val="0"/>
        <w:adjustRightInd w:val="0"/>
        <w:snapToGrid w:val="0"/>
        <w:ind w:firstLineChars="200" w:firstLine="560"/>
        <w:jc w:val="both"/>
        <w:rPr>
          <w:rFonts w:eastAsia="標楷體"/>
          <w:sz w:val="28"/>
          <w:szCs w:val="28"/>
        </w:rPr>
      </w:pPr>
      <w:r w:rsidRPr="00C3190D">
        <w:rPr>
          <w:rFonts w:eastAsia="標楷體"/>
          <w:sz w:val="28"/>
          <w:szCs w:val="28"/>
        </w:rPr>
        <w:t>有鑑於現今</w:t>
      </w:r>
      <w:r w:rsidRPr="00C3190D">
        <w:rPr>
          <w:rFonts w:eastAsia="標楷體"/>
          <w:sz w:val="28"/>
          <w:szCs w:val="28"/>
        </w:rPr>
        <w:t>3C</w:t>
      </w:r>
      <w:r w:rsidRPr="00C3190D">
        <w:rPr>
          <w:rFonts w:eastAsia="標楷體"/>
          <w:sz w:val="28"/>
          <w:szCs w:val="28"/>
        </w:rPr>
        <w:t>資訊科技發達，手機或影音已成為大眾最主要娛樂方式</w:t>
      </w:r>
      <w:r w:rsidR="00427D7F" w:rsidRPr="00C3190D">
        <w:rPr>
          <w:rFonts w:eastAsia="標楷體"/>
          <w:sz w:val="28"/>
          <w:szCs w:val="28"/>
        </w:rPr>
        <w:t>；特別是國小學生們不僅影響</w:t>
      </w:r>
      <w:r w:rsidRPr="00C3190D">
        <w:rPr>
          <w:rFonts w:eastAsia="標楷體"/>
          <w:sz w:val="28"/>
          <w:szCs w:val="28"/>
        </w:rPr>
        <w:t>學習興趣</w:t>
      </w:r>
      <w:r w:rsidR="00427D7F" w:rsidRPr="00C3190D">
        <w:rPr>
          <w:rFonts w:eastAsia="標楷體"/>
          <w:sz w:val="28"/>
          <w:szCs w:val="28"/>
        </w:rPr>
        <w:t>，更傷害</w:t>
      </w:r>
      <w:r w:rsidRPr="00C3190D">
        <w:rPr>
          <w:rFonts w:eastAsia="標楷體"/>
          <w:sz w:val="28"/>
          <w:szCs w:val="28"/>
        </w:rPr>
        <w:t>視力健康。因此，本系系學會</w:t>
      </w:r>
      <w:r w:rsidR="00427D7F" w:rsidRPr="00C3190D">
        <w:rPr>
          <w:rFonts w:eastAsia="標楷體"/>
          <w:sz w:val="28"/>
          <w:szCs w:val="28"/>
        </w:rPr>
        <w:t>偕同</w:t>
      </w:r>
      <w:r w:rsidRPr="00C3190D">
        <w:rPr>
          <w:rFonts w:eastAsia="標楷體"/>
          <w:sz w:val="28"/>
          <w:szCs w:val="28"/>
        </w:rPr>
        <w:t>宜蘭縣政府財政稅務局、財政部北區國稅局宜蘭分局、玉田國小、龍潭國小</w:t>
      </w:r>
      <w:r w:rsidR="00427D7F" w:rsidRPr="00C3190D">
        <w:rPr>
          <w:rFonts w:eastAsia="標楷體"/>
          <w:sz w:val="28"/>
          <w:szCs w:val="28"/>
        </w:rPr>
        <w:t>、</w:t>
      </w:r>
      <w:r w:rsidRPr="00C3190D">
        <w:rPr>
          <w:rFonts w:eastAsia="標楷體"/>
          <w:sz w:val="28"/>
          <w:szCs w:val="28"/>
        </w:rPr>
        <w:t>以及</w:t>
      </w:r>
      <w:r w:rsidR="00427D7F" w:rsidRPr="00C3190D">
        <w:rPr>
          <w:rFonts w:eastAsia="標楷體"/>
          <w:sz w:val="28"/>
          <w:szCs w:val="28"/>
        </w:rPr>
        <w:t>本校</w:t>
      </w:r>
      <w:r w:rsidRPr="00C3190D">
        <w:rPr>
          <w:rFonts w:eastAsia="標楷體"/>
          <w:sz w:val="28"/>
          <w:szCs w:val="28"/>
        </w:rPr>
        <w:t>甲上志工服務隊</w:t>
      </w:r>
      <w:r w:rsidR="00427D7F" w:rsidRPr="00C3190D">
        <w:rPr>
          <w:rFonts w:eastAsia="標楷體"/>
          <w:sz w:val="28"/>
          <w:szCs w:val="28"/>
        </w:rPr>
        <w:t>等，</w:t>
      </w:r>
      <w:r w:rsidRPr="00C3190D">
        <w:rPr>
          <w:rFonts w:eastAsia="標楷體"/>
          <w:sz w:val="28"/>
          <w:szCs w:val="28"/>
        </w:rPr>
        <w:t>共同舉辦「第十屆小小天使運動會」</w:t>
      </w:r>
      <w:r w:rsidR="00703C47" w:rsidRPr="00C3190D">
        <w:rPr>
          <w:rFonts w:eastAsia="標楷體"/>
          <w:sz w:val="28"/>
          <w:szCs w:val="28"/>
        </w:rPr>
        <w:t>（民國</w:t>
      </w:r>
      <w:r w:rsidR="00703C47" w:rsidRPr="00C3190D">
        <w:rPr>
          <w:rFonts w:eastAsia="標楷體"/>
          <w:sz w:val="28"/>
          <w:szCs w:val="28"/>
        </w:rPr>
        <w:t>113</w:t>
      </w:r>
      <w:r w:rsidR="00703C47" w:rsidRPr="00C3190D">
        <w:rPr>
          <w:rFonts w:eastAsia="標楷體"/>
          <w:sz w:val="28"/>
          <w:szCs w:val="28"/>
        </w:rPr>
        <w:t>年</w:t>
      </w:r>
      <w:r w:rsidR="00703C47" w:rsidRPr="00C3190D">
        <w:rPr>
          <w:rFonts w:eastAsia="標楷體"/>
          <w:sz w:val="28"/>
          <w:szCs w:val="28"/>
        </w:rPr>
        <w:t>12</w:t>
      </w:r>
      <w:r w:rsidR="00703C47" w:rsidRPr="00C3190D">
        <w:rPr>
          <w:rFonts w:eastAsia="標楷體"/>
          <w:sz w:val="28"/>
          <w:szCs w:val="28"/>
        </w:rPr>
        <w:t>月</w:t>
      </w:r>
      <w:r w:rsidR="00703C47" w:rsidRPr="00C3190D">
        <w:rPr>
          <w:rFonts w:eastAsia="標楷體"/>
          <w:sz w:val="28"/>
          <w:szCs w:val="28"/>
        </w:rPr>
        <w:t>16</w:t>
      </w:r>
      <w:r w:rsidR="00703C47" w:rsidRPr="00C3190D">
        <w:rPr>
          <w:rFonts w:eastAsia="標楷體"/>
          <w:sz w:val="28"/>
          <w:szCs w:val="28"/>
        </w:rPr>
        <w:t>日）</w:t>
      </w:r>
      <w:r w:rsidRPr="00C3190D">
        <w:rPr>
          <w:rFonts w:eastAsia="標楷體"/>
          <w:sz w:val="28"/>
          <w:szCs w:val="28"/>
        </w:rPr>
        <w:t>，鼓</w:t>
      </w:r>
      <w:r w:rsidR="00427D7F" w:rsidRPr="00C3190D">
        <w:rPr>
          <w:rFonts w:eastAsia="標楷體"/>
          <w:sz w:val="28"/>
          <w:szCs w:val="28"/>
        </w:rPr>
        <w:t>勵</w:t>
      </w:r>
      <w:r w:rsidRPr="00C3190D">
        <w:rPr>
          <w:rFonts w:eastAsia="標楷體"/>
          <w:sz w:val="28"/>
          <w:szCs w:val="28"/>
        </w:rPr>
        <w:t>本校周邊鄰近國小學童們走出戶外，養成運動的好習慣</w:t>
      </w:r>
      <w:r w:rsidR="00703C47" w:rsidRPr="00C3190D">
        <w:rPr>
          <w:rFonts w:eastAsia="標楷體"/>
          <w:sz w:val="28"/>
          <w:szCs w:val="28"/>
        </w:rPr>
        <w:t>（如下</w:t>
      </w:r>
      <w:r w:rsidR="00C72105" w:rsidRPr="00C3190D">
        <w:rPr>
          <w:rFonts w:eastAsia="標楷體"/>
          <w:sz w:val="28"/>
          <w:szCs w:val="28"/>
        </w:rPr>
        <w:t>圖</w:t>
      </w:r>
      <w:r w:rsidR="00C72105" w:rsidRPr="00C3190D">
        <w:rPr>
          <w:rFonts w:eastAsia="標楷體"/>
          <w:sz w:val="28"/>
          <w:szCs w:val="28"/>
        </w:rPr>
        <w:t>2-</w:t>
      </w:r>
      <w:r w:rsidR="00703C47" w:rsidRPr="00C3190D">
        <w:rPr>
          <w:rFonts w:eastAsia="標楷體"/>
          <w:sz w:val="28"/>
          <w:szCs w:val="28"/>
        </w:rPr>
        <w:t>3-4</w:t>
      </w:r>
      <w:r w:rsidR="00703C47" w:rsidRPr="00C3190D">
        <w:rPr>
          <w:rFonts w:eastAsia="標楷體"/>
          <w:sz w:val="28"/>
          <w:szCs w:val="28"/>
        </w:rPr>
        <w:t>）</w:t>
      </w:r>
      <w:r w:rsidRPr="00C3190D">
        <w:rPr>
          <w:rFonts w:eastAsia="標楷體"/>
          <w:sz w:val="28"/>
          <w:szCs w:val="28"/>
        </w:rPr>
        <w:t>。同時，透過活動也能與不同單位對象建立人際關係，學會與人相處、互相尊重與欣賞，亦能達到強身健體之效。</w:t>
      </w:r>
    </w:p>
    <w:p w14:paraId="6AAFD5C9" w14:textId="76A9822B" w:rsidR="00965353" w:rsidRDefault="00965353" w:rsidP="00F94F4C">
      <w:pPr>
        <w:autoSpaceDE w:val="0"/>
        <w:autoSpaceDN w:val="0"/>
        <w:adjustRightInd w:val="0"/>
        <w:snapToGrid w:val="0"/>
        <w:ind w:firstLineChars="200" w:firstLine="560"/>
        <w:jc w:val="both"/>
        <w:rPr>
          <w:rFonts w:eastAsia="標楷體"/>
          <w:sz w:val="28"/>
          <w:szCs w:val="28"/>
        </w:rPr>
      </w:pPr>
    </w:p>
    <w:p w14:paraId="5FF39904" w14:textId="1F420FCA" w:rsidR="00965353" w:rsidRDefault="00965353" w:rsidP="00F94F4C">
      <w:pPr>
        <w:autoSpaceDE w:val="0"/>
        <w:autoSpaceDN w:val="0"/>
        <w:adjustRightInd w:val="0"/>
        <w:snapToGrid w:val="0"/>
        <w:ind w:firstLineChars="200" w:firstLine="560"/>
        <w:jc w:val="both"/>
        <w:rPr>
          <w:rFonts w:eastAsia="標楷體"/>
          <w:sz w:val="28"/>
          <w:szCs w:val="28"/>
        </w:rPr>
      </w:pPr>
    </w:p>
    <w:p w14:paraId="446469FC" w14:textId="5B42CBD3" w:rsidR="00965353" w:rsidRDefault="00965353" w:rsidP="00F94F4C">
      <w:pPr>
        <w:autoSpaceDE w:val="0"/>
        <w:autoSpaceDN w:val="0"/>
        <w:adjustRightInd w:val="0"/>
        <w:snapToGrid w:val="0"/>
        <w:ind w:firstLineChars="200" w:firstLine="560"/>
        <w:jc w:val="both"/>
        <w:rPr>
          <w:rFonts w:eastAsia="標楷體"/>
          <w:sz w:val="28"/>
          <w:szCs w:val="28"/>
        </w:rPr>
      </w:pPr>
    </w:p>
    <w:p w14:paraId="2C925158" w14:textId="044761D5" w:rsidR="00965353" w:rsidRDefault="00965353" w:rsidP="00F94F4C">
      <w:pPr>
        <w:autoSpaceDE w:val="0"/>
        <w:autoSpaceDN w:val="0"/>
        <w:adjustRightInd w:val="0"/>
        <w:snapToGrid w:val="0"/>
        <w:ind w:firstLineChars="200" w:firstLine="560"/>
        <w:jc w:val="both"/>
        <w:rPr>
          <w:rFonts w:eastAsia="標楷體"/>
          <w:sz w:val="28"/>
          <w:szCs w:val="28"/>
        </w:rPr>
      </w:pPr>
    </w:p>
    <w:p w14:paraId="4180D915" w14:textId="0714D705" w:rsidR="00965353" w:rsidRDefault="00965353" w:rsidP="00F94F4C">
      <w:pPr>
        <w:autoSpaceDE w:val="0"/>
        <w:autoSpaceDN w:val="0"/>
        <w:adjustRightInd w:val="0"/>
        <w:snapToGrid w:val="0"/>
        <w:ind w:firstLineChars="200" w:firstLine="560"/>
        <w:jc w:val="both"/>
        <w:rPr>
          <w:rFonts w:eastAsia="標楷體"/>
          <w:sz w:val="28"/>
          <w:szCs w:val="28"/>
        </w:rPr>
      </w:pPr>
    </w:p>
    <w:p w14:paraId="45898CDE" w14:textId="48EE0760" w:rsidR="00965353" w:rsidRDefault="00965353" w:rsidP="00F94F4C">
      <w:pPr>
        <w:autoSpaceDE w:val="0"/>
        <w:autoSpaceDN w:val="0"/>
        <w:adjustRightInd w:val="0"/>
        <w:snapToGrid w:val="0"/>
        <w:ind w:firstLineChars="200" w:firstLine="560"/>
        <w:jc w:val="both"/>
        <w:rPr>
          <w:rFonts w:eastAsia="標楷體"/>
          <w:sz w:val="28"/>
          <w:szCs w:val="28"/>
        </w:rPr>
      </w:pPr>
    </w:p>
    <w:p w14:paraId="6E9DC8D6" w14:textId="362EA737" w:rsidR="00965353" w:rsidRDefault="00965353" w:rsidP="00F94F4C">
      <w:pPr>
        <w:autoSpaceDE w:val="0"/>
        <w:autoSpaceDN w:val="0"/>
        <w:adjustRightInd w:val="0"/>
        <w:snapToGrid w:val="0"/>
        <w:ind w:firstLineChars="200" w:firstLine="560"/>
        <w:jc w:val="both"/>
        <w:rPr>
          <w:rFonts w:eastAsia="標楷體"/>
          <w:sz w:val="28"/>
          <w:szCs w:val="28"/>
        </w:rPr>
      </w:pPr>
    </w:p>
    <w:p w14:paraId="36D1AAFE" w14:textId="2499AD17" w:rsidR="00965353" w:rsidRDefault="00965353" w:rsidP="00F94F4C">
      <w:pPr>
        <w:autoSpaceDE w:val="0"/>
        <w:autoSpaceDN w:val="0"/>
        <w:adjustRightInd w:val="0"/>
        <w:snapToGrid w:val="0"/>
        <w:ind w:firstLineChars="200" w:firstLine="560"/>
        <w:jc w:val="both"/>
        <w:rPr>
          <w:rFonts w:eastAsia="標楷體"/>
          <w:sz w:val="28"/>
          <w:szCs w:val="28"/>
        </w:rPr>
      </w:pPr>
    </w:p>
    <w:p w14:paraId="36920487" w14:textId="1AC47939" w:rsidR="00965353" w:rsidRDefault="00965353" w:rsidP="00F94F4C">
      <w:pPr>
        <w:autoSpaceDE w:val="0"/>
        <w:autoSpaceDN w:val="0"/>
        <w:adjustRightInd w:val="0"/>
        <w:snapToGrid w:val="0"/>
        <w:ind w:firstLineChars="200" w:firstLine="560"/>
        <w:jc w:val="both"/>
        <w:rPr>
          <w:rFonts w:eastAsia="標楷體"/>
          <w:sz w:val="28"/>
          <w:szCs w:val="28"/>
        </w:rPr>
      </w:pPr>
    </w:p>
    <w:p w14:paraId="1FECFDA3" w14:textId="77777777" w:rsidR="00965353" w:rsidRPr="00C3190D" w:rsidRDefault="00965353" w:rsidP="00F94F4C">
      <w:pPr>
        <w:autoSpaceDE w:val="0"/>
        <w:autoSpaceDN w:val="0"/>
        <w:adjustRightInd w:val="0"/>
        <w:snapToGrid w:val="0"/>
        <w:ind w:firstLineChars="200" w:firstLine="560"/>
        <w:jc w:val="both"/>
        <w:rPr>
          <w:rFonts w:eastAsia="標楷體"/>
          <w:sz w:val="28"/>
          <w:szCs w:val="28"/>
        </w:rPr>
      </w:pPr>
    </w:p>
    <w:p w14:paraId="374EC747" w14:textId="5A5DAED6" w:rsidR="005133A3" w:rsidRPr="00C3190D" w:rsidRDefault="005133A3" w:rsidP="00C21C91">
      <w:pPr>
        <w:autoSpaceDE w:val="0"/>
        <w:autoSpaceDN w:val="0"/>
        <w:adjustRightInd w:val="0"/>
        <w:snapToGrid w:val="0"/>
        <w:jc w:val="center"/>
        <w:rPr>
          <w:rFonts w:eastAsia="標楷體"/>
          <w:b/>
          <w:szCs w:val="28"/>
        </w:rPr>
      </w:pPr>
      <w:r w:rsidRPr="00C3190D">
        <w:rPr>
          <w:rFonts w:eastAsia="標楷體"/>
          <w:b/>
          <w:szCs w:val="28"/>
        </w:rPr>
        <w:t>圖</w:t>
      </w:r>
      <w:r w:rsidRPr="00C3190D">
        <w:rPr>
          <w:rFonts w:eastAsia="標楷體"/>
          <w:b/>
          <w:szCs w:val="28"/>
        </w:rPr>
        <w:t xml:space="preserve">2-3-4 </w:t>
      </w:r>
      <w:r w:rsidRPr="00C3190D">
        <w:rPr>
          <w:rFonts w:eastAsia="標楷體"/>
          <w:b/>
          <w:szCs w:val="28"/>
        </w:rPr>
        <w:t>本系系學會協辦「第十屆小小天使運動會」（</w:t>
      </w:r>
      <w:r w:rsidRPr="00C3190D">
        <w:rPr>
          <w:rFonts w:eastAsia="標楷體"/>
          <w:b/>
          <w:szCs w:val="28"/>
        </w:rPr>
        <w:t>2024</w:t>
      </w:r>
      <w:r w:rsidRPr="00C3190D">
        <w:rPr>
          <w:rFonts w:eastAsia="標楷體"/>
          <w:b/>
          <w:szCs w:val="28"/>
        </w:rPr>
        <w:t>年</w:t>
      </w:r>
      <w:r w:rsidRPr="00C3190D">
        <w:rPr>
          <w:rFonts w:eastAsia="標楷體"/>
          <w:b/>
          <w:szCs w:val="28"/>
        </w:rPr>
        <w:t>12</w:t>
      </w:r>
      <w:r w:rsidRPr="00C3190D">
        <w:rPr>
          <w:rFonts w:eastAsia="標楷體"/>
          <w:b/>
          <w:szCs w:val="28"/>
        </w:rPr>
        <w:t>月</w:t>
      </w:r>
      <w:r w:rsidRPr="00C3190D">
        <w:rPr>
          <w:rFonts w:eastAsia="標楷體"/>
          <w:b/>
          <w:szCs w:val="28"/>
        </w:rPr>
        <w:t>16</w:t>
      </w:r>
      <w:r w:rsidRPr="00C3190D">
        <w:rPr>
          <w:rFonts w:eastAsia="標楷體"/>
          <w:b/>
          <w:szCs w:val="28"/>
        </w:rPr>
        <w:t>日）</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133A3" w:rsidRPr="00C3190D" w14:paraId="019B3DC4" w14:textId="77777777" w:rsidTr="00965353">
        <w:tc>
          <w:tcPr>
            <w:tcW w:w="4814" w:type="dxa"/>
          </w:tcPr>
          <w:p w14:paraId="24DDAE0B" w14:textId="51D7285E" w:rsidR="005133A3" w:rsidRPr="00C3190D" w:rsidRDefault="005133A3" w:rsidP="00C21C91">
            <w:pPr>
              <w:autoSpaceDE w:val="0"/>
              <w:autoSpaceDN w:val="0"/>
              <w:adjustRightInd w:val="0"/>
              <w:snapToGrid w:val="0"/>
              <w:jc w:val="center"/>
              <w:rPr>
                <w:rFonts w:eastAsia="標楷體"/>
                <w:b/>
                <w:sz w:val="28"/>
                <w:szCs w:val="28"/>
              </w:rPr>
            </w:pPr>
            <w:r w:rsidRPr="00C3190D">
              <w:rPr>
                <w:rFonts w:eastAsia="標楷體"/>
                <w:noProof/>
                <w:sz w:val="28"/>
                <w:szCs w:val="28"/>
              </w:rPr>
              <w:drawing>
                <wp:inline distT="0" distB="0" distL="0" distR="0" wp14:anchorId="46346D46" wp14:editId="6450E913">
                  <wp:extent cx="2828925" cy="1819275"/>
                  <wp:effectExtent l="0" t="0" r="9525" b="9525"/>
                  <wp:docPr id="312" name="圖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28925" cy="1819275"/>
                          </a:xfrm>
                          <a:prstGeom prst="rect">
                            <a:avLst/>
                          </a:prstGeom>
                        </pic:spPr>
                      </pic:pic>
                    </a:graphicData>
                  </a:graphic>
                </wp:inline>
              </w:drawing>
            </w:r>
          </w:p>
        </w:tc>
        <w:tc>
          <w:tcPr>
            <w:tcW w:w="4814" w:type="dxa"/>
          </w:tcPr>
          <w:p w14:paraId="676AA726" w14:textId="1CF68FC7" w:rsidR="005133A3" w:rsidRPr="00C3190D" w:rsidRDefault="005133A3" w:rsidP="00C21C91">
            <w:pPr>
              <w:autoSpaceDE w:val="0"/>
              <w:autoSpaceDN w:val="0"/>
              <w:adjustRightInd w:val="0"/>
              <w:snapToGrid w:val="0"/>
              <w:jc w:val="center"/>
              <w:rPr>
                <w:rFonts w:eastAsia="標楷體"/>
                <w:b/>
                <w:sz w:val="28"/>
                <w:szCs w:val="28"/>
              </w:rPr>
            </w:pPr>
            <w:r w:rsidRPr="00C3190D">
              <w:rPr>
                <w:rFonts w:eastAsia="標楷體"/>
                <w:noProof/>
                <w:sz w:val="28"/>
                <w:szCs w:val="28"/>
              </w:rPr>
              <w:drawing>
                <wp:inline distT="0" distB="0" distL="0" distR="0" wp14:anchorId="39F68535" wp14:editId="416119C5">
                  <wp:extent cx="2676525" cy="1818005"/>
                  <wp:effectExtent l="0" t="0" r="9525" b="0"/>
                  <wp:docPr id="313" name="圖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00380" cy="1834208"/>
                          </a:xfrm>
                          <a:prstGeom prst="rect">
                            <a:avLst/>
                          </a:prstGeom>
                        </pic:spPr>
                      </pic:pic>
                    </a:graphicData>
                  </a:graphic>
                </wp:inline>
              </w:drawing>
            </w:r>
          </w:p>
        </w:tc>
      </w:tr>
    </w:tbl>
    <w:p w14:paraId="49F6E6A8" w14:textId="77777777" w:rsidR="00965353" w:rsidRDefault="00965353" w:rsidP="00EB1E96">
      <w:pPr>
        <w:autoSpaceDE w:val="0"/>
        <w:autoSpaceDN w:val="0"/>
        <w:adjustRightInd w:val="0"/>
        <w:snapToGrid w:val="0"/>
        <w:ind w:firstLineChars="200" w:firstLine="560"/>
        <w:jc w:val="both"/>
        <w:rPr>
          <w:rFonts w:eastAsia="標楷體"/>
          <w:sz w:val="28"/>
          <w:szCs w:val="28"/>
        </w:rPr>
      </w:pPr>
    </w:p>
    <w:p w14:paraId="71136C1A" w14:textId="61CB2929" w:rsidR="00815EEF" w:rsidRPr="00C3190D" w:rsidRDefault="00815EEF" w:rsidP="00EB1E96">
      <w:pPr>
        <w:autoSpaceDE w:val="0"/>
        <w:autoSpaceDN w:val="0"/>
        <w:adjustRightInd w:val="0"/>
        <w:snapToGrid w:val="0"/>
        <w:ind w:firstLineChars="200" w:firstLine="560"/>
        <w:jc w:val="both"/>
        <w:rPr>
          <w:rFonts w:eastAsia="標楷體"/>
          <w:sz w:val="28"/>
          <w:szCs w:val="28"/>
        </w:rPr>
      </w:pPr>
      <w:r w:rsidRPr="00C3190D">
        <w:rPr>
          <w:rFonts w:eastAsia="標楷體"/>
          <w:sz w:val="28"/>
          <w:szCs w:val="28"/>
        </w:rPr>
        <w:t>本次活動主要目的：第一、建立小朋友的金錢觀念；第二、讓小朋友學習團隊合作、第三、讓小朋友學習如何善用自己的零用錢；第四、讓小朋友在假日可以透過參加活動，減少使用</w:t>
      </w:r>
      <w:r w:rsidRPr="00C3190D">
        <w:rPr>
          <w:rFonts w:eastAsia="標楷體"/>
          <w:sz w:val="28"/>
          <w:szCs w:val="28"/>
        </w:rPr>
        <w:t>3C</w:t>
      </w:r>
      <w:r w:rsidRPr="00C3190D">
        <w:rPr>
          <w:rFonts w:eastAsia="標楷體"/>
          <w:sz w:val="28"/>
          <w:szCs w:val="28"/>
        </w:rPr>
        <w:t>產品。因此本次的活動規劃融入趣味競賽、戲劇教案、以及</w:t>
      </w:r>
      <w:r w:rsidRPr="00C3190D">
        <w:rPr>
          <w:rFonts w:eastAsia="標楷體"/>
          <w:sz w:val="28"/>
          <w:szCs w:val="28"/>
        </w:rPr>
        <w:t>RPG</w:t>
      </w:r>
      <w:r w:rsidRPr="00C3190D">
        <w:rPr>
          <w:rFonts w:eastAsia="標楷體"/>
          <w:sz w:val="28"/>
          <w:szCs w:val="28"/>
        </w:rPr>
        <w:t>闖關，讓小朋友除了學到許多稅務小常識也學到該如何同心協力完成一件事情活動。此外，本次活動透過不同的教案模式，例如：遊戲、繪本等多元方式，教導小朋友更加了解金融常識，落實</w:t>
      </w:r>
      <w:r w:rsidRPr="00C3190D">
        <w:rPr>
          <w:rFonts w:eastAsia="標楷體"/>
          <w:sz w:val="28"/>
          <w:szCs w:val="28"/>
        </w:rPr>
        <w:t>SDGs 4</w:t>
      </w:r>
      <w:r w:rsidRPr="00C3190D">
        <w:rPr>
          <w:rFonts w:eastAsia="標楷體"/>
          <w:sz w:val="28"/>
          <w:szCs w:val="28"/>
        </w:rPr>
        <w:t>「優質教育」目標；活動亦不分男女性別皆可參與，落實</w:t>
      </w:r>
      <w:r w:rsidRPr="00C3190D">
        <w:rPr>
          <w:rFonts w:eastAsia="標楷體"/>
          <w:sz w:val="28"/>
          <w:szCs w:val="28"/>
        </w:rPr>
        <w:t>SDGs 5</w:t>
      </w:r>
      <w:r w:rsidRPr="00C3190D">
        <w:rPr>
          <w:rFonts w:eastAsia="標楷體"/>
          <w:sz w:val="28"/>
          <w:szCs w:val="28"/>
        </w:rPr>
        <w:t>「性別平等」目標；活動中皆攜帶環保餐具，減少使用一次性餐具使用，落實</w:t>
      </w:r>
      <w:r w:rsidRPr="00C3190D">
        <w:rPr>
          <w:rFonts w:eastAsia="標楷體"/>
          <w:sz w:val="28"/>
          <w:szCs w:val="28"/>
        </w:rPr>
        <w:t>SDGs 12</w:t>
      </w:r>
      <w:r w:rsidRPr="00C3190D">
        <w:rPr>
          <w:rFonts w:eastAsia="標楷體"/>
          <w:sz w:val="28"/>
          <w:szCs w:val="28"/>
        </w:rPr>
        <w:t>「責任消費與生產」目標。同時，本次活動亦能呼應本校三好四給精神，對於參與活動成員或是本系學會學生皆有助於提升公民素養之特質。</w:t>
      </w:r>
    </w:p>
    <w:p w14:paraId="672F710D" w14:textId="77777777" w:rsidR="00815EEF" w:rsidRPr="00C3190D" w:rsidRDefault="00815EEF" w:rsidP="000C4576">
      <w:pPr>
        <w:pStyle w:val="af8"/>
        <w:numPr>
          <w:ilvl w:val="0"/>
          <w:numId w:val="141"/>
        </w:numPr>
        <w:autoSpaceDE w:val="0"/>
        <w:autoSpaceDN w:val="0"/>
        <w:adjustRightInd w:val="0"/>
        <w:snapToGrid w:val="0"/>
        <w:ind w:leftChars="0" w:left="567" w:hanging="567"/>
        <w:jc w:val="both"/>
        <w:rPr>
          <w:rFonts w:eastAsia="標楷體"/>
          <w:b/>
          <w:sz w:val="28"/>
          <w:szCs w:val="28"/>
        </w:rPr>
      </w:pPr>
      <w:r w:rsidRPr="00C3190D">
        <w:rPr>
          <w:rFonts w:eastAsia="標楷體"/>
          <w:b/>
          <w:sz w:val="28"/>
          <w:szCs w:val="28"/>
        </w:rPr>
        <w:t>學生參與全國及校內自治性社團活動</w:t>
      </w:r>
    </w:p>
    <w:p w14:paraId="2210F07E" w14:textId="31B73E6B" w:rsidR="00815EEF" w:rsidRPr="00C3190D" w:rsidRDefault="00815EEF" w:rsidP="00F94F4C">
      <w:pPr>
        <w:autoSpaceDE w:val="0"/>
        <w:autoSpaceDN w:val="0"/>
        <w:adjustRightInd w:val="0"/>
        <w:snapToGrid w:val="0"/>
        <w:ind w:firstLineChars="200" w:firstLine="560"/>
        <w:jc w:val="both"/>
        <w:rPr>
          <w:rFonts w:eastAsia="標楷體"/>
          <w:sz w:val="28"/>
          <w:szCs w:val="28"/>
        </w:rPr>
      </w:pPr>
      <w:r w:rsidRPr="00C3190D">
        <w:rPr>
          <w:rFonts w:eastAsia="標楷體"/>
          <w:sz w:val="28"/>
          <w:szCs w:val="28"/>
        </w:rPr>
        <w:t>本系系學會致力於凝聚學生向心力，並規劃多元兼具學術與實務的活動</w:t>
      </w:r>
      <w:r w:rsidR="00703C47" w:rsidRPr="00C3190D">
        <w:rPr>
          <w:rFonts w:eastAsia="標楷體"/>
          <w:sz w:val="28"/>
          <w:szCs w:val="28"/>
        </w:rPr>
        <w:t>；</w:t>
      </w:r>
      <w:r w:rsidRPr="00C3190D">
        <w:rPr>
          <w:rFonts w:eastAsia="標楷體"/>
          <w:sz w:val="28"/>
          <w:szCs w:val="28"/>
        </w:rPr>
        <w:t>在系上指導老師陳疆平老師及盧清城老師先後悉心輔導下，系學會彰顯卓越的組織能力與深遠的影響力，並建立完善的組織制度與傳承機制，持續朝向精進社團運作方向前進。</w:t>
      </w:r>
      <w:r w:rsidRPr="00C3190D">
        <w:rPr>
          <w:rFonts w:eastAsia="標楷體"/>
          <w:sz w:val="28"/>
          <w:szCs w:val="28"/>
        </w:rPr>
        <w:t>113</w:t>
      </w:r>
      <w:r w:rsidRPr="00C3190D">
        <w:rPr>
          <w:rFonts w:eastAsia="標楷體"/>
          <w:sz w:val="28"/>
          <w:szCs w:val="28"/>
        </w:rPr>
        <w:t>學年度榮獲校內社團評選自治性社團第一名及最佳進步獎，</w:t>
      </w:r>
      <w:r w:rsidRPr="00C3190D">
        <w:rPr>
          <w:rFonts w:eastAsia="標楷體"/>
          <w:sz w:val="28"/>
          <w:szCs w:val="28"/>
        </w:rPr>
        <w:t>114</w:t>
      </w:r>
      <w:r w:rsidRPr="00C3190D">
        <w:rPr>
          <w:rFonts w:eastAsia="標楷體"/>
          <w:sz w:val="28"/>
          <w:szCs w:val="28"/>
        </w:rPr>
        <w:t>學年再次蟬聯獲得自治性社團第一名佳績，連續兩年皆代表本校參與</w:t>
      </w:r>
      <w:r w:rsidRPr="00C3190D">
        <w:rPr>
          <w:rFonts w:eastAsia="標楷體"/>
          <w:sz w:val="28"/>
          <w:szCs w:val="28"/>
        </w:rPr>
        <w:t>114</w:t>
      </w:r>
      <w:r w:rsidRPr="00C3190D">
        <w:rPr>
          <w:rFonts w:eastAsia="標楷體"/>
          <w:sz w:val="28"/>
          <w:szCs w:val="28"/>
        </w:rPr>
        <w:t>年及</w:t>
      </w:r>
      <w:r w:rsidRPr="00C3190D">
        <w:rPr>
          <w:rFonts w:eastAsia="標楷體"/>
          <w:sz w:val="28"/>
          <w:szCs w:val="28"/>
        </w:rPr>
        <w:t>115</w:t>
      </w:r>
      <w:r w:rsidRPr="00C3190D">
        <w:rPr>
          <w:rFonts w:eastAsia="標楷體"/>
          <w:sz w:val="28"/>
          <w:szCs w:val="28"/>
        </w:rPr>
        <w:t>年全國大專校院學生社團評選</w:t>
      </w:r>
      <w:r w:rsidRPr="00C3190D">
        <w:rPr>
          <w:rFonts w:eastAsia="標楷體"/>
          <w:sz w:val="28"/>
          <w:szCs w:val="28"/>
        </w:rPr>
        <w:t>-</w:t>
      </w:r>
      <w:r w:rsidRPr="00C3190D">
        <w:rPr>
          <w:rFonts w:eastAsia="標楷體"/>
          <w:sz w:val="28"/>
          <w:szCs w:val="28"/>
        </w:rPr>
        <w:t>自治性社團類。</w:t>
      </w:r>
    </w:p>
    <w:p w14:paraId="7EE6D368" w14:textId="1FFB8FED" w:rsidR="00815EEF" w:rsidRDefault="00815EEF" w:rsidP="00F94F4C">
      <w:pPr>
        <w:autoSpaceDE w:val="0"/>
        <w:autoSpaceDN w:val="0"/>
        <w:adjustRightInd w:val="0"/>
        <w:snapToGrid w:val="0"/>
        <w:ind w:firstLineChars="200" w:firstLine="560"/>
        <w:jc w:val="both"/>
        <w:rPr>
          <w:rFonts w:eastAsia="標楷體"/>
          <w:sz w:val="28"/>
          <w:szCs w:val="28"/>
        </w:rPr>
      </w:pPr>
      <w:r w:rsidRPr="00C3190D">
        <w:rPr>
          <w:rFonts w:eastAsia="標楷體"/>
          <w:sz w:val="28"/>
          <w:szCs w:val="28"/>
        </w:rPr>
        <w:t>在</w:t>
      </w:r>
      <w:r w:rsidRPr="00C3190D">
        <w:rPr>
          <w:rFonts w:eastAsia="標楷體"/>
          <w:sz w:val="28"/>
          <w:szCs w:val="28"/>
        </w:rPr>
        <w:t>114</w:t>
      </w:r>
      <w:r w:rsidRPr="00C3190D">
        <w:rPr>
          <w:rFonts w:eastAsia="標楷體"/>
          <w:sz w:val="28"/>
          <w:szCs w:val="28"/>
        </w:rPr>
        <w:t>年評審委員肯定本系學會的組織能力與創新精神上卓越表現，並成為全台唯一入選的社會相關科系。這項成就得益於學會在活動策劃、數位化管理、財務透明度提升以及學術與實務應用等多方面的持續努力與突破。</w:t>
      </w:r>
      <w:r w:rsidRPr="00C3190D">
        <w:rPr>
          <w:rFonts w:eastAsia="標楷體"/>
          <w:sz w:val="28"/>
          <w:szCs w:val="28"/>
        </w:rPr>
        <w:t>115</w:t>
      </w:r>
      <w:r w:rsidRPr="00C3190D">
        <w:rPr>
          <w:rFonts w:eastAsia="標楷體"/>
          <w:sz w:val="28"/>
          <w:szCs w:val="28"/>
        </w:rPr>
        <w:t>年評審委員則肯定其資料彙整完整、財務管理嚴謹及活動規劃創新，學會積極規劃多元學生活動，並透過跨系合作，促進不同領域學生的交流與學習，進而推動組織的穩步成長，為同學們提供更加豐富的學術與社交體驗。因此，本系學會在全國眾多大專校院的優秀社團中脫穎而出，締造連續兩年獲得優等獎佳績</w:t>
      </w:r>
      <w:r w:rsidR="00703C47" w:rsidRPr="00C3190D">
        <w:rPr>
          <w:rFonts w:eastAsia="標楷體"/>
          <w:sz w:val="28"/>
          <w:szCs w:val="28"/>
        </w:rPr>
        <w:t>（</w:t>
      </w:r>
      <w:r w:rsidRPr="00C3190D">
        <w:rPr>
          <w:rFonts w:eastAsia="標楷體"/>
          <w:sz w:val="28"/>
          <w:szCs w:val="28"/>
        </w:rPr>
        <w:t>如下</w:t>
      </w:r>
      <w:r w:rsidR="00C72105" w:rsidRPr="00C3190D">
        <w:rPr>
          <w:rFonts w:eastAsia="標楷體"/>
          <w:sz w:val="28"/>
          <w:szCs w:val="28"/>
        </w:rPr>
        <w:t>圖</w:t>
      </w:r>
      <w:r w:rsidR="00C72105" w:rsidRPr="00C3190D">
        <w:rPr>
          <w:rFonts w:eastAsia="標楷體"/>
          <w:sz w:val="28"/>
          <w:szCs w:val="28"/>
        </w:rPr>
        <w:t>2-</w:t>
      </w:r>
      <w:r w:rsidRPr="00C3190D">
        <w:rPr>
          <w:rFonts w:eastAsia="標楷體"/>
          <w:sz w:val="28"/>
          <w:szCs w:val="28"/>
        </w:rPr>
        <w:t>3-5</w:t>
      </w:r>
      <w:r w:rsidRPr="00C3190D">
        <w:rPr>
          <w:rFonts w:eastAsia="標楷體"/>
          <w:sz w:val="28"/>
          <w:szCs w:val="28"/>
        </w:rPr>
        <w:t>及</w:t>
      </w:r>
      <w:r w:rsidR="00C72105" w:rsidRPr="00C3190D">
        <w:rPr>
          <w:rFonts w:eastAsia="標楷體"/>
          <w:sz w:val="28"/>
          <w:szCs w:val="28"/>
        </w:rPr>
        <w:t>圖</w:t>
      </w:r>
      <w:r w:rsidR="00C72105" w:rsidRPr="00C3190D">
        <w:rPr>
          <w:rFonts w:eastAsia="標楷體"/>
          <w:sz w:val="28"/>
          <w:szCs w:val="28"/>
        </w:rPr>
        <w:t>2-</w:t>
      </w:r>
      <w:r w:rsidRPr="00C3190D">
        <w:rPr>
          <w:rFonts w:eastAsia="標楷體"/>
          <w:sz w:val="28"/>
          <w:szCs w:val="28"/>
        </w:rPr>
        <w:t>3-6</w:t>
      </w:r>
      <w:r w:rsidR="00703C47" w:rsidRPr="00C3190D">
        <w:rPr>
          <w:rFonts w:eastAsia="標楷體"/>
          <w:sz w:val="28"/>
          <w:szCs w:val="28"/>
        </w:rPr>
        <w:t>）</w:t>
      </w:r>
      <w:r w:rsidRPr="00C3190D">
        <w:rPr>
          <w:rFonts w:eastAsia="標楷體"/>
          <w:sz w:val="28"/>
          <w:szCs w:val="28"/>
        </w:rPr>
        <w:t>，連續獲獎不僅是對學生努力的莫大鼓勵，更展現本系培育學生具備公民素養之卓越成果。</w:t>
      </w:r>
    </w:p>
    <w:p w14:paraId="10CD4939" w14:textId="2E7EC62E" w:rsidR="00965353" w:rsidRDefault="00965353" w:rsidP="00F94F4C">
      <w:pPr>
        <w:autoSpaceDE w:val="0"/>
        <w:autoSpaceDN w:val="0"/>
        <w:adjustRightInd w:val="0"/>
        <w:snapToGrid w:val="0"/>
        <w:ind w:firstLineChars="200" w:firstLine="560"/>
        <w:jc w:val="both"/>
        <w:rPr>
          <w:rFonts w:eastAsia="標楷體"/>
          <w:sz w:val="28"/>
          <w:szCs w:val="28"/>
        </w:rPr>
      </w:pPr>
    </w:p>
    <w:p w14:paraId="5085AE93" w14:textId="33870B67" w:rsidR="00965353" w:rsidRDefault="00965353" w:rsidP="00F94F4C">
      <w:pPr>
        <w:autoSpaceDE w:val="0"/>
        <w:autoSpaceDN w:val="0"/>
        <w:adjustRightInd w:val="0"/>
        <w:snapToGrid w:val="0"/>
        <w:ind w:firstLineChars="200" w:firstLine="560"/>
        <w:jc w:val="both"/>
        <w:rPr>
          <w:rFonts w:eastAsia="標楷體"/>
          <w:sz w:val="28"/>
          <w:szCs w:val="28"/>
        </w:rPr>
      </w:pPr>
    </w:p>
    <w:p w14:paraId="5ECD4BA1" w14:textId="04DB37D5" w:rsidR="00965353" w:rsidRDefault="00965353" w:rsidP="00F94F4C">
      <w:pPr>
        <w:autoSpaceDE w:val="0"/>
        <w:autoSpaceDN w:val="0"/>
        <w:adjustRightInd w:val="0"/>
        <w:snapToGrid w:val="0"/>
        <w:ind w:firstLineChars="200" w:firstLine="560"/>
        <w:jc w:val="both"/>
        <w:rPr>
          <w:rFonts w:eastAsia="標楷體"/>
          <w:sz w:val="28"/>
          <w:szCs w:val="28"/>
        </w:rPr>
      </w:pPr>
    </w:p>
    <w:p w14:paraId="68F99FC6" w14:textId="77777777" w:rsidR="00965353" w:rsidRPr="00C3190D" w:rsidRDefault="00965353" w:rsidP="00F94F4C">
      <w:pPr>
        <w:autoSpaceDE w:val="0"/>
        <w:autoSpaceDN w:val="0"/>
        <w:adjustRightInd w:val="0"/>
        <w:snapToGrid w:val="0"/>
        <w:ind w:firstLineChars="200" w:firstLine="560"/>
        <w:jc w:val="both"/>
        <w:rPr>
          <w:rFonts w:eastAsia="標楷體"/>
          <w:sz w:val="28"/>
          <w:szCs w:val="28"/>
        </w:rPr>
      </w:pPr>
    </w:p>
    <w:p w14:paraId="5495C1F1" w14:textId="30CB3776" w:rsidR="005133A3" w:rsidRPr="00C3190D" w:rsidRDefault="005133A3" w:rsidP="00C21C91">
      <w:pPr>
        <w:autoSpaceDE w:val="0"/>
        <w:autoSpaceDN w:val="0"/>
        <w:adjustRightInd w:val="0"/>
        <w:snapToGrid w:val="0"/>
        <w:jc w:val="center"/>
        <w:rPr>
          <w:rFonts w:eastAsia="標楷體"/>
          <w:b/>
          <w:szCs w:val="28"/>
        </w:rPr>
      </w:pPr>
      <w:r w:rsidRPr="00C3190D">
        <w:rPr>
          <w:rFonts w:eastAsia="標楷體"/>
          <w:b/>
          <w:szCs w:val="28"/>
        </w:rPr>
        <w:t>圖</w:t>
      </w:r>
      <w:r w:rsidRPr="00C3190D">
        <w:rPr>
          <w:rFonts w:eastAsia="標楷體"/>
          <w:b/>
          <w:szCs w:val="28"/>
        </w:rPr>
        <w:t>2-3-5 114</w:t>
      </w:r>
      <w:r w:rsidRPr="00C3190D">
        <w:rPr>
          <w:rFonts w:eastAsia="標楷體"/>
          <w:b/>
          <w:szCs w:val="28"/>
        </w:rPr>
        <w:t>年全國大專校院學生社團評選活動</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133A3" w:rsidRPr="00C3190D" w14:paraId="1D2A9D8E" w14:textId="77777777" w:rsidTr="00965353">
        <w:tc>
          <w:tcPr>
            <w:tcW w:w="4814" w:type="dxa"/>
          </w:tcPr>
          <w:p w14:paraId="5C10684F" w14:textId="41162841" w:rsidR="005133A3" w:rsidRPr="00C3190D" w:rsidRDefault="005133A3" w:rsidP="00C21C91">
            <w:pPr>
              <w:autoSpaceDE w:val="0"/>
              <w:autoSpaceDN w:val="0"/>
              <w:adjustRightInd w:val="0"/>
              <w:snapToGrid w:val="0"/>
              <w:jc w:val="center"/>
              <w:rPr>
                <w:rFonts w:eastAsia="標楷體"/>
                <w:b/>
                <w:sz w:val="28"/>
                <w:szCs w:val="28"/>
              </w:rPr>
            </w:pPr>
            <w:r w:rsidRPr="00C3190D">
              <w:rPr>
                <w:rFonts w:eastAsia="標楷體"/>
                <w:noProof/>
                <w:sz w:val="28"/>
                <w:szCs w:val="28"/>
              </w:rPr>
              <w:drawing>
                <wp:inline distT="0" distB="0" distL="0" distR="0" wp14:anchorId="0A131531" wp14:editId="1920A888">
                  <wp:extent cx="2774704" cy="1908000"/>
                  <wp:effectExtent l="0" t="0" r="6985"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74704" cy="1908000"/>
                          </a:xfrm>
                          <a:prstGeom prst="rect">
                            <a:avLst/>
                          </a:prstGeom>
                        </pic:spPr>
                      </pic:pic>
                    </a:graphicData>
                  </a:graphic>
                </wp:inline>
              </w:drawing>
            </w:r>
          </w:p>
        </w:tc>
        <w:tc>
          <w:tcPr>
            <w:tcW w:w="4814" w:type="dxa"/>
          </w:tcPr>
          <w:p w14:paraId="7C7E87BF" w14:textId="78F6DEA3" w:rsidR="005133A3" w:rsidRPr="00C3190D" w:rsidRDefault="005133A3" w:rsidP="00C21C91">
            <w:pPr>
              <w:autoSpaceDE w:val="0"/>
              <w:autoSpaceDN w:val="0"/>
              <w:adjustRightInd w:val="0"/>
              <w:snapToGrid w:val="0"/>
              <w:jc w:val="center"/>
              <w:rPr>
                <w:rFonts w:eastAsia="標楷體"/>
                <w:b/>
                <w:sz w:val="28"/>
                <w:szCs w:val="28"/>
              </w:rPr>
            </w:pPr>
            <w:r w:rsidRPr="00C3190D">
              <w:rPr>
                <w:rFonts w:eastAsia="標楷體"/>
                <w:noProof/>
                <w:sz w:val="28"/>
                <w:szCs w:val="28"/>
              </w:rPr>
              <w:drawing>
                <wp:inline distT="0" distB="0" distL="0" distR="0" wp14:anchorId="31C8179D" wp14:editId="643EBA60">
                  <wp:extent cx="2758338" cy="1908000"/>
                  <wp:effectExtent l="0" t="0" r="4445" b="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58338" cy="1908000"/>
                          </a:xfrm>
                          <a:prstGeom prst="rect">
                            <a:avLst/>
                          </a:prstGeom>
                        </pic:spPr>
                      </pic:pic>
                    </a:graphicData>
                  </a:graphic>
                </wp:inline>
              </w:drawing>
            </w:r>
          </w:p>
        </w:tc>
      </w:tr>
    </w:tbl>
    <w:p w14:paraId="7FA199E4" w14:textId="4B734E03" w:rsidR="005133A3" w:rsidRPr="00C3190D" w:rsidRDefault="005133A3" w:rsidP="00965353">
      <w:pPr>
        <w:autoSpaceDE w:val="0"/>
        <w:autoSpaceDN w:val="0"/>
        <w:adjustRightInd w:val="0"/>
        <w:snapToGrid w:val="0"/>
        <w:rPr>
          <w:rFonts w:eastAsia="標楷體"/>
          <w:b/>
          <w:szCs w:val="28"/>
        </w:rPr>
      </w:pPr>
    </w:p>
    <w:p w14:paraId="257382A6" w14:textId="7599BF5A" w:rsidR="005133A3" w:rsidRPr="00C3190D" w:rsidRDefault="005133A3" w:rsidP="00C21C91">
      <w:pPr>
        <w:autoSpaceDE w:val="0"/>
        <w:autoSpaceDN w:val="0"/>
        <w:adjustRightInd w:val="0"/>
        <w:snapToGrid w:val="0"/>
        <w:jc w:val="center"/>
        <w:rPr>
          <w:rFonts w:eastAsia="標楷體"/>
          <w:b/>
          <w:szCs w:val="28"/>
        </w:rPr>
      </w:pPr>
      <w:r w:rsidRPr="00C3190D">
        <w:rPr>
          <w:rFonts w:eastAsia="標楷體"/>
          <w:b/>
          <w:szCs w:val="28"/>
        </w:rPr>
        <w:t>圖</w:t>
      </w:r>
      <w:r w:rsidRPr="00C3190D">
        <w:rPr>
          <w:rFonts w:eastAsia="標楷體"/>
          <w:b/>
          <w:szCs w:val="28"/>
        </w:rPr>
        <w:t>2-3-6 115</w:t>
      </w:r>
      <w:r w:rsidRPr="00C3190D">
        <w:rPr>
          <w:rFonts w:eastAsia="標楷體"/>
          <w:b/>
          <w:szCs w:val="28"/>
        </w:rPr>
        <w:t>年全國大專校院學生社團評選活動</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133A3" w:rsidRPr="00C3190D" w14:paraId="25DF6CD3" w14:textId="77777777" w:rsidTr="00965353">
        <w:tc>
          <w:tcPr>
            <w:tcW w:w="4814" w:type="dxa"/>
          </w:tcPr>
          <w:p w14:paraId="29B533EA" w14:textId="1D9F8728" w:rsidR="005133A3" w:rsidRPr="00C3190D" w:rsidRDefault="005133A3" w:rsidP="00C21C91">
            <w:pPr>
              <w:autoSpaceDE w:val="0"/>
              <w:autoSpaceDN w:val="0"/>
              <w:adjustRightInd w:val="0"/>
              <w:snapToGrid w:val="0"/>
              <w:jc w:val="center"/>
              <w:rPr>
                <w:rFonts w:eastAsia="標楷體"/>
                <w:sz w:val="28"/>
                <w:szCs w:val="28"/>
              </w:rPr>
            </w:pPr>
            <w:r w:rsidRPr="00C3190D">
              <w:rPr>
                <w:rFonts w:eastAsia="標楷體"/>
                <w:noProof/>
                <w:sz w:val="28"/>
                <w:szCs w:val="28"/>
              </w:rPr>
              <w:drawing>
                <wp:inline distT="0" distB="0" distL="0" distR="0" wp14:anchorId="0C10B9B7" wp14:editId="78B14D16">
                  <wp:extent cx="2771775" cy="1799544"/>
                  <wp:effectExtent l="0" t="0" r="0" b="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25465" cy="1834401"/>
                          </a:xfrm>
                          <a:prstGeom prst="rect">
                            <a:avLst/>
                          </a:prstGeom>
                        </pic:spPr>
                      </pic:pic>
                    </a:graphicData>
                  </a:graphic>
                </wp:inline>
              </w:drawing>
            </w:r>
          </w:p>
        </w:tc>
        <w:tc>
          <w:tcPr>
            <w:tcW w:w="4814" w:type="dxa"/>
          </w:tcPr>
          <w:p w14:paraId="27954E09" w14:textId="5631EE5C" w:rsidR="005133A3" w:rsidRPr="00C3190D" w:rsidRDefault="005133A3" w:rsidP="00C21C91">
            <w:pPr>
              <w:autoSpaceDE w:val="0"/>
              <w:autoSpaceDN w:val="0"/>
              <w:adjustRightInd w:val="0"/>
              <w:snapToGrid w:val="0"/>
              <w:jc w:val="center"/>
              <w:rPr>
                <w:rFonts w:eastAsia="標楷體"/>
                <w:sz w:val="28"/>
                <w:szCs w:val="28"/>
              </w:rPr>
            </w:pPr>
            <w:r w:rsidRPr="00C3190D">
              <w:rPr>
                <w:rFonts w:eastAsia="標楷體"/>
                <w:noProof/>
                <w:sz w:val="28"/>
                <w:szCs w:val="28"/>
              </w:rPr>
              <w:drawing>
                <wp:inline distT="0" distB="0" distL="0" distR="0" wp14:anchorId="54921789" wp14:editId="039DD3FD">
                  <wp:extent cx="2800350" cy="1784100"/>
                  <wp:effectExtent l="0" t="0" r="0" b="6985"/>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45601" cy="1812929"/>
                          </a:xfrm>
                          <a:prstGeom prst="rect">
                            <a:avLst/>
                          </a:prstGeom>
                        </pic:spPr>
                      </pic:pic>
                    </a:graphicData>
                  </a:graphic>
                </wp:inline>
              </w:drawing>
            </w:r>
          </w:p>
        </w:tc>
      </w:tr>
    </w:tbl>
    <w:p w14:paraId="36BBA30D" w14:textId="581C75FE" w:rsidR="00703C47" w:rsidRPr="00C3190D" w:rsidRDefault="00703C47" w:rsidP="000C4576">
      <w:pPr>
        <w:autoSpaceDE w:val="0"/>
        <w:autoSpaceDN w:val="0"/>
        <w:adjustRightInd w:val="0"/>
        <w:snapToGrid w:val="0"/>
        <w:ind w:firstLine="544"/>
        <w:jc w:val="both"/>
        <w:rPr>
          <w:rFonts w:eastAsia="標楷體"/>
          <w:sz w:val="28"/>
          <w:szCs w:val="28"/>
        </w:rPr>
      </w:pPr>
    </w:p>
    <w:p w14:paraId="73394747" w14:textId="3A328849" w:rsidR="001A6718" w:rsidRPr="00C3190D" w:rsidRDefault="001A6718" w:rsidP="000C4576">
      <w:pPr>
        <w:pStyle w:val="af7"/>
        <w:snapToGrid w:val="0"/>
        <w:rPr>
          <w:rFonts w:ascii="Times New Roman" w:eastAsia="標楷體" w:hAnsi="Times New Roman"/>
          <w:color w:val="FF0000"/>
          <w:sz w:val="32"/>
          <w:szCs w:val="28"/>
          <w:u w:val="single"/>
        </w:rPr>
      </w:pPr>
      <w:r w:rsidRPr="00C3190D">
        <w:rPr>
          <w:rFonts w:ascii="Times New Roman" w:eastAsia="標楷體" w:hAnsi="Times New Roman"/>
          <w:b/>
          <w:bCs/>
          <w:color w:val="FF0000"/>
          <w:sz w:val="32"/>
          <w:szCs w:val="28"/>
          <w:u w:val="single"/>
        </w:rPr>
        <w:t>2</w:t>
      </w:r>
      <w:r w:rsidR="00F97ABB" w:rsidRPr="00C3190D">
        <w:rPr>
          <w:rFonts w:ascii="Times New Roman" w:eastAsia="標楷體" w:hAnsi="Times New Roman"/>
          <w:b/>
          <w:bCs/>
          <w:color w:val="FF0000"/>
          <w:sz w:val="32"/>
          <w:szCs w:val="28"/>
          <w:u w:val="single"/>
        </w:rPr>
        <w:t>-</w:t>
      </w:r>
      <w:r w:rsidRPr="00C3190D">
        <w:rPr>
          <w:rFonts w:ascii="Times New Roman" w:eastAsia="標楷體" w:hAnsi="Times New Roman"/>
          <w:b/>
          <w:bCs/>
          <w:color w:val="FF0000"/>
          <w:sz w:val="32"/>
          <w:szCs w:val="28"/>
          <w:u w:val="single"/>
        </w:rPr>
        <w:t xml:space="preserve">4 </w:t>
      </w:r>
      <w:r w:rsidRPr="00C3190D">
        <w:rPr>
          <w:rFonts w:ascii="Times New Roman" w:eastAsia="標楷體" w:hAnsi="Times New Roman"/>
          <w:b/>
          <w:bCs/>
          <w:color w:val="FF0000"/>
          <w:sz w:val="32"/>
          <w:szCs w:val="28"/>
          <w:u w:val="single"/>
        </w:rPr>
        <w:t>提升學生中文、外語、資訊等基本能力之措施</w:t>
      </w:r>
    </w:p>
    <w:p w14:paraId="03531C59" w14:textId="7598E8A5" w:rsidR="00E52148" w:rsidRPr="00C3190D" w:rsidRDefault="008B0602" w:rsidP="00F94F4C">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為強化學生</w:t>
      </w:r>
      <w:r w:rsidR="00E52148" w:rsidRPr="00C3190D">
        <w:rPr>
          <w:rFonts w:ascii="Times New Roman" w:eastAsia="標楷體" w:hAnsi="Times New Roman"/>
          <w:sz w:val="28"/>
          <w:szCs w:val="28"/>
        </w:rPr>
        <w:t>中文、外語、資訊等基本能力</w:t>
      </w:r>
      <w:r w:rsidRPr="00C3190D">
        <w:rPr>
          <w:rFonts w:ascii="Times New Roman" w:eastAsia="標楷體" w:hAnsi="Times New Roman"/>
          <w:sz w:val="28"/>
          <w:szCs w:val="28"/>
        </w:rPr>
        <w:t>，</w:t>
      </w:r>
      <w:r w:rsidR="00E52148" w:rsidRPr="00C3190D">
        <w:rPr>
          <w:rFonts w:ascii="Times New Roman" w:eastAsia="標楷體" w:hAnsi="Times New Roman"/>
          <w:sz w:val="28"/>
          <w:szCs w:val="28"/>
        </w:rPr>
        <w:t>本校通識教育學程透過語文能力及博雅教育</w:t>
      </w:r>
      <w:r w:rsidR="00314D79" w:rsidRPr="00C3190D">
        <w:rPr>
          <w:rFonts w:ascii="Times New Roman" w:eastAsia="標楷體" w:hAnsi="Times New Roman"/>
          <w:sz w:val="28"/>
          <w:szCs w:val="28"/>
        </w:rPr>
        <w:t>來規劃</w:t>
      </w:r>
      <w:r w:rsidR="00E52148" w:rsidRPr="00C3190D">
        <w:rPr>
          <w:rFonts w:ascii="Times New Roman" w:eastAsia="標楷體" w:hAnsi="Times New Roman"/>
          <w:sz w:val="28"/>
          <w:szCs w:val="28"/>
        </w:rPr>
        <w:t>課程，並列為必修</w:t>
      </w:r>
      <w:r w:rsidR="004136BB" w:rsidRPr="00C3190D">
        <w:rPr>
          <w:rFonts w:ascii="Times New Roman" w:eastAsia="標楷體" w:hAnsi="Times New Roman"/>
          <w:sz w:val="28"/>
          <w:szCs w:val="28"/>
        </w:rPr>
        <w:t>（本校通識教育學程架構如</w:t>
      </w:r>
      <w:r w:rsidR="00C72105" w:rsidRPr="00C3190D">
        <w:rPr>
          <w:rFonts w:ascii="Times New Roman" w:eastAsia="標楷體" w:hAnsi="Times New Roman"/>
          <w:sz w:val="28"/>
          <w:szCs w:val="28"/>
        </w:rPr>
        <w:t>圖</w:t>
      </w:r>
      <w:r w:rsidR="00C72105" w:rsidRPr="00C3190D">
        <w:rPr>
          <w:rFonts w:ascii="Times New Roman" w:eastAsia="標楷體" w:hAnsi="Times New Roman"/>
          <w:sz w:val="28"/>
          <w:szCs w:val="28"/>
        </w:rPr>
        <w:t>2-</w:t>
      </w:r>
      <w:r w:rsidR="004136BB" w:rsidRPr="00C3190D">
        <w:rPr>
          <w:rFonts w:ascii="Times New Roman" w:eastAsia="標楷體" w:hAnsi="Times New Roman"/>
          <w:sz w:val="28"/>
          <w:szCs w:val="28"/>
        </w:rPr>
        <w:t>4-1</w:t>
      </w:r>
      <w:r w:rsidR="004136BB" w:rsidRPr="00C3190D">
        <w:rPr>
          <w:rFonts w:ascii="Times New Roman" w:eastAsia="標楷體" w:hAnsi="Times New Roman"/>
          <w:sz w:val="28"/>
          <w:szCs w:val="28"/>
        </w:rPr>
        <w:t>所示）</w:t>
      </w:r>
      <w:r w:rsidR="00E52148" w:rsidRPr="00C3190D">
        <w:rPr>
          <w:rFonts w:ascii="Times New Roman" w:eastAsia="標楷體" w:hAnsi="Times New Roman"/>
          <w:sz w:val="28"/>
          <w:szCs w:val="28"/>
        </w:rPr>
        <w:t>。</w:t>
      </w:r>
      <w:r w:rsidR="004136BB" w:rsidRPr="00C3190D">
        <w:rPr>
          <w:rFonts w:ascii="Times New Roman" w:eastAsia="標楷體" w:hAnsi="Times New Roman"/>
          <w:sz w:val="28"/>
          <w:szCs w:val="28"/>
        </w:rPr>
        <w:t>本系亦配合校級課程與系所專業發展需求，針對外語及資訊能力設計課程，持續提升學生整體競爭力，相關措施如下：</w:t>
      </w:r>
    </w:p>
    <w:p w14:paraId="6B2510D3" w14:textId="77777777" w:rsidR="00314D79" w:rsidRPr="00C3190D" w:rsidRDefault="00314D79" w:rsidP="000C4576">
      <w:pPr>
        <w:pStyle w:val="af7"/>
        <w:snapToGrid w:val="0"/>
        <w:jc w:val="both"/>
        <w:rPr>
          <w:rFonts w:ascii="Times New Roman" w:eastAsia="標楷體"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C21C91" w:rsidRPr="00C3190D" w14:paraId="0325532E" w14:textId="77777777" w:rsidTr="00C21C91">
        <w:tc>
          <w:tcPr>
            <w:tcW w:w="9060" w:type="dxa"/>
          </w:tcPr>
          <w:p w14:paraId="481C5CEA" w14:textId="61267DB5" w:rsidR="00C21C91" w:rsidRPr="00C3190D" w:rsidRDefault="00C72105" w:rsidP="00C21C91">
            <w:pPr>
              <w:pStyle w:val="af7"/>
              <w:snapToGrid w:val="0"/>
              <w:jc w:val="center"/>
              <w:rPr>
                <w:rFonts w:ascii="Times New Roman" w:eastAsia="標楷體" w:hAnsi="Times New Roman"/>
                <w:b/>
                <w:sz w:val="28"/>
                <w:szCs w:val="28"/>
              </w:rPr>
            </w:pPr>
            <w:r w:rsidRPr="00C3190D">
              <w:rPr>
                <w:rFonts w:ascii="Times New Roman" w:eastAsia="標楷體" w:hAnsi="Times New Roman"/>
                <w:b/>
                <w:szCs w:val="28"/>
              </w:rPr>
              <w:t>圖</w:t>
            </w:r>
            <w:r w:rsidRPr="00C3190D">
              <w:rPr>
                <w:rFonts w:ascii="Times New Roman" w:eastAsia="標楷體" w:hAnsi="Times New Roman"/>
                <w:b/>
                <w:szCs w:val="28"/>
              </w:rPr>
              <w:t>2-</w:t>
            </w:r>
            <w:r w:rsidR="00C21C91" w:rsidRPr="00C3190D">
              <w:rPr>
                <w:rFonts w:ascii="Times New Roman" w:eastAsia="標楷體" w:hAnsi="Times New Roman"/>
                <w:b/>
                <w:szCs w:val="28"/>
              </w:rPr>
              <w:t xml:space="preserve">4-1 </w:t>
            </w:r>
            <w:r w:rsidR="00C21C91" w:rsidRPr="00C3190D">
              <w:rPr>
                <w:rFonts w:ascii="Times New Roman" w:eastAsia="標楷體" w:hAnsi="Times New Roman"/>
                <w:b/>
                <w:szCs w:val="28"/>
              </w:rPr>
              <w:t>佛光大學通識教育學程架構</w:t>
            </w:r>
          </w:p>
        </w:tc>
      </w:tr>
      <w:tr w:rsidR="00314D79" w:rsidRPr="00C3190D" w14:paraId="29E743A8" w14:textId="77777777" w:rsidTr="00FB001C">
        <w:tc>
          <w:tcPr>
            <w:tcW w:w="9060" w:type="dxa"/>
          </w:tcPr>
          <w:p w14:paraId="716BC23C" w14:textId="77777777" w:rsidR="00314D79" w:rsidRPr="00C3190D" w:rsidRDefault="00314D79" w:rsidP="000C4576">
            <w:pPr>
              <w:pStyle w:val="af7"/>
              <w:snapToGrid w:val="0"/>
              <w:rPr>
                <w:rFonts w:ascii="Times New Roman" w:eastAsia="標楷體" w:hAnsi="Times New Roman"/>
                <w:sz w:val="28"/>
                <w:szCs w:val="28"/>
              </w:rPr>
            </w:pPr>
            <w:r w:rsidRPr="00C3190D">
              <w:rPr>
                <w:rFonts w:ascii="Times New Roman" w:eastAsia="標楷體" w:hAnsi="Times New Roman"/>
                <w:noProof/>
                <w:sz w:val="28"/>
                <w:szCs w:val="28"/>
              </w:rPr>
              <w:drawing>
                <wp:anchor distT="0" distB="0" distL="114300" distR="114300" simplePos="0" relativeHeight="251667456" behindDoc="1" locked="0" layoutInCell="1" allowOverlap="1" wp14:anchorId="7823EAFC" wp14:editId="14FAC5AD">
                  <wp:simplePos x="0" y="0"/>
                  <wp:positionH relativeFrom="column">
                    <wp:posOffset>752972</wp:posOffset>
                  </wp:positionH>
                  <wp:positionV relativeFrom="paragraph">
                    <wp:posOffset>64576</wp:posOffset>
                  </wp:positionV>
                  <wp:extent cx="4371340" cy="2879725"/>
                  <wp:effectExtent l="0" t="0" r="0" b="0"/>
                  <wp:wrapSquare wrapText="bothSides"/>
                  <wp:docPr id="10" name="圖片 10" descr="C:\Users\fgu\Downloads\通識相關\通識架構_截-Photoro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gu\Downloads\通識相關\通識架構_截-Photoroom.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71340"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0762DE" w14:textId="77777777" w:rsidR="00314D79" w:rsidRPr="00C3190D" w:rsidRDefault="00314D79" w:rsidP="000C4576">
            <w:pPr>
              <w:pStyle w:val="af7"/>
              <w:snapToGrid w:val="0"/>
              <w:rPr>
                <w:rFonts w:ascii="Times New Roman" w:eastAsia="標楷體" w:hAnsi="Times New Roman"/>
                <w:sz w:val="28"/>
                <w:szCs w:val="28"/>
              </w:rPr>
            </w:pPr>
          </w:p>
          <w:p w14:paraId="0C68CE38" w14:textId="77777777" w:rsidR="00314D79" w:rsidRPr="00C3190D" w:rsidRDefault="00314D79" w:rsidP="000C4576">
            <w:pPr>
              <w:pStyle w:val="af7"/>
              <w:snapToGrid w:val="0"/>
              <w:rPr>
                <w:rFonts w:ascii="Times New Roman" w:eastAsia="標楷體" w:hAnsi="Times New Roman"/>
                <w:sz w:val="28"/>
                <w:szCs w:val="28"/>
              </w:rPr>
            </w:pPr>
          </w:p>
          <w:p w14:paraId="2BBBFF94" w14:textId="77777777" w:rsidR="00314D79" w:rsidRPr="00C3190D" w:rsidRDefault="00314D79" w:rsidP="000C4576">
            <w:pPr>
              <w:pStyle w:val="af7"/>
              <w:snapToGrid w:val="0"/>
              <w:rPr>
                <w:rFonts w:ascii="Times New Roman" w:eastAsia="標楷體" w:hAnsi="Times New Roman"/>
                <w:sz w:val="28"/>
                <w:szCs w:val="28"/>
              </w:rPr>
            </w:pPr>
          </w:p>
          <w:p w14:paraId="6648A44F" w14:textId="77777777" w:rsidR="00314D79" w:rsidRPr="00C3190D" w:rsidRDefault="00314D79" w:rsidP="000C4576">
            <w:pPr>
              <w:pStyle w:val="af7"/>
              <w:snapToGrid w:val="0"/>
              <w:rPr>
                <w:rFonts w:ascii="Times New Roman" w:eastAsia="標楷體" w:hAnsi="Times New Roman"/>
                <w:sz w:val="28"/>
                <w:szCs w:val="28"/>
              </w:rPr>
            </w:pPr>
          </w:p>
          <w:p w14:paraId="0BD458D9" w14:textId="77777777" w:rsidR="00314D79" w:rsidRPr="00C3190D" w:rsidRDefault="00314D79" w:rsidP="000C4576">
            <w:pPr>
              <w:pStyle w:val="af7"/>
              <w:snapToGrid w:val="0"/>
              <w:rPr>
                <w:rFonts w:ascii="Times New Roman" w:eastAsia="標楷體" w:hAnsi="Times New Roman"/>
                <w:sz w:val="28"/>
                <w:szCs w:val="28"/>
              </w:rPr>
            </w:pPr>
          </w:p>
          <w:p w14:paraId="6C6130C1" w14:textId="77777777" w:rsidR="00314D79" w:rsidRPr="00C3190D" w:rsidRDefault="00314D79" w:rsidP="000C4576">
            <w:pPr>
              <w:pStyle w:val="af7"/>
              <w:snapToGrid w:val="0"/>
              <w:rPr>
                <w:rFonts w:ascii="Times New Roman" w:eastAsia="標楷體" w:hAnsi="Times New Roman"/>
                <w:sz w:val="28"/>
                <w:szCs w:val="28"/>
              </w:rPr>
            </w:pPr>
          </w:p>
          <w:p w14:paraId="67985798" w14:textId="77777777" w:rsidR="00314D79" w:rsidRPr="00C3190D" w:rsidRDefault="00314D79" w:rsidP="000C4576">
            <w:pPr>
              <w:pStyle w:val="af7"/>
              <w:snapToGrid w:val="0"/>
              <w:rPr>
                <w:rFonts w:ascii="Times New Roman" w:eastAsia="標楷體" w:hAnsi="Times New Roman"/>
                <w:sz w:val="28"/>
                <w:szCs w:val="28"/>
              </w:rPr>
            </w:pPr>
          </w:p>
          <w:p w14:paraId="5A65493E" w14:textId="77777777" w:rsidR="00314D79" w:rsidRPr="00C3190D" w:rsidRDefault="00314D79" w:rsidP="000C4576">
            <w:pPr>
              <w:pStyle w:val="af7"/>
              <w:snapToGrid w:val="0"/>
              <w:rPr>
                <w:rFonts w:ascii="Times New Roman" w:eastAsia="標楷體" w:hAnsi="Times New Roman"/>
                <w:sz w:val="28"/>
                <w:szCs w:val="28"/>
              </w:rPr>
            </w:pPr>
          </w:p>
          <w:p w14:paraId="7AB7C65B" w14:textId="77777777" w:rsidR="00314D79" w:rsidRPr="00C3190D" w:rsidRDefault="00314D79" w:rsidP="000C4576">
            <w:pPr>
              <w:pStyle w:val="af7"/>
              <w:snapToGrid w:val="0"/>
              <w:rPr>
                <w:rFonts w:ascii="Times New Roman" w:eastAsia="標楷體" w:hAnsi="Times New Roman"/>
                <w:sz w:val="28"/>
                <w:szCs w:val="28"/>
              </w:rPr>
            </w:pPr>
          </w:p>
          <w:p w14:paraId="77419468" w14:textId="77777777" w:rsidR="00314D79" w:rsidRPr="00C3190D" w:rsidRDefault="00314D79" w:rsidP="000C4576">
            <w:pPr>
              <w:pStyle w:val="af7"/>
              <w:snapToGrid w:val="0"/>
              <w:rPr>
                <w:rFonts w:ascii="Times New Roman" w:eastAsia="標楷體" w:hAnsi="Times New Roman"/>
                <w:sz w:val="28"/>
                <w:szCs w:val="28"/>
              </w:rPr>
            </w:pPr>
          </w:p>
        </w:tc>
      </w:tr>
    </w:tbl>
    <w:p w14:paraId="40580D6A" w14:textId="278A16CA" w:rsidR="00314D79" w:rsidRPr="00C3190D" w:rsidRDefault="00314D79" w:rsidP="000C4576">
      <w:pPr>
        <w:pStyle w:val="af7"/>
        <w:snapToGrid w:val="0"/>
        <w:jc w:val="both"/>
        <w:rPr>
          <w:rFonts w:ascii="Times New Roman" w:eastAsia="標楷體" w:hAnsi="Times New Roman"/>
          <w:sz w:val="28"/>
          <w:szCs w:val="28"/>
        </w:rPr>
      </w:pPr>
    </w:p>
    <w:p w14:paraId="259CEAD7" w14:textId="77777777" w:rsidR="004136BB" w:rsidRPr="00C3190D" w:rsidRDefault="004136BB" w:rsidP="000C4576">
      <w:pPr>
        <w:pStyle w:val="af7"/>
        <w:snapToGrid w:val="0"/>
        <w:jc w:val="both"/>
        <w:rPr>
          <w:rFonts w:ascii="Times New Roman" w:eastAsia="標楷體" w:hAnsi="Times New Roman"/>
          <w:b/>
          <w:sz w:val="28"/>
          <w:szCs w:val="28"/>
        </w:rPr>
      </w:pPr>
      <w:r w:rsidRPr="00C3190D">
        <w:rPr>
          <w:rFonts w:ascii="Times New Roman" w:eastAsia="標楷體" w:hAnsi="Times New Roman"/>
          <w:b/>
          <w:sz w:val="28"/>
          <w:szCs w:val="28"/>
        </w:rPr>
        <w:t>一、中文能力之培育措施</w:t>
      </w:r>
    </w:p>
    <w:p w14:paraId="78E30AFE" w14:textId="1FCB7BC7" w:rsidR="00D5108A" w:rsidRPr="00C3190D" w:rsidRDefault="00D5108A" w:rsidP="00F94F4C">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本校通識教育之語文課程分為中文能力與外文能力兩大課群，各須修習至少</w:t>
      </w:r>
      <w:r w:rsidRPr="00C3190D">
        <w:rPr>
          <w:rFonts w:ascii="Times New Roman" w:eastAsia="標楷體" w:hAnsi="Times New Roman"/>
          <w:sz w:val="28"/>
          <w:szCs w:val="28"/>
        </w:rPr>
        <w:t xml:space="preserve"> 6 </w:t>
      </w:r>
      <w:r w:rsidRPr="00C3190D">
        <w:rPr>
          <w:rFonts w:ascii="Times New Roman" w:eastAsia="標楷體" w:hAnsi="Times New Roman"/>
          <w:sz w:val="28"/>
          <w:szCs w:val="28"/>
        </w:rPr>
        <w:t>學分。中文能力課群以「國文一、二」為核心，並輔以「語文能力成果展」與「提升語文能力工作坊」，藉此強化學生之閱讀理解與書寫表達能力。</w:t>
      </w:r>
    </w:p>
    <w:p w14:paraId="1E72822C" w14:textId="77777777" w:rsidR="006B4F5D" w:rsidRPr="00C3190D" w:rsidRDefault="006B4F5D" w:rsidP="000C4576">
      <w:pPr>
        <w:pStyle w:val="af7"/>
        <w:snapToGrid w:val="0"/>
        <w:rPr>
          <w:rFonts w:ascii="Times New Roman" w:eastAsia="標楷體" w:hAnsi="Times New Roman"/>
          <w:b/>
          <w:sz w:val="28"/>
          <w:szCs w:val="28"/>
        </w:rPr>
      </w:pPr>
      <w:r w:rsidRPr="00C3190D">
        <w:rPr>
          <w:rFonts w:ascii="Times New Roman" w:eastAsia="標楷體" w:hAnsi="Times New Roman"/>
          <w:b/>
          <w:sz w:val="28"/>
          <w:szCs w:val="28"/>
        </w:rPr>
        <w:t>二、外語能力之培育措施</w:t>
      </w:r>
    </w:p>
    <w:p w14:paraId="29F8A36F" w14:textId="790DD7F3" w:rsidR="006B4F5D" w:rsidRPr="00C3190D" w:rsidRDefault="00D5108A" w:rsidP="00F94F4C">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通識教育之外文能力課群</w:t>
      </w:r>
      <w:r w:rsidR="00CA2C25" w:rsidRPr="00C3190D">
        <w:rPr>
          <w:rFonts w:ascii="Times New Roman" w:eastAsia="標楷體" w:hAnsi="Times New Roman"/>
          <w:sz w:val="28"/>
          <w:szCs w:val="28"/>
        </w:rPr>
        <w:t>包含「英文一、二」、「日文一、二」、與「韓文一、二」等，學生至少修滿</w:t>
      </w:r>
      <w:r w:rsidR="00CA2C25" w:rsidRPr="00C3190D">
        <w:rPr>
          <w:rFonts w:ascii="Times New Roman" w:eastAsia="標楷體" w:hAnsi="Times New Roman"/>
          <w:sz w:val="28"/>
          <w:szCs w:val="28"/>
        </w:rPr>
        <w:t xml:space="preserve">6 </w:t>
      </w:r>
      <w:r w:rsidR="00CA2C25" w:rsidRPr="00C3190D">
        <w:rPr>
          <w:rFonts w:ascii="Times New Roman" w:eastAsia="標楷體" w:hAnsi="Times New Roman"/>
          <w:sz w:val="28"/>
          <w:szCs w:val="28"/>
        </w:rPr>
        <w:t>學分。本校同步推行</w:t>
      </w:r>
      <w:r w:rsidRPr="00C3190D">
        <w:rPr>
          <w:rFonts w:ascii="Times New Roman" w:eastAsia="標楷體" w:hAnsi="Times New Roman"/>
          <w:sz w:val="28"/>
          <w:szCs w:val="28"/>
        </w:rPr>
        <w:t>「英文分班能力測驗」、「語文能力成果展」、「提升語文能力工作坊」、</w:t>
      </w:r>
      <w:r w:rsidR="00CA2C25" w:rsidRPr="00C3190D">
        <w:rPr>
          <w:rFonts w:ascii="Times New Roman" w:eastAsia="標楷體" w:hAnsi="Times New Roman"/>
          <w:sz w:val="28"/>
          <w:szCs w:val="28"/>
        </w:rPr>
        <w:t>及</w:t>
      </w:r>
      <w:r w:rsidRPr="00C3190D">
        <w:rPr>
          <w:rFonts w:ascii="Times New Roman" w:eastAsia="標楷體" w:hAnsi="Times New Roman"/>
          <w:sz w:val="28"/>
          <w:szCs w:val="28"/>
        </w:rPr>
        <w:t>「英語實力養成班」等措施，</w:t>
      </w:r>
      <w:r w:rsidR="00CA2C25" w:rsidRPr="00C3190D">
        <w:rPr>
          <w:rFonts w:ascii="Times New Roman" w:eastAsia="標楷體" w:hAnsi="Times New Roman"/>
          <w:sz w:val="28"/>
          <w:szCs w:val="28"/>
        </w:rPr>
        <w:t>亦提供外語證照補助，全方位強化學生的專業外語應用能力。</w:t>
      </w:r>
      <w:r w:rsidR="003E003C" w:rsidRPr="00C3190D">
        <w:rPr>
          <w:rFonts w:ascii="Times New Roman" w:eastAsia="標楷體" w:hAnsi="Times New Roman"/>
          <w:sz w:val="28"/>
          <w:szCs w:val="28"/>
        </w:rPr>
        <w:t>本除配合校級外語課程架構外，</w:t>
      </w:r>
      <w:r w:rsidR="00CC53B5" w:rsidRPr="00C3190D">
        <w:rPr>
          <w:rFonts w:ascii="Times New Roman" w:eastAsia="標楷體" w:hAnsi="Times New Roman"/>
          <w:sz w:val="28"/>
          <w:szCs w:val="28"/>
        </w:rPr>
        <w:t>也鼓勵學生參與語言檢定與國際交流活動；</w:t>
      </w:r>
      <w:r w:rsidR="003E003C" w:rsidRPr="00C3190D">
        <w:rPr>
          <w:rFonts w:ascii="Times New Roman" w:eastAsia="標楷體" w:hAnsi="Times New Roman"/>
          <w:sz w:val="28"/>
          <w:szCs w:val="28"/>
        </w:rPr>
        <w:t>亦於專業課程中導入專業英文課程與雙語教學課程，</w:t>
      </w:r>
      <w:r w:rsidR="00CC53B5" w:rsidRPr="00C3190D">
        <w:rPr>
          <w:rFonts w:ascii="Times New Roman" w:eastAsia="標楷體" w:hAnsi="Times New Roman"/>
          <w:sz w:val="28"/>
          <w:szCs w:val="28"/>
        </w:rPr>
        <w:t>如</w:t>
      </w:r>
      <w:r w:rsidR="00D07015" w:rsidRPr="00C3190D">
        <w:rPr>
          <w:rFonts w:ascii="Times New Roman" w:eastAsia="標楷體" w:hAnsi="Times New Roman"/>
          <w:sz w:val="28"/>
          <w:szCs w:val="28"/>
        </w:rPr>
        <w:t>前構面一之</w:t>
      </w:r>
      <w:r w:rsidR="002E112C" w:rsidRPr="00C3190D">
        <w:rPr>
          <w:rFonts w:ascii="Times New Roman" w:eastAsia="標楷體" w:hAnsi="Times New Roman"/>
          <w:sz w:val="28"/>
          <w:szCs w:val="28"/>
        </w:rPr>
        <w:t>表</w:t>
      </w:r>
      <w:r w:rsidR="002E112C" w:rsidRPr="00C3190D">
        <w:rPr>
          <w:rFonts w:ascii="Times New Roman" w:eastAsia="標楷體" w:hAnsi="Times New Roman"/>
          <w:sz w:val="28"/>
          <w:szCs w:val="28"/>
        </w:rPr>
        <w:t>1-</w:t>
      </w:r>
      <w:r w:rsidR="003E003C" w:rsidRPr="00C3190D">
        <w:rPr>
          <w:rFonts w:ascii="Times New Roman" w:eastAsia="標楷體" w:hAnsi="Times New Roman"/>
          <w:sz w:val="28"/>
          <w:szCs w:val="28"/>
        </w:rPr>
        <w:t>4-1</w:t>
      </w:r>
      <w:r w:rsidR="00CC53B5" w:rsidRPr="00C3190D">
        <w:rPr>
          <w:rFonts w:ascii="Times New Roman" w:eastAsia="標楷體" w:hAnsi="Times New Roman"/>
          <w:sz w:val="28"/>
          <w:szCs w:val="28"/>
        </w:rPr>
        <w:t>所示</w:t>
      </w:r>
      <w:r w:rsidR="003E003C" w:rsidRPr="00C3190D">
        <w:rPr>
          <w:rFonts w:ascii="Times New Roman" w:eastAsia="標楷體" w:hAnsi="Times New Roman"/>
          <w:sz w:val="28"/>
          <w:szCs w:val="28"/>
        </w:rPr>
        <w:t>。</w:t>
      </w:r>
    </w:p>
    <w:p w14:paraId="738CE8C9" w14:textId="77777777" w:rsidR="006B4F5D" w:rsidRPr="00C3190D" w:rsidRDefault="006B4F5D" w:rsidP="000C4576">
      <w:pPr>
        <w:pStyle w:val="af7"/>
        <w:snapToGrid w:val="0"/>
        <w:jc w:val="both"/>
        <w:rPr>
          <w:rFonts w:ascii="Times New Roman" w:eastAsia="標楷體" w:hAnsi="Times New Roman"/>
          <w:b/>
          <w:sz w:val="28"/>
          <w:szCs w:val="28"/>
        </w:rPr>
      </w:pPr>
      <w:r w:rsidRPr="00C3190D">
        <w:rPr>
          <w:rFonts w:ascii="Times New Roman" w:eastAsia="標楷體" w:hAnsi="Times New Roman"/>
          <w:b/>
          <w:sz w:val="28"/>
          <w:szCs w:val="28"/>
        </w:rPr>
        <w:t>三、資訊能力之培育措施</w:t>
      </w:r>
    </w:p>
    <w:p w14:paraId="6D43F765" w14:textId="43428616" w:rsidR="00CF76C2" w:rsidRPr="00C3190D" w:rsidRDefault="00DD6BFE" w:rsidP="00F94F4C">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本校通識教育</w:t>
      </w:r>
      <w:r w:rsidR="0098614F" w:rsidRPr="00C3190D">
        <w:rPr>
          <w:rFonts w:ascii="Times New Roman" w:eastAsia="標楷體" w:hAnsi="Times New Roman"/>
          <w:sz w:val="28"/>
          <w:szCs w:val="28"/>
        </w:rPr>
        <w:t>要求學生修習</w:t>
      </w:r>
      <w:r w:rsidR="0098614F" w:rsidRPr="00C3190D">
        <w:rPr>
          <w:rFonts w:ascii="Times New Roman" w:eastAsia="標楷體" w:hAnsi="Times New Roman"/>
          <w:sz w:val="28"/>
          <w:szCs w:val="28"/>
        </w:rPr>
        <w:t>14</w:t>
      </w:r>
      <w:r w:rsidR="0098614F" w:rsidRPr="00C3190D">
        <w:rPr>
          <w:rFonts w:ascii="Times New Roman" w:eastAsia="標楷體" w:hAnsi="Times New Roman"/>
          <w:sz w:val="28"/>
          <w:szCs w:val="28"/>
        </w:rPr>
        <w:t>學分之博雅教育課程，其中，至少修滿</w:t>
      </w:r>
      <w:r w:rsidR="0098614F" w:rsidRPr="00C3190D">
        <w:rPr>
          <w:rFonts w:ascii="Times New Roman" w:eastAsia="標楷體" w:hAnsi="Times New Roman"/>
          <w:sz w:val="28"/>
          <w:szCs w:val="28"/>
        </w:rPr>
        <w:t xml:space="preserve">5 </w:t>
      </w:r>
      <w:r w:rsidR="0098614F" w:rsidRPr="00C3190D">
        <w:rPr>
          <w:rFonts w:ascii="Times New Roman" w:eastAsia="標楷體" w:hAnsi="Times New Roman"/>
          <w:sz w:val="28"/>
          <w:szCs w:val="28"/>
        </w:rPr>
        <w:t>學分共同教育課群的課程。在共同教育課群，開設「程式設計」、「資通訊科技安全與思辯」、「生活科技與人工智慧」等課程，提升學生之資訊能力。</w:t>
      </w:r>
      <w:r w:rsidR="00954863" w:rsidRPr="00C3190D">
        <w:rPr>
          <w:rFonts w:ascii="Times New Roman" w:eastAsia="標楷體" w:hAnsi="Times New Roman"/>
          <w:sz w:val="28"/>
          <w:szCs w:val="28"/>
        </w:rPr>
        <w:t>為</w:t>
      </w:r>
      <w:r w:rsidR="006B4F5D" w:rsidRPr="00C3190D">
        <w:rPr>
          <w:rFonts w:ascii="Times New Roman" w:eastAsia="標楷體" w:hAnsi="Times New Roman"/>
          <w:sz w:val="28"/>
          <w:szCs w:val="28"/>
        </w:rPr>
        <w:t>因應數位化與產業發展趨勢，本系將資訊科技融入課程設計，開設如</w:t>
      </w:r>
      <w:r w:rsidR="00954863" w:rsidRPr="00C3190D">
        <w:rPr>
          <w:rFonts w:ascii="Times New Roman" w:eastAsia="標楷體" w:hAnsi="Times New Roman"/>
          <w:sz w:val="28"/>
          <w:szCs w:val="28"/>
        </w:rPr>
        <w:t>「</w:t>
      </w:r>
      <w:r w:rsidR="006B4F5D" w:rsidRPr="00C3190D">
        <w:rPr>
          <w:rFonts w:ascii="Times New Roman" w:eastAsia="標楷體" w:hAnsi="Times New Roman"/>
          <w:sz w:val="28"/>
          <w:szCs w:val="28"/>
        </w:rPr>
        <w:t>智慧商務科技</w:t>
      </w:r>
      <w:r w:rsidR="00954863" w:rsidRPr="00C3190D">
        <w:rPr>
          <w:rFonts w:ascii="Times New Roman" w:eastAsia="標楷體" w:hAnsi="Times New Roman"/>
          <w:sz w:val="28"/>
          <w:szCs w:val="28"/>
        </w:rPr>
        <w:t>導論」與「商務軟體應用」等課程；而「行銷企劃實務」課程在授課方面，從市場研究、目標客群分析到活動企劃等，適度引入</w:t>
      </w:r>
      <w:r w:rsidR="00954863" w:rsidRPr="00C3190D">
        <w:rPr>
          <w:rFonts w:ascii="Times New Roman" w:eastAsia="標楷體" w:hAnsi="Times New Roman"/>
          <w:sz w:val="28"/>
          <w:szCs w:val="28"/>
        </w:rPr>
        <w:t xml:space="preserve"> AI </w:t>
      </w:r>
      <w:r w:rsidR="00954863" w:rsidRPr="00C3190D">
        <w:rPr>
          <w:rFonts w:ascii="Times New Roman" w:eastAsia="標楷體" w:hAnsi="Times New Roman"/>
          <w:sz w:val="28"/>
          <w:szCs w:val="28"/>
        </w:rPr>
        <w:t>工具輔助</w:t>
      </w:r>
      <w:r w:rsidR="002A40A7" w:rsidRPr="00C3190D">
        <w:rPr>
          <w:rFonts w:ascii="Times New Roman" w:eastAsia="標楷體" w:hAnsi="Times New Roman"/>
          <w:sz w:val="28"/>
          <w:szCs w:val="28"/>
        </w:rPr>
        <w:t>教學</w:t>
      </w:r>
      <w:r w:rsidR="00954863" w:rsidRPr="00C3190D">
        <w:rPr>
          <w:rFonts w:ascii="Times New Roman" w:eastAsia="標楷體" w:hAnsi="Times New Roman"/>
          <w:sz w:val="28"/>
          <w:szCs w:val="28"/>
        </w:rPr>
        <w:t>。</w:t>
      </w:r>
      <w:r w:rsidR="002A40A7" w:rsidRPr="00C3190D">
        <w:rPr>
          <w:rFonts w:ascii="Times New Roman" w:eastAsia="標楷體" w:hAnsi="Times New Roman"/>
          <w:sz w:val="28"/>
          <w:szCs w:val="28"/>
        </w:rPr>
        <w:t>另「統計學一、二」與「商情預測」等課程，</w:t>
      </w:r>
      <w:r w:rsidR="001733E3" w:rsidRPr="00C3190D">
        <w:rPr>
          <w:rFonts w:ascii="Times New Roman" w:eastAsia="標楷體" w:hAnsi="Times New Roman"/>
          <w:sz w:val="28"/>
          <w:szCs w:val="28"/>
        </w:rPr>
        <w:t>也培育學生</w:t>
      </w:r>
      <w:r w:rsidR="002A40A7" w:rsidRPr="00C3190D">
        <w:rPr>
          <w:rFonts w:ascii="Times New Roman" w:eastAsia="標楷體" w:hAnsi="Times New Roman"/>
          <w:sz w:val="28"/>
          <w:szCs w:val="28"/>
        </w:rPr>
        <w:t>統計</w:t>
      </w:r>
      <w:r w:rsidR="008B0940" w:rsidRPr="00C3190D">
        <w:rPr>
          <w:rFonts w:ascii="Times New Roman" w:eastAsia="標楷體" w:hAnsi="Times New Roman"/>
          <w:sz w:val="28"/>
          <w:szCs w:val="28"/>
        </w:rPr>
        <w:t>資料處理與數位工具應用能力</w:t>
      </w:r>
      <w:r w:rsidR="001733E3" w:rsidRPr="00C3190D">
        <w:rPr>
          <w:rFonts w:ascii="Times New Roman" w:eastAsia="標楷體" w:hAnsi="Times New Roman"/>
          <w:sz w:val="28"/>
          <w:szCs w:val="28"/>
        </w:rPr>
        <w:t>。本系學士班</w:t>
      </w:r>
      <w:r w:rsidR="001733E3" w:rsidRPr="00C3190D">
        <w:rPr>
          <w:rFonts w:ascii="Times New Roman" w:eastAsia="標楷體" w:hAnsi="Times New Roman"/>
          <w:sz w:val="28"/>
          <w:szCs w:val="28"/>
        </w:rPr>
        <w:t>112-114</w:t>
      </w:r>
      <w:r w:rsidR="001733E3" w:rsidRPr="00C3190D">
        <w:rPr>
          <w:rFonts w:ascii="Times New Roman" w:eastAsia="標楷體" w:hAnsi="Times New Roman"/>
          <w:sz w:val="28"/>
          <w:szCs w:val="28"/>
        </w:rPr>
        <w:t>學年開設</w:t>
      </w:r>
      <w:r w:rsidR="00CF76C2" w:rsidRPr="00C3190D">
        <w:rPr>
          <w:rFonts w:ascii="Times New Roman" w:eastAsia="標楷體" w:hAnsi="Times New Roman"/>
          <w:sz w:val="28"/>
          <w:szCs w:val="28"/>
        </w:rPr>
        <w:t>提升學生</w:t>
      </w:r>
      <w:r w:rsidR="001733E3" w:rsidRPr="00C3190D">
        <w:rPr>
          <w:rFonts w:ascii="Times New Roman" w:eastAsia="標楷體" w:hAnsi="Times New Roman"/>
          <w:sz w:val="28"/>
          <w:szCs w:val="28"/>
        </w:rPr>
        <w:t>資訊</w:t>
      </w:r>
      <w:r w:rsidR="00CF76C2" w:rsidRPr="00C3190D">
        <w:rPr>
          <w:rFonts w:ascii="Times New Roman" w:eastAsia="標楷體" w:hAnsi="Times New Roman"/>
          <w:sz w:val="28"/>
          <w:szCs w:val="28"/>
        </w:rPr>
        <w:t>應用能力</w:t>
      </w:r>
      <w:r w:rsidR="001733E3" w:rsidRPr="00C3190D">
        <w:rPr>
          <w:rFonts w:ascii="Times New Roman" w:eastAsia="標楷體" w:hAnsi="Times New Roman"/>
          <w:sz w:val="28"/>
          <w:szCs w:val="28"/>
        </w:rPr>
        <w:t>相關課程，</w:t>
      </w:r>
      <w:r w:rsidR="00CF76C2" w:rsidRPr="00C3190D">
        <w:rPr>
          <w:rFonts w:ascii="Times New Roman" w:eastAsia="標楷體" w:hAnsi="Times New Roman"/>
          <w:sz w:val="28"/>
          <w:szCs w:val="28"/>
        </w:rPr>
        <w:t>如</w:t>
      </w:r>
      <w:r w:rsidR="00C72105" w:rsidRPr="00C3190D">
        <w:rPr>
          <w:rFonts w:ascii="Times New Roman" w:eastAsia="標楷體" w:hAnsi="Times New Roman"/>
          <w:sz w:val="28"/>
          <w:szCs w:val="28"/>
        </w:rPr>
        <w:t>表</w:t>
      </w:r>
      <w:r w:rsidR="00C72105" w:rsidRPr="00C3190D">
        <w:rPr>
          <w:rFonts w:ascii="Times New Roman" w:eastAsia="標楷體" w:hAnsi="Times New Roman"/>
          <w:sz w:val="28"/>
          <w:szCs w:val="28"/>
        </w:rPr>
        <w:t>2-</w:t>
      </w:r>
      <w:r w:rsidR="00CF76C2" w:rsidRPr="00C3190D">
        <w:rPr>
          <w:rFonts w:ascii="Times New Roman" w:eastAsia="標楷體" w:hAnsi="Times New Roman"/>
          <w:sz w:val="28"/>
          <w:szCs w:val="28"/>
        </w:rPr>
        <w:t>4-1</w:t>
      </w:r>
      <w:r w:rsidR="00CF76C2" w:rsidRPr="00C3190D">
        <w:rPr>
          <w:rFonts w:ascii="Times New Roman" w:eastAsia="標楷體" w:hAnsi="Times New Roman"/>
          <w:sz w:val="28"/>
          <w:szCs w:val="28"/>
        </w:rPr>
        <w:t>所示。</w:t>
      </w:r>
      <w:r w:rsidR="00D85208" w:rsidRPr="00C3190D">
        <w:rPr>
          <w:rFonts w:ascii="Times New Roman" w:eastAsia="標楷體" w:hAnsi="Times New Roman"/>
          <w:sz w:val="28"/>
          <w:szCs w:val="28"/>
        </w:rPr>
        <w:t>最後，</w:t>
      </w:r>
      <w:r w:rsidR="00D85208" w:rsidRPr="00C3190D">
        <w:rPr>
          <w:rFonts w:ascii="Times New Roman" w:eastAsia="標楷體" w:hAnsi="Times New Roman"/>
          <w:sz w:val="28"/>
          <w:szCs w:val="28"/>
        </w:rPr>
        <w:t>114</w:t>
      </w:r>
      <w:r w:rsidR="00D85208" w:rsidRPr="00C3190D">
        <w:rPr>
          <w:rFonts w:ascii="Times New Roman" w:eastAsia="標楷體" w:hAnsi="Times New Roman"/>
          <w:sz w:val="28"/>
          <w:szCs w:val="28"/>
        </w:rPr>
        <w:t>學年度因應學程</w:t>
      </w:r>
      <w:r w:rsidR="00D85208" w:rsidRPr="00C3190D">
        <w:rPr>
          <w:rFonts w:ascii="Times New Roman" w:eastAsia="標楷體" w:hAnsi="Times New Roman"/>
          <w:sz w:val="28"/>
          <w:szCs w:val="28"/>
        </w:rPr>
        <w:t>3.0</w:t>
      </w:r>
      <w:r w:rsidR="00D85208" w:rsidRPr="00C3190D">
        <w:rPr>
          <w:rFonts w:ascii="Times New Roman" w:eastAsia="標楷體" w:hAnsi="Times New Roman"/>
          <w:sz w:val="28"/>
          <w:szCs w:val="28"/>
        </w:rPr>
        <w:t>及學院組織整併，本院（健康樂活暨管理學院）新訂之跨域學程也新設如「助人關係與陪伴藝術</w:t>
      </w:r>
      <w:r w:rsidR="00D85208" w:rsidRPr="00C3190D">
        <w:rPr>
          <w:rFonts w:ascii="Times New Roman" w:eastAsia="標楷體" w:hAnsi="Times New Roman"/>
          <w:sz w:val="28"/>
          <w:szCs w:val="28"/>
        </w:rPr>
        <w:t xml:space="preserve">--AI </w:t>
      </w:r>
      <w:r w:rsidR="00D85208" w:rsidRPr="00C3190D">
        <w:rPr>
          <w:rFonts w:ascii="Times New Roman" w:eastAsia="標楷體" w:hAnsi="Times New Roman"/>
          <w:sz w:val="28"/>
          <w:szCs w:val="28"/>
        </w:rPr>
        <w:t>賦能與應用」（必修）、「人工智慧與大數據分析」（選修）、與「</w:t>
      </w:r>
      <w:r w:rsidR="00D85208" w:rsidRPr="00C3190D">
        <w:rPr>
          <w:rFonts w:ascii="Times New Roman" w:eastAsia="標楷體" w:hAnsi="Times New Roman"/>
          <w:sz w:val="28"/>
          <w:szCs w:val="28"/>
        </w:rPr>
        <w:t xml:space="preserve">AI </w:t>
      </w:r>
      <w:r w:rsidR="00D85208" w:rsidRPr="00C3190D">
        <w:rPr>
          <w:rFonts w:ascii="Times New Roman" w:eastAsia="標楷體" w:hAnsi="Times New Roman"/>
          <w:sz w:val="28"/>
          <w:szCs w:val="28"/>
        </w:rPr>
        <w:t>與餐飲資訊應用」（選修）等課程，提升學生的數位科技素養</w:t>
      </w:r>
      <w:r w:rsidR="005F5F18" w:rsidRPr="00C3190D">
        <w:rPr>
          <w:rFonts w:ascii="Times New Roman" w:eastAsia="標楷體" w:hAnsi="Times New Roman"/>
          <w:sz w:val="28"/>
          <w:szCs w:val="28"/>
        </w:rPr>
        <w:t>。</w:t>
      </w:r>
    </w:p>
    <w:p w14:paraId="2DEC64F7" w14:textId="77777777" w:rsidR="00D85208" w:rsidRPr="00C3190D" w:rsidRDefault="00D85208" w:rsidP="000C4576">
      <w:pPr>
        <w:pStyle w:val="af7"/>
        <w:snapToGrid w:val="0"/>
        <w:jc w:val="both"/>
        <w:rPr>
          <w:rFonts w:ascii="Times New Roman" w:eastAsia="標楷體" w:hAnsi="Times New Roman"/>
          <w:sz w:val="28"/>
          <w:szCs w:val="28"/>
        </w:rPr>
      </w:pPr>
    </w:p>
    <w:tbl>
      <w:tblPr>
        <w:tblStyle w:val="a3"/>
        <w:tblW w:w="5000" w:type="pct"/>
        <w:jc w:val="center"/>
        <w:tblLook w:val="04A0" w:firstRow="1" w:lastRow="0" w:firstColumn="1" w:lastColumn="0" w:noHBand="0" w:noVBand="1"/>
      </w:tblPr>
      <w:tblGrid>
        <w:gridCol w:w="1491"/>
        <w:gridCol w:w="2660"/>
        <w:gridCol w:w="2660"/>
        <w:gridCol w:w="1158"/>
        <w:gridCol w:w="1669"/>
      </w:tblGrid>
      <w:tr w:rsidR="00CF76C2" w:rsidRPr="00C3190D" w14:paraId="75E65563" w14:textId="77777777" w:rsidTr="007C462F">
        <w:trPr>
          <w:jc w:val="center"/>
        </w:trPr>
        <w:tc>
          <w:tcPr>
            <w:tcW w:w="5000" w:type="pct"/>
            <w:gridSpan w:val="5"/>
            <w:tcBorders>
              <w:top w:val="nil"/>
              <w:left w:val="nil"/>
              <w:right w:val="nil"/>
            </w:tcBorders>
          </w:tcPr>
          <w:p w14:paraId="02579B1D" w14:textId="3DB6CCC6" w:rsidR="00CF76C2" w:rsidRPr="00C3190D" w:rsidRDefault="00C72105" w:rsidP="000C4576">
            <w:pPr>
              <w:pStyle w:val="af7"/>
              <w:snapToGrid w:val="0"/>
              <w:jc w:val="center"/>
              <w:rPr>
                <w:rFonts w:ascii="Times New Roman" w:eastAsia="標楷體" w:hAnsi="Times New Roman"/>
                <w:b/>
                <w:szCs w:val="24"/>
              </w:rPr>
            </w:pPr>
            <w:r w:rsidRPr="00C3190D">
              <w:rPr>
                <w:rFonts w:ascii="Times New Roman" w:eastAsia="標楷體" w:hAnsi="Times New Roman"/>
                <w:b/>
                <w:szCs w:val="24"/>
              </w:rPr>
              <w:t>表</w:t>
            </w:r>
            <w:r w:rsidRPr="00C3190D">
              <w:rPr>
                <w:rFonts w:ascii="Times New Roman" w:eastAsia="標楷體" w:hAnsi="Times New Roman"/>
                <w:b/>
                <w:szCs w:val="24"/>
              </w:rPr>
              <w:t>2-</w:t>
            </w:r>
            <w:r w:rsidR="00CF76C2" w:rsidRPr="00C3190D">
              <w:rPr>
                <w:rFonts w:ascii="Times New Roman" w:eastAsia="標楷體" w:hAnsi="Times New Roman"/>
                <w:b/>
                <w:szCs w:val="24"/>
              </w:rPr>
              <w:t xml:space="preserve">4-1 </w:t>
            </w:r>
            <w:r w:rsidR="00CF76C2" w:rsidRPr="00C3190D">
              <w:rPr>
                <w:rFonts w:ascii="Times New Roman" w:eastAsia="標楷體" w:hAnsi="Times New Roman"/>
                <w:b/>
                <w:szCs w:val="24"/>
              </w:rPr>
              <w:t>本系學士班</w:t>
            </w:r>
            <w:r w:rsidR="00CF76C2" w:rsidRPr="00C3190D">
              <w:rPr>
                <w:rFonts w:ascii="Times New Roman" w:eastAsia="標楷體" w:hAnsi="Times New Roman"/>
                <w:b/>
                <w:szCs w:val="24"/>
              </w:rPr>
              <w:t>112-114</w:t>
            </w:r>
            <w:r w:rsidR="00CF76C2" w:rsidRPr="00C3190D">
              <w:rPr>
                <w:rFonts w:ascii="Times New Roman" w:eastAsia="標楷體" w:hAnsi="Times New Roman"/>
                <w:b/>
                <w:szCs w:val="24"/>
              </w:rPr>
              <w:t>學年開設資訊應用能力相關課程</w:t>
            </w:r>
          </w:p>
        </w:tc>
      </w:tr>
      <w:tr w:rsidR="00367E78" w:rsidRPr="00C3190D" w14:paraId="0C0CFF0D" w14:textId="77777777" w:rsidTr="007C462F">
        <w:trPr>
          <w:jc w:val="center"/>
        </w:trPr>
        <w:tc>
          <w:tcPr>
            <w:tcW w:w="773" w:type="pct"/>
            <w:shd w:val="clear" w:color="auto" w:fill="948A54" w:themeFill="background2" w:themeFillShade="80"/>
          </w:tcPr>
          <w:p w14:paraId="2066BD77" w14:textId="3842C720"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學年</w:t>
            </w:r>
          </w:p>
        </w:tc>
        <w:tc>
          <w:tcPr>
            <w:tcW w:w="1380" w:type="pct"/>
            <w:shd w:val="clear" w:color="auto" w:fill="948A54" w:themeFill="background2" w:themeFillShade="80"/>
          </w:tcPr>
          <w:p w14:paraId="207F4A6F" w14:textId="255A7332"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學程</w:t>
            </w:r>
          </w:p>
        </w:tc>
        <w:tc>
          <w:tcPr>
            <w:tcW w:w="1380" w:type="pct"/>
            <w:shd w:val="clear" w:color="auto" w:fill="948A54" w:themeFill="background2" w:themeFillShade="80"/>
          </w:tcPr>
          <w:p w14:paraId="4E5753BF" w14:textId="25D41FD6"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課程</w:t>
            </w:r>
          </w:p>
        </w:tc>
        <w:tc>
          <w:tcPr>
            <w:tcW w:w="601" w:type="pct"/>
            <w:shd w:val="clear" w:color="auto" w:fill="948A54" w:themeFill="background2" w:themeFillShade="80"/>
          </w:tcPr>
          <w:p w14:paraId="37543CB5" w14:textId="23293457"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學分</w:t>
            </w:r>
          </w:p>
        </w:tc>
        <w:tc>
          <w:tcPr>
            <w:tcW w:w="865" w:type="pct"/>
            <w:shd w:val="clear" w:color="auto" w:fill="948A54" w:themeFill="background2" w:themeFillShade="80"/>
          </w:tcPr>
          <w:p w14:paraId="0734B4E9" w14:textId="62DC451C"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授課教師</w:t>
            </w:r>
          </w:p>
        </w:tc>
      </w:tr>
      <w:tr w:rsidR="00367E78" w:rsidRPr="00C3190D" w14:paraId="4AA9D869" w14:textId="77777777" w:rsidTr="007C462F">
        <w:trPr>
          <w:jc w:val="center"/>
        </w:trPr>
        <w:tc>
          <w:tcPr>
            <w:tcW w:w="773" w:type="pct"/>
            <w:vAlign w:val="center"/>
          </w:tcPr>
          <w:p w14:paraId="69A1563C" w14:textId="131541EE"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112-1</w:t>
            </w:r>
          </w:p>
        </w:tc>
        <w:tc>
          <w:tcPr>
            <w:tcW w:w="1380" w:type="pct"/>
            <w:vAlign w:val="center"/>
          </w:tcPr>
          <w:p w14:paraId="6D7624B2" w14:textId="204EEA50"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系核心學程</w:t>
            </w:r>
          </w:p>
        </w:tc>
        <w:tc>
          <w:tcPr>
            <w:tcW w:w="1380" w:type="pct"/>
            <w:vAlign w:val="center"/>
          </w:tcPr>
          <w:p w14:paraId="686AA5E4" w14:textId="0E7FCAAB"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統計學一</w:t>
            </w:r>
          </w:p>
        </w:tc>
        <w:tc>
          <w:tcPr>
            <w:tcW w:w="601" w:type="pct"/>
            <w:vAlign w:val="center"/>
          </w:tcPr>
          <w:p w14:paraId="6AC29F2F" w14:textId="578EC029"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3</w:t>
            </w:r>
          </w:p>
        </w:tc>
        <w:tc>
          <w:tcPr>
            <w:tcW w:w="865" w:type="pct"/>
            <w:vAlign w:val="center"/>
          </w:tcPr>
          <w:p w14:paraId="5E6B04F3" w14:textId="1A6ECE06"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李杰憲</w:t>
            </w:r>
          </w:p>
        </w:tc>
      </w:tr>
      <w:tr w:rsidR="00367E78" w:rsidRPr="00C3190D" w14:paraId="46401574" w14:textId="77777777" w:rsidTr="007C462F">
        <w:trPr>
          <w:jc w:val="center"/>
        </w:trPr>
        <w:tc>
          <w:tcPr>
            <w:tcW w:w="773" w:type="pct"/>
            <w:vAlign w:val="center"/>
          </w:tcPr>
          <w:p w14:paraId="70E010D4" w14:textId="06B87B64"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112-2</w:t>
            </w:r>
          </w:p>
        </w:tc>
        <w:tc>
          <w:tcPr>
            <w:tcW w:w="1380" w:type="pct"/>
            <w:vAlign w:val="center"/>
          </w:tcPr>
          <w:p w14:paraId="5EF2894E" w14:textId="68915301" w:rsidR="00367E78" w:rsidRPr="00C3190D" w:rsidRDefault="00367E78" w:rsidP="000C4576">
            <w:pPr>
              <w:pStyle w:val="af7"/>
              <w:snapToGrid w:val="0"/>
              <w:jc w:val="both"/>
              <w:rPr>
                <w:rFonts w:ascii="Times New Roman" w:eastAsia="標楷體" w:hAnsi="Times New Roman"/>
                <w:b/>
                <w:szCs w:val="24"/>
              </w:rPr>
            </w:pPr>
            <w:r w:rsidRPr="00C3190D">
              <w:rPr>
                <w:rFonts w:ascii="Times New Roman" w:eastAsia="標楷體" w:hAnsi="Times New Roman"/>
                <w:szCs w:val="24"/>
              </w:rPr>
              <w:t>系核心學程</w:t>
            </w:r>
          </w:p>
        </w:tc>
        <w:tc>
          <w:tcPr>
            <w:tcW w:w="1380" w:type="pct"/>
            <w:vAlign w:val="center"/>
          </w:tcPr>
          <w:p w14:paraId="198A4B95" w14:textId="59FC2D13"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統計學二</w:t>
            </w:r>
          </w:p>
        </w:tc>
        <w:tc>
          <w:tcPr>
            <w:tcW w:w="601" w:type="pct"/>
            <w:vAlign w:val="center"/>
          </w:tcPr>
          <w:p w14:paraId="321D6AD7" w14:textId="31FD3BB9"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3</w:t>
            </w:r>
          </w:p>
        </w:tc>
        <w:tc>
          <w:tcPr>
            <w:tcW w:w="865" w:type="pct"/>
            <w:vAlign w:val="center"/>
          </w:tcPr>
          <w:p w14:paraId="6982493A" w14:textId="5AE8F1A3"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李杰憲</w:t>
            </w:r>
          </w:p>
        </w:tc>
      </w:tr>
      <w:tr w:rsidR="00367E78" w:rsidRPr="00C3190D" w14:paraId="5233B6DB" w14:textId="77777777" w:rsidTr="007C462F">
        <w:trPr>
          <w:jc w:val="center"/>
        </w:trPr>
        <w:tc>
          <w:tcPr>
            <w:tcW w:w="773" w:type="pct"/>
            <w:vMerge w:val="restart"/>
            <w:vAlign w:val="center"/>
          </w:tcPr>
          <w:p w14:paraId="190E716F" w14:textId="4D0B14EC"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113-1</w:t>
            </w:r>
          </w:p>
        </w:tc>
        <w:tc>
          <w:tcPr>
            <w:tcW w:w="1380" w:type="pct"/>
            <w:vAlign w:val="center"/>
          </w:tcPr>
          <w:p w14:paraId="5A225ED4" w14:textId="73F4BA4C"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系核心學程</w:t>
            </w:r>
          </w:p>
        </w:tc>
        <w:tc>
          <w:tcPr>
            <w:tcW w:w="1380" w:type="pct"/>
            <w:vAlign w:val="center"/>
          </w:tcPr>
          <w:p w14:paraId="739CCAFF" w14:textId="0E9BDCDD"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統計學一</w:t>
            </w:r>
          </w:p>
        </w:tc>
        <w:tc>
          <w:tcPr>
            <w:tcW w:w="601" w:type="pct"/>
            <w:vAlign w:val="center"/>
          </w:tcPr>
          <w:p w14:paraId="23851AA9" w14:textId="0C74C974"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3</w:t>
            </w:r>
          </w:p>
        </w:tc>
        <w:tc>
          <w:tcPr>
            <w:tcW w:w="865" w:type="pct"/>
            <w:vAlign w:val="center"/>
          </w:tcPr>
          <w:p w14:paraId="61248CA0" w14:textId="77611F55"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李杰憲</w:t>
            </w:r>
          </w:p>
        </w:tc>
      </w:tr>
      <w:tr w:rsidR="00367E78" w:rsidRPr="00C3190D" w14:paraId="42114C11" w14:textId="77777777" w:rsidTr="007C462F">
        <w:trPr>
          <w:jc w:val="center"/>
        </w:trPr>
        <w:tc>
          <w:tcPr>
            <w:tcW w:w="773" w:type="pct"/>
            <w:vMerge/>
            <w:vAlign w:val="center"/>
          </w:tcPr>
          <w:p w14:paraId="24FADC82" w14:textId="77777777" w:rsidR="00367E78" w:rsidRPr="00C3190D" w:rsidRDefault="00367E78" w:rsidP="000C4576">
            <w:pPr>
              <w:pStyle w:val="af7"/>
              <w:snapToGrid w:val="0"/>
              <w:jc w:val="both"/>
              <w:rPr>
                <w:rFonts w:ascii="Times New Roman" w:eastAsia="標楷體" w:hAnsi="Times New Roman"/>
                <w:szCs w:val="24"/>
              </w:rPr>
            </w:pPr>
          </w:p>
        </w:tc>
        <w:tc>
          <w:tcPr>
            <w:tcW w:w="1380" w:type="pct"/>
            <w:vAlign w:val="center"/>
          </w:tcPr>
          <w:p w14:paraId="46EA1EC0" w14:textId="2934455B"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系核心學程</w:t>
            </w:r>
          </w:p>
        </w:tc>
        <w:tc>
          <w:tcPr>
            <w:tcW w:w="1380" w:type="pct"/>
            <w:vAlign w:val="center"/>
          </w:tcPr>
          <w:p w14:paraId="1EAA7615" w14:textId="55558880"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商用軟體應用</w:t>
            </w:r>
          </w:p>
        </w:tc>
        <w:tc>
          <w:tcPr>
            <w:tcW w:w="601" w:type="pct"/>
            <w:vAlign w:val="center"/>
          </w:tcPr>
          <w:p w14:paraId="72B659EE" w14:textId="4D628B8A"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3</w:t>
            </w:r>
          </w:p>
        </w:tc>
        <w:tc>
          <w:tcPr>
            <w:tcW w:w="865" w:type="pct"/>
            <w:vAlign w:val="center"/>
          </w:tcPr>
          <w:p w14:paraId="0C80BE4D" w14:textId="588FFC55"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盧清城</w:t>
            </w:r>
          </w:p>
        </w:tc>
      </w:tr>
      <w:tr w:rsidR="00367E78" w:rsidRPr="00C3190D" w14:paraId="75BE0BE8" w14:textId="77777777" w:rsidTr="007C462F">
        <w:trPr>
          <w:jc w:val="center"/>
        </w:trPr>
        <w:tc>
          <w:tcPr>
            <w:tcW w:w="773" w:type="pct"/>
            <w:vMerge/>
            <w:vAlign w:val="center"/>
          </w:tcPr>
          <w:p w14:paraId="58A1F3C5" w14:textId="77777777" w:rsidR="00367E78" w:rsidRPr="00C3190D" w:rsidRDefault="00367E78" w:rsidP="000C4576">
            <w:pPr>
              <w:pStyle w:val="af7"/>
              <w:snapToGrid w:val="0"/>
              <w:jc w:val="both"/>
              <w:rPr>
                <w:rFonts w:ascii="Times New Roman" w:eastAsia="標楷體" w:hAnsi="Times New Roman"/>
                <w:szCs w:val="24"/>
              </w:rPr>
            </w:pPr>
          </w:p>
        </w:tc>
        <w:tc>
          <w:tcPr>
            <w:tcW w:w="1380" w:type="pct"/>
            <w:vAlign w:val="center"/>
          </w:tcPr>
          <w:p w14:paraId="5811BE28" w14:textId="7FCB95DA"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管理學院跨域學程</w:t>
            </w:r>
          </w:p>
        </w:tc>
        <w:tc>
          <w:tcPr>
            <w:tcW w:w="1380" w:type="pct"/>
            <w:vAlign w:val="center"/>
          </w:tcPr>
          <w:p w14:paraId="3BB8EC75" w14:textId="01C1E79F"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商情預測</w:t>
            </w:r>
          </w:p>
        </w:tc>
        <w:tc>
          <w:tcPr>
            <w:tcW w:w="601" w:type="pct"/>
            <w:vAlign w:val="center"/>
          </w:tcPr>
          <w:p w14:paraId="66BC0DBA" w14:textId="0B29061C"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3</w:t>
            </w:r>
          </w:p>
        </w:tc>
        <w:tc>
          <w:tcPr>
            <w:tcW w:w="865" w:type="pct"/>
            <w:vAlign w:val="center"/>
          </w:tcPr>
          <w:p w14:paraId="40541BDF" w14:textId="68DD5E2F"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戴孟宜</w:t>
            </w:r>
          </w:p>
        </w:tc>
      </w:tr>
      <w:tr w:rsidR="00367E78" w:rsidRPr="00C3190D" w14:paraId="1E71DBB5" w14:textId="77777777" w:rsidTr="007C462F">
        <w:trPr>
          <w:jc w:val="center"/>
        </w:trPr>
        <w:tc>
          <w:tcPr>
            <w:tcW w:w="773" w:type="pct"/>
            <w:vMerge w:val="restart"/>
            <w:vAlign w:val="center"/>
          </w:tcPr>
          <w:p w14:paraId="1902AB36" w14:textId="7F82189B"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113-2</w:t>
            </w:r>
          </w:p>
        </w:tc>
        <w:tc>
          <w:tcPr>
            <w:tcW w:w="1380" w:type="pct"/>
            <w:vAlign w:val="center"/>
          </w:tcPr>
          <w:p w14:paraId="166EEFDE" w14:textId="06ADC9AE"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系核心學程</w:t>
            </w:r>
          </w:p>
        </w:tc>
        <w:tc>
          <w:tcPr>
            <w:tcW w:w="1380" w:type="pct"/>
            <w:vAlign w:val="center"/>
          </w:tcPr>
          <w:p w14:paraId="38F4C26F" w14:textId="541ECF48"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統計學二</w:t>
            </w:r>
          </w:p>
        </w:tc>
        <w:tc>
          <w:tcPr>
            <w:tcW w:w="601" w:type="pct"/>
            <w:vAlign w:val="center"/>
          </w:tcPr>
          <w:p w14:paraId="20D3EB4D" w14:textId="3D02EA67"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3</w:t>
            </w:r>
          </w:p>
        </w:tc>
        <w:tc>
          <w:tcPr>
            <w:tcW w:w="865" w:type="pct"/>
            <w:vAlign w:val="center"/>
          </w:tcPr>
          <w:p w14:paraId="7CF6ADAE" w14:textId="33E744D0"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李杰憲</w:t>
            </w:r>
          </w:p>
        </w:tc>
      </w:tr>
      <w:tr w:rsidR="00367E78" w:rsidRPr="00C3190D" w14:paraId="4907DC27" w14:textId="77777777" w:rsidTr="007C462F">
        <w:trPr>
          <w:jc w:val="center"/>
        </w:trPr>
        <w:tc>
          <w:tcPr>
            <w:tcW w:w="773" w:type="pct"/>
            <w:vMerge/>
            <w:vAlign w:val="center"/>
          </w:tcPr>
          <w:p w14:paraId="11066D06" w14:textId="77777777" w:rsidR="00367E78" w:rsidRPr="00C3190D" w:rsidRDefault="00367E78" w:rsidP="000C4576">
            <w:pPr>
              <w:pStyle w:val="af7"/>
              <w:snapToGrid w:val="0"/>
              <w:jc w:val="both"/>
              <w:rPr>
                <w:rFonts w:ascii="Times New Roman" w:eastAsia="標楷體" w:hAnsi="Times New Roman"/>
                <w:szCs w:val="24"/>
              </w:rPr>
            </w:pPr>
          </w:p>
        </w:tc>
        <w:tc>
          <w:tcPr>
            <w:tcW w:w="1380" w:type="pct"/>
            <w:vAlign w:val="center"/>
          </w:tcPr>
          <w:p w14:paraId="3E91307C" w14:textId="4A47BFC5"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國際商務學程</w:t>
            </w:r>
          </w:p>
        </w:tc>
        <w:tc>
          <w:tcPr>
            <w:tcW w:w="1380" w:type="pct"/>
            <w:vAlign w:val="center"/>
          </w:tcPr>
          <w:p w14:paraId="62FDCC74" w14:textId="3D94CB19"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行銷企劃實務</w:t>
            </w:r>
          </w:p>
        </w:tc>
        <w:tc>
          <w:tcPr>
            <w:tcW w:w="601" w:type="pct"/>
            <w:vAlign w:val="center"/>
          </w:tcPr>
          <w:p w14:paraId="3D995BF4" w14:textId="10405274"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3</w:t>
            </w:r>
          </w:p>
        </w:tc>
        <w:tc>
          <w:tcPr>
            <w:tcW w:w="865" w:type="pct"/>
            <w:vAlign w:val="center"/>
          </w:tcPr>
          <w:p w14:paraId="3F696300" w14:textId="0EA7F3DA"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盧清城</w:t>
            </w:r>
          </w:p>
        </w:tc>
      </w:tr>
      <w:tr w:rsidR="00367E78" w:rsidRPr="00C3190D" w14:paraId="52BCB9BE" w14:textId="77777777" w:rsidTr="007C462F">
        <w:trPr>
          <w:jc w:val="center"/>
        </w:trPr>
        <w:tc>
          <w:tcPr>
            <w:tcW w:w="773" w:type="pct"/>
            <w:vMerge w:val="restart"/>
            <w:vAlign w:val="center"/>
          </w:tcPr>
          <w:p w14:paraId="16DBB194" w14:textId="189A68A7"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114-1</w:t>
            </w:r>
          </w:p>
        </w:tc>
        <w:tc>
          <w:tcPr>
            <w:tcW w:w="1380" w:type="pct"/>
            <w:vAlign w:val="center"/>
          </w:tcPr>
          <w:p w14:paraId="05383CA2" w14:textId="356D2CEE"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系核心學程</w:t>
            </w:r>
          </w:p>
        </w:tc>
        <w:tc>
          <w:tcPr>
            <w:tcW w:w="1380" w:type="pct"/>
            <w:vAlign w:val="center"/>
          </w:tcPr>
          <w:p w14:paraId="597AB95D" w14:textId="33C186A6"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統計學一</w:t>
            </w:r>
          </w:p>
        </w:tc>
        <w:tc>
          <w:tcPr>
            <w:tcW w:w="601" w:type="pct"/>
            <w:vAlign w:val="center"/>
          </w:tcPr>
          <w:p w14:paraId="549E4718" w14:textId="4C67A3E7"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3</w:t>
            </w:r>
          </w:p>
        </w:tc>
        <w:tc>
          <w:tcPr>
            <w:tcW w:w="865" w:type="pct"/>
            <w:vAlign w:val="center"/>
          </w:tcPr>
          <w:p w14:paraId="54260C8F" w14:textId="186ACF45"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李杰憲</w:t>
            </w:r>
          </w:p>
        </w:tc>
      </w:tr>
      <w:tr w:rsidR="00367E78" w:rsidRPr="00C3190D" w14:paraId="78A16278" w14:textId="77777777" w:rsidTr="007C462F">
        <w:trPr>
          <w:jc w:val="center"/>
        </w:trPr>
        <w:tc>
          <w:tcPr>
            <w:tcW w:w="773" w:type="pct"/>
            <w:vMerge/>
            <w:vAlign w:val="center"/>
          </w:tcPr>
          <w:p w14:paraId="2D2E882A" w14:textId="77777777" w:rsidR="00367E78" w:rsidRPr="00C3190D" w:rsidRDefault="00367E78" w:rsidP="000C4576">
            <w:pPr>
              <w:pStyle w:val="af7"/>
              <w:snapToGrid w:val="0"/>
              <w:jc w:val="both"/>
              <w:rPr>
                <w:rFonts w:ascii="Times New Roman" w:eastAsia="標楷體" w:hAnsi="Times New Roman"/>
                <w:szCs w:val="24"/>
              </w:rPr>
            </w:pPr>
          </w:p>
        </w:tc>
        <w:tc>
          <w:tcPr>
            <w:tcW w:w="1380" w:type="pct"/>
            <w:vAlign w:val="center"/>
          </w:tcPr>
          <w:p w14:paraId="6D2A7A70" w14:textId="33694F18"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系核心學程</w:t>
            </w:r>
          </w:p>
        </w:tc>
        <w:tc>
          <w:tcPr>
            <w:tcW w:w="1380" w:type="pct"/>
            <w:vAlign w:val="center"/>
          </w:tcPr>
          <w:p w14:paraId="11A809F6" w14:textId="22575437"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商用軟體應用</w:t>
            </w:r>
          </w:p>
        </w:tc>
        <w:tc>
          <w:tcPr>
            <w:tcW w:w="601" w:type="pct"/>
            <w:vAlign w:val="center"/>
          </w:tcPr>
          <w:p w14:paraId="36D03DE1" w14:textId="751A9435"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3</w:t>
            </w:r>
          </w:p>
        </w:tc>
        <w:tc>
          <w:tcPr>
            <w:tcW w:w="865" w:type="pct"/>
            <w:vAlign w:val="center"/>
          </w:tcPr>
          <w:p w14:paraId="7692CBCD" w14:textId="26877CEC"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盧清城</w:t>
            </w:r>
          </w:p>
        </w:tc>
      </w:tr>
      <w:tr w:rsidR="00367E78" w:rsidRPr="00C3190D" w14:paraId="5D9125EB" w14:textId="77777777" w:rsidTr="007C462F">
        <w:trPr>
          <w:jc w:val="center"/>
        </w:trPr>
        <w:tc>
          <w:tcPr>
            <w:tcW w:w="773" w:type="pct"/>
            <w:vMerge/>
            <w:vAlign w:val="center"/>
          </w:tcPr>
          <w:p w14:paraId="624B7E1E" w14:textId="2290D16B" w:rsidR="00367E78" w:rsidRPr="00C3190D" w:rsidRDefault="00367E78" w:rsidP="000C4576">
            <w:pPr>
              <w:pStyle w:val="af7"/>
              <w:snapToGrid w:val="0"/>
              <w:jc w:val="both"/>
              <w:rPr>
                <w:rFonts w:ascii="Times New Roman" w:eastAsia="標楷體" w:hAnsi="Times New Roman"/>
                <w:szCs w:val="24"/>
              </w:rPr>
            </w:pPr>
          </w:p>
        </w:tc>
        <w:tc>
          <w:tcPr>
            <w:tcW w:w="1380" w:type="pct"/>
            <w:vAlign w:val="center"/>
          </w:tcPr>
          <w:p w14:paraId="05322DBA" w14:textId="25D8E63D"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管理學院跨域學程</w:t>
            </w:r>
          </w:p>
        </w:tc>
        <w:tc>
          <w:tcPr>
            <w:tcW w:w="1380" w:type="pct"/>
            <w:vAlign w:val="center"/>
          </w:tcPr>
          <w:p w14:paraId="7110F077" w14:textId="27B7D05A"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商情預測</w:t>
            </w:r>
          </w:p>
        </w:tc>
        <w:tc>
          <w:tcPr>
            <w:tcW w:w="601" w:type="pct"/>
            <w:vAlign w:val="center"/>
          </w:tcPr>
          <w:p w14:paraId="77F65638" w14:textId="36304B66"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3</w:t>
            </w:r>
          </w:p>
        </w:tc>
        <w:tc>
          <w:tcPr>
            <w:tcW w:w="865" w:type="pct"/>
            <w:vAlign w:val="center"/>
          </w:tcPr>
          <w:p w14:paraId="31E5F267" w14:textId="34A281F1"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陳麗雪</w:t>
            </w:r>
          </w:p>
        </w:tc>
      </w:tr>
      <w:tr w:rsidR="00367E78" w:rsidRPr="00C3190D" w14:paraId="1C25625D" w14:textId="77777777" w:rsidTr="007C462F">
        <w:trPr>
          <w:jc w:val="center"/>
        </w:trPr>
        <w:tc>
          <w:tcPr>
            <w:tcW w:w="773" w:type="pct"/>
            <w:vMerge w:val="restart"/>
            <w:vAlign w:val="center"/>
          </w:tcPr>
          <w:p w14:paraId="3E04B6CB" w14:textId="28BEB257"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114-2</w:t>
            </w:r>
          </w:p>
        </w:tc>
        <w:tc>
          <w:tcPr>
            <w:tcW w:w="1380" w:type="pct"/>
            <w:vAlign w:val="center"/>
          </w:tcPr>
          <w:p w14:paraId="55E5598B" w14:textId="29D5C2F0"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系核心學程</w:t>
            </w:r>
          </w:p>
        </w:tc>
        <w:tc>
          <w:tcPr>
            <w:tcW w:w="1380" w:type="pct"/>
            <w:vAlign w:val="center"/>
          </w:tcPr>
          <w:p w14:paraId="5AA9147E" w14:textId="36C45602"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統計學二</w:t>
            </w:r>
          </w:p>
        </w:tc>
        <w:tc>
          <w:tcPr>
            <w:tcW w:w="601" w:type="pct"/>
            <w:vAlign w:val="center"/>
          </w:tcPr>
          <w:p w14:paraId="2346D415" w14:textId="6A0D0225"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3</w:t>
            </w:r>
          </w:p>
        </w:tc>
        <w:tc>
          <w:tcPr>
            <w:tcW w:w="865" w:type="pct"/>
            <w:vAlign w:val="center"/>
          </w:tcPr>
          <w:p w14:paraId="23840E4D" w14:textId="0B4EFDFC"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李杰憲</w:t>
            </w:r>
          </w:p>
        </w:tc>
      </w:tr>
      <w:tr w:rsidR="00367E78" w:rsidRPr="00C3190D" w14:paraId="0606EE62" w14:textId="77777777" w:rsidTr="007C462F">
        <w:trPr>
          <w:jc w:val="center"/>
        </w:trPr>
        <w:tc>
          <w:tcPr>
            <w:tcW w:w="773" w:type="pct"/>
            <w:vMerge/>
            <w:vAlign w:val="center"/>
          </w:tcPr>
          <w:p w14:paraId="55AF508F" w14:textId="77777777" w:rsidR="00367E78" w:rsidRPr="00C3190D" w:rsidRDefault="00367E78" w:rsidP="000C4576">
            <w:pPr>
              <w:pStyle w:val="af7"/>
              <w:snapToGrid w:val="0"/>
              <w:jc w:val="both"/>
              <w:rPr>
                <w:rFonts w:ascii="Times New Roman" w:eastAsia="標楷體" w:hAnsi="Times New Roman"/>
                <w:szCs w:val="24"/>
              </w:rPr>
            </w:pPr>
          </w:p>
        </w:tc>
        <w:tc>
          <w:tcPr>
            <w:tcW w:w="1380" w:type="pct"/>
            <w:vAlign w:val="center"/>
          </w:tcPr>
          <w:p w14:paraId="41B25C22" w14:textId="11250179"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國際商務學程</w:t>
            </w:r>
          </w:p>
        </w:tc>
        <w:tc>
          <w:tcPr>
            <w:tcW w:w="1380" w:type="pct"/>
            <w:vAlign w:val="center"/>
          </w:tcPr>
          <w:p w14:paraId="72856A8D" w14:textId="58215B9F"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行銷企劃實務</w:t>
            </w:r>
          </w:p>
        </w:tc>
        <w:tc>
          <w:tcPr>
            <w:tcW w:w="601" w:type="pct"/>
            <w:vAlign w:val="center"/>
          </w:tcPr>
          <w:p w14:paraId="02A07E45" w14:textId="3FC03FBB"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3</w:t>
            </w:r>
          </w:p>
        </w:tc>
        <w:tc>
          <w:tcPr>
            <w:tcW w:w="865" w:type="pct"/>
            <w:vAlign w:val="center"/>
          </w:tcPr>
          <w:p w14:paraId="03559A23" w14:textId="434A463C"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盧清城</w:t>
            </w:r>
          </w:p>
        </w:tc>
      </w:tr>
      <w:tr w:rsidR="00367E78" w:rsidRPr="00C3190D" w14:paraId="01F2BDB9" w14:textId="77777777" w:rsidTr="007C462F">
        <w:trPr>
          <w:jc w:val="center"/>
        </w:trPr>
        <w:tc>
          <w:tcPr>
            <w:tcW w:w="773" w:type="pct"/>
            <w:vMerge/>
            <w:vAlign w:val="center"/>
          </w:tcPr>
          <w:p w14:paraId="52F3EBE2" w14:textId="77777777" w:rsidR="00367E78" w:rsidRPr="00C3190D" w:rsidRDefault="00367E78" w:rsidP="000C4576">
            <w:pPr>
              <w:pStyle w:val="af7"/>
              <w:snapToGrid w:val="0"/>
              <w:jc w:val="both"/>
              <w:rPr>
                <w:rFonts w:ascii="Times New Roman" w:eastAsia="標楷體" w:hAnsi="Times New Roman"/>
                <w:szCs w:val="24"/>
              </w:rPr>
            </w:pPr>
          </w:p>
        </w:tc>
        <w:tc>
          <w:tcPr>
            <w:tcW w:w="1380" w:type="pct"/>
            <w:vAlign w:val="center"/>
          </w:tcPr>
          <w:p w14:paraId="72AD2579" w14:textId="3DAD26AE"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國際商務學程</w:t>
            </w:r>
          </w:p>
        </w:tc>
        <w:tc>
          <w:tcPr>
            <w:tcW w:w="1380" w:type="pct"/>
            <w:vAlign w:val="center"/>
          </w:tcPr>
          <w:p w14:paraId="77839421" w14:textId="55C13AF0"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智慧商務科技導論</w:t>
            </w:r>
          </w:p>
        </w:tc>
        <w:tc>
          <w:tcPr>
            <w:tcW w:w="601" w:type="pct"/>
            <w:vAlign w:val="center"/>
          </w:tcPr>
          <w:p w14:paraId="11F61BD1" w14:textId="6BFC5F25"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3</w:t>
            </w:r>
          </w:p>
        </w:tc>
        <w:tc>
          <w:tcPr>
            <w:tcW w:w="865" w:type="pct"/>
            <w:vAlign w:val="center"/>
          </w:tcPr>
          <w:p w14:paraId="0DD6BBE3" w14:textId="041BA99C" w:rsidR="00367E78" w:rsidRPr="00C3190D" w:rsidRDefault="00367E78" w:rsidP="000C4576">
            <w:pPr>
              <w:pStyle w:val="af7"/>
              <w:snapToGrid w:val="0"/>
              <w:jc w:val="both"/>
              <w:rPr>
                <w:rFonts w:ascii="Times New Roman" w:eastAsia="標楷體" w:hAnsi="Times New Roman"/>
                <w:szCs w:val="24"/>
              </w:rPr>
            </w:pPr>
            <w:r w:rsidRPr="00C3190D">
              <w:rPr>
                <w:rFonts w:ascii="Times New Roman" w:eastAsia="標楷體" w:hAnsi="Times New Roman"/>
                <w:szCs w:val="24"/>
              </w:rPr>
              <w:t>陳麗雪</w:t>
            </w:r>
          </w:p>
        </w:tc>
      </w:tr>
    </w:tbl>
    <w:p w14:paraId="1AF9DB90" w14:textId="3D3C85A9" w:rsidR="001A6718" w:rsidRPr="00C3190D" w:rsidRDefault="001A6718" w:rsidP="000C4576">
      <w:pPr>
        <w:pStyle w:val="af7"/>
        <w:snapToGrid w:val="0"/>
        <w:jc w:val="both"/>
        <w:rPr>
          <w:rFonts w:ascii="Times New Roman" w:eastAsia="標楷體" w:hAnsi="Times New Roman"/>
          <w:sz w:val="28"/>
          <w:szCs w:val="28"/>
        </w:rPr>
      </w:pPr>
    </w:p>
    <w:p w14:paraId="20BA897C" w14:textId="2845778A" w:rsidR="001A6718" w:rsidRPr="00C3190D" w:rsidRDefault="001A6718" w:rsidP="000C4576">
      <w:pPr>
        <w:pStyle w:val="af7"/>
        <w:snapToGrid w:val="0"/>
        <w:rPr>
          <w:rFonts w:ascii="Times New Roman" w:eastAsia="標楷體" w:hAnsi="Times New Roman"/>
          <w:color w:val="FF0000"/>
          <w:sz w:val="32"/>
          <w:szCs w:val="28"/>
          <w:u w:val="single"/>
        </w:rPr>
      </w:pPr>
      <w:r w:rsidRPr="00C3190D">
        <w:rPr>
          <w:rFonts w:ascii="Times New Roman" w:eastAsia="標楷體" w:hAnsi="Times New Roman"/>
          <w:b/>
          <w:bCs/>
          <w:color w:val="FF0000"/>
          <w:sz w:val="32"/>
          <w:szCs w:val="28"/>
          <w:u w:val="single"/>
        </w:rPr>
        <w:t>2</w:t>
      </w:r>
      <w:r w:rsidR="00F97ABB" w:rsidRPr="00C3190D">
        <w:rPr>
          <w:rFonts w:ascii="Times New Roman" w:eastAsia="標楷體" w:hAnsi="Times New Roman"/>
          <w:b/>
          <w:bCs/>
          <w:color w:val="FF0000"/>
          <w:sz w:val="32"/>
          <w:szCs w:val="28"/>
          <w:u w:val="single"/>
        </w:rPr>
        <w:t>-</w:t>
      </w:r>
      <w:r w:rsidRPr="00C3190D">
        <w:rPr>
          <w:rFonts w:ascii="Times New Roman" w:eastAsia="標楷體" w:hAnsi="Times New Roman"/>
          <w:b/>
          <w:bCs/>
          <w:color w:val="FF0000"/>
          <w:sz w:val="32"/>
          <w:szCs w:val="28"/>
          <w:u w:val="single"/>
        </w:rPr>
        <w:t xml:space="preserve">5 </w:t>
      </w:r>
      <w:r w:rsidRPr="00C3190D">
        <w:rPr>
          <w:rFonts w:ascii="Times New Roman" w:eastAsia="標楷體" w:hAnsi="Times New Roman"/>
          <w:b/>
          <w:bCs/>
          <w:color w:val="FF0000"/>
          <w:sz w:val="32"/>
          <w:szCs w:val="28"/>
          <w:u w:val="single"/>
        </w:rPr>
        <w:t>提升學生專業能力之措施</w:t>
      </w:r>
    </w:p>
    <w:p w14:paraId="33F7386D" w14:textId="3FCC2E57" w:rsidR="001A6718" w:rsidRPr="00C3190D" w:rsidRDefault="007224E1" w:rsidP="000C4576">
      <w:pPr>
        <w:pStyle w:val="af7"/>
        <w:snapToGrid w:val="0"/>
        <w:rPr>
          <w:rFonts w:ascii="Times New Roman" w:eastAsia="標楷體" w:hAnsi="Times New Roman"/>
          <w:b/>
          <w:sz w:val="28"/>
          <w:szCs w:val="28"/>
        </w:rPr>
      </w:pPr>
      <w:r w:rsidRPr="00C3190D">
        <w:rPr>
          <w:rFonts w:ascii="Times New Roman" w:eastAsia="標楷體" w:hAnsi="Times New Roman"/>
          <w:b/>
          <w:sz w:val="28"/>
          <w:szCs w:val="28"/>
        </w:rPr>
        <w:t>2</w:t>
      </w:r>
      <w:r w:rsidR="00105AC6" w:rsidRPr="00C3190D">
        <w:rPr>
          <w:rFonts w:ascii="Times New Roman" w:eastAsia="標楷體" w:hAnsi="Times New Roman"/>
          <w:b/>
          <w:sz w:val="28"/>
          <w:szCs w:val="28"/>
        </w:rPr>
        <w:t>-</w:t>
      </w:r>
      <w:r w:rsidRPr="00C3190D">
        <w:rPr>
          <w:rFonts w:ascii="Times New Roman" w:eastAsia="標楷體" w:hAnsi="Times New Roman"/>
          <w:b/>
          <w:sz w:val="28"/>
          <w:szCs w:val="28"/>
        </w:rPr>
        <w:t>5</w:t>
      </w:r>
      <w:r w:rsidR="00105AC6" w:rsidRPr="00C3190D">
        <w:rPr>
          <w:rFonts w:ascii="Times New Roman" w:eastAsia="標楷體" w:hAnsi="Times New Roman"/>
          <w:b/>
          <w:sz w:val="28"/>
          <w:szCs w:val="28"/>
        </w:rPr>
        <w:t>-</w:t>
      </w:r>
      <w:r w:rsidRPr="00C3190D">
        <w:rPr>
          <w:rFonts w:ascii="Times New Roman" w:eastAsia="標楷體" w:hAnsi="Times New Roman"/>
          <w:b/>
          <w:sz w:val="28"/>
          <w:szCs w:val="28"/>
        </w:rPr>
        <w:t xml:space="preserve">1 </w:t>
      </w:r>
      <w:r w:rsidRPr="00C3190D">
        <w:rPr>
          <w:rFonts w:ascii="Times New Roman" w:eastAsia="標楷體" w:hAnsi="Times New Roman"/>
          <w:b/>
          <w:sz w:val="28"/>
          <w:szCs w:val="28"/>
        </w:rPr>
        <w:t>訂定</w:t>
      </w:r>
      <w:r w:rsidR="002C1293" w:rsidRPr="00C3190D">
        <w:rPr>
          <w:rFonts w:ascii="Times New Roman" w:eastAsia="標楷體" w:hAnsi="Times New Roman"/>
          <w:b/>
          <w:sz w:val="28"/>
          <w:szCs w:val="28"/>
        </w:rPr>
        <w:t>學生</w:t>
      </w:r>
      <w:r w:rsidRPr="00C3190D">
        <w:rPr>
          <w:rFonts w:ascii="Times New Roman" w:eastAsia="標楷體" w:hAnsi="Times New Roman"/>
          <w:b/>
          <w:sz w:val="28"/>
          <w:szCs w:val="28"/>
        </w:rPr>
        <w:t>核心能力</w:t>
      </w:r>
      <w:r w:rsidR="00F206C5" w:rsidRPr="00C3190D">
        <w:rPr>
          <w:rFonts w:ascii="Times New Roman" w:eastAsia="標楷體" w:hAnsi="Times New Roman"/>
          <w:b/>
          <w:sz w:val="28"/>
          <w:szCs w:val="28"/>
        </w:rPr>
        <w:t>與編製標準化量表</w:t>
      </w:r>
    </w:p>
    <w:p w14:paraId="461AE8F8" w14:textId="7B2D3B23" w:rsidR="00F206C5" w:rsidRPr="00C3190D" w:rsidRDefault="000B3198"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關於</w:t>
      </w:r>
      <w:r w:rsidR="00A77D4A" w:rsidRPr="00C3190D">
        <w:rPr>
          <w:rFonts w:ascii="Times New Roman" w:eastAsia="標楷體" w:hAnsi="Times New Roman"/>
          <w:sz w:val="28"/>
          <w:szCs w:val="28"/>
        </w:rPr>
        <w:t>學生專業核心能力培育</w:t>
      </w:r>
      <w:r w:rsidRPr="00C3190D">
        <w:rPr>
          <w:rFonts w:ascii="Times New Roman" w:eastAsia="標楷體" w:hAnsi="Times New Roman"/>
          <w:sz w:val="28"/>
          <w:szCs w:val="28"/>
        </w:rPr>
        <w:t>，</w:t>
      </w:r>
      <w:r w:rsidR="00A77D4A" w:rsidRPr="00C3190D">
        <w:rPr>
          <w:rFonts w:ascii="Times New Roman" w:eastAsia="標楷體" w:hAnsi="Times New Roman"/>
          <w:sz w:val="28"/>
          <w:szCs w:val="28"/>
        </w:rPr>
        <w:t>為系所發展之重點特色。本系</w:t>
      </w:r>
      <w:r w:rsidR="005D5543" w:rsidRPr="00C3190D">
        <w:rPr>
          <w:rFonts w:ascii="Times New Roman" w:eastAsia="標楷體" w:hAnsi="Times New Roman"/>
          <w:sz w:val="28"/>
          <w:szCs w:val="28"/>
        </w:rPr>
        <w:t>以建構完整</w:t>
      </w:r>
      <w:r w:rsidRPr="00C3190D">
        <w:rPr>
          <w:rFonts w:ascii="Times New Roman" w:eastAsia="標楷體" w:hAnsi="Times New Roman"/>
          <w:sz w:val="28"/>
          <w:szCs w:val="28"/>
        </w:rPr>
        <w:t>的</w:t>
      </w:r>
      <w:r w:rsidR="005D5543" w:rsidRPr="00C3190D">
        <w:rPr>
          <w:rFonts w:ascii="Times New Roman" w:eastAsia="標楷體" w:hAnsi="Times New Roman"/>
          <w:sz w:val="28"/>
          <w:szCs w:val="28"/>
        </w:rPr>
        <w:t>課程體系為基礎，</w:t>
      </w:r>
      <w:r w:rsidR="00A77D4A" w:rsidRPr="00C3190D">
        <w:rPr>
          <w:rFonts w:ascii="Times New Roman" w:eastAsia="標楷體" w:hAnsi="Times New Roman"/>
          <w:sz w:val="28"/>
          <w:szCs w:val="28"/>
        </w:rPr>
        <w:t>透過系統化課程與多元</w:t>
      </w:r>
      <w:r w:rsidR="005D5543" w:rsidRPr="00C3190D">
        <w:rPr>
          <w:rFonts w:ascii="Times New Roman" w:eastAsia="標楷體" w:hAnsi="Times New Roman"/>
          <w:sz w:val="28"/>
          <w:szCs w:val="28"/>
        </w:rPr>
        <w:t>實務</w:t>
      </w:r>
      <w:r w:rsidR="00A77D4A" w:rsidRPr="00C3190D">
        <w:rPr>
          <w:rFonts w:ascii="Times New Roman" w:eastAsia="標楷體" w:hAnsi="Times New Roman"/>
          <w:sz w:val="28"/>
          <w:szCs w:val="28"/>
        </w:rPr>
        <w:t>學習機制，</w:t>
      </w:r>
      <w:r w:rsidR="005D5543" w:rsidRPr="00C3190D">
        <w:rPr>
          <w:rFonts w:ascii="Times New Roman" w:eastAsia="標楷體" w:hAnsi="Times New Roman"/>
          <w:sz w:val="28"/>
          <w:szCs w:val="28"/>
        </w:rPr>
        <w:t>提升</w:t>
      </w:r>
      <w:r w:rsidR="00A77D4A" w:rsidRPr="00C3190D">
        <w:rPr>
          <w:rFonts w:ascii="Times New Roman" w:eastAsia="標楷體" w:hAnsi="Times New Roman"/>
          <w:sz w:val="28"/>
          <w:szCs w:val="28"/>
        </w:rPr>
        <w:t>學生</w:t>
      </w:r>
      <w:r w:rsidR="005D5543" w:rsidRPr="00C3190D">
        <w:rPr>
          <w:rFonts w:ascii="Times New Roman" w:eastAsia="標楷體" w:hAnsi="Times New Roman"/>
          <w:sz w:val="28"/>
          <w:szCs w:val="28"/>
        </w:rPr>
        <w:t>之專業職能與實務應用能力。</w:t>
      </w:r>
      <w:r w:rsidR="002C1293" w:rsidRPr="00C3190D">
        <w:rPr>
          <w:rFonts w:ascii="Times New Roman" w:eastAsia="標楷體" w:hAnsi="Times New Roman"/>
          <w:sz w:val="28"/>
          <w:szCs w:val="28"/>
        </w:rPr>
        <w:t>本系課程架構乃依據系所定位、教育目標與核心能力為前提制訂。</w:t>
      </w:r>
    </w:p>
    <w:p w14:paraId="1142A142" w14:textId="77777777" w:rsidR="002F74F2" w:rsidRPr="00C3190D" w:rsidRDefault="002F74F2" w:rsidP="00105AC6">
      <w:pPr>
        <w:pStyle w:val="af7"/>
        <w:snapToGrid w:val="0"/>
        <w:ind w:firstLineChars="200" w:firstLine="560"/>
        <w:jc w:val="both"/>
        <w:rPr>
          <w:rFonts w:ascii="Times New Roman" w:eastAsia="標楷體" w:hAnsi="Times New Roman"/>
          <w:sz w:val="28"/>
          <w:szCs w:val="28"/>
        </w:rPr>
      </w:pPr>
    </w:p>
    <w:p w14:paraId="674497DE" w14:textId="5AF82CD9" w:rsidR="00F206C5" w:rsidRPr="00C3190D" w:rsidRDefault="00F206C5" w:rsidP="00F206C5">
      <w:pPr>
        <w:pStyle w:val="af7"/>
        <w:snapToGrid w:val="0"/>
        <w:jc w:val="both"/>
        <w:rPr>
          <w:rFonts w:ascii="Times New Roman" w:eastAsia="標楷體" w:hAnsi="Times New Roman"/>
          <w:color w:val="FF0000"/>
          <w:sz w:val="32"/>
          <w:szCs w:val="32"/>
        </w:rPr>
      </w:pPr>
      <w:r w:rsidRPr="00C3190D">
        <w:rPr>
          <w:rFonts w:ascii="Times New Roman" w:eastAsia="標楷體" w:hAnsi="Times New Roman"/>
          <w:color w:val="FF0000"/>
          <w:sz w:val="32"/>
          <w:szCs w:val="32"/>
        </w:rPr>
        <w:t>一、</w:t>
      </w:r>
      <w:r w:rsidRPr="00C3190D">
        <w:rPr>
          <w:rFonts w:ascii="Times New Roman" w:eastAsia="標楷體" w:hAnsi="Times New Roman"/>
          <w:b/>
          <w:color w:val="FF0000"/>
          <w:sz w:val="32"/>
          <w:szCs w:val="32"/>
        </w:rPr>
        <w:t>訂定學生核心能力</w:t>
      </w:r>
    </w:p>
    <w:p w14:paraId="18DCCEE7" w14:textId="11683EF9" w:rsidR="007224E1" w:rsidRPr="00C3190D" w:rsidRDefault="002565B0"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有關本</w:t>
      </w:r>
      <w:r w:rsidR="002C1293" w:rsidRPr="00C3190D">
        <w:rPr>
          <w:rFonts w:ascii="Times New Roman" w:eastAsia="標楷體" w:hAnsi="Times New Roman"/>
          <w:sz w:val="28"/>
          <w:szCs w:val="28"/>
        </w:rPr>
        <w:t>校</w:t>
      </w:r>
      <w:r w:rsidRPr="00C3190D">
        <w:rPr>
          <w:rFonts w:ascii="Times New Roman" w:eastAsia="標楷體" w:hAnsi="Times New Roman"/>
          <w:sz w:val="28"/>
          <w:szCs w:val="28"/>
        </w:rPr>
        <w:t>、院、系教育目標</w:t>
      </w:r>
      <w:r w:rsidR="002C1293" w:rsidRPr="00C3190D">
        <w:rPr>
          <w:rFonts w:ascii="Times New Roman" w:eastAsia="標楷體" w:hAnsi="Times New Roman"/>
          <w:sz w:val="28"/>
          <w:szCs w:val="28"/>
        </w:rPr>
        <w:t>院教育目標</w:t>
      </w:r>
      <w:r w:rsidRPr="00C3190D">
        <w:rPr>
          <w:rFonts w:ascii="Times New Roman" w:eastAsia="標楷體" w:hAnsi="Times New Roman"/>
          <w:sz w:val="28"/>
          <w:szCs w:val="28"/>
        </w:rPr>
        <w:t>以及核心能力指標</w:t>
      </w:r>
      <w:r w:rsidR="002C1293" w:rsidRPr="00C3190D">
        <w:rPr>
          <w:rFonts w:ascii="Times New Roman" w:eastAsia="標楷體" w:hAnsi="Times New Roman"/>
          <w:sz w:val="28"/>
          <w:szCs w:val="28"/>
        </w:rPr>
        <w:t>，</w:t>
      </w:r>
      <w:r w:rsidRPr="00C3190D">
        <w:rPr>
          <w:rFonts w:ascii="Times New Roman" w:eastAsia="標楷體" w:hAnsi="Times New Roman"/>
          <w:sz w:val="28"/>
          <w:szCs w:val="28"/>
        </w:rPr>
        <w:t>分別列於</w:t>
      </w:r>
      <w:r w:rsidR="00C72105" w:rsidRPr="00C3190D">
        <w:rPr>
          <w:rFonts w:ascii="Times New Roman" w:eastAsia="標楷體" w:hAnsi="Times New Roman"/>
          <w:sz w:val="28"/>
          <w:szCs w:val="28"/>
        </w:rPr>
        <w:t>表</w:t>
      </w:r>
      <w:r w:rsidR="00C72105" w:rsidRPr="00C3190D">
        <w:rPr>
          <w:rFonts w:ascii="Times New Roman" w:eastAsia="標楷體" w:hAnsi="Times New Roman"/>
          <w:sz w:val="28"/>
          <w:szCs w:val="28"/>
        </w:rPr>
        <w:t>2-</w:t>
      </w:r>
      <w:r w:rsidR="0055181E" w:rsidRPr="00C3190D">
        <w:rPr>
          <w:rFonts w:ascii="Times New Roman" w:eastAsia="標楷體" w:hAnsi="Times New Roman"/>
          <w:sz w:val="28"/>
          <w:szCs w:val="28"/>
        </w:rPr>
        <w:t>5</w:t>
      </w:r>
      <w:r w:rsidR="002C1293" w:rsidRPr="00C3190D">
        <w:rPr>
          <w:rFonts w:ascii="Times New Roman" w:eastAsia="標楷體" w:hAnsi="Times New Roman"/>
          <w:sz w:val="28"/>
          <w:szCs w:val="28"/>
        </w:rPr>
        <w:t>-1</w:t>
      </w:r>
      <w:r w:rsidR="002C1293" w:rsidRPr="00C3190D">
        <w:rPr>
          <w:rFonts w:ascii="Times New Roman" w:eastAsia="標楷體" w:hAnsi="Times New Roman"/>
          <w:sz w:val="28"/>
          <w:szCs w:val="28"/>
        </w:rPr>
        <w:t>及</w:t>
      </w:r>
      <w:r w:rsidR="00C72105" w:rsidRPr="00C3190D">
        <w:rPr>
          <w:rFonts w:ascii="Times New Roman" w:eastAsia="標楷體" w:hAnsi="Times New Roman"/>
          <w:sz w:val="28"/>
          <w:szCs w:val="28"/>
        </w:rPr>
        <w:t>表</w:t>
      </w:r>
      <w:r w:rsidR="00C72105" w:rsidRPr="00C3190D">
        <w:rPr>
          <w:rFonts w:ascii="Times New Roman" w:eastAsia="標楷體" w:hAnsi="Times New Roman"/>
          <w:sz w:val="28"/>
          <w:szCs w:val="28"/>
        </w:rPr>
        <w:t>2-</w:t>
      </w:r>
      <w:r w:rsidR="0055181E" w:rsidRPr="00C3190D">
        <w:rPr>
          <w:rFonts w:ascii="Times New Roman" w:eastAsia="標楷體" w:hAnsi="Times New Roman"/>
          <w:sz w:val="28"/>
          <w:szCs w:val="28"/>
        </w:rPr>
        <w:t>5</w:t>
      </w:r>
      <w:r w:rsidR="002C1293" w:rsidRPr="00C3190D">
        <w:rPr>
          <w:rFonts w:ascii="Times New Roman" w:eastAsia="標楷體" w:hAnsi="Times New Roman"/>
          <w:sz w:val="28"/>
          <w:szCs w:val="28"/>
        </w:rPr>
        <w:t>-2</w:t>
      </w:r>
      <w:r w:rsidRPr="00C3190D">
        <w:rPr>
          <w:rFonts w:ascii="Times New Roman" w:eastAsia="標楷體" w:hAnsi="Times New Roman"/>
          <w:sz w:val="28"/>
          <w:szCs w:val="28"/>
        </w:rPr>
        <w:t>。</w:t>
      </w:r>
    </w:p>
    <w:p w14:paraId="764C2E4F" w14:textId="5AB5E6E9" w:rsidR="000B3198" w:rsidRPr="00C3190D" w:rsidRDefault="000B3198" w:rsidP="000C4576">
      <w:pPr>
        <w:pStyle w:val="af7"/>
        <w:snapToGrid w:val="0"/>
        <w:jc w:val="both"/>
        <w:rPr>
          <w:rFonts w:ascii="Times New Roman" w:eastAsia="標楷體" w:hAnsi="Times New Roman"/>
          <w:sz w:val="28"/>
          <w:szCs w:val="28"/>
        </w:rPr>
      </w:pPr>
    </w:p>
    <w:p w14:paraId="763364AD" w14:textId="77777777" w:rsidR="002565B0" w:rsidRPr="00C3190D" w:rsidRDefault="002565B0" w:rsidP="000C4576">
      <w:pPr>
        <w:snapToGrid w:val="0"/>
        <w:jc w:val="center"/>
        <w:rPr>
          <w:rFonts w:eastAsia="標楷體"/>
          <w:sz w:val="28"/>
          <w:szCs w:val="28"/>
        </w:rPr>
      </w:pPr>
    </w:p>
    <w:tbl>
      <w:tblPr>
        <w:tblStyle w:val="a3"/>
        <w:tblW w:w="5000" w:type="pct"/>
        <w:jc w:val="center"/>
        <w:tblLook w:val="04A0" w:firstRow="1" w:lastRow="0" w:firstColumn="1" w:lastColumn="0" w:noHBand="0" w:noVBand="1"/>
      </w:tblPr>
      <w:tblGrid>
        <w:gridCol w:w="2713"/>
        <w:gridCol w:w="2862"/>
        <w:gridCol w:w="4063"/>
      </w:tblGrid>
      <w:tr w:rsidR="002565B0" w:rsidRPr="00C3190D" w14:paraId="1ADEDDDA" w14:textId="77777777" w:rsidTr="007C462F">
        <w:trPr>
          <w:jc w:val="center"/>
        </w:trPr>
        <w:tc>
          <w:tcPr>
            <w:tcW w:w="5000" w:type="pct"/>
            <w:gridSpan w:val="3"/>
            <w:tcBorders>
              <w:top w:val="nil"/>
              <w:left w:val="nil"/>
              <w:right w:val="nil"/>
            </w:tcBorders>
            <w:vAlign w:val="center"/>
          </w:tcPr>
          <w:p w14:paraId="2CAA4326" w14:textId="605BDF09" w:rsidR="002565B0" w:rsidRPr="00C3190D" w:rsidRDefault="00C72105" w:rsidP="000C4576">
            <w:pPr>
              <w:snapToGrid w:val="0"/>
              <w:jc w:val="center"/>
              <w:rPr>
                <w:rFonts w:eastAsia="標楷體"/>
                <w:b/>
                <w:szCs w:val="28"/>
              </w:rPr>
            </w:pPr>
            <w:r w:rsidRPr="00C3190D">
              <w:rPr>
                <w:rFonts w:eastAsia="標楷體"/>
                <w:b/>
                <w:szCs w:val="28"/>
              </w:rPr>
              <w:t>表</w:t>
            </w:r>
            <w:r w:rsidRPr="00C3190D">
              <w:rPr>
                <w:rFonts w:eastAsia="標楷體"/>
                <w:b/>
                <w:szCs w:val="28"/>
              </w:rPr>
              <w:t>2-</w:t>
            </w:r>
            <w:r w:rsidR="0055181E" w:rsidRPr="00C3190D">
              <w:rPr>
                <w:rFonts w:eastAsia="標楷體"/>
                <w:b/>
                <w:szCs w:val="28"/>
              </w:rPr>
              <w:t>5</w:t>
            </w:r>
            <w:r w:rsidR="002565B0" w:rsidRPr="00C3190D">
              <w:rPr>
                <w:rFonts w:eastAsia="標楷體"/>
                <w:b/>
                <w:szCs w:val="28"/>
              </w:rPr>
              <w:t xml:space="preserve">-1 </w:t>
            </w:r>
            <w:r w:rsidR="002565B0" w:rsidRPr="00C3190D">
              <w:rPr>
                <w:rFonts w:eastAsia="標楷體"/>
                <w:b/>
                <w:szCs w:val="28"/>
              </w:rPr>
              <w:t>校、院、系教育目標</w:t>
            </w:r>
          </w:p>
        </w:tc>
      </w:tr>
      <w:tr w:rsidR="002565B0" w:rsidRPr="00C3190D" w14:paraId="3468C2A9" w14:textId="77777777" w:rsidTr="007C462F">
        <w:trPr>
          <w:jc w:val="center"/>
        </w:trPr>
        <w:tc>
          <w:tcPr>
            <w:tcW w:w="1407" w:type="pct"/>
            <w:shd w:val="clear" w:color="auto" w:fill="C4BC96" w:themeFill="background2" w:themeFillShade="BF"/>
            <w:vAlign w:val="center"/>
          </w:tcPr>
          <w:p w14:paraId="72F1ADE3" w14:textId="77777777" w:rsidR="002565B0" w:rsidRPr="00C3190D" w:rsidRDefault="002565B0" w:rsidP="000C4576">
            <w:pPr>
              <w:snapToGrid w:val="0"/>
              <w:jc w:val="center"/>
              <w:rPr>
                <w:rFonts w:eastAsia="標楷體"/>
                <w:szCs w:val="28"/>
              </w:rPr>
            </w:pPr>
            <w:r w:rsidRPr="00C3190D">
              <w:rPr>
                <w:rFonts w:eastAsia="標楷體"/>
                <w:szCs w:val="28"/>
              </w:rPr>
              <w:t>校級教育目標</w:t>
            </w:r>
          </w:p>
        </w:tc>
        <w:tc>
          <w:tcPr>
            <w:tcW w:w="1485" w:type="pct"/>
            <w:shd w:val="clear" w:color="auto" w:fill="C4BC96" w:themeFill="background2" w:themeFillShade="BF"/>
            <w:vAlign w:val="center"/>
          </w:tcPr>
          <w:p w14:paraId="3CA8D86C" w14:textId="77777777" w:rsidR="002565B0" w:rsidRPr="00C3190D" w:rsidRDefault="002565B0" w:rsidP="000C4576">
            <w:pPr>
              <w:snapToGrid w:val="0"/>
              <w:jc w:val="center"/>
              <w:rPr>
                <w:rFonts w:eastAsia="標楷體"/>
                <w:szCs w:val="28"/>
              </w:rPr>
            </w:pPr>
            <w:r w:rsidRPr="00C3190D">
              <w:rPr>
                <w:rFonts w:eastAsia="標楷體"/>
                <w:szCs w:val="28"/>
              </w:rPr>
              <w:t>院級教育目標</w:t>
            </w:r>
          </w:p>
        </w:tc>
        <w:tc>
          <w:tcPr>
            <w:tcW w:w="2109" w:type="pct"/>
            <w:shd w:val="clear" w:color="auto" w:fill="C4BC96" w:themeFill="background2" w:themeFillShade="BF"/>
            <w:vAlign w:val="center"/>
          </w:tcPr>
          <w:p w14:paraId="348383EC" w14:textId="77777777" w:rsidR="002565B0" w:rsidRPr="00C3190D" w:rsidRDefault="002565B0" w:rsidP="000C4576">
            <w:pPr>
              <w:snapToGrid w:val="0"/>
              <w:jc w:val="center"/>
              <w:rPr>
                <w:rFonts w:eastAsia="標楷體"/>
                <w:szCs w:val="28"/>
              </w:rPr>
            </w:pPr>
            <w:r w:rsidRPr="00C3190D">
              <w:rPr>
                <w:rFonts w:eastAsia="標楷體"/>
                <w:szCs w:val="28"/>
              </w:rPr>
              <w:t>系級教育目標</w:t>
            </w:r>
          </w:p>
        </w:tc>
      </w:tr>
      <w:tr w:rsidR="002565B0" w:rsidRPr="00C3190D" w14:paraId="5AFC560A" w14:textId="77777777" w:rsidTr="007C462F">
        <w:trPr>
          <w:jc w:val="center"/>
        </w:trPr>
        <w:tc>
          <w:tcPr>
            <w:tcW w:w="1407" w:type="pct"/>
            <w:vAlign w:val="center"/>
          </w:tcPr>
          <w:p w14:paraId="3200A3A3" w14:textId="2D1BE411" w:rsidR="002565B0" w:rsidRPr="00C3190D" w:rsidRDefault="00C120B2" w:rsidP="000C4576">
            <w:pPr>
              <w:snapToGrid w:val="0"/>
              <w:jc w:val="both"/>
              <w:rPr>
                <w:rFonts w:eastAsia="標楷體"/>
                <w:szCs w:val="28"/>
              </w:rPr>
            </w:pPr>
            <w:r w:rsidRPr="00C3190D">
              <w:rPr>
                <w:rFonts w:eastAsia="標楷體"/>
                <w:szCs w:val="28"/>
              </w:rPr>
              <w:t>提升跨領域專業知能整合，善用科技創新，強化跨域實務</w:t>
            </w:r>
          </w:p>
        </w:tc>
        <w:tc>
          <w:tcPr>
            <w:tcW w:w="1485" w:type="pct"/>
            <w:vAlign w:val="center"/>
          </w:tcPr>
          <w:p w14:paraId="5D9280AD" w14:textId="0BE16C23" w:rsidR="002565B0" w:rsidRPr="00C3190D" w:rsidRDefault="00C120B2" w:rsidP="000C4576">
            <w:pPr>
              <w:snapToGrid w:val="0"/>
              <w:jc w:val="both"/>
              <w:rPr>
                <w:rFonts w:eastAsia="標楷體"/>
                <w:szCs w:val="28"/>
              </w:rPr>
            </w:pPr>
            <w:r w:rsidRPr="00C3190D">
              <w:rPr>
                <w:rFonts w:eastAsia="標楷體"/>
                <w:szCs w:val="28"/>
              </w:rPr>
              <w:t>培養具備健康管理、樂活永續與經濟應用專業人才</w:t>
            </w:r>
          </w:p>
        </w:tc>
        <w:tc>
          <w:tcPr>
            <w:tcW w:w="2109" w:type="pct"/>
            <w:vAlign w:val="center"/>
          </w:tcPr>
          <w:p w14:paraId="79CCCC01" w14:textId="0A7C93FF" w:rsidR="00C120B2" w:rsidRPr="00C3190D" w:rsidRDefault="00B23F53" w:rsidP="000C4576">
            <w:pPr>
              <w:snapToGrid w:val="0"/>
              <w:jc w:val="both"/>
              <w:rPr>
                <w:rFonts w:eastAsia="標楷體"/>
                <w:szCs w:val="28"/>
              </w:rPr>
            </w:pPr>
            <w:r w:rsidRPr="00C3190D">
              <w:rPr>
                <w:rFonts w:eastAsia="標楷體"/>
                <w:b/>
                <w:szCs w:val="28"/>
              </w:rPr>
              <w:t>學士班：</w:t>
            </w:r>
            <w:r w:rsidR="00C120B2" w:rsidRPr="00C3190D">
              <w:rPr>
                <w:rFonts w:eastAsia="標楷體"/>
                <w:szCs w:val="28"/>
              </w:rPr>
              <w:t>培養具經濟分析與跨域整合能力之應用經濟專業人才</w:t>
            </w:r>
          </w:p>
          <w:p w14:paraId="478E9B42" w14:textId="46D77999" w:rsidR="00C120B2" w:rsidRPr="00C3190D" w:rsidRDefault="00B23F53" w:rsidP="000C4576">
            <w:pPr>
              <w:snapToGrid w:val="0"/>
              <w:jc w:val="both"/>
              <w:rPr>
                <w:rFonts w:eastAsia="標楷體"/>
                <w:szCs w:val="28"/>
              </w:rPr>
            </w:pPr>
            <w:r w:rsidRPr="00C3190D">
              <w:rPr>
                <w:rFonts w:eastAsia="標楷體"/>
                <w:b/>
                <w:szCs w:val="28"/>
              </w:rPr>
              <w:t>碩士班：</w:t>
            </w:r>
            <w:r w:rsidR="00C120B2" w:rsidRPr="00C3190D">
              <w:rPr>
                <w:rFonts w:eastAsia="標楷體"/>
                <w:szCs w:val="28"/>
              </w:rPr>
              <w:t>培養具經濟研究與跨域創新能力之專業研究人才</w:t>
            </w:r>
          </w:p>
          <w:p w14:paraId="585F4C3B" w14:textId="1BC1A8AD" w:rsidR="00C120B2" w:rsidRPr="00C3190D" w:rsidRDefault="00B23F53" w:rsidP="000C4576">
            <w:pPr>
              <w:snapToGrid w:val="0"/>
              <w:jc w:val="both"/>
              <w:rPr>
                <w:rFonts w:eastAsia="標楷體"/>
                <w:szCs w:val="28"/>
              </w:rPr>
            </w:pPr>
            <w:r w:rsidRPr="00C3190D">
              <w:rPr>
                <w:rFonts w:eastAsia="標楷體"/>
                <w:b/>
                <w:szCs w:val="28"/>
              </w:rPr>
              <w:t>碩專班：</w:t>
            </w:r>
            <w:r w:rsidR="00C120B2" w:rsidRPr="00C3190D">
              <w:rPr>
                <w:rFonts w:eastAsia="標楷體"/>
                <w:szCs w:val="28"/>
              </w:rPr>
              <w:t>培養具經濟決策與跨域實務整合能力之中高階人才</w:t>
            </w:r>
          </w:p>
        </w:tc>
      </w:tr>
      <w:tr w:rsidR="002565B0" w:rsidRPr="00C3190D" w14:paraId="4EA8FD18" w14:textId="77777777" w:rsidTr="007C462F">
        <w:trPr>
          <w:jc w:val="center"/>
        </w:trPr>
        <w:tc>
          <w:tcPr>
            <w:tcW w:w="1407" w:type="pct"/>
            <w:vAlign w:val="center"/>
          </w:tcPr>
          <w:p w14:paraId="1D7D98F9" w14:textId="2F60CAA9" w:rsidR="002565B0" w:rsidRPr="00C3190D" w:rsidRDefault="00C120B2" w:rsidP="000C4576">
            <w:pPr>
              <w:snapToGrid w:val="0"/>
              <w:jc w:val="both"/>
              <w:rPr>
                <w:rFonts w:eastAsia="標楷體"/>
                <w:szCs w:val="28"/>
              </w:rPr>
            </w:pPr>
            <w:r w:rsidRPr="00C3190D">
              <w:rPr>
                <w:rFonts w:eastAsia="標楷體"/>
                <w:szCs w:val="28"/>
              </w:rPr>
              <w:t>力行三好涵養品德，促進身心靈健康，精進品德涵養</w:t>
            </w:r>
          </w:p>
        </w:tc>
        <w:tc>
          <w:tcPr>
            <w:tcW w:w="1485" w:type="pct"/>
            <w:vAlign w:val="center"/>
          </w:tcPr>
          <w:p w14:paraId="76624C0A" w14:textId="40F479C1" w:rsidR="002565B0" w:rsidRPr="00C3190D" w:rsidRDefault="00C120B2" w:rsidP="000C4576">
            <w:pPr>
              <w:snapToGrid w:val="0"/>
              <w:jc w:val="both"/>
              <w:rPr>
                <w:rFonts w:eastAsia="標楷體"/>
                <w:szCs w:val="28"/>
              </w:rPr>
            </w:pPr>
            <w:r w:rsidRPr="00C3190D">
              <w:rPr>
                <w:rFonts w:eastAsia="標楷體"/>
                <w:szCs w:val="28"/>
              </w:rPr>
              <w:t>培育具備跨領域整合與執行能力人才</w:t>
            </w:r>
          </w:p>
        </w:tc>
        <w:tc>
          <w:tcPr>
            <w:tcW w:w="2109" w:type="pct"/>
            <w:vAlign w:val="center"/>
          </w:tcPr>
          <w:p w14:paraId="72770779" w14:textId="285954B6" w:rsidR="00C120B2" w:rsidRPr="00C3190D" w:rsidRDefault="00C120B2" w:rsidP="000C4576">
            <w:pPr>
              <w:snapToGrid w:val="0"/>
              <w:jc w:val="both"/>
              <w:rPr>
                <w:rFonts w:eastAsia="標楷體"/>
                <w:szCs w:val="28"/>
              </w:rPr>
            </w:pPr>
            <w:r w:rsidRPr="00C3190D">
              <w:rPr>
                <w:rFonts w:eastAsia="標楷體"/>
                <w:b/>
                <w:szCs w:val="28"/>
              </w:rPr>
              <w:t>學士班</w:t>
            </w:r>
            <w:r w:rsidR="00D20B95" w:rsidRPr="00C3190D">
              <w:rPr>
                <w:rFonts w:eastAsia="標楷體"/>
                <w:b/>
                <w:szCs w:val="28"/>
              </w:rPr>
              <w:t>：</w:t>
            </w:r>
            <w:r w:rsidRPr="00C3190D">
              <w:rPr>
                <w:rFonts w:eastAsia="標楷體"/>
                <w:szCs w:val="28"/>
              </w:rPr>
              <w:t>培養具三好品格與專業倫理之應用經濟專業人才</w:t>
            </w:r>
          </w:p>
          <w:p w14:paraId="0AF727B3" w14:textId="5F00880E" w:rsidR="00C120B2" w:rsidRPr="00C3190D" w:rsidRDefault="00C120B2" w:rsidP="000C4576">
            <w:pPr>
              <w:snapToGrid w:val="0"/>
              <w:jc w:val="both"/>
              <w:rPr>
                <w:rFonts w:eastAsia="標楷體"/>
                <w:szCs w:val="28"/>
              </w:rPr>
            </w:pPr>
            <w:r w:rsidRPr="00C3190D">
              <w:rPr>
                <w:rFonts w:eastAsia="標楷體"/>
                <w:b/>
                <w:szCs w:val="28"/>
              </w:rPr>
              <w:t>碩士班</w:t>
            </w:r>
            <w:r w:rsidR="00D20B95" w:rsidRPr="00C3190D">
              <w:rPr>
                <w:rFonts w:eastAsia="標楷體"/>
                <w:b/>
                <w:szCs w:val="28"/>
              </w:rPr>
              <w:t>：</w:t>
            </w:r>
            <w:r w:rsidRPr="00C3190D">
              <w:rPr>
                <w:rFonts w:eastAsia="標楷體"/>
                <w:szCs w:val="28"/>
              </w:rPr>
              <w:t>培養具三好品格與社會責任之經濟專業人才</w:t>
            </w:r>
          </w:p>
          <w:p w14:paraId="340C15B1" w14:textId="222D95A7" w:rsidR="002565B0" w:rsidRPr="00C3190D" w:rsidRDefault="00C120B2" w:rsidP="000C4576">
            <w:pPr>
              <w:snapToGrid w:val="0"/>
              <w:jc w:val="both"/>
              <w:rPr>
                <w:rFonts w:eastAsia="標楷體"/>
                <w:szCs w:val="28"/>
              </w:rPr>
            </w:pPr>
            <w:r w:rsidRPr="00C3190D">
              <w:rPr>
                <w:rFonts w:eastAsia="標楷體"/>
                <w:b/>
                <w:szCs w:val="28"/>
              </w:rPr>
              <w:t>碩專班</w:t>
            </w:r>
            <w:r w:rsidR="00D20B95" w:rsidRPr="00C3190D">
              <w:rPr>
                <w:rFonts w:eastAsia="標楷體"/>
                <w:b/>
                <w:szCs w:val="28"/>
              </w:rPr>
              <w:t>：</w:t>
            </w:r>
            <w:r w:rsidRPr="00C3190D">
              <w:rPr>
                <w:rFonts w:eastAsia="標楷體"/>
                <w:szCs w:val="28"/>
              </w:rPr>
              <w:t>培養具三好精神與專業倫理之中高階管理人才</w:t>
            </w:r>
          </w:p>
        </w:tc>
      </w:tr>
      <w:tr w:rsidR="002565B0" w:rsidRPr="00C3190D" w14:paraId="08564B2B" w14:textId="77777777" w:rsidTr="007C462F">
        <w:trPr>
          <w:jc w:val="center"/>
        </w:trPr>
        <w:tc>
          <w:tcPr>
            <w:tcW w:w="1407" w:type="pct"/>
            <w:vAlign w:val="center"/>
          </w:tcPr>
          <w:p w14:paraId="44025ABC" w14:textId="60E2B7A5" w:rsidR="002565B0" w:rsidRPr="00C3190D" w:rsidRDefault="00C120B2" w:rsidP="000C4576">
            <w:pPr>
              <w:snapToGrid w:val="0"/>
              <w:jc w:val="both"/>
              <w:rPr>
                <w:rFonts w:eastAsia="標楷體"/>
                <w:szCs w:val="28"/>
              </w:rPr>
            </w:pPr>
            <w:r w:rsidRPr="00C3190D">
              <w:rPr>
                <w:rFonts w:eastAsia="標楷體"/>
                <w:szCs w:val="28"/>
              </w:rPr>
              <w:t>增進自知自覺自主，深耕國際視野與持續學習，深化自學自覺</w:t>
            </w:r>
          </w:p>
        </w:tc>
        <w:tc>
          <w:tcPr>
            <w:tcW w:w="1485" w:type="pct"/>
            <w:vAlign w:val="center"/>
          </w:tcPr>
          <w:p w14:paraId="295FB00C" w14:textId="0FA5A74C" w:rsidR="002565B0" w:rsidRPr="00C3190D" w:rsidRDefault="00C120B2" w:rsidP="000C4576">
            <w:pPr>
              <w:snapToGrid w:val="0"/>
              <w:jc w:val="both"/>
              <w:rPr>
                <w:rFonts w:eastAsia="標楷體"/>
                <w:szCs w:val="28"/>
              </w:rPr>
            </w:pPr>
            <w:r w:rsidRPr="00C3190D">
              <w:rPr>
                <w:rFonts w:eastAsia="標楷體"/>
                <w:szCs w:val="28"/>
              </w:rPr>
              <w:t>培養理論與實務兼備專業人才。</w:t>
            </w:r>
          </w:p>
        </w:tc>
        <w:tc>
          <w:tcPr>
            <w:tcW w:w="2109" w:type="pct"/>
            <w:vAlign w:val="center"/>
          </w:tcPr>
          <w:p w14:paraId="5692A41B" w14:textId="678336FE" w:rsidR="00C120B2" w:rsidRPr="00C3190D" w:rsidRDefault="00C120B2" w:rsidP="000C4576">
            <w:pPr>
              <w:snapToGrid w:val="0"/>
              <w:jc w:val="both"/>
              <w:rPr>
                <w:rFonts w:eastAsia="標楷體"/>
                <w:szCs w:val="28"/>
              </w:rPr>
            </w:pPr>
            <w:r w:rsidRPr="00C3190D">
              <w:rPr>
                <w:rFonts w:eastAsia="標楷體"/>
                <w:b/>
                <w:szCs w:val="28"/>
              </w:rPr>
              <w:t>學士班</w:t>
            </w:r>
            <w:r w:rsidR="00D20B95" w:rsidRPr="00C3190D">
              <w:rPr>
                <w:rFonts w:eastAsia="標楷體"/>
                <w:b/>
                <w:szCs w:val="28"/>
              </w:rPr>
              <w:t>：</w:t>
            </w:r>
            <w:r w:rsidRPr="00C3190D">
              <w:rPr>
                <w:rFonts w:eastAsia="標楷體"/>
                <w:szCs w:val="28"/>
              </w:rPr>
              <w:t>培養具自主學習能力與國際視野之應用經濟人才</w:t>
            </w:r>
          </w:p>
          <w:p w14:paraId="0AE52253" w14:textId="68520123" w:rsidR="00C120B2" w:rsidRPr="00C3190D" w:rsidRDefault="00C120B2" w:rsidP="000C4576">
            <w:pPr>
              <w:snapToGrid w:val="0"/>
              <w:jc w:val="both"/>
              <w:rPr>
                <w:rFonts w:eastAsia="標楷體"/>
                <w:szCs w:val="28"/>
              </w:rPr>
            </w:pPr>
            <w:r w:rsidRPr="00C3190D">
              <w:rPr>
                <w:rFonts w:eastAsia="標楷體"/>
                <w:b/>
                <w:szCs w:val="28"/>
              </w:rPr>
              <w:t>碩士班</w:t>
            </w:r>
            <w:r w:rsidR="00D20B95" w:rsidRPr="00C3190D">
              <w:rPr>
                <w:rFonts w:eastAsia="標楷體"/>
                <w:b/>
                <w:szCs w:val="28"/>
              </w:rPr>
              <w:t>：</w:t>
            </w:r>
            <w:r w:rsidRPr="00C3190D">
              <w:rPr>
                <w:rFonts w:eastAsia="標楷體"/>
                <w:szCs w:val="28"/>
              </w:rPr>
              <w:t>培養具研究創新能力與國際視野之經濟專業人才</w:t>
            </w:r>
          </w:p>
          <w:p w14:paraId="56F1765A" w14:textId="1AA99D8E" w:rsidR="002565B0" w:rsidRPr="00C3190D" w:rsidRDefault="00C120B2" w:rsidP="000C4576">
            <w:pPr>
              <w:snapToGrid w:val="0"/>
              <w:jc w:val="both"/>
              <w:rPr>
                <w:rFonts w:eastAsia="標楷體"/>
                <w:szCs w:val="28"/>
              </w:rPr>
            </w:pPr>
            <w:r w:rsidRPr="00C3190D">
              <w:rPr>
                <w:rFonts w:eastAsia="標楷體"/>
                <w:b/>
                <w:szCs w:val="28"/>
              </w:rPr>
              <w:t>碩專班</w:t>
            </w:r>
            <w:r w:rsidR="00D20B95" w:rsidRPr="00C3190D">
              <w:rPr>
                <w:rFonts w:eastAsia="標楷體"/>
                <w:b/>
                <w:szCs w:val="28"/>
              </w:rPr>
              <w:t>：</w:t>
            </w:r>
            <w:r w:rsidRPr="00C3190D">
              <w:rPr>
                <w:rFonts w:eastAsia="標楷體"/>
                <w:szCs w:val="28"/>
              </w:rPr>
              <w:t>培養具策略思維與終身學習能力之中高階人才</w:t>
            </w:r>
          </w:p>
        </w:tc>
      </w:tr>
      <w:tr w:rsidR="002565B0" w:rsidRPr="00C3190D" w14:paraId="1D3942EE" w14:textId="77777777" w:rsidTr="007C462F">
        <w:trPr>
          <w:jc w:val="center"/>
        </w:trPr>
        <w:tc>
          <w:tcPr>
            <w:tcW w:w="1407" w:type="pct"/>
            <w:vAlign w:val="center"/>
          </w:tcPr>
          <w:p w14:paraId="718E5662" w14:textId="71C8CD1D" w:rsidR="002565B0" w:rsidRPr="00C3190D" w:rsidRDefault="00C120B2" w:rsidP="000C4576">
            <w:pPr>
              <w:snapToGrid w:val="0"/>
              <w:jc w:val="both"/>
              <w:rPr>
                <w:rFonts w:eastAsia="標楷體"/>
                <w:szCs w:val="28"/>
              </w:rPr>
            </w:pPr>
            <w:r w:rsidRPr="00C3190D">
              <w:rPr>
                <w:rFonts w:eastAsia="標楷體"/>
                <w:szCs w:val="28"/>
              </w:rPr>
              <w:t>揚升利他精神與自律涵養，提高溝通協調與團隊協作，落實人文關懷</w:t>
            </w:r>
          </w:p>
        </w:tc>
        <w:tc>
          <w:tcPr>
            <w:tcW w:w="1485" w:type="pct"/>
            <w:vAlign w:val="center"/>
          </w:tcPr>
          <w:p w14:paraId="7C94DC6B" w14:textId="04F65B56" w:rsidR="002565B0" w:rsidRPr="00C3190D" w:rsidRDefault="00C120B2" w:rsidP="000C4576">
            <w:pPr>
              <w:snapToGrid w:val="0"/>
              <w:jc w:val="both"/>
              <w:rPr>
                <w:rFonts w:eastAsia="標楷體"/>
                <w:szCs w:val="28"/>
              </w:rPr>
            </w:pPr>
            <w:r w:rsidRPr="00C3190D">
              <w:rPr>
                <w:rFonts w:eastAsia="標楷體"/>
                <w:szCs w:val="28"/>
              </w:rPr>
              <w:t>培養學術知識與社會實踐相結合專業人才</w:t>
            </w:r>
          </w:p>
        </w:tc>
        <w:tc>
          <w:tcPr>
            <w:tcW w:w="2109" w:type="pct"/>
            <w:vAlign w:val="center"/>
          </w:tcPr>
          <w:p w14:paraId="7D72248B" w14:textId="7CA2D658" w:rsidR="00C120B2" w:rsidRPr="00C3190D" w:rsidRDefault="00C120B2" w:rsidP="000C4576">
            <w:pPr>
              <w:snapToGrid w:val="0"/>
              <w:jc w:val="both"/>
              <w:rPr>
                <w:rFonts w:eastAsia="標楷體"/>
                <w:szCs w:val="28"/>
              </w:rPr>
            </w:pPr>
            <w:r w:rsidRPr="00C3190D">
              <w:rPr>
                <w:rFonts w:eastAsia="標楷體"/>
                <w:b/>
                <w:szCs w:val="28"/>
              </w:rPr>
              <w:t>學士班</w:t>
            </w:r>
            <w:r w:rsidR="00D20B95" w:rsidRPr="00C3190D">
              <w:rPr>
                <w:rFonts w:eastAsia="標楷體"/>
                <w:b/>
                <w:szCs w:val="28"/>
              </w:rPr>
              <w:t>：</w:t>
            </w:r>
            <w:r w:rsidRPr="00C3190D">
              <w:rPr>
                <w:rFonts w:eastAsia="標楷體"/>
                <w:szCs w:val="28"/>
              </w:rPr>
              <w:t>培養具團隊合作與人文關懷之應用經濟人才</w:t>
            </w:r>
          </w:p>
          <w:p w14:paraId="1CD978CE" w14:textId="269A5BD5" w:rsidR="00C120B2" w:rsidRPr="00C3190D" w:rsidRDefault="00C120B2" w:rsidP="000C4576">
            <w:pPr>
              <w:snapToGrid w:val="0"/>
              <w:jc w:val="both"/>
              <w:rPr>
                <w:rFonts w:eastAsia="標楷體"/>
                <w:szCs w:val="28"/>
              </w:rPr>
            </w:pPr>
            <w:r w:rsidRPr="00C3190D">
              <w:rPr>
                <w:rFonts w:eastAsia="標楷體"/>
                <w:b/>
                <w:szCs w:val="28"/>
              </w:rPr>
              <w:t>碩士班</w:t>
            </w:r>
            <w:r w:rsidR="00D20B95" w:rsidRPr="00C3190D">
              <w:rPr>
                <w:rFonts w:eastAsia="標楷體"/>
                <w:b/>
                <w:szCs w:val="28"/>
              </w:rPr>
              <w:t>：</w:t>
            </w:r>
            <w:r w:rsidRPr="00C3190D">
              <w:rPr>
                <w:rFonts w:eastAsia="標楷體"/>
                <w:szCs w:val="28"/>
              </w:rPr>
              <w:t>培養具溝通協調與社會關懷之經濟專業人才</w:t>
            </w:r>
          </w:p>
          <w:p w14:paraId="75D8E795" w14:textId="3C966087" w:rsidR="002565B0" w:rsidRPr="00C3190D" w:rsidRDefault="00C120B2" w:rsidP="000C4576">
            <w:pPr>
              <w:snapToGrid w:val="0"/>
              <w:jc w:val="both"/>
              <w:rPr>
                <w:rFonts w:eastAsia="標楷體"/>
                <w:szCs w:val="28"/>
              </w:rPr>
            </w:pPr>
            <w:r w:rsidRPr="00C3190D">
              <w:rPr>
                <w:rFonts w:eastAsia="標楷體"/>
                <w:b/>
                <w:szCs w:val="28"/>
              </w:rPr>
              <w:t>碩專班</w:t>
            </w:r>
            <w:r w:rsidR="00D20B95" w:rsidRPr="00C3190D">
              <w:rPr>
                <w:rFonts w:eastAsia="標楷體"/>
                <w:b/>
                <w:szCs w:val="28"/>
              </w:rPr>
              <w:t>：</w:t>
            </w:r>
            <w:r w:rsidRPr="00C3190D">
              <w:rPr>
                <w:rFonts w:eastAsia="標楷體"/>
                <w:szCs w:val="28"/>
              </w:rPr>
              <w:t>培養具領導協作與利他精神之中高階人才</w:t>
            </w:r>
          </w:p>
        </w:tc>
      </w:tr>
    </w:tbl>
    <w:p w14:paraId="38C96B6B" w14:textId="6E2935B9" w:rsidR="002565B0" w:rsidRPr="00C3190D" w:rsidRDefault="002565B0" w:rsidP="000C4576">
      <w:pPr>
        <w:snapToGrid w:val="0"/>
        <w:jc w:val="center"/>
        <w:rPr>
          <w:rFonts w:eastAsia="標楷體"/>
          <w:sz w:val="28"/>
          <w:szCs w:val="28"/>
        </w:rPr>
      </w:pPr>
    </w:p>
    <w:tbl>
      <w:tblPr>
        <w:tblStyle w:val="a3"/>
        <w:tblW w:w="5000" w:type="pct"/>
        <w:jc w:val="center"/>
        <w:tblLook w:val="04A0" w:firstRow="1" w:lastRow="0" w:firstColumn="1" w:lastColumn="0" w:noHBand="0" w:noVBand="1"/>
      </w:tblPr>
      <w:tblGrid>
        <w:gridCol w:w="2712"/>
        <w:gridCol w:w="1966"/>
        <w:gridCol w:w="4960"/>
      </w:tblGrid>
      <w:tr w:rsidR="002565B0" w:rsidRPr="00C3190D" w14:paraId="5D6A53E2" w14:textId="77777777" w:rsidTr="007C462F">
        <w:trPr>
          <w:jc w:val="center"/>
        </w:trPr>
        <w:tc>
          <w:tcPr>
            <w:tcW w:w="5000" w:type="pct"/>
            <w:gridSpan w:val="3"/>
            <w:tcBorders>
              <w:top w:val="nil"/>
              <w:left w:val="nil"/>
              <w:right w:val="nil"/>
            </w:tcBorders>
            <w:vAlign w:val="center"/>
          </w:tcPr>
          <w:p w14:paraId="222AC23D" w14:textId="6A650140" w:rsidR="002565B0" w:rsidRPr="00C3190D" w:rsidRDefault="00C72105" w:rsidP="000C4576">
            <w:pPr>
              <w:snapToGrid w:val="0"/>
              <w:jc w:val="center"/>
              <w:rPr>
                <w:rFonts w:eastAsia="標楷體"/>
                <w:b/>
                <w:szCs w:val="28"/>
              </w:rPr>
            </w:pPr>
            <w:r w:rsidRPr="00C3190D">
              <w:rPr>
                <w:rFonts w:eastAsia="標楷體"/>
                <w:b/>
                <w:szCs w:val="28"/>
              </w:rPr>
              <w:t>表</w:t>
            </w:r>
            <w:r w:rsidRPr="00C3190D">
              <w:rPr>
                <w:rFonts w:eastAsia="標楷體"/>
                <w:b/>
                <w:szCs w:val="28"/>
              </w:rPr>
              <w:t>2-</w:t>
            </w:r>
            <w:r w:rsidR="0055181E" w:rsidRPr="00C3190D">
              <w:rPr>
                <w:rFonts w:eastAsia="標楷體"/>
                <w:b/>
                <w:szCs w:val="28"/>
              </w:rPr>
              <w:t>5</w:t>
            </w:r>
            <w:r w:rsidR="002565B0" w:rsidRPr="00C3190D">
              <w:rPr>
                <w:rFonts w:eastAsia="標楷體"/>
                <w:b/>
                <w:szCs w:val="28"/>
              </w:rPr>
              <w:t xml:space="preserve">-2 </w:t>
            </w:r>
            <w:r w:rsidR="002565B0" w:rsidRPr="00C3190D">
              <w:rPr>
                <w:rFonts w:eastAsia="標楷體"/>
                <w:b/>
                <w:szCs w:val="28"/>
              </w:rPr>
              <w:t>校、院、系核心能力</w:t>
            </w:r>
          </w:p>
        </w:tc>
      </w:tr>
      <w:tr w:rsidR="002565B0" w:rsidRPr="00C3190D" w14:paraId="3FB2C6D8" w14:textId="77777777" w:rsidTr="005133A3">
        <w:trPr>
          <w:jc w:val="center"/>
        </w:trPr>
        <w:tc>
          <w:tcPr>
            <w:tcW w:w="1407" w:type="pct"/>
            <w:shd w:val="clear" w:color="auto" w:fill="C4BC96" w:themeFill="background2" w:themeFillShade="BF"/>
            <w:vAlign w:val="center"/>
          </w:tcPr>
          <w:p w14:paraId="5320E802" w14:textId="77777777" w:rsidR="002565B0" w:rsidRPr="00C3190D" w:rsidRDefault="002565B0" w:rsidP="000C4576">
            <w:pPr>
              <w:snapToGrid w:val="0"/>
              <w:jc w:val="center"/>
              <w:rPr>
                <w:rFonts w:eastAsia="標楷體"/>
                <w:szCs w:val="28"/>
              </w:rPr>
            </w:pPr>
            <w:r w:rsidRPr="00C3190D">
              <w:rPr>
                <w:rFonts w:eastAsia="標楷體"/>
                <w:szCs w:val="28"/>
              </w:rPr>
              <w:t>校級核心能力</w:t>
            </w:r>
          </w:p>
        </w:tc>
        <w:tc>
          <w:tcPr>
            <w:tcW w:w="1020" w:type="pct"/>
            <w:shd w:val="clear" w:color="auto" w:fill="C4BC96" w:themeFill="background2" w:themeFillShade="BF"/>
            <w:vAlign w:val="center"/>
          </w:tcPr>
          <w:p w14:paraId="30716593" w14:textId="77777777" w:rsidR="002565B0" w:rsidRPr="00C3190D" w:rsidRDefault="002565B0" w:rsidP="000C4576">
            <w:pPr>
              <w:snapToGrid w:val="0"/>
              <w:jc w:val="center"/>
              <w:rPr>
                <w:rFonts w:eastAsia="標楷體"/>
                <w:szCs w:val="28"/>
              </w:rPr>
            </w:pPr>
            <w:r w:rsidRPr="00C3190D">
              <w:rPr>
                <w:rFonts w:eastAsia="標楷體"/>
                <w:szCs w:val="28"/>
              </w:rPr>
              <w:t>院級核心能力</w:t>
            </w:r>
          </w:p>
        </w:tc>
        <w:tc>
          <w:tcPr>
            <w:tcW w:w="2573" w:type="pct"/>
            <w:shd w:val="clear" w:color="auto" w:fill="C4BC96" w:themeFill="background2" w:themeFillShade="BF"/>
            <w:vAlign w:val="center"/>
          </w:tcPr>
          <w:p w14:paraId="095291DF" w14:textId="77777777" w:rsidR="002565B0" w:rsidRPr="00C3190D" w:rsidRDefault="002565B0" w:rsidP="000C4576">
            <w:pPr>
              <w:snapToGrid w:val="0"/>
              <w:jc w:val="center"/>
              <w:rPr>
                <w:rFonts w:eastAsia="標楷體"/>
                <w:szCs w:val="28"/>
              </w:rPr>
            </w:pPr>
            <w:r w:rsidRPr="00C3190D">
              <w:rPr>
                <w:rFonts w:eastAsia="標楷體"/>
                <w:szCs w:val="28"/>
              </w:rPr>
              <w:t>系級核心能力</w:t>
            </w:r>
          </w:p>
        </w:tc>
      </w:tr>
      <w:tr w:rsidR="006C0C5D" w:rsidRPr="00C3190D" w14:paraId="5C5791DF" w14:textId="77777777" w:rsidTr="005133A3">
        <w:trPr>
          <w:jc w:val="center"/>
        </w:trPr>
        <w:tc>
          <w:tcPr>
            <w:tcW w:w="1407" w:type="pct"/>
            <w:vAlign w:val="center"/>
          </w:tcPr>
          <w:p w14:paraId="4883141A" w14:textId="6416440B" w:rsidR="006C0C5D" w:rsidRPr="00C3190D" w:rsidRDefault="006C0C5D" w:rsidP="000C4576">
            <w:pPr>
              <w:widowControl/>
              <w:shd w:val="clear" w:color="auto" w:fill="FFFFFF"/>
              <w:snapToGrid w:val="0"/>
              <w:jc w:val="both"/>
              <w:rPr>
                <w:rFonts w:eastAsia="標楷體"/>
                <w:szCs w:val="28"/>
              </w:rPr>
            </w:pPr>
            <w:r w:rsidRPr="00C3190D">
              <w:rPr>
                <w:rFonts w:eastAsia="標楷體"/>
                <w:szCs w:val="28"/>
              </w:rPr>
              <w:t>跨域實務：具備整合跨域專業知能，以解決問題的能力</w:t>
            </w:r>
          </w:p>
        </w:tc>
        <w:tc>
          <w:tcPr>
            <w:tcW w:w="1020" w:type="pct"/>
            <w:vAlign w:val="center"/>
          </w:tcPr>
          <w:p w14:paraId="67A6F5CC" w14:textId="6FD20CFF" w:rsidR="006C0C5D" w:rsidRPr="00C3190D" w:rsidRDefault="006C0C5D" w:rsidP="000C4576">
            <w:pPr>
              <w:snapToGrid w:val="0"/>
              <w:jc w:val="both"/>
              <w:rPr>
                <w:rFonts w:eastAsia="標楷體"/>
                <w:szCs w:val="28"/>
              </w:rPr>
            </w:pPr>
            <w:r w:rsidRPr="00C3190D">
              <w:rPr>
                <w:rFonts w:eastAsia="標楷體"/>
                <w:szCs w:val="28"/>
              </w:rPr>
              <w:t>跨領域整合暨社會實踐能力</w:t>
            </w:r>
          </w:p>
        </w:tc>
        <w:tc>
          <w:tcPr>
            <w:tcW w:w="2573" w:type="pct"/>
          </w:tcPr>
          <w:p w14:paraId="5908D5A0" w14:textId="77777777" w:rsidR="006C0C5D" w:rsidRPr="00C3190D" w:rsidRDefault="006C0C5D" w:rsidP="000C4576">
            <w:pPr>
              <w:snapToGrid w:val="0"/>
              <w:jc w:val="both"/>
              <w:rPr>
                <w:rFonts w:eastAsia="標楷體"/>
                <w:szCs w:val="28"/>
              </w:rPr>
            </w:pPr>
            <w:r w:rsidRPr="00C3190D">
              <w:rPr>
                <w:rFonts w:eastAsia="標楷體"/>
                <w:b/>
                <w:szCs w:val="28"/>
              </w:rPr>
              <w:t>學士班：</w:t>
            </w:r>
            <w:r w:rsidRPr="00C3190D">
              <w:rPr>
                <w:rFonts w:eastAsia="標楷體"/>
                <w:szCs w:val="28"/>
              </w:rPr>
              <w:t>具備整合經濟專業與跨域知能，進行問題分析與實務應用之能力</w:t>
            </w:r>
          </w:p>
          <w:p w14:paraId="42F8521C" w14:textId="77777777" w:rsidR="006C0C5D" w:rsidRPr="00C3190D" w:rsidRDefault="006C0C5D" w:rsidP="000C4576">
            <w:pPr>
              <w:snapToGrid w:val="0"/>
              <w:jc w:val="both"/>
              <w:rPr>
                <w:rFonts w:eastAsia="標楷體"/>
                <w:szCs w:val="28"/>
              </w:rPr>
            </w:pPr>
            <w:r w:rsidRPr="00C3190D">
              <w:rPr>
                <w:rFonts w:eastAsia="標楷體"/>
                <w:b/>
                <w:szCs w:val="28"/>
              </w:rPr>
              <w:t>碩士班：</w:t>
            </w:r>
            <w:r w:rsidRPr="00C3190D">
              <w:rPr>
                <w:rFonts w:eastAsia="標楷體"/>
                <w:szCs w:val="28"/>
              </w:rPr>
              <w:t>具備整合經濟理論與跨域知能，進行研究分析與問題解決之能力</w:t>
            </w:r>
          </w:p>
          <w:p w14:paraId="0B307079" w14:textId="4B72E718" w:rsidR="006C0C5D" w:rsidRPr="00C3190D" w:rsidRDefault="006C0C5D" w:rsidP="000C4576">
            <w:pPr>
              <w:snapToGrid w:val="0"/>
              <w:jc w:val="both"/>
              <w:rPr>
                <w:rFonts w:eastAsia="標楷體"/>
                <w:szCs w:val="28"/>
              </w:rPr>
            </w:pPr>
            <w:r w:rsidRPr="00C3190D">
              <w:rPr>
                <w:rFonts w:eastAsia="標楷體"/>
                <w:b/>
                <w:szCs w:val="28"/>
              </w:rPr>
              <w:t>碩專班：</w:t>
            </w:r>
            <w:r w:rsidRPr="00C3190D">
              <w:rPr>
                <w:rFonts w:eastAsia="標楷體"/>
                <w:szCs w:val="28"/>
              </w:rPr>
              <w:t>具備整合經濟專業與跨域資源，進行決策分析與實務整合之能力</w:t>
            </w:r>
          </w:p>
        </w:tc>
      </w:tr>
      <w:tr w:rsidR="006C0C5D" w:rsidRPr="00C3190D" w14:paraId="54238E92" w14:textId="77777777" w:rsidTr="005133A3">
        <w:trPr>
          <w:jc w:val="center"/>
        </w:trPr>
        <w:tc>
          <w:tcPr>
            <w:tcW w:w="1407" w:type="pct"/>
            <w:vAlign w:val="center"/>
          </w:tcPr>
          <w:p w14:paraId="2683EF88" w14:textId="07472F51" w:rsidR="006C0C5D" w:rsidRPr="00C3190D" w:rsidRDefault="006C0C5D" w:rsidP="000C4576">
            <w:pPr>
              <w:widowControl/>
              <w:shd w:val="clear" w:color="auto" w:fill="FFFFFF"/>
              <w:snapToGrid w:val="0"/>
              <w:jc w:val="both"/>
              <w:rPr>
                <w:rFonts w:eastAsia="標楷體"/>
                <w:szCs w:val="28"/>
              </w:rPr>
            </w:pPr>
            <w:r w:rsidRPr="00C3190D">
              <w:rPr>
                <w:rFonts w:eastAsia="標楷體"/>
                <w:szCs w:val="28"/>
              </w:rPr>
              <w:t>專業創新：具備展現專業知能，善用科技持續創新的能力</w:t>
            </w:r>
          </w:p>
        </w:tc>
        <w:tc>
          <w:tcPr>
            <w:tcW w:w="1020" w:type="pct"/>
            <w:vAlign w:val="center"/>
          </w:tcPr>
          <w:p w14:paraId="2E88EDE1" w14:textId="7E941D51" w:rsidR="006C0C5D" w:rsidRPr="00C3190D" w:rsidRDefault="00F86A19" w:rsidP="000C4576">
            <w:pPr>
              <w:snapToGrid w:val="0"/>
              <w:jc w:val="both"/>
              <w:rPr>
                <w:rFonts w:eastAsia="標楷體"/>
                <w:szCs w:val="28"/>
              </w:rPr>
            </w:pPr>
            <w:r w:rsidRPr="00C3190D">
              <w:rPr>
                <w:rFonts w:eastAsia="標楷體"/>
                <w:szCs w:val="28"/>
              </w:rPr>
              <w:t>理論與實務應用之能力</w:t>
            </w:r>
          </w:p>
        </w:tc>
        <w:tc>
          <w:tcPr>
            <w:tcW w:w="2573" w:type="pct"/>
          </w:tcPr>
          <w:p w14:paraId="1894062A" w14:textId="77777777" w:rsidR="006C0C5D" w:rsidRPr="00C3190D" w:rsidRDefault="006C0C5D" w:rsidP="000C4576">
            <w:pPr>
              <w:snapToGrid w:val="0"/>
              <w:jc w:val="both"/>
              <w:rPr>
                <w:rFonts w:eastAsia="標楷體"/>
                <w:szCs w:val="28"/>
              </w:rPr>
            </w:pPr>
            <w:r w:rsidRPr="00C3190D">
              <w:rPr>
                <w:rFonts w:eastAsia="標楷體"/>
                <w:b/>
                <w:szCs w:val="28"/>
              </w:rPr>
              <w:t>學士班：</w:t>
            </w:r>
            <w:r w:rsidRPr="00C3190D">
              <w:rPr>
                <w:rFonts w:eastAsia="標楷體"/>
                <w:szCs w:val="28"/>
              </w:rPr>
              <w:t>具備運用經濟專業知識與科技工具，進行創新應用之能力</w:t>
            </w:r>
          </w:p>
          <w:p w14:paraId="01BD301C" w14:textId="77777777" w:rsidR="006C0C5D" w:rsidRPr="00C3190D" w:rsidRDefault="006C0C5D" w:rsidP="000C4576">
            <w:pPr>
              <w:snapToGrid w:val="0"/>
              <w:jc w:val="both"/>
              <w:rPr>
                <w:rFonts w:eastAsia="標楷體"/>
                <w:szCs w:val="28"/>
              </w:rPr>
            </w:pPr>
            <w:r w:rsidRPr="00C3190D">
              <w:rPr>
                <w:rFonts w:eastAsia="標楷體"/>
                <w:b/>
                <w:szCs w:val="28"/>
              </w:rPr>
              <w:t>碩士班：</w:t>
            </w:r>
            <w:r w:rsidRPr="00C3190D">
              <w:rPr>
                <w:rFonts w:eastAsia="標楷體"/>
                <w:szCs w:val="28"/>
              </w:rPr>
              <w:t>具備運用經濟分析方法與科技工具，進行研究創新之能力</w:t>
            </w:r>
          </w:p>
          <w:p w14:paraId="561A906D" w14:textId="51EB5426" w:rsidR="006C0C5D" w:rsidRPr="00C3190D" w:rsidRDefault="006C0C5D" w:rsidP="000C4576">
            <w:pPr>
              <w:snapToGrid w:val="0"/>
              <w:jc w:val="both"/>
              <w:rPr>
                <w:rFonts w:eastAsia="標楷體"/>
                <w:szCs w:val="28"/>
              </w:rPr>
            </w:pPr>
            <w:r w:rsidRPr="00C3190D">
              <w:rPr>
                <w:rFonts w:eastAsia="標楷體"/>
                <w:b/>
                <w:szCs w:val="28"/>
              </w:rPr>
              <w:t>碩專班：</w:t>
            </w:r>
            <w:r w:rsidRPr="00C3190D">
              <w:rPr>
                <w:rFonts w:eastAsia="標楷體"/>
                <w:szCs w:val="28"/>
              </w:rPr>
              <w:t>具備運用經濟專業與科技工具，推動策略創新與實務應用之能力</w:t>
            </w:r>
          </w:p>
        </w:tc>
      </w:tr>
      <w:tr w:rsidR="006C0C5D" w:rsidRPr="00C3190D" w14:paraId="7A82398A" w14:textId="77777777" w:rsidTr="005133A3">
        <w:trPr>
          <w:jc w:val="center"/>
        </w:trPr>
        <w:tc>
          <w:tcPr>
            <w:tcW w:w="1407" w:type="pct"/>
            <w:vAlign w:val="center"/>
          </w:tcPr>
          <w:p w14:paraId="7321633C" w14:textId="5D769A9A" w:rsidR="006C0C5D" w:rsidRPr="00C3190D" w:rsidRDefault="006C0C5D" w:rsidP="000C4576">
            <w:pPr>
              <w:widowControl/>
              <w:shd w:val="clear" w:color="auto" w:fill="FFFFFF"/>
              <w:snapToGrid w:val="0"/>
              <w:jc w:val="both"/>
              <w:rPr>
                <w:rFonts w:eastAsia="標楷體"/>
                <w:szCs w:val="28"/>
              </w:rPr>
            </w:pPr>
            <w:r w:rsidRPr="00C3190D">
              <w:rPr>
                <w:rFonts w:eastAsia="標楷體"/>
                <w:szCs w:val="28"/>
              </w:rPr>
              <w:t>三好健康：具備力行三好涵養品德，促進身心靈健康的能力</w:t>
            </w:r>
          </w:p>
        </w:tc>
        <w:tc>
          <w:tcPr>
            <w:tcW w:w="1020" w:type="pct"/>
            <w:vAlign w:val="center"/>
          </w:tcPr>
          <w:p w14:paraId="62E8D9B9" w14:textId="09CA3D2A" w:rsidR="006C0C5D" w:rsidRPr="00C3190D" w:rsidRDefault="00F86A19" w:rsidP="000C4576">
            <w:pPr>
              <w:snapToGrid w:val="0"/>
              <w:jc w:val="both"/>
              <w:rPr>
                <w:rFonts w:eastAsia="標楷體"/>
                <w:szCs w:val="28"/>
              </w:rPr>
            </w:pPr>
            <w:r w:rsidRPr="00C3190D">
              <w:rPr>
                <w:rFonts w:eastAsia="標楷體"/>
                <w:szCs w:val="28"/>
              </w:rPr>
              <w:t>國際化與創新領導之能力</w:t>
            </w:r>
          </w:p>
        </w:tc>
        <w:tc>
          <w:tcPr>
            <w:tcW w:w="2573" w:type="pct"/>
          </w:tcPr>
          <w:p w14:paraId="20785C67" w14:textId="77777777" w:rsidR="006C0C5D" w:rsidRPr="00C3190D" w:rsidRDefault="006C0C5D" w:rsidP="000C4576">
            <w:pPr>
              <w:snapToGrid w:val="0"/>
              <w:jc w:val="both"/>
              <w:rPr>
                <w:rFonts w:eastAsia="標楷體"/>
                <w:szCs w:val="28"/>
              </w:rPr>
            </w:pPr>
            <w:r w:rsidRPr="00C3190D">
              <w:rPr>
                <w:rFonts w:eastAsia="標楷體"/>
                <w:b/>
                <w:szCs w:val="28"/>
              </w:rPr>
              <w:t>學士班：</w:t>
            </w:r>
            <w:r w:rsidRPr="00C3190D">
              <w:rPr>
                <w:rFonts w:eastAsia="標楷體"/>
                <w:szCs w:val="28"/>
              </w:rPr>
              <w:t>具備力行三好精神、涵養品德並促進身心靈健康之能力</w:t>
            </w:r>
          </w:p>
          <w:p w14:paraId="447DB15C" w14:textId="77777777" w:rsidR="006C0C5D" w:rsidRPr="00C3190D" w:rsidRDefault="006C0C5D" w:rsidP="000C4576">
            <w:pPr>
              <w:snapToGrid w:val="0"/>
              <w:jc w:val="both"/>
              <w:rPr>
                <w:rFonts w:eastAsia="標楷體"/>
                <w:szCs w:val="28"/>
              </w:rPr>
            </w:pPr>
            <w:r w:rsidRPr="00C3190D">
              <w:rPr>
                <w:rFonts w:eastAsia="標楷體"/>
                <w:b/>
                <w:szCs w:val="28"/>
              </w:rPr>
              <w:t>碩士班：</w:t>
            </w:r>
            <w:r w:rsidRPr="00C3190D">
              <w:rPr>
                <w:rFonts w:eastAsia="標楷體"/>
                <w:szCs w:val="28"/>
              </w:rPr>
              <w:t>具備實踐三好精神、培養專業倫理與身心靈平衡之能力</w:t>
            </w:r>
          </w:p>
          <w:p w14:paraId="19F581D3" w14:textId="2509FD60" w:rsidR="006C0C5D" w:rsidRPr="00C3190D" w:rsidRDefault="006C0C5D" w:rsidP="000C4576">
            <w:pPr>
              <w:snapToGrid w:val="0"/>
              <w:jc w:val="both"/>
              <w:rPr>
                <w:rFonts w:eastAsia="標楷體"/>
                <w:szCs w:val="28"/>
              </w:rPr>
            </w:pPr>
            <w:r w:rsidRPr="00C3190D">
              <w:rPr>
                <w:rFonts w:eastAsia="標楷體"/>
                <w:b/>
                <w:szCs w:val="28"/>
              </w:rPr>
              <w:t>碩專班：</w:t>
            </w:r>
            <w:r w:rsidRPr="00C3190D">
              <w:rPr>
                <w:rFonts w:eastAsia="標楷體"/>
                <w:szCs w:val="28"/>
              </w:rPr>
              <w:t>具備實踐三好精神、落實專業倫理與自律涵養之能力</w:t>
            </w:r>
          </w:p>
        </w:tc>
      </w:tr>
      <w:tr w:rsidR="006C0C5D" w:rsidRPr="00C3190D" w14:paraId="08A50AA3" w14:textId="77777777" w:rsidTr="005133A3">
        <w:trPr>
          <w:jc w:val="center"/>
        </w:trPr>
        <w:tc>
          <w:tcPr>
            <w:tcW w:w="1407" w:type="pct"/>
            <w:vAlign w:val="center"/>
          </w:tcPr>
          <w:p w14:paraId="076B80DF" w14:textId="370654AE" w:rsidR="006C0C5D" w:rsidRPr="00C3190D" w:rsidRDefault="006C0C5D" w:rsidP="000C4576">
            <w:pPr>
              <w:widowControl/>
              <w:shd w:val="clear" w:color="auto" w:fill="FFFFFF"/>
              <w:snapToGrid w:val="0"/>
              <w:jc w:val="both"/>
              <w:rPr>
                <w:rFonts w:eastAsia="標楷體"/>
                <w:szCs w:val="28"/>
              </w:rPr>
            </w:pPr>
            <w:r w:rsidRPr="00C3190D">
              <w:rPr>
                <w:rFonts w:eastAsia="標楷體"/>
                <w:szCs w:val="28"/>
              </w:rPr>
              <w:t>自學自覺：具備增進自知自覺自主、國際視野與持續學習的能力</w:t>
            </w:r>
          </w:p>
        </w:tc>
        <w:tc>
          <w:tcPr>
            <w:tcW w:w="1020" w:type="pct"/>
            <w:vAlign w:val="center"/>
          </w:tcPr>
          <w:p w14:paraId="423BAA67" w14:textId="1C4AD9B8" w:rsidR="006C0C5D" w:rsidRPr="00C3190D" w:rsidRDefault="00F86A19" w:rsidP="000C4576">
            <w:pPr>
              <w:snapToGrid w:val="0"/>
              <w:jc w:val="both"/>
              <w:rPr>
                <w:rFonts w:eastAsia="標楷體"/>
                <w:szCs w:val="28"/>
              </w:rPr>
            </w:pPr>
            <w:r w:rsidRPr="00C3190D">
              <w:rPr>
                <w:rFonts w:eastAsia="標楷體"/>
                <w:szCs w:val="28"/>
              </w:rPr>
              <w:t>專業知能與研發之能力</w:t>
            </w:r>
          </w:p>
        </w:tc>
        <w:tc>
          <w:tcPr>
            <w:tcW w:w="2573" w:type="pct"/>
          </w:tcPr>
          <w:p w14:paraId="50DA7372" w14:textId="77777777" w:rsidR="006C0C5D" w:rsidRPr="00C3190D" w:rsidRDefault="006C0C5D" w:rsidP="000C4576">
            <w:pPr>
              <w:snapToGrid w:val="0"/>
              <w:jc w:val="both"/>
              <w:rPr>
                <w:rFonts w:eastAsia="標楷體"/>
                <w:szCs w:val="28"/>
              </w:rPr>
            </w:pPr>
            <w:r w:rsidRPr="00C3190D">
              <w:rPr>
                <w:rFonts w:eastAsia="標楷體"/>
                <w:b/>
                <w:szCs w:val="28"/>
              </w:rPr>
              <w:t>學士班：</w:t>
            </w:r>
            <w:r w:rsidRPr="00C3190D">
              <w:rPr>
                <w:rFonts w:eastAsia="標楷體"/>
                <w:szCs w:val="28"/>
              </w:rPr>
              <w:t>具備自主學習、培養國際視野與持續精進之能力</w:t>
            </w:r>
          </w:p>
          <w:p w14:paraId="678BB2CE" w14:textId="77777777" w:rsidR="006C0C5D" w:rsidRPr="00C3190D" w:rsidRDefault="006C0C5D" w:rsidP="000C4576">
            <w:pPr>
              <w:snapToGrid w:val="0"/>
              <w:jc w:val="both"/>
              <w:rPr>
                <w:rFonts w:eastAsia="標楷體"/>
                <w:szCs w:val="28"/>
              </w:rPr>
            </w:pPr>
            <w:r w:rsidRPr="00C3190D">
              <w:rPr>
                <w:rFonts w:eastAsia="標楷體"/>
                <w:b/>
                <w:szCs w:val="28"/>
              </w:rPr>
              <w:t>碩士班：</w:t>
            </w:r>
            <w:r w:rsidRPr="00C3190D">
              <w:rPr>
                <w:rFonts w:eastAsia="標楷體"/>
                <w:szCs w:val="28"/>
              </w:rPr>
              <w:t>具備自我反思、研究深化與拓展國際視野之能力</w:t>
            </w:r>
          </w:p>
          <w:p w14:paraId="0604FE86" w14:textId="7557733B" w:rsidR="006C0C5D" w:rsidRPr="00C3190D" w:rsidRDefault="006C0C5D" w:rsidP="000C4576">
            <w:pPr>
              <w:snapToGrid w:val="0"/>
              <w:jc w:val="both"/>
              <w:rPr>
                <w:rFonts w:eastAsia="標楷體"/>
                <w:szCs w:val="28"/>
              </w:rPr>
            </w:pPr>
            <w:r w:rsidRPr="00C3190D">
              <w:rPr>
                <w:rFonts w:eastAsia="標楷體"/>
                <w:b/>
                <w:szCs w:val="28"/>
              </w:rPr>
              <w:t>碩專班：</w:t>
            </w:r>
            <w:r w:rsidRPr="00C3190D">
              <w:rPr>
                <w:rFonts w:eastAsia="標楷體"/>
                <w:szCs w:val="28"/>
              </w:rPr>
              <w:t>具備策略思維、終身學習與國際視野之能力</w:t>
            </w:r>
          </w:p>
        </w:tc>
      </w:tr>
      <w:tr w:rsidR="006C0C5D" w:rsidRPr="00C3190D" w14:paraId="793F6B02" w14:textId="77777777" w:rsidTr="005133A3">
        <w:trPr>
          <w:jc w:val="center"/>
        </w:trPr>
        <w:tc>
          <w:tcPr>
            <w:tcW w:w="1407" w:type="pct"/>
            <w:vAlign w:val="center"/>
          </w:tcPr>
          <w:p w14:paraId="3E95CC48" w14:textId="05A07E98" w:rsidR="006C0C5D" w:rsidRPr="00C3190D" w:rsidRDefault="006C0C5D" w:rsidP="000C4576">
            <w:pPr>
              <w:widowControl/>
              <w:shd w:val="clear" w:color="auto" w:fill="FFFFFF"/>
              <w:snapToGrid w:val="0"/>
              <w:jc w:val="both"/>
              <w:rPr>
                <w:rFonts w:eastAsia="標楷體"/>
                <w:szCs w:val="28"/>
              </w:rPr>
            </w:pPr>
            <w:r w:rsidRPr="00C3190D">
              <w:rPr>
                <w:rFonts w:eastAsia="標楷體"/>
                <w:szCs w:val="28"/>
              </w:rPr>
              <w:t>社會關懷：具備奉獻社會、永續發展的利他精神，責任感與專業倫理的自律涵養</w:t>
            </w:r>
          </w:p>
        </w:tc>
        <w:tc>
          <w:tcPr>
            <w:tcW w:w="1020" w:type="pct"/>
            <w:vAlign w:val="center"/>
          </w:tcPr>
          <w:p w14:paraId="13CAC16C" w14:textId="6C572F14" w:rsidR="006C0C5D" w:rsidRPr="00C3190D" w:rsidRDefault="00F86A19" w:rsidP="000C4576">
            <w:pPr>
              <w:snapToGrid w:val="0"/>
              <w:jc w:val="both"/>
              <w:rPr>
                <w:rFonts w:eastAsia="標楷體"/>
                <w:szCs w:val="28"/>
              </w:rPr>
            </w:pPr>
            <w:r w:rsidRPr="00C3190D">
              <w:rPr>
                <w:rFonts w:eastAsia="標楷體"/>
                <w:szCs w:val="28"/>
              </w:rPr>
              <w:t>品德涵養與身心健康能力</w:t>
            </w:r>
          </w:p>
        </w:tc>
        <w:tc>
          <w:tcPr>
            <w:tcW w:w="2573" w:type="pct"/>
          </w:tcPr>
          <w:p w14:paraId="471CCF91" w14:textId="77777777" w:rsidR="006C0C5D" w:rsidRPr="00C3190D" w:rsidRDefault="006C0C5D" w:rsidP="000C4576">
            <w:pPr>
              <w:snapToGrid w:val="0"/>
              <w:jc w:val="both"/>
              <w:rPr>
                <w:rFonts w:eastAsia="標楷體"/>
                <w:szCs w:val="28"/>
              </w:rPr>
            </w:pPr>
            <w:r w:rsidRPr="00C3190D">
              <w:rPr>
                <w:rFonts w:eastAsia="標楷體"/>
                <w:b/>
                <w:szCs w:val="28"/>
              </w:rPr>
              <w:t>學士班：</w:t>
            </w:r>
            <w:r w:rsidRPr="00C3190D">
              <w:rPr>
                <w:rFonts w:eastAsia="標楷體"/>
                <w:szCs w:val="28"/>
              </w:rPr>
              <w:t>具備關懷社會與永續發展之意識，並展現責任感之能力</w:t>
            </w:r>
          </w:p>
          <w:p w14:paraId="3753C1F9" w14:textId="77777777" w:rsidR="006C0C5D" w:rsidRPr="00C3190D" w:rsidRDefault="006C0C5D" w:rsidP="000C4576">
            <w:pPr>
              <w:snapToGrid w:val="0"/>
              <w:jc w:val="both"/>
              <w:rPr>
                <w:rFonts w:eastAsia="標楷體"/>
                <w:szCs w:val="28"/>
              </w:rPr>
            </w:pPr>
            <w:r w:rsidRPr="00C3190D">
              <w:rPr>
                <w:rFonts w:eastAsia="標楷體"/>
                <w:b/>
                <w:szCs w:val="28"/>
              </w:rPr>
              <w:t>碩士班：</w:t>
            </w:r>
            <w:r w:rsidRPr="00C3190D">
              <w:rPr>
                <w:rFonts w:eastAsia="標楷體"/>
                <w:szCs w:val="28"/>
              </w:rPr>
              <w:t>具備關懷社會與永續發展之理念，並實踐專業倫理之能力</w:t>
            </w:r>
          </w:p>
          <w:p w14:paraId="646B08D9" w14:textId="23452E32" w:rsidR="006C0C5D" w:rsidRPr="00C3190D" w:rsidRDefault="006C0C5D" w:rsidP="000C4576">
            <w:pPr>
              <w:snapToGrid w:val="0"/>
              <w:jc w:val="both"/>
              <w:rPr>
                <w:rFonts w:eastAsia="標楷體"/>
                <w:szCs w:val="28"/>
              </w:rPr>
            </w:pPr>
            <w:r w:rsidRPr="00C3190D">
              <w:rPr>
                <w:rFonts w:eastAsia="標楷體"/>
                <w:b/>
                <w:szCs w:val="28"/>
              </w:rPr>
              <w:t>碩專班：</w:t>
            </w:r>
            <w:r w:rsidRPr="00C3190D">
              <w:rPr>
                <w:rFonts w:eastAsia="標楷體"/>
                <w:szCs w:val="28"/>
              </w:rPr>
              <w:t>具備推動社會責任與永續發展，展現利他精神之能力</w:t>
            </w:r>
          </w:p>
        </w:tc>
      </w:tr>
      <w:tr w:rsidR="006C0C5D" w:rsidRPr="00C3190D" w14:paraId="19D149B2" w14:textId="77777777" w:rsidTr="005133A3">
        <w:trPr>
          <w:jc w:val="center"/>
        </w:trPr>
        <w:tc>
          <w:tcPr>
            <w:tcW w:w="1407" w:type="pct"/>
            <w:vAlign w:val="center"/>
          </w:tcPr>
          <w:p w14:paraId="70E664AE" w14:textId="7C3754D5" w:rsidR="006C0C5D" w:rsidRPr="00C3190D" w:rsidRDefault="006C0C5D" w:rsidP="000C4576">
            <w:pPr>
              <w:widowControl/>
              <w:shd w:val="clear" w:color="auto" w:fill="FFFFFF"/>
              <w:snapToGrid w:val="0"/>
              <w:jc w:val="both"/>
              <w:rPr>
                <w:rFonts w:eastAsia="標楷體"/>
                <w:szCs w:val="28"/>
              </w:rPr>
            </w:pPr>
            <w:r w:rsidRPr="00C3190D">
              <w:rPr>
                <w:rFonts w:eastAsia="標楷體"/>
                <w:szCs w:val="28"/>
              </w:rPr>
              <w:t>溝通合作：具備基本溝通知能、溝通協調與團隊協作的能力</w:t>
            </w:r>
          </w:p>
        </w:tc>
        <w:tc>
          <w:tcPr>
            <w:tcW w:w="1020" w:type="pct"/>
            <w:vAlign w:val="center"/>
          </w:tcPr>
          <w:p w14:paraId="51B169A9" w14:textId="7521A34A" w:rsidR="006C0C5D" w:rsidRPr="00C3190D" w:rsidRDefault="00F86A19" w:rsidP="000C4576">
            <w:pPr>
              <w:snapToGrid w:val="0"/>
              <w:jc w:val="both"/>
              <w:rPr>
                <w:rFonts w:eastAsia="標楷體"/>
                <w:szCs w:val="28"/>
              </w:rPr>
            </w:pPr>
            <w:r w:rsidRPr="00C3190D">
              <w:rPr>
                <w:rFonts w:eastAsia="標楷體"/>
                <w:szCs w:val="28"/>
              </w:rPr>
              <w:t>溝通協調與團隊合作能力</w:t>
            </w:r>
          </w:p>
        </w:tc>
        <w:tc>
          <w:tcPr>
            <w:tcW w:w="2573" w:type="pct"/>
            <w:vAlign w:val="center"/>
          </w:tcPr>
          <w:p w14:paraId="729C45AC" w14:textId="77777777" w:rsidR="006C0C5D" w:rsidRPr="00C3190D" w:rsidRDefault="006C0C5D" w:rsidP="000C4576">
            <w:pPr>
              <w:snapToGrid w:val="0"/>
              <w:jc w:val="both"/>
              <w:rPr>
                <w:rFonts w:eastAsia="標楷體"/>
                <w:szCs w:val="28"/>
              </w:rPr>
            </w:pPr>
            <w:r w:rsidRPr="00C3190D">
              <w:rPr>
                <w:rFonts w:eastAsia="標楷體"/>
                <w:b/>
                <w:szCs w:val="28"/>
              </w:rPr>
              <w:t>學士班：</w:t>
            </w:r>
            <w:r w:rsidRPr="00C3190D">
              <w:rPr>
                <w:rFonts w:eastAsia="標楷體"/>
                <w:szCs w:val="28"/>
              </w:rPr>
              <w:t>具備基本溝通表達與團隊合作之能力</w:t>
            </w:r>
          </w:p>
          <w:p w14:paraId="7029DF1A" w14:textId="77777777" w:rsidR="006C0C5D" w:rsidRPr="00C3190D" w:rsidRDefault="006C0C5D" w:rsidP="000C4576">
            <w:pPr>
              <w:snapToGrid w:val="0"/>
              <w:jc w:val="both"/>
              <w:rPr>
                <w:rFonts w:eastAsia="標楷體"/>
                <w:szCs w:val="28"/>
              </w:rPr>
            </w:pPr>
            <w:r w:rsidRPr="00C3190D">
              <w:rPr>
                <w:rFonts w:eastAsia="標楷體"/>
                <w:b/>
                <w:szCs w:val="28"/>
              </w:rPr>
              <w:t>碩士班：</w:t>
            </w:r>
            <w:r w:rsidRPr="00C3190D">
              <w:rPr>
                <w:rFonts w:eastAsia="標楷體"/>
                <w:szCs w:val="28"/>
              </w:rPr>
              <w:t>具備跨領域溝通協調與團隊合作之能力</w:t>
            </w:r>
          </w:p>
          <w:p w14:paraId="1E2F5B61" w14:textId="1160DFF6" w:rsidR="006C0C5D" w:rsidRPr="00C3190D" w:rsidRDefault="006C0C5D" w:rsidP="000C4576">
            <w:pPr>
              <w:snapToGrid w:val="0"/>
              <w:jc w:val="both"/>
              <w:rPr>
                <w:rFonts w:eastAsia="標楷體"/>
                <w:szCs w:val="28"/>
              </w:rPr>
            </w:pPr>
            <w:r w:rsidRPr="00C3190D">
              <w:rPr>
                <w:rFonts w:eastAsia="標楷體"/>
                <w:b/>
                <w:szCs w:val="28"/>
              </w:rPr>
              <w:t>碩專班：</w:t>
            </w:r>
            <w:r w:rsidRPr="00C3190D">
              <w:rPr>
                <w:rFonts w:eastAsia="標楷體"/>
                <w:szCs w:val="28"/>
              </w:rPr>
              <w:t>具備組織溝通協調與團隊領導合作之能力</w:t>
            </w:r>
          </w:p>
        </w:tc>
      </w:tr>
    </w:tbl>
    <w:p w14:paraId="6B04D646" w14:textId="3C3D1BC7" w:rsidR="00D52EDC" w:rsidRPr="00C3190D" w:rsidRDefault="00D52EDC" w:rsidP="000C4576">
      <w:pPr>
        <w:snapToGrid w:val="0"/>
        <w:jc w:val="both"/>
        <w:rPr>
          <w:rFonts w:eastAsia="標楷體"/>
          <w:b/>
          <w:sz w:val="28"/>
          <w:szCs w:val="28"/>
        </w:rPr>
      </w:pPr>
    </w:p>
    <w:p w14:paraId="5B432D32" w14:textId="017A409F" w:rsidR="00F206C5" w:rsidRPr="005459AD" w:rsidRDefault="00F206C5" w:rsidP="00F206C5">
      <w:pPr>
        <w:pStyle w:val="af7"/>
        <w:snapToGrid w:val="0"/>
        <w:jc w:val="both"/>
        <w:rPr>
          <w:rFonts w:ascii="Times New Roman" w:eastAsia="標楷體" w:hAnsi="Times New Roman"/>
          <w:b/>
          <w:color w:val="FF0000"/>
          <w:sz w:val="32"/>
          <w:szCs w:val="32"/>
          <w:highlight w:val="yellow"/>
        </w:rPr>
      </w:pPr>
      <w:r w:rsidRPr="005459AD">
        <w:rPr>
          <w:rFonts w:ascii="Times New Roman" w:eastAsia="標楷體" w:hAnsi="Times New Roman"/>
          <w:b/>
          <w:color w:val="FF0000"/>
          <w:sz w:val="32"/>
          <w:szCs w:val="32"/>
          <w:highlight w:val="yellow"/>
        </w:rPr>
        <w:t>二、編製標準化量表</w:t>
      </w:r>
    </w:p>
    <w:p w14:paraId="53A3F788" w14:textId="0863951C" w:rsidR="00556269" w:rsidRPr="005459AD" w:rsidRDefault="00556269" w:rsidP="00556269">
      <w:pPr>
        <w:pStyle w:val="affff4"/>
        <w:ind w:firstLineChars="200" w:firstLine="560"/>
        <w:jc w:val="both"/>
        <w:rPr>
          <w:b w:val="0"/>
          <w:bCs w:val="0"/>
          <w:snapToGrid/>
          <w:color w:val="FF0000"/>
          <w:sz w:val="28"/>
          <w:szCs w:val="28"/>
          <w:highlight w:val="yellow"/>
        </w:rPr>
      </w:pPr>
      <w:r w:rsidRPr="005459AD">
        <w:rPr>
          <w:b w:val="0"/>
          <w:bCs w:val="0"/>
          <w:snapToGrid/>
          <w:color w:val="FF0000"/>
          <w:sz w:val="28"/>
          <w:szCs w:val="28"/>
          <w:highlight w:val="yellow"/>
        </w:rPr>
        <w:t>本校為有效評量學生的六項核心能力，乃於</w:t>
      </w:r>
      <w:r w:rsidRPr="005459AD">
        <w:rPr>
          <w:b w:val="0"/>
          <w:bCs w:val="0"/>
          <w:snapToGrid/>
          <w:color w:val="FF0000"/>
          <w:sz w:val="28"/>
          <w:szCs w:val="28"/>
          <w:highlight w:val="yellow"/>
        </w:rPr>
        <w:t>114</w:t>
      </w:r>
      <w:r w:rsidRPr="005459AD">
        <w:rPr>
          <w:b w:val="0"/>
          <w:bCs w:val="0"/>
          <w:snapToGrid/>
          <w:color w:val="FF0000"/>
          <w:sz w:val="28"/>
          <w:szCs w:val="28"/>
          <w:highlight w:val="yellow"/>
        </w:rPr>
        <w:t>年</w:t>
      </w:r>
      <w:r w:rsidRPr="005459AD">
        <w:rPr>
          <w:b w:val="0"/>
          <w:bCs w:val="0"/>
          <w:snapToGrid/>
          <w:color w:val="FF0000"/>
          <w:sz w:val="28"/>
          <w:szCs w:val="28"/>
          <w:highlight w:val="yellow"/>
        </w:rPr>
        <w:t>1</w:t>
      </w:r>
      <w:r w:rsidRPr="005459AD">
        <w:rPr>
          <w:b w:val="0"/>
          <w:bCs w:val="0"/>
          <w:snapToGrid/>
          <w:color w:val="FF0000"/>
          <w:sz w:val="28"/>
          <w:szCs w:val="28"/>
          <w:highlight w:val="yellow"/>
        </w:rPr>
        <w:t>月至</w:t>
      </w:r>
      <w:r w:rsidRPr="005459AD">
        <w:rPr>
          <w:b w:val="0"/>
          <w:bCs w:val="0"/>
          <w:snapToGrid/>
          <w:color w:val="FF0000"/>
          <w:sz w:val="28"/>
          <w:szCs w:val="28"/>
          <w:highlight w:val="yellow"/>
        </w:rPr>
        <w:t>3</w:t>
      </w:r>
      <w:r w:rsidRPr="005459AD">
        <w:rPr>
          <w:b w:val="0"/>
          <w:bCs w:val="0"/>
          <w:snapToGrid/>
          <w:color w:val="FF0000"/>
          <w:sz w:val="28"/>
          <w:szCs w:val="28"/>
          <w:highlight w:val="yellow"/>
        </w:rPr>
        <w:t>月編製標準化的「佛光大學學生核心能力量表」，此量表旨在協助學生瞭解六項核心能力的達成程度。分為六個分量表和一致性指標，其六個分量表分別為</w:t>
      </w:r>
      <w:r w:rsidRPr="005459AD">
        <w:rPr>
          <w:noProof/>
          <w:color w:val="FF0000"/>
          <w:spacing w:val="-6"/>
          <w:sz w:val="28"/>
          <w:szCs w:val="28"/>
          <w:highlight w:val="yellow"/>
          <w:lang w:val="x-none" w:eastAsia="zh-HK"/>
        </w:rPr>
        <w:t>跨域實務</w:t>
      </w:r>
      <w:r w:rsidRPr="005459AD">
        <w:rPr>
          <w:color w:val="FF0000"/>
          <w:spacing w:val="-6"/>
          <w:kern w:val="3"/>
          <w:sz w:val="28"/>
          <w:szCs w:val="28"/>
          <w:highlight w:val="yellow"/>
        </w:rPr>
        <w:t>、</w:t>
      </w:r>
      <w:r w:rsidRPr="005459AD">
        <w:rPr>
          <w:noProof/>
          <w:color w:val="FF0000"/>
          <w:spacing w:val="-6"/>
          <w:sz w:val="28"/>
          <w:szCs w:val="28"/>
          <w:highlight w:val="yellow"/>
          <w:lang w:val="x-none" w:eastAsia="zh-HK"/>
        </w:rPr>
        <w:t>專業創新</w:t>
      </w:r>
      <w:r w:rsidRPr="005459AD">
        <w:rPr>
          <w:color w:val="FF0000"/>
          <w:spacing w:val="-6"/>
          <w:kern w:val="3"/>
          <w:sz w:val="28"/>
          <w:szCs w:val="28"/>
          <w:highlight w:val="yellow"/>
        </w:rPr>
        <w:t>、</w:t>
      </w:r>
      <w:r w:rsidRPr="005459AD">
        <w:rPr>
          <w:noProof/>
          <w:color w:val="FF0000"/>
          <w:spacing w:val="-6"/>
          <w:sz w:val="28"/>
          <w:szCs w:val="28"/>
          <w:highlight w:val="yellow"/>
          <w:lang w:val="x-none" w:eastAsia="zh-HK"/>
        </w:rPr>
        <w:t>三好品德</w:t>
      </w:r>
      <w:r w:rsidRPr="005459AD">
        <w:rPr>
          <w:color w:val="FF0000"/>
          <w:spacing w:val="-6"/>
          <w:kern w:val="3"/>
          <w:sz w:val="28"/>
          <w:szCs w:val="28"/>
          <w:highlight w:val="yellow"/>
        </w:rPr>
        <w:t>、</w:t>
      </w:r>
      <w:r w:rsidRPr="005459AD">
        <w:rPr>
          <w:noProof/>
          <w:color w:val="FF0000"/>
          <w:spacing w:val="-6"/>
          <w:sz w:val="28"/>
          <w:szCs w:val="28"/>
          <w:highlight w:val="yellow"/>
          <w:lang w:val="x-none" w:eastAsia="zh-HK"/>
        </w:rPr>
        <w:t>自學自覺</w:t>
      </w:r>
      <w:r w:rsidRPr="005459AD">
        <w:rPr>
          <w:color w:val="FF0000"/>
          <w:spacing w:val="-6"/>
          <w:kern w:val="3"/>
          <w:sz w:val="28"/>
          <w:szCs w:val="28"/>
          <w:highlight w:val="yellow"/>
        </w:rPr>
        <w:t>、</w:t>
      </w:r>
      <w:r w:rsidRPr="005459AD">
        <w:rPr>
          <w:noProof/>
          <w:color w:val="FF0000"/>
          <w:spacing w:val="-6"/>
          <w:sz w:val="28"/>
          <w:szCs w:val="28"/>
          <w:highlight w:val="yellow"/>
          <w:lang w:val="x-none" w:eastAsia="zh-HK"/>
        </w:rPr>
        <w:t>社會關懷</w:t>
      </w:r>
      <w:r w:rsidRPr="005459AD">
        <w:rPr>
          <w:color w:val="FF0000"/>
          <w:spacing w:val="-6"/>
          <w:kern w:val="3"/>
          <w:sz w:val="28"/>
          <w:szCs w:val="28"/>
          <w:highlight w:val="yellow"/>
        </w:rPr>
        <w:t>、</w:t>
      </w:r>
      <w:r w:rsidRPr="005459AD">
        <w:rPr>
          <w:noProof/>
          <w:color w:val="FF0000"/>
          <w:spacing w:val="-6"/>
          <w:sz w:val="28"/>
          <w:szCs w:val="28"/>
          <w:highlight w:val="yellow"/>
          <w:lang w:val="x-none" w:eastAsia="zh-HK"/>
        </w:rPr>
        <w:t>溝通合作</w:t>
      </w:r>
      <w:r w:rsidRPr="005459AD">
        <w:rPr>
          <w:b w:val="0"/>
          <w:bCs w:val="0"/>
          <w:snapToGrid/>
          <w:color w:val="FF0000"/>
          <w:sz w:val="28"/>
          <w:szCs w:val="28"/>
          <w:highlight w:val="yellow"/>
        </w:rPr>
        <w:t>等核心能力，其各核心能力</w:t>
      </w:r>
      <w:r w:rsidR="00965353" w:rsidRPr="005459AD">
        <w:rPr>
          <w:rFonts w:ascii="細明體" w:eastAsia="細明體" w:hAnsi="細明體" w:hint="eastAsia"/>
          <w:b w:val="0"/>
          <w:bCs w:val="0"/>
          <w:snapToGrid/>
          <w:color w:val="FF0000"/>
          <w:sz w:val="28"/>
          <w:szCs w:val="28"/>
          <w:highlight w:val="yellow"/>
        </w:rPr>
        <w:t>（</w:t>
      </w:r>
      <w:r w:rsidRPr="005459AD">
        <w:rPr>
          <w:b w:val="0"/>
          <w:bCs w:val="0"/>
          <w:snapToGrid/>
          <w:color w:val="FF0000"/>
          <w:sz w:val="28"/>
          <w:szCs w:val="28"/>
          <w:highlight w:val="yellow"/>
        </w:rPr>
        <w:t>分量表</w:t>
      </w:r>
      <w:r w:rsidR="00965353" w:rsidRPr="005459AD">
        <w:rPr>
          <w:rFonts w:ascii="細明體" w:eastAsia="細明體" w:hAnsi="細明體" w:hint="eastAsia"/>
          <w:b w:val="0"/>
          <w:bCs w:val="0"/>
          <w:snapToGrid/>
          <w:color w:val="FF0000"/>
          <w:sz w:val="28"/>
          <w:szCs w:val="28"/>
          <w:highlight w:val="yellow"/>
        </w:rPr>
        <w:t>）</w:t>
      </w:r>
      <w:r w:rsidRPr="005459AD">
        <w:rPr>
          <w:b w:val="0"/>
          <w:bCs w:val="0"/>
          <w:snapToGrid/>
          <w:color w:val="FF0000"/>
          <w:sz w:val="28"/>
          <w:szCs w:val="28"/>
          <w:highlight w:val="yellow"/>
        </w:rPr>
        <w:t>均為</w:t>
      </w:r>
      <w:r w:rsidRPr="005459AD">
        <w:rPr>
          <w:b w:val="0"/>
          <w:bCs w:val="0"/>
          <w:snapToGrid/>
          <w:color w:val="FF0000"/>
          <w:sz w:val="28"/>
          <w:szCs w:val="28"/>
          <w:highlight w:val="yellow"/>
        </w:rPr>
        <w:t>4</w:t>
      </w:r>
      <w:r w:rsidRPr="005459AD">
        <w:rPr>
          <w:b w:val="0"/>
          <w:bCs w:val="0"/>
          <w:snapToGrid/>
          <w:color w:val="FF0000"/>
          <w:sz w:val="28"/>
          <w:szCs w:val="28"/>
          <w:highlight w:val="yellow"/>
        </w:rPr>
        <w:t>題，一致性指標</w:t>
      </w:r>
      <w:r w:rsidRPr="005459AD">
        <w:rPr>
          <w:b w:val="0"/>
          <w:bCs w:val="0"/>
          <w:snapToGrid/>
          <w:color w:val="FF0000"/>
          <w:sz w:val="28"/>
          <w:szCs w:val="28"/>
          <w:highlight w:val="yellow"/>
        </w:rPr>
        <w:t>1</w:t>
      </w:r>
      <w:r w:rsidRPr="005459AD">
        <w:rPr>
          <w:b w:val="0"/>
          <w:bCs w:val="0"/>
          <w:snapToGrid/>
          <w:color w:val="FF0000"/>
          <w:sz w:val="28"/>
          <w:szCs w:val="28"/>
          <w:highlight w:val="yellow"/>
        </w:rPr>
        <w:t>題，計</w:t>
      </w:r>
      <w:r w:rsidRPr="005459AD">
        <w:rPr>
          <w:b w:val="0"/>
          <w:bCs w:val="0"/>
          <w:snapToGrid/>
          <w:color w:val="FF0000"/>
          <w:sz w:val="28"/>
          <w:szCs w:val="28"/>
          <w:highlight w:val="yellow"/>
        </w:rPr>
        <w:t>25</w:t>
      </w:r>
      <w:r w:rsidRPr="005459AD">
        <w:rPr>
          <w:b w:val="0"/>
          <w:bCs w:val="0"/>
          <w:snapToGrid/>
          <w:color w:val="FF0000"/>
          <w:sz w:val="28"/>
          <w:szCs w:val="28"/>
          <w:highlight w:val="yellow"/>
        </w:rPr>
        <w:t>題。「</w:t>
      </w:r>
      <w:r w:rsidRPr="005459AD">
        <w:rPr>
          <w:noProof/>
          <w:color w:val="FF0000"/>
          <w:spacing w:val="-6"/>
          <w:sz w:val="28"/>
          <w:szCs w:val="28"/>
          <w:highlight w:val="yellow"/>
          <w:lang w:val="x-none" w:eastAsia="zh-HK"/>
        </w:rPr>
        <w:t>跨域實務</w:t>
      </w:r>
      <w:r w:rsidRPr="005459AD">
        <w:rPr>
          <w:b w:val="0"/>
          <w:bCs w:val="0"/>
          <w:snapToGrid/>
          <w:color w:val="FF0000"/>
          <w:sz w:val="28"/>
          <w:szCs w:val="28"/>
          <w:highlight w:val="yellow"/>
        </w:rPr>
        <w:t>」分量表為</w:t>
      </w:r>
      <w:r w:rsidRPr="005459AD">
        <w:rPr>
          <w:b w:val="0"/>
          <w:bCs w:val="0"/>
          <w:snapToGrid/>
          <w:color w:val="FF0000"/>
          <w:sz w:val="28"/>
          <w:szCs w:val="28"/>
          <w:highlight w:val="yellow"/>
        </w:rPr>
        <w:t>1-4</w:t>
      </w:r>
      <w:r w:rsidRPr="005459AD">
        <w:rPr>
          <w:b w:val="0"/>
          <w:bCs w:val="0"/>
          <w:snapToGrid/>
          <w:color w:val="FF0000"/>
          <w:sz w:val="28"/>
          <w:szCs w:val="28"/>
          <w:highlight w:val="yellow"/>
        </w:rPr>
        <w:t>題、「</w:t>
      </w:r>
      <w:r w:rsidRPr="005459AD">
        <w:rPr>
          <w:noProof/>
          <w:color w:val="FF0000"/>
          <w:spacing w:val="-6"/>
          <w:sz w:val="28"/>
          <w:szCs w:val="28"/>
          <w:highlight w:val="yellow"/>
          <w:lang w:val="x-none" w:eastAsia="zh-HK"/>
        </w:rPr>
        <w:t>專業創新</w:t>
      </w:r>
      <w:r w:rsidRPr="005459AD">
        <w:rPr>
          <w:b w:val="0"/>
          <w:bCs w:val="0"/>
          <w:snapToGrid/>
          <w:color w:val="FF0000"/>
          <w:sz w:val="28"/>
          <w:szCs w:val="28"/>
          <w:highlight w:val="yellow"/>
        </w:rPr>
        <w:t>」分量表為</w:t>
      </w:r>
      <w:r w:rsidRPr="005459AD">
        <w:rPr>
          <w:b w:val="0"/>
          <w:bCs w:val="0"/>
          <w:snapToGrid/>
          <w:color w:val="FF0000"/>
          <w:sz w:val="28"/>
          <w:szCs w:val="28"/>
          <w:highlight w:val="yellow"/>
        </w:rPr>
        <w:t>5-8</w:t>
      </w:r>
      <w:r w:rsidRPr="005459AD">
        <w:rPr>
          <w:b w:val="0"/>
          <w:bCs w:val="0"/>
          <w:snapToGrid/>
          <w:color w:val="FF0000"/>
          <w:sz w:val="28"/>
          <w:szCs w:val="28"/>
          <w:highlight w:val="yellow"/>
        </w:rPr>
        <w:t>題、「</w:t>
      </w:r>
      <w:r w:rsidRPr="005459AD">
        <w:rPr>
          <w:noProof/>
          <w:color w:val="FF0000"/>
          <w:spacing w:val="-6"/>
          <w:sz w:val="28"/>
          <w:szCs w:val="28"/>
          <w:highlight w:val="yellow"/>
          <w:lang w:val="x-none" w:eastAsia="zh-HK"/>
        </w:rPr>
        <w:t>三好品德</w:t>
      </w:r>
      <w:r w:rsidRPr="005459AD">
        <w:rPr>
          <w:b w:val="0"/>
          <w:bCs w:val="0"/>
          <w:snapToGrid/>
          <w:color w:val="FF0000"/>
          <w:sz w:val="28"/>
          <w:szCs w:val="28"/>
          <w:highlight w:val="yellow"/>
        </w:rPr>
        <w:t>」分量表為</w:t>
      </w:r>
      <w:r w:rsidRPr="005459AD">
        <w:rPr>
          <w:b w:val="0"/>
          <w:bCs w:val="0"/>
          <w:snapToGrid/>
          <w:color w:val="FF0000"/>
          <w:sz w:val="28"/>
          <w:szCs w:val="28"/>
          <w:highlight w:val="yellow"/>
        </w:rPr>
        <w:t>9-12</w:t>
      </w:r>
      <w:r w:rsidRPr="005459AD">
        <w:rPr>
          <w:b w:val="0"/>
          <w:bCs w:val="0"/>
          <w:snapToGrid/>
          <w:color w:val="FF0000"/>
          <w:sz w:val="28"/>
          <w:szCs w:val="28"/>
          <w:highlight w:val="yellow"/>
        </w:rPr>
        <w:t>題、「</w:t>
      </w:r>
      <w:r w:rsidRPr="005459AD">
        <w:rPr>
          <w:noProof/>
          <w:color w:val="FF0000"/>
          <w:spacing w:val="-6"/>
          <w:sz w:val="28"/>
          <w:szCs w:val="28"/>
          <w:highlight w:val="yellow"/>
          <w:lang w:val="x-none" w:eastAsia="zh-HK"/>
        </w:rPr>
        <w:t>自學自覺</w:t>
      </w:r>
      <w:r w:rsidRPr="005459AD">
        <w:rPr>
          <w:b w:val="0"/>
          <w:bCs w:val="0"/>
          <w:snapToGrid/>
          <w:color w:val="FF0000"/>
          <w:sz w:val="28"/>
          <w:szCs w:val="28"/>
          <w:highlight w:val="yellow"/>
        </w:rPr>
        <w:t>」分量表為</w:t>
      </w:r>
      <w:r w:rsidRPr="005459AD">
        <w:rPr>
          <w:b w:val="0"/>
          <w:bCs w:val="0"/>
          <w:snapToGrid/>
          <w:color w:val="FF0000"/>
          <w:sz w:val="28"/>
          <w:szCs w:val="28"/>
          <w:highlight w:val="yellow"/>
        </w:rPr>
        <w:t>13-16</w:t>
      </w:r>
      <w:r w:rsidRPr="005459AD">
        <w:rPr>
          <w:b w:val="0"/>
          <w:bCs w:val="0"/>
          <w:snapToGrid/>
          <w:color w:val="FF0000"/>
          <w:sz w:val="28"/>
          <w:szCs w:val="28"/>
          <w:highlight w:val="yellow"/>
        </w:rPr>
        <w:t>題、「社會關懷」分量表為</w:t>
      </w:r>
      <w:r w:rsidRPr="005459AD">
        <w:rPr>
          <w:b w:val="0"/>
          <w:bCs w:val="0"/>
          <w:snapToGrid/>
          <w:color w:val="FF0000"/>
          <w:sz w:val="28"/>
          <w:szCs w:val="28"/>
          <w:highlight w:val="yellow"/>
        </w:rPr>
        <w:t>17-20</w:t>
      </w:r>
      <w:r w:rsidRPr="005459AD">
        <w:rPr>
          <w:b w:val="0"/>
          <w:bCs w:val="0"/>
          <w:snapToGrid/>
          <w:color w:val="FF0000"/>
          <w:sz w:val="28"/>
          <w:szCs w:val="28"/>
          <w:highlight w:val="yellow"/>
        </w:rPr>
        <w:t>題及「</w:t>
      </w:r>
      <w:r w:rsidRPr="005459AD">
        <w:rPr>
          <w:noProof/>
          <w:color w:val="FF0000"/>
          <w:spacing w:val="-6"/>
          <w:sz w:val="28"/>
          <w:szCs w:val="28"/>
          <w:highlight w:val="yellow"/>
          <w:lang w:val="x-none" w:eastAsia="zh-HK"/>
        </w:rPr>
        <w:t>溝通合作</w:t>
      </w:r>
      <w:r w:rsidRPr="005459AD">
        <w:rPr>
          <w:b w:val="0"/>
          <w:bCs w:val="0"/>
          <w:snapToGrid/>
          <w:color w:val="FF0000"/>
          <w:sz w:val="28"/>
          <w:szCs w:val="28"/>
          <w:highlight w:val="yellow"/>
        </w:rPr>
        <w:t>」分量表為</w:t>
      </w:r>
      <w:r w:rsidRPr="005459AD">
        <w:rPr>
          <w:b w:val="0"/>
          <w:bCs w:val="0"/>
          <w:snapToGrid/>
          <w:color w:val="FF0000"/>
          <w:sz w:val="28"/>
          <w:szCs w:val="28"/>
          <w:highlight w:val="yellow"/>
        </w:rPr>
        <w:t>21-24</w:t>
      </w:r>
      <w:r w:rsidRPr="005459AD">
        <w:rPr>
          <w:b w:val="0"/>
          <w:bCs w:val="0"/>
          <w:snapToGrid/>
          <w:color w:val="FF0000"/>
          <w:sz w:val="28"/>
          <w:szCs w:val="28"/>
          <w:highlight w:val="yellow"/>
        </w:rPr>
        <w:t>題，</w:t>
      </w:r>
      <w:r w:rsidRPr="005459AD">
        <w:rPr>
          <w:b w:val="0"/>
          <w:bCs w:val="0"/>
          <w:snapToGrid/>
          <w:color w:val="FF0000"/>
          <w:sz w:val="28"/>
          <w:szCs w:val="28"/>
          <w:highlight w:val="yellow"/>
        </w:rPr>
        <w:t>25</w:t>
      </w:r>
      <w:r w:rsidRPr="005459AD">
        <w:rPr>
          <w:b w:val="0"/>
          <w:bCs w:val="0"/>
          <w:snapToGrid/>
          <w:color w:val="FF0000"/>
          <w:sz w:val="28"/>
          <w:szCs w:val="28"/>
          <w:highlight w:val="yellow"/>
        </w:rPr>
        <w:t>題</w:t>
      </w:r>
      <w:r w:rsidR="00965353" w:rsidRPr="005459AD">
        <w:rPr>
          <w:rFonts w:ascii="細明體" w:eastAsia="細明體" w:hAnsi="細明體" w:hint="eastAsia"/>
          <w:b w:val="0"/>
          <w:bCs w:val="0"/>
          <w:snapToGrid/>
          <w:color w:val="FF0000"/>
          <w:sz w:val="28"/>
          <w:szCs w:val="28"/>
          <w:highlight w:val="yellow"/>
        </w:rPr>
        <w:t>（</w:t>
      </w:r>
      <w:r w:rsidRPr="005459AD">
        <w:rPr>
          <w:b w:val="0"/>
          <w:bCs w:val="0"/>
          <w:snapToGrid/>
          <w:color w:val="FF0000"/>
          <w:sz w:val="28"/>
          <w:szCs w:val="28"/>
          <w:highlight w:val="yellow"/>
        </w:rPr>
        <w:t>對應</w:t>
      </w:r>
      <w:r w:rsidRPr="005459AD">
        <w:rPr>
          <w:b w:val="0"/>
          <w:bCs w:val="0"/>
          <w:snapToGrid/>
          <w:color w:val="FF0000"/>
          <w:sz w:val="28"/>
          <w:szCs w:val="28"/>
          <w:highlight w:val="yellow"/>
        </w:rPr>
        <w:t>10</w:t>
      </w:r>
      <w:r w:rsidRPr="005459AD">
        <w:rPr>
          <w:b w:val="0"/>
          <w:bCs w:val="0"/>
          <w:snapToGrid/>
          <w:color w:val="FF0000"/>
          <w:sz w:val="28"/>
          <w:szCs w:val="28"/>
          <w:highlight w:val="yellow"/>
        </w:rPr>
        <w:t>題</w:t>
      </w:r>
      <w:r w:rsidR="00965353" w:rsidRPr="005459AD">
        <w:rPr>
          <w:rFonts w:ascii="細明體" w:eastAsia="細明體" w:hAnsi="細明體" w:hint="eastAsia"/>
          <w:b w:val="0"/>
          <w:bCs w:val="0"/>
          <w:snapToGrid/>
          <w:color w:val="FF0000"/>
          <w:sz w:val="28"/>
          <w:szCs w:val="28"/>
          <w:highlight w:val="yellow"/>
        </w:rPr>
        <w:t>）</w:t>
      </w:r>
      <w:r w:rsidRPr="005459AD">
        <w:rPr>
          <w:b w:val="0"/>
          <w:bCs w:val="0"/>
          <w:snapToGrid/>
          <w:color w:val="FF0000"/>
          <w:sz w:val="28"/>
          <w:szCs w:val="28"/>
          <w:highlight w:val="yellow"/>
        </w:rPr>
        <w:t>為一致性指標題。</w:t>
      </w:r>
    </w:p>
    <w:p w14:paraId="545BEE9A" w14:textId="77777777" w:rsidR="00556269" w:rsidRPr="005459AD" w:rsidRDefault="00556269" w:rsidP="00556269">
      <w:pPr>
        <w:snapToGrid w:val="0"/>
        <w:jc w:val="both"/>
        <w:rPr>
          <w:rFonts w:eastAsia="標楷體"/>
          <w:color w:val="FF0000"/>
          <w:sz w:val="28"/>
          <w:szCs w:val="28"/>
          <w:highlight w:val="yellow"/>
        </w:rPr>
      </w:pPr>
      <w:r w:rsidRPr="005459AD">
        <w:rPr>
          <w:rFonts w:eastAsia="標楷體"/>
          <w:color w:val="FF0000"/>
          <w:sz w:val="28"/>
          <w:szCs w:val="28"/>
          <w:highlight w:val="yellow"/>
        </w:rPr>
        <w:t xml:space="preserve">    </w:t>
      </w:r>
      <w:r w:rsidRPr="005459AD">
        <w:rPr>
          <w:rFonts w:eastAsia="標楷體"/>
          <w:color w:val="FF0000"/>
          <w:sz w:val="28"/>
          <w:szCs w:val="28"/>
          <w:highlight w:val="yellow"/>
        </w:rPr>
        <w:t>量表形式為</w:t>
      </w:r>
      <w:r w:rsidRPr="005459AD">
        <w:rPr>
          <w:rFonts w:eastAsia="標楷體"/>
          <w:color w:val="FF0000"/>
          <w:sz w:val="28"/>
          <w:szCs w:val="28"/>
          <w:highlight w:val="yellow"/>
        </w:rPr>
        <w:t>Likert-type</w:t>
      </w:r>
      <w:r w:rsidRPr="005459AD">
        <w:rPr>
          <w:rFonts w:eastAsia="標楷體"/>
          <w:color w:val="FF0000"/>
          <w:sz w:val="28"/>
          <w:szCs w:val="28"/>
          <w:highlight w:val="yellow"/>
        </w:rPr>
        <w:t>六點量表，分數愈高，代表此核心能力愈高。一致性指標為了解受試者的不一致現象，分數愈高代表受試者作答愈不一致，對應組得分差超過</w:t>
      </w:r>
      <w:r w:rsidRPr="005459AD">
        <w:rPr>
          <w:rFonts w:eastAsia="標楷體"/>
          <w:color w:val="FF0000"/>
          <w:sz w:val="28"/>
          <w:szCs w:val="28"/>
          <w:highlight w:val="yellow"/>
        </w:rPr>
        <w:t>3</w:t>
      </w:r>
      <w:r w:rsidRPr="005459AD">
        <w:rPr>
          <w:rFonts w:eastAsia="標楷體"/>
          <w:color w:val="FF0000"/>
          <w:sz w:val="28"/>
          <w:szCs w:val="28"/>
          <w:highlight w:val="yellow"/>
        </w:rPr>
        <w:t>分時，建議受試者重新填答此量表。</w:t>
      </w:r>
    </w:p>
    <w:p w14:paraId="65DD6DBF" w14:textId="77777777" w:rsidR="00556269" w:rsidRPr="005459AD" w:rsidRDefault="00556269" w:rsidP="00556269">
      <w:pPr>
        <w:snapToGrid w:val="0"/>
        <w:jc w:val="both"/>
        <w:rPr>
          <w:rFonts w:eastAsia="標楷體"/>
          <w:color w:val="FF0000"/>
          <w:sz w:val="28"/>
          <w:szCs w:val="28"/>
          <w:highlight w:val="yellow"/>
        </w:rPr>
      </w:pPr>
      <w:r w:rsidRPr="005459AD">
        <w:rPr>
          <w:rFonts w:eastAsia="標楷體"/>
          <w:color w:val="FF0000"/>
          <w:sz w:val="28"/>
          <w:szCs w:val="28"/>
          <w:highlight w:val="yellow"/>
        </w:rPr>
        <w:t xml:space="preserve">    </w:t>
      </w:r>
      <w:r w:rsidRPr="005459AD">
        <w:rPr>
          <w:rFonts w:eastAsia="標楷體"/>
          <w:color w:val="FF0000"/>
          <w:sz w:val="28"/>
          <w:szCs w:val="28"/>
          <w:highlight w:val="yellow"/>
        </w:rPr>
        <w:t>以隔六週重測信度六個分量表介於</w:t>
      </w:r>
      <w:r w:rsidRPr="005459AD">
        <w:rPr>
          <w:rFonts w:eastAsia="標楷體"/>
          <w:color w:val="FF0000"/>
          <w:sz w:val="28"/>
          <w:szCs w:val="28"/>
          <w:highlight w:val="yellow"/>
        </w:rPr>
        <w:t>.847</w:t>
      </w:r>
      <w:r w:rsidRPr="005459AD">
        <w:rPr>
          <w:rFonts w:eastAsia="標楷體"/>
          <w:color w:val="FF0000"/>
          <w:sz w:val="28"/>
          <w:szCs w:val="28"/>
          <w:highlight w:val="yellow"/>
        </w:rPr>
        <w:t>至</w:t>
      </w:r>
      <w:r w:rsidRPr="005459AD">
        <w:rPr>
          <w:rFonts w:eastAsia="標楷體"/>
          <w:color w:val="FF0000"/>
          <w:sz w:val="28"/>
          <w:szCs w:val="28"/>
          <w:highlight w:val="yellow"/>
        </w:rPr>
        <w:t>.894</w:t>
      </w:r>
      <w:r w:rsidRPr="005459AD">
        <w:rPr>
          <w:rFonts w:eastAsia="標楷體"/>
          <w:color w:val="FF0000"/>
          <w:sz w:val="28"/>
          <w:szCs w:val="28"/>
          <w:highlight w:val="yellow"/>
        </w:rPr>
        <w:t>，全量表為</w:t>
      </w:r>
      <w:r w:rsidRPr="005459AD">
        <w:rPr>
          <w:rFonts w:eastAsia="標楷體"/>
          <w:color w:val="FF0000"/>
          <w:sz w:val="28"/>
          <w:szCs w:val="28"/>
          <w:highlight w:val="yellow"/>
        </w:rPr>
        <w:t>.944</w:t>
      </w:r>
      <w:r w:rsidRPr="005459AD">
        <w:rPr>
          <w:rFonts w:eastAsia="標楷體"/>
          <w:color w:val="FF0000"/>
          <w:sz w:val="28"/>
          <w:szCs w:val="28"/>
          <w:highlight w:val="yellow"/>
        </w:rPr>
        <w:t>；</w:t>
      </w:r>
      <w:r w:rsidRPr="005459AD">
        <w:rPr>
          <w:rFonts w:eastAsia="標楷體"/>
          <w:color w:val="FF0000"/>
          <w:sz w:val="28"/>
          <w:szCs w:val="28"/>
          <w:highlight w:val="yellow"/>
        </w:rPr>
        <w:t>Cronbach α</w:t>
      </w:r>
      <w:r w:rsidRPr="005459AD">
        <w:rPr>
          <w:rFonts w:eastAsia="標楷體"/>
          <w:color w:val="FF0000"/>
          <w:sz w:val="28"/>
          <w:szCs w:val="28"/>
          <w:highlight w:val="yellow"/>
        </w:rPr>
        <w:t>係數六個分量表介於</w:t>
      </w:r>
      <w:r w:rsidRPr="005459AD">
        <w:rPr>
          <w:rFonts w:eastAsia="標楷體"/>
          <w:color w:val="FF0000"/>
          <w:sz w:val="28"/>
          <w:szCs w:val="28"/>
          <w:highlight w:val="yellow"/>
        </w:rPr>
        <w:t>.830</w:t>
      </w:r>
      <w:r w:rsidRPr="005459AD">
        <w:rPr>
          <w:rFonts w:eastAsia="標楷體"/>
          <w:color w:val="FF0000"/>
          <w:sz w:val="28"/>
          <w:szCs w:val="28"/>
          <w:highlight w:val="yellow"/>
        </w:rPr>
        <w:t>至</w:t>
      </w:r>
      <w:r w:rsidRPr="005459AD">
        <w:rPr>
          <w:rFonts w:eastAsia="標楷體"/>
          <w:color w:val="FF0000"/>
          <w:sz w:val="28"/>
          <w:szCs w:val="28"/>
          <w:highlight w:val="yellow"/>
        </w:rPr>
        <w:t>.871</w:t>
      </w:r>
      <w:r w:rsidRPr="005459AD">
        <w:rPr>
          <w:rFonts w:eastAsia="標楷體"/>
          <w:color w:val="FF0000"/>
          <w:sz w:val="28"/>
          <w:szCs w:val="28"/>
          <w:highlight w:val="yellow"/>
        </w:rPr>
        <w:t>之間，全量表為</w:t>
      </w:r>
      <w:r w:rsidRPr="005459AD">
        <w:rPr>
          <w:rFonts w:eastAsia="標楷體"/>
          <w:color w:val="FF0000"/>
          <w:sz w:val="28"/>
          <w:szCs w:val="28"/>
          <w:highlight w:val="yellow"/>
        </w:rPr>
        <w:t>.961</w:t>
      </w:r>
      <w:r w:rsidRPr="005459AD">
        <w:rPr>
          <w:rFonts w:eastAsia="標楷體"/>
          <w:color w:val="FF0000"/>
          <w:sz w:val="28"/>
          <w:szCs w:val="28"/>
          <w:highlight w:val="yellow"/>
        </w:rPr>
        <w:t>，顯示本量表信度頗佳。經文獻分析、專案小組研議及測驗專家審查；符合</w:t>
      </w:r>
      <w:r w:rsidRPr="005459AD">
        <w:rPr>
          <w:rFonts w:eastAsia="標楷體"/>
          <w:color w:val="FF0000"/>
          <w:spacing w:val="-8"/>
          <w:sz w:val="28"/>
          <w:szCs w:val="28"/>
          <w:highlight w:val="yellow"/>
        </w:rPr>
        <w:t>多重特質多重方法矩陣、</w:t>
      </w:r>
      <w:r w:rsidRPr="005459AD">
        <w:rPr>
          <w:rFonts w:eastAsia="標楷體"/>
          <w:color w:val="FF0000"/>
          <w:sz w:val="28"/>
          <w:szCs w:val="28"/>
          <w:highlight w:val="yellow"/>
        </w:rPr>
        <w:t>不同年級大學部學生在核心能力均具顯著差異，且驗證性因素分析結果發現本量表架構乃尚佳的解釋模式，顯示本量表重測信度、內部一致性信度、內容效度、建構效度均頗佳。</w:t>
      </w:r>
    </w:p>
    <w:p w14:paraId="7AC8367D" w14:textId="77777777" w:rsidR="00556269" w:rsidRPr="005459AD" w:rsidRDefault="00556269" w:rsidP="00556269">
      <w:pPr>
        <w:autoSpaceDE w:val="0"/>
        <w:autoSpaceDN w:val="0"/>
        <w:snapToGrid w:val="0"/>
        <w:jc w:val="both"/>
        <w:rPr>
          <w:rFonts w:eastAsia="標楷體"/>
          <w:color w:val="FF0000"/>
          <w:sz w:val="28"/>
          <w:szCs w:val="28"/>
          <w:highlight w:val="yellow"/>
        </w:rPr>
      </w:pPr>
      <w:r w:rsidRPr="005459AD">
        <w:rPr>
          <w:rFonts w:eastAsia="標楷體"/>
          <w:color w:val="FF0000"/>
          <w:sz w:val="28"/>
          <w:szCs w:val="28"/>
          <w:highlight w:val="yellow"/>
        </w:rPr>
        <w:t xml:space="preserve">    </w:t>
      </w:r>
      <w:r w:rsidRPr="005459AD">
        <w:rPr>
          <w:rFonts w:eastAsia="標楷體"/>
          <w:color w:val="FF0000"/>
          <w:sz w:val="28"/>
          <w:szCs w:val="28"/>
          <w:highlight w:val="yellow"/>
        </w:rPr>
        <w:t>以</w:t>
      </w:r>
      <w:r w:rsidRPr="005459AD">
        <w:rPr>
          <w:rFonts w:eastAsia="標楷體"/>
          <w:color w:val="FF0000"/>
          <w:sz w:val="28"/>
          <w:szCs w:val="28"/>
          <w:highlight w:val="yellow"/>
        </w:rPr>
        <w:t>607</w:t>
      </w:r>
      <w:r w:rsidRPr="005459AD">
        <w:rPr>
          <w:rFonts w:eastAsia="標楷體"/>
          <w:color w:val="FF0000"/>
          <w:sz w:val="28"/>
          <w:szCs w:val="28"/>
          <w:highlight w:val="yellow"/>
        </w:rPr>
        <w:t>名有效一致樣本來建立全校常模，做為學生自我瞭解及學校評析核心能力達成度之重要依據。</w:t>
      </w:r>
    </w:p>
    <w:p w14:paraId="0F5F6F72" w14:textId="0CE2355A" w:rsidR="00F206C5" w:rsidRPr="005459AD" w:rsidRDefault="00F206C5" w:rsidP="000C4576">
      <w:pPr>
        <w:snapToGrid w:val="0"/>
        <w:jc w:val="both"/>
        <w:rPr>
          <w:rFonts w:eastAsia="標楷體"/>
          <w:b/>
          <w:sz w:val="28"/>
          <w:szCs w:val="28"/>
          <w:highlight w:val="yellow"/>
        </w:rPr>
      </w:pPr>
    </w:p>
    <w:p w14:paraId="290940A6" w14:textId="570B6BE2" w:rsidR="002F74F2" w:rsidRPr="00C3190D" w:rsidRDefault="00556269" w:rsidP="002F74F2">
      <w:pPr>
        <w:pStyle w:val="af7"/>
        <w:snapToGrid w:val="0"/>
        <w:jc w:val="both"/>
        <w:rPr>
          <w:rFonts w:ascii="Times New Roman" w:eastAsia="標楷體" w:hAnsi="Times New Roman"/>
          <w:b/>
          <w:color w:val="FF0000"/>
          <w:sz w:val="32"/>
          <w:szCs w:val="32"/>
        </w:rPr>
      </w:pPr>
      <w:r w:rsidRPr="005459AD">
        <w:rPr>
          <w:rFonts w:ascii="Times New Roman" w:eastAsia="標楷體" w:hAnsi="Times New Roman"/>
          <w:b/>
          <w:color w:val="FF0000"/>
          <w:sz w:val="32"/>
          <w:szCs w:val="32"/>
          <w:highlight w:val="yellow"/>
        </w:rPr>
        <w:t>三、</w:t>
      </w:r>
      <w:r w:rsidR="002F74F2" w:rsidRPr="005459AD">
        <w:rPr>
          <w:rFonts w:ascii="Times New Roman" w:eastAsia="標楷體" w:hAnsi="Times New Roman"/>
          <w:b/>
          <w:color w:val="FF0000"/>
          <w:sz w:val="32"/>
          <w:szCs w:val="32"/>
          <w:highlight w:val="yellow"/>
        </w:rPr>
        <w:t>初步評估顯示學生在六項校核心能力已有成長</w:t>
      </w:r>
    </w:p>
    <w:p w14:paraId="6301FAE4" w14:textId="5E1610C1" w:rsidR="002F74F2" w:rsidRPr="00C3190D" w:rsidRDefault="002F74F2" w:rsidP="002F74F2">
      <w:pPr>
        <w:pStyle w:val="af7"/>
        <w:snapToGrid w:val="0"/>
        <w:ind w:firstLineChars="200" w:firstLine="560"/>
        <w:jc w:val="both"/>
        <w:rPr>
          <w:rFonts w:ascii="Times New Roman" w:eastAsia="標楷體" w:hAnsi="Times New Roman"/>
          <w:color w:val="FF0000"/>
          <w:sz w:val="28"/>
          <w:szCs w:val="28"/>
          <w:highlight w:val="yellow"/>
        </w:rPr>
      </w:pPr>
      <w:r w:rsidRPr="00C3190D">
        <w:rPr>
          <w:rFonts w:ascii="Times New Roman" w:eastAsia="標楷體" w:hAnsi="Times New Roman"/>
          <w:color w:val="FF0000"/>
          <w:sz w:val="28"/>
          <w:szCs w:val="28"/>
          <w:highlight w:val="yellow"/>
        </w:rPr>
        <w:t>本校為評估學生在校級六項核心能力的狀況，於</w:t>
      </w:r>
      <w:r w:rsidRPr="00C3190D">
        <w:rPr>
          <w:rFonts w:ascii="Times New Roman" w:eastAsia="標楷體" w:hAnsi="Times New Roman"/>
          <w:color w:val="FF0000"/>
          <w:sz w:val="28"/>
          <w:szCs w:val="28"/>
          <w:highlight w:val="yellow"/>
        </w:rPr>
        <w:t>114</w:t>
      </w:r>
      <w:r w:rsidRPr="00C3190D">
        <w:rPr>
          <w:rFonts w:ascii="Times New Roman" w:eastAsia="標楷體" w:hAnsi="Times New Roman"/>
          <w:color w:val="FF0000"/>
          <w:sz w:val="28"/>
          <w:szCs w:val="28"/>
          <w:highlight w:val="yellow"/>
        </w:rPr>
        <w:t>年</w:t>
      </w:r>
      <w:r w:rsidRPr="00C3190D">
        <w:rPr>
          <w:rFonts w:ascii="Times New Roman" w:eastAsia="標楷體" w:hAnsi="Times New Roman"/>
          <w:color w:val="FF0000"/>
          <w:sz w:val="28"/>
          <w:szCs w:val="28"/>
          <w:highlight w:val="yellow"/>
        </w:rPr>
        <w:t>1</w:t>
      </w:r>
      <w:r w:rsidRPr="00C3190D">
        <w:rPr>
          <w:rFonts w:ascii="Times New Roman" w:eastAsia="標楷體" w:hAnsi="Times New Roman"/>
          <w:color w:val="FF0000"/>
          <w:sz w:val="28"/>
          <w:szCs w:val="28"/>
          <w:highlight w:val="yellow"/>
        </w:rPr>
        <w:t>月至</w:t>
      </w:r>
      <w:r w:rsidRPr="00C3190D">
        <w:rPr>
          <w:rFonts w:ascii="Times New Roman" w:eastAsia="標楷體" w:hAnsi="Times New Roman"/>
          <w:color w:val="FF0000"/>
          <w:sz w:val="28"/>
          <w:szCs w:val="28"/>
          <w:highlight w:val="yellow"/>
        </w:rPr>
        <w:t>3</w:t>
      </w:r>
      <w:r w:rsidRPr="00C3190D">
        <w:rPr>
          <w:rFonts w:ascii="Times New Roman" w:eastAsia="標楷體" w:hAnsi="Times New Roman"/>
          <w:color w:val="FF0000"/>
          <w:sz w:val="28"/>
          <w:szCs w:val="28"/>
          <w:highlight w:val="yellow"/>
        </w:rPr>
        <w:t>月自編標準化的「佛光大學學生核心能力量表」，經嚴謹的信度與效度驗證，顯示本量表信度與效度頗佳。將此量表於</w:t>
      </w:r>
      <w:r w:rsidRPr="00C3190D">
        <w:rPr>
          <w:rFonts w:ascii="Times New Roman" w:eastAsia="標楷體" w:hAnsi="Times New Roman"/>
          <w:color w:val="FF0000"/>
          <w:sz w:val="28"/>
          <w:szCs w:val="28"/>
          <w:highlight w:val="yellow"/>
        </w:rPr>
        <w:t>114</w:t>
      </w:r>
      <w:r w:rsidRPr="00C3190D">
        <w:rPr>
          <w:rFonts w:ascii="Times New Roman" w:eastAsia="標楷體" w:hAnsi="Times New Roman"/>
          <w:color w:val="FF0000"/>
          <w:sz w:val="28"/>
          <w:szCs w:val="28"/>
          <w:highlight w:val="yellow"/>
        </w:rPr>
        <w:t>年</w:t>
      </w:r>
      <w:r w:rsidRPr="00C3190D">
        <w:rPr>
          <w:rFonts w:ascii="Times New Roman" w:eastAsia="標楷體" w:hAnsi="Times New Roman"/>
          <w:color w:val="FF0000"/>
          <w:sz w:val="28"/>
          <w:szCs w:val="28"/>
          <w:highlight w:val="yellow"/>
        </w:rPr>
        <w:t>3</w:t>
      </w:r>
      <w:r w:rsidRPr="00C3190D">
        <w:rPr>
          <w:rFonts w:ascii="Times New Roman" w:eastAsia="標楷體" w:hAnsi="Times New Roman"/>
          <w:color w:val="FF0000"/>
          <w:sz w:val="28"/>
          <w:szCs w:val="28"/>
          <w:highlight w:val="yellow"/>
        </w:rPr>
        <w:t>、</w:t>
      </w:r>
      <w:r w:rsidRPr="00C3190D">
        <w:rPr>
          <w:rFonts w:ascii="Times New Roman" w:eastAsia="標楷體" w:hAnsi="Times New Roman"/>
          <w:color w:val="FF0000"/>
          <w:sz w:val="28"/>
          <w:szCs w:val="28"/>
          <w:highlight w:val="yellow"/>
        </w:rPr>
        <w:t>10</w:t>
      </w:r>
      <w:r w:rsidRPr="00C3190D">
        <w:rPr>
          <w:rFonts w:ascii="Times New Roman" w:eastAsia="標楷體" w:hAnsi="Times New Roman"/>
          <w:color w:val="FF0000"/>
          <w:sz w:val="28"/>
          <w:szCs w:val="28"/>
          <w:highlight w:val="yellow"/>
        </w:rPr>
        <w:t>月對本系學生抽樣施測，結果顯示本系學生在六項校核心能力均呈現成長趨勢</w:t>
      </w:r>
      <w:r w:rsidR="00965353">
        <w:rPr>
          <w:rFonts w:ascii="細明體" w:eastAsia="細明體" w:hAnsi="細明體" w:hint="eastAsia"/>
          <w:color w:val="FF0000"/>
          <w:sz w:val="28"/>
          <w:szCs w:val="28"/>
          <w:highlight w:val="yellow"/>
        </w:rPr>
        <w:t>（</w:t>
      </w:r>
      <w:r w:rsidRPr="00C3190D">
        <w:rPr>
          <w:rFonts w:ascii="Times New Roman" w:eastAsia="標楷體" w:hAnsi="Times New Roman"/>
          <w:color w:val="FF0000"/>
          <w:sz w:val="28"/>
          <w:szCs w:val="28"/>
          <w:highlight w:val="yellow"/>
        </w:rPr>
        <w:t>詳見表</w:t>
      </w:r>
      <w:r w:rsidR="003C6206">
        <w:rPr>
          <w:rFonts w:ascii="Times New Roman" w:eastAsia="標楷體" w:hAnsi="Times New Roman" w:hint="eastAsia"/>
          <w:color w:val="FF0000"/>
          <w:sz w:val="28"/>
          <w:szCs w:val="28"/>
          <w:highlight w:val="yellow"/>
        </w:rPr>
        <w:t>2</w:t>
      </w:r>
      <w:r w:rsidRPr="00C3190D">
        <w:rPr>
          <w:rFonts w:ascii="Times New Roman" w:eastAsia="標楷體" w:hAnsi="Times New Roman"/>
          <w:color w:val="FF0000"/>
          <w:sz w:val="28"/>
          <w:szCs w:val="28"/>
          <w:highlight w:val="yellow"/>
        </w:rPr>
        <w:t>-</w:t>
      </w:r>
      <w:r w:rsidR="003C6206">
        <w:rPr>
          <w:rFonts w:ascii="Times New Roman" w:eastAsia="標楷體" w:hAnsi="Times New Roman" w:hint="eastAsia"/>
          <w:color w:val="FF0000"/>
          <w:sz w:val="28"/>
          <w:szCs w:val="28"/>
          <w:highlight w:val="yellow"/>
        </w:rPr>
        <w:t>5</w:t>
      </w:r>
      <w:r w:rsidRPr="00C3190D">
        <w:rPr>
          <w:rFonts w:ascii="Times New Roman" w:eastAsia="標楷體" w:hAnsi="Times New Roman"/>
          <w:color w:val="FF0000"/>
          <w:sz w:val="28"/>
          <w:szCs w:val="28"/>
          <w:highlight w:val="yellow"/>
        </w:rPr>
        <w:t>-</w:t>
      </w:r>
      <w:r w:rsidR="003C6206">
        <w:rPr>
          <w:rFonts w:ascii="Times New Roman" w:eastAsia="標楷體" w:hAnsi="Times New Roman" w:hint="eastAsia"/>
          <w:color w:val="FF0000"/>
          <w:sz w:val="28"/>
          <w:szCs w:val="28"/>
          <w:highlight w:val="yellow"/>
        </w:rPr>
        <w:t>3</w:t>
      </w:r>
      <w:r w:rsidR="00965353">
        <w:rPr>
          <w:rFonts w:ascii="細明體" w:eastAsia="細明體" w:hAnsi="細明體" w:hint="eastAsia"/>
          <w:color w:val="FF0000"/>
          <w:sz w:val="28"/>
          <w:szCs w:val="28"/>
          <w:highlight w:val="yellow"/>
        </w:rPr>
        <w:t>）</w:t>
      </w:r>
      <w:r w:rsidRPr="00C3190D">
        <w:rPr>
          <w:rFonts w:ascii="Times New Roman" w:eastAsia="標楷體" w:hAnsi="Times New Roman"/>
          <w:color w:val="FF0000"/>
          <w:sz w:val="28"/>
          <w:szCs w:val="28"/>
          <w:highlight w:val="yellow"/>
        </w:rPr>
        <w:t>。</w:t>
      </w:r>
    </w:p>
    <w:p w14:paraId="5E02EDD2" w14:textId="77777777" w:rsidR="002F74F2" w:rsidRPr="00C3190D" w:rsidRDefault="002F74F2" w:rsidP="002F74F2">
      <w:pPr>
        <w:pStyle w:val="af7"/>
        <w:snapToGrid w:val="0"/>
        <w:ind w:firstLineChars="200" w:firstLine="560"/>
        <w:jc w:val="both"/>
        <w:rPr>
          <w:rFonts w:ascii="Times New Roman" w:eastAsia="標楷體" w:hAnsi="Times New Roman"/>
          <w:color w:val="FF0000"/>
          <w:sz w:val="28"/>
          <w:szCs w:val="28"/>
          <w:highlight w:val="yellow"/>
        </w:rPr>
      </w:pPr>
    </w:p>
    <w:p w14:paraId="316A67D5" w14:textId="2AC1C2E4" w:rsidR="002F74F2" w:rsidRPr="00965353" w:rsidRDefault="002F74F2" w:rsidP="00965353">
      <w:pPr>
        <w:jc w:val="center"/>
        <w:rPr>
          <w:rFonts w:eastAsia="標楷體"/>
          <w:b/>
          <w:color w:val="FF0000"/>
          <w:highlight w:val="yellow"/>
        </w:rPr>
      </w:pPr>
      <w:r w:rsidRPr="00965353">
        <w:rPr>
          <w:rFonts w:eastAsia="標楷體"/>
          <w:b/>
          <w:color w:val="FF0000"/>
          <w:highlight w:val="yellow"/>
        </w:rPr>
        <w:t>表</w:t>
      </w:r>
      <w:r w:rsidR="003C6206">
        <w:rPr>
          <w:rFonts w:eastAsia="標楷體" w:hint="eastAsia"/>
          <w:b/>
          <w:color w:val="FF0000"/>
          <w:highlight w:val="yellow"/>
        </w:rPr>
        <w:t>2</w:t>
      </w:r>
      <w:r w:rsidRPr="00965353">
        <w:rPr>
          <w:rFonts w:eastAsia="標楷體"/>
          <w:b/>
          <w:color w:val="FF0000"/>
          <w:highlight w:val="yellow"/>
        </w:rPr>
        <w:t>-</w:t>
      </w:r>
      <w:r w:rsidR="003C6206">
        <w:rPr>
          <w:rFonts w:eastAsia="標楷體" w:hint="eastAsia"/>
          <w:b/>
          <w:color w:val="FF0000"/>
          <w:highlight w:val="yellow"/>
        </w:rPr>
        <w:t>5</w:t>
      </w:r>
      <w:r w:rsidRPr="00965353">
        <w:rPr>
          <w:rFonts w:eastAsia="標楷體"/>
          <w:b/>
          <w:color w:val="FF0000"/>
          <w:highlight w:val="yellow"/>
        </w:rPr>
        <w:t>-</w:t>
      </w:r>
      <w:r w:rsidR="003C6206">
        <w:rPr>
          <w:rFonts w:eastAsia="標楷體" w:hint="eastAsia"/>
          <w:b/>
          <w:color w:val="FF0000"/>
          <w:highlight w:val="yellow"/>
        </w:rPr>
        <w:t>3</w:t>
      </w:r>
      <w:r w:rsidRPr="00965353">
        <w:rPr>
          <w:rFonts w:eastAsia="標楷體"/>
          <w:b/>
          <w:color w:val="FF0000"/>
          <w:highlight w:val="yellow"/>
        </w:rPr>
        <w:t xml:space="preserve"> </w:t>
      </w:r>
      <w:r w:rsidRPr="00965353">
        <w:rPr>
          <w:rFonts w:eastAsia="標楷體"/>
          <w:b/>
          <w:color w:val="FF0000"/>
          <w:highlight w:val="yellow"/>
        </w:rPr>
        <w:t>本系學生在六項校核心能力的比較</w:t>
      </w:r>
      <w:r w:rsidR="00965353">
        <w:rPr>
          <w:rFonts w:ascii="細明體" w:eastAsia="細明體" w:hAnsi="細明體" w:hint="eastAsia"/>
          <w:b/>
          <w:color w:val="FF0000"/>
          <w:highlight w:val="yellow"/>
        </w:rPr>
        <w:t>（</w:t>
      </w:r>
      <w:r w:rsidRPr="00965353">
        <w:rPr>
          <w:rFonts w:eastAsia="標楷體"/>
          <w:b/>
          <w:color w:val="FF0000"/>
          <w:highlight w:val="yellow"/>
        </w:rPr>
        <w:t>114</w:t>
      </w:r>
      <w:r w:rsidRPr="00965353">
        <w:rPr>
          <w:rFonts w:eastAsia="標楷體"/>
          <w:b/>
          <w:color w:val="FF0000"/>
          <w:highlight w:val="yellow"/>
        </w:rPr>
        <w:t>年</w:t>
      </w:r>
      <w:r w:rsidRPr="00965353">
        <w:rPr>
          <w:rFonts w:eastAsia="標楷體"/>
          <w:b/>
          <w:color w:val="FF0000"/>
          <w:highlight w:val="yellow"/>
        </w:rPr>
        <w:t>3</w:t>
      </w:r>
      <w:r w:rsidRPr="00965353">
        <w:rPr>
          <w:rFonts w:eastAsia="標楷體"/>
          <w:b/>
          <w:color w:val="FF0000"/>
          <w:highlight w:val="yellow"/>
        </w:rPr>
        <w:t>、</w:t>
      </w:r>
      <w:r w:rsidRPr="00965353">
        <w:rPr>
          <w:rFonts w:eastAsia="標楷體"/>
          <w:b/>
          <w:color w:val="FF0000"/>
          <w:highlight w:val="yellow"/>
        </w:rPr>
        <w:t>10</w:t>
      </w:r>
      <w:r w:rsidRPr="00965353">
        <w:rPr>
          <w:rFonts w:eastAsia="標楷體"/>
          <w:b/>
          <w:color w:val="FF0000"/>
          <w:highlight w:val="yellow"/>
        </w:rPr>
        <w:t>月</w:t>
      </w:r>
      <w:r w:rsidR="00965353">
        <w:rPr>
          <w:rFonts w:ascii="細明體" w:eastAsia="細明體" w:hAnsi="細明體" w:hint="eastAsia"/>
          <w:b/>
          <w:color w:val="FF0000"/>
          <w:highlight w:val="yellow"/>
        </w:rPr>
        <w:t>）</w:t>
      </w:r>
    </w:p>
    <w:tbl>
      <w:tblPr>
        <w:tblW w:w="4557"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567"/>
        <w:gridCol w:w="1000"/>
        <w:gridCol w:w="853"/>
        <w:gridCol w:w="853"/>
        <w:gridCol w:w="853"/>
        <w:gridCol w:w="853"/>
        <w:gridCol w:w="853"/>
        <w:gridCol w:w="853"/>
        <w:gridCol w:w="1090"/>
      </w:tblGrid>
      <w:tr w:rsidR="009A27C9" w:rsidRPr="00C3190D" w14:paraId="4EC553C3" w14:textId="77777777" w:rsidTr="009A27C9">
        <w:trPr>
          <w:cantSplit/>
          <w:tblCellSpacing w:w="0" w:type="dxa"/>
          <w:jc w:val="center"/>
        </w:trPr>
        <w:tc>
          <w:tcPr>
            <w:tcW w:w="1463" w:type="pct"/>
            <w:gridSpan w:val="2"/>
            <w:shd w:val="clear" w:color="auto" w:fill="FFFFFF"/>
          </w:tcPr>
          <w:p w14:paraId="5A1E2859" w14:textId="77777777" w:rsidR="009A27C9" w:rsidRPr="00C3190D" w:rsidRDefault="009A27C9" w:rsidP="00802E23">
            <w:pPr>
              <w:autoSpaceDE w:val="0"/>
              <w:autoSpaceDN w:val="0"/>
              <w:adjustRightInd w:val="0"/>
              <w:spacing w:line="320" w:lineRule="atLeast"/>
              <w:ind w:left="60" w:right="60"/>
              <w:rPr>
                <w:rFonts w:eastAsia="標楷體"/>
                <w:color w:val="FF0000"/>
                <w:kern w:val="0"/>
                <w:highlight w:val="yellow"/>
              </w:rPr>
            </w:pPr>
          </w:p>
        </w:tc>
        <w:tc>
          <w:tcPr>
            <w:tcW w:w="486" w:type="pct"/>
            <w:shd w:val="clear" w:color="auto" w:fill="FFFFFF"/>
            <w:vAlign w:val="bottom"/>
          </w:tcPr>
          <w:p w14:paraId="51FED398" w14:textId="77777777" w:rsidR="009A27C9" w:rsidRPr="00C3190D" w:rsidRDefault="009A27C9" w:rsidP="00802E23">
            <w:pPr>
              <w:autoSpaceDE w:val="0"/>
              <w:autoSpaceDN w:val="0"/>
              <w:adjustRightInd w:val="0"/>
              <w:spacing w:line="320" w:lineRule="atLeast"/>
              <w:ind w:left="60" w:right="60"/>
              <w:jc w:val="center"/>
              <w:rPr>
                <w:rFonts w:eastAsia="標楷體"/>
                <w:color w:val="FF0000"/>
                <w:kern w:val="0"/>
                <w:highlight w:val="yellow"/>
              </w:rPr>
            </w:pPr>
            <w:r w:rsidRPr="00C3190D">
              <w:rPr>
                <w:rFonts w:eastAsia="標楷體"/>
                <w:color w:val="FF0000"/>
                <w:kern w:val="0"/>
                <w:highlight w:val="yellow"/>
              </w:rPr>
              <w:t>跨域</w:t>
            </w:r>
          </w:p>
          <w:p w14:paraId="38085253" w14:textId="77777777" w:rsidR="009A27C9" w:rsidRPr="00C3190D" w:rsidRDefault="009A27C9" w:rsidP="00802E23">
            <w:pPr>
              <w:autoSpaceDE w:val="0"/>
              <w:autoSpaceDN w:val="0"/>
              <w:adjustRightInd w:val="0"/>
              <w:spacing w:line="320" w:lineRule="atLeast"/>
              <w:ind w:left="60" w:right="60"/>
              <w:jc w:val="center"/>
              <w:rPr>
                <w:rFonts w:eastAsia="標楷體"/>
                <w:color w:val="FF0000"/>
                <w:kern w:val="0"/>
                <w:highlight w:val="yellow"/>
              </w:rPr>
            </w:pPr>
            <w:r w:rsidRPr="00C3190D">
              <w:rPr>
                <w:rFonts w:eastAsia="標楷體"/>
                <w:color w:val="FF0000"/>
                <w:kern w:val="0"/>
                <w:highlight w:val="yellow"/>
              </w:rPr>
              <w:t>實務</w:t>
            </w:r>
          </w:p>
        </w:tc>
        <w:tc>
          <w:tcPr>
            <w:tcW w:w="486" w:type="pct"/>
            <w:shd w:val="clear" w:color="auto" w:fill="FFFFFF"/>
            <w:vAlign w:val="bottom"/>
          </w:tcPr>
          <w:p w14:paraId="324B0768" w14:textId="77777777" w:rsidR="009A27C9" w:rsidRPr="00C3190D" w:rsidRDefault="009A27C9" w:rsidP="00802E23">
            <w:pPr>
              <w:autoSpaceDE w:val="0"/>
              <w:autoSpaceDN w:val="0"/>
              <w:adjustRightInd w:val="0"/>
              <w:spacing w:line="320" w:lineRule="atLeast"/>
              <w:ind w:left="60" w:right="60"/>
              <w:jc w:val="center"/>
              <w:rPr>
                <w:rFonts w:eastAsia="標楷體"/>
                <w:color w:val="FF0000"/>
                <w:kern w:val="0"/>
                <w:highlight w:val="yellow"/>
              </w:rPr>
            </w:pPr>
            <w:r w:rsidRPr="00C3190D">
              <w:rPr>
                <w:rFonts w:eastAsia="標楷體"/>
                <w:color w:val="FF0000"/>
                <w:kern w:val="0"/>
                <w:highlight w:val="yellow"/>
              </w:rPr>
              <w:t>專業</w:t>
            </w:r>
          </w:p>
          <w:p w14:paraId="0367DEAD" w14:textId="77777777" w:rsidR="009A27C9" w:rsidRPr="00C3190D" w:rsidRDefault="009A27C9" w:rsidP="00802E23">
            <w:pPr>
              <w:autoSpaceDE w:val="0"/>
              <w:autoSpaceDN w:val="0"/>
              <w:adjustRightInd w:val="0"/>
              <w:spacing w:line="320" w:lineRule="atLeast"/>
              <w:ind w:left="60" w:right="60"/>
              <w:jc w:val="center"/>
              <w:rPr>
                <w:rFonts w:eastAsia="標楷體"/>
                <w:color w:val="FF0000"/>
                <w:kern w:val="0"/>
                <w:highlight w:val="yellow"/>
              </w:rPr>
            </w:pPr>
            <w:r w:rsidRPr="00C3190D">
              <w:rPr>
                <w:rFonts w:eastAsia="標楷體"/>
                <w:color w:val="FF0000"/>
                <w:kern w:val="0"/>
                <w:highlight w:val="yellow"/>
              </w:rPr>
              <w:t>創新</w:t>
            </w:r>
          </w:p>
        </w:tc>
        <w:tc>
          <w:tcPr>
            <w:tcW w:w="486" w:type="pct"/>
            <w:shd w:val="clear" w:color="auto" w:fill="FFFFFF"/>
            <w:vAlign w:val="bottom"/>
          </w:tcPr>
          <w:p w14:paraId="42D647AC" w14:textId="71021195" w:rsidR="009A27C9" w:rsidRPr="00C3190D" w:rsidRDefault="009A27C9" w:rsidP="00802E23">
            <w:pPr>
              <w:autoSpaceDE w:val="0"/>
              <w:autoSpaceDN w:val="0"/>
              <w:adjustRightInd w:val="0"/>
              <w:spacing w:line="320" w:lineRule="atLeast"/>
              <w:ind w:left="60" w:right="60"/>
              <w:jc w:val="center"/>
              <w:rPr>
                <w:rFonts w:eastAsia="標楷體"/>
                <w:color w:val="FF0000"/>
                <w:kern w:val="0"/>
                <w:highlight w:val="yellow"/>
              </w:rPr>
            </w:pPr>
            <w:r w:rsidRPr="00C3190D">
              <w:rPr>
                <w:rFonts w:eastAsia="標楷體"/>
                <w:color w:val="FF0000"/>
                <w:kern w:val="0"/>
                <w:highlight w:val="yellow"/>
              </w:rPr>
              <w:t>三好</w:t>
            </w:r>
          </w:p>
          <w:p w14:paraId="31886D7F" w14:textId="77777777" w:rsidR="009A27C9" w:rsidRPr="00C3190D" w:rsidRDefault="009A27C9" w:rsidP="00802E23">
            <w:pPr>
              <w:autoSpaceDE w:val="0"/>
              <w:autoSpaceDN w:val="0"/>
              <w:adjustRightInd w:val="0"/>
              <w:spacing w:line="320" w:lineRule="atLeast"/>
              <w:ind w:left="60" w:right="60"/>
              <w:jc w:val="center"/>
              <w:rPr>
                <w:rFonts w:eastAsia="標楷體"/>
                <w:color w:val="FF0000"/>
                <w:kern w:val="0"/>
                <w:highlight w:val="yellow"/>
              </w:rPr>
            </w:pPr>
            <w:r w:rsidRPr="00C3190D">
              <w:rPr>
                <w:rFonts w:eastAsia="標楷體"/>
                <w:color w:val="FF0000"/>
                <w:kern w:val="0"/>
                <w:highlight w:val="yellow"/>
              </w:rPr>
              <w:t>健康</w:t>
            </w:r>
          </w:p>
        </w:tc>
        <w:tc>
          <w:tcPr>
            <w:tcW w:w="486" w:type="pct"/>
            <w:shd w:val="clear" w:color="auto" w:fill="FFFFFF"/>
            <w:vAlign w:val="bottom"/>
          </w:tcPr>
          <w:p w14:paraId="59DD7D13" w14:textId="77777777" w:rsidR="009A27C9" w:rsidRPr="00C3190D" w:rsidRDefault="009A27C9" w:rsidP="00802E23">
            <w:pPr>
              <w:autoSpaceDE w:val="0"/>
              <w:autoSpaceDN w:val="0"/>
              <w:adjustRightInd w:val="0"/>
              <w:spacing w:line="320" w:lineRule="atLeast"/>
              <w:ind w:left="60" w:right="60"/>
              <w:jc w:val="center"/>
              <w:rPr>
                <w:rFonts w:eastAsia="標楷體"/>
                <w:color w:val="FF0000"/>
                <w:kern w:val="0"/>
                <w:highlight w:val="yellow"/>
              </w:rPr>
            </w:pPr>
            <w:r w:rsidRPr="00C3190D">
              <w:rPr>
                <w:rFonts w:eastAsia="標楷體"/>
                <w:color w:val="FF0000"/>
                <w:kern w:val="0"/>
                <w:highlight w:val="yellow"/>
              </w:rPr>
              <w:t>自學</w:t>
            </w:r>
          </w:p>
          <w:p w14:paraId="211416E0" w14:textId="77777777" w:rsidR="009A27C9" w:rsidRPr="00C3190D" w:rsidRDefault="009A27C9" w:rsidP="00802E23">
            <w:pPr>
              <w:autoSpaceDE w:val="0"/>
              <w:autoSpaceDN w:val="0"/>
              <w:adjustRightInd w:val="0"/>
              <w:spacing w:line="320" w:lineRule="atLeast"/>
              <w:ind w:left="60" w:right="60"/>
              <w:jc w:val="center"/>
              <w:rPr>
                <w:rFonts w:eastAsia="標楷體"/>
                <w:color w:val="FF0000"/>
                <w:kern w:val="0"/>
                <w:highlight w:val="yellow"/>
              </w:rPr>
            </w:pPr>
            <w:r w:rsidRPr="00C3190D">
              <w:rPr>
                <w:rFonts w:eastAsia="標楷體"/>
                <w:color w:val="FF0000"/>
                <w:kern w:val="0"/>
                <w:highlight w:val="yellow"/>
              </w:rPr>
              <w:t>自覺</w:t>
            </w:r>
          </w:p>
        </w:tc>
        <w:tc>
          <w:tcPr>
            <w:tcW w:w="486" w:type="pct"/>
            <w:shd w:val="clear" w:color="auto" w:fill="FFFFFF"/>
            <w:vAlign w:val="bottom"/>
          </w:tcPr>
          <w:p w14:paraId="1ABE421B" w14:textId="77777777" w:rsidR="009A27C9" w:rsidRPr="00C3190D" w:rsidRDefault="009A27C9" w:rsidP="00802E23">
            <w:pPr>
              <w:autoSpaceDE w:val="0"/>
              <w:autoSpaceDN w:val="0"/>
              <w:adjustRightInd w:val="0"/>
              <w:spacing w:line="320" w:lineRule="atLeast"/>
              <w:ind w:left="60" w:right="60"/>
              <w:jc w:val="center"/>
              <w:rPr>
                <w:rFonts w:eastAsia="標楷體"/>
                <w:color w:val="FF0000"/>
                <w:kern w:val="0"/>
                <w:highlight w:val="yellow"/>
              </w:rPr>
            </w:pPr>
            <w:r w:rsidRPr="00C3190D">
              <w:rPr>
                <w:rFonts w:eastAsia="標楷體"/>
                <w:color w:val="FF0000"/>
                <w:kern w:val="0"/>
                <w:highlight w:val="yellow"/>
              </w:rPr>
              <w:t>社會</w:t>
            </w:r>
          </w:p>
          <w:p w14:paraId="0FFAB82A" w14:textId="77777777" w:rsidR="009A27C9" w:rsidRPr="00C3190D" w:rsidRDefault="009A27C9" w:rsidP="00802E23">
            <w:pPr>
              <w:autoSpaceDE w:val="0"/>
              <w:autoSpaceDN w:val="0"/>
              <w:adjustRightInd w:val="0"/>
              <w:spacing w:line="320" w:lineRule="atLeast"/>
              <w:ind w:left="60" w:right="60"/>
              <w:jc w:val="center"/>
              <w:rPr>
                <w:rFonts w:eastAsia="標楷體"/>
                <w:color w:val="FF0000"/>
                <w:kern w:val="0"/>
                <w:highlight w:val="yellow"/>
              </w:rPr>
            </w:pPr>
            <w:r w:rsidRPr="00C3190D">
              <w:rPr>
                <w:rFonts w:eastAsia="標楷體"/>
                <w:color w:val="FF0000"/>
                <w:kern w:val="0"/>
                <w:highlight w:val="yellow"/>
              </w:rPr>
              <w:t>關懷</w:t>
            </w:r>
          </w:p>
        </w:tc>
        <w:tc>
          <w:tcPr>
            <w:tcW w:w="486" w:type="pct"/>
            <w:shd w:val="clear" w:color="auto" w:fill="FFFFFF"/>
            <w:vAlign w:val="bottom"/>
          </w:tcPr>
          <w:p w14:paraId="2077D922" w14:textId="77777777" w:rsidR="009A27C9" w:rsidRPr="00C3190D" w:rsidRDefault="009A27C9" w:rsidP="00802E23">
            <w:pPr>
              <w:autoSpaceDE w:val="0"/>
              <w:autoSpaceDN w:val="0"/>
              <w:adjustRightInd w:val="0"/>
              <w:spacing w:line="320" w:lineRule="atLeast"/>
              <w:ind w:left="60" w:right="60"/>
              <w:jc w:val="center"/>
              <w:rPr>
                <w:rFonts w:eastAsia="標楷體"/>
                <w:color w:val="FF0000"/>
                <w:kern w:val="0"/>
                <w:highlight w:val="yellow"/>
              </w:rPr>
            </w:pPr>
            <w:r w:rsidRPr="00C3190D">
              <w:rPr>
                <w:rFonts w:eastAsia="標楷體"/>
                <w:color w:val="FF0000"/>
                <w:kern w:val="0"/>
                <w:highlight w:val="yellow"/>
              </w:rPr>
              <w:t>溝通</w:t>
            </w:r>
          </w:p>
          <w:p w14:paraId="30D1B7D5" w14:textId="77777777" w:rsidR="009A27C9" w:rsidRPr="00C3190D" w:rsidRDefault="009A27C9" w:rsidP="00802E23">
            <w:pPr>
              <w:autoSpaceDE w:val="0"/>
              <w:autoSpaceDN w:val="0"/>
              <w:adjustRightInd w:val="0"/>
              <w:spacing w:line="320" w:lineRule="atLeast"/>
              <w:ind w:left="60" w:right="60"/>
              <w:jc w:val="center"/>
              <w:rPr>
                <w:rFonts w:eastAsia="標楷體"/>
                <w:color w:val="FF0000"/>
                <w:kern w:val="0"/>
                <w:highlight w:val="yellow"/>
              </w:rPr>
            </w:pPr>
            <w:r w:rsidRPr="00C3190D">
              <w:rPr>
                <w:rFonts w:eastAsia="標楷體"/>
                <w:color w:val="FF0000"/>
                <w:kern w:val="0"/>
                <w:highlight w:val="yellow"/>
              </w:rPr>
              <w:t>合作</w:t>
            </w:r>
          </w:p>
        </w:tc>
        <w:tc>
          <w:tcPr>
            <w:tcW w:w="621" w:type="pct"/>
            <w:shd w:val="clear" w:color="auto" w:fill="FFFFFF"/>
            <w:vAlign w:val="bottom"/>
          </w:tcPr>
          <w:p w14:paraId="78862EFB" w14:textId="77777777" w:rsidR="009A27C9" w:rsidRPr="00C3190D" w:rsidRDefault="009A27C9" w:rsidP="00802E23">
            <w:pPr>
              <w:autoSpaceDE w:val="0"/>
              <w:autoSpaceDN w:val="0"/>
              <w:adjustRightInd w:val="0"/>
              <w:spacing w:line="320" w:lineRule="atLeast"/>
              <w:ind w:left="60" w:right="60"/>
              <w:jc w:val="center"/>
              <w:rPr>
                <w:rFonts w:eastAsia="標楷體"/>
                <w:color w:val="FF0000"/>
                <w:kern w:val="0"/>
                <w:highlight w:val="yellow"/>
              </w:rPr>
            </w:pPr>
            <w:r w:rsidRPr="00C3190D">
              <w:rPr>
                <w:rFonts w:eastAsia="標楷體"/>
                <w:color w:val="FF0000"/>
                <w:kern w:val="0"/>
                <w:highlight w:val="yellow"/>
              </w:rPr>
              <w:t>總分</w:t>
            </w:r>
          </w:p>
        </w:tc>
      </w:tr>
      <w:tr w:rsidR="009A27C9" w:rsidRPr="00C3190D" w14:paraId="6E638733" w14:textId="77777777" w:rsidTr="009A27C9">
        <w:trPr>
          <w:cantSplit/>
          <w:tblCellSpacing w:w="0" w:type="dxa"/>
          <w:jc w:val="center"/>
        </w:trPr>
        <w:tc>
          <w:tcPr>
            <w:tcW w:w="893" w:type="pct"/>
            <w:vMerge w:val="restart"/>
            <w:shd w:val="clear" w:color="auto" w:fill="FFFFFF"/>
            <w:vAlign w:val="center"/>
          </w:tcPr>
          <w:p w14:paraId="36DCFB4D" w14:textId="77777777" w:rsidR="009A27C9" w:rsidRPr="005459AD" w:rsidRDefault="009A27C9" w:rsidP="00965353">
            <w:pPr>
              <w:autoSpaceDE w:val="0"/>
              <w:autoSpaceDN w:val="0"/>
              <w:adjustRightInd w:val="0"/>
              <w:snapToGrid w:val="0"/>
              <w:rPr>
                <w:rFonts w:eastAsia="標楷體"/>
                <w:color w:val="FF0000"/>
                <w:kern w:val="0"/>
              </w:rPr>
            </w:pPr>
            <w:r w:rsidRPr="005459AD">
              <w:rPr>
                <w:rFonts w:eastAsia="標楷體"/>
                <w:color w:val="FF0000"/>
              </w:rPr>
              <w:t>114</w:t>
            </w:r>
            <w:r w:rsidRPr="005459AD">
              <w:rPr>
                <w:rFonts w:eastAsia="標楷體" w:hint="eastAsia"/>
                <w:color w:val="FF0000"/>
              </w:rPr>
              <w:t>年</w:t>
            </w:r>
            <w:r w:rsidRPr="005459AD">
              <w:rPr>
                <w:rFonts w:eastAsia="標楷體"/>
                <w:color w:val="FF0000"/>
              </w:rPr>
              <w:t>3</w:t>
            </w:r>
            <w:r w:rsidRPr="005459AD">
              <w:rPr>
                <w:rFonts w:eastAsia="標楷體" w:hint="eastAsia"/>
                <w:color w:val="FF0000"/>
              </w:rPr>
              <w:t>月</w:t>
            </w:r>
            <w:r w:rsidRPr="005459AD">
              <w:rPr>
                <w:rFonts w:eastAsia="標楷體"/>
                <w:color w:val="FF0000"/>
                <w:kern w:val="0"/>
              </w:rPr>
              <w:t xml:space="preserve"> </w:t>
            </w:r>
          </w:p>
          <w:p w14:paraId="032B2DFE" w14:textId="56A17F54" w:rsidR="009A27C9" w:rsidRPr="005459AD" w:rsidRDefault="009A27C9" w:rsidP="00965353">
            <w:pPr>
              <w:autoSpaceDE w:val="0"/>
              <w:autoSpaceDN w:val="0"/>
              <w:adjustRightInd w:val="0"/>
              <w:snapToGrid w:val="0"/>
              <w:rPr>
                <w:rFonts w:eastAsia="標楷體"/>
                <w:color w:val="FF0000"/>
                <w:kern w:val="0"/>
              </w:rPr>
            </w:pPr>
            <w:r w:rsidRPr="005459AD">
              <w:rPr>
                <w:rFonts w:eastAsia="標楷體"/>
                <w:color w:val="FF0000"/>
                <w:kern w:val="0"/>
              </w:rPr>
              <w:t>(n=34</w:t>
            </w:r>
            <w:r w:rsidRPr="005459AD">
              <w:rPr>
                <w:rFonts w:eastAsia="標楷體"/>
                <w:color w:val="FF0000"/>
              </w:rPr>
              <w:t>人</w:t>
            </w:r>
            <w:r w:rsidRPr="005459AD">
              <w:rPr>
                <w:rFonts w:eastAsia="標楷體"/>
                <w:color w:val="FF0000"/>
              </w:rPr>
              <w:t>)</w:t>
            </w:r>
          </w:p>
        </w:tc>
        <w:tc>
          <w:tcPr>
            <w:tcW w:w="569" w:type="pct"/>
            <w:shd w:val="clear" w:color="auto" w:fill="FFFFFF"/>
          </w:tcPr>
          <w:p w14:paraId="2A902E0F" w14:textId="77777777" w:rsidR="009A27C9" w:rsidRPr="005459AD" w:rsidRDefault="009A27C9" w:rsidP="00802E23">
            <w:pPr>
              <w:autoSpaceDE w:val="0"/>
              <w:autoSpaceDN w:val="0"/>
              <w:adjustRightInd w:val="0"/>
              <w:spacing w:line="320" w:lineRule="atLeast"/>
              <w:ind w:left="60" w:right="60"/>
              <w:rPr>
                <w:rFonts w:eastAsia="標楷體"/>
                <w:color w:val="FF0000"/>
                <w:kern w:val="0"/>
              </w:rPr>
            </w:pPr>
            <w:r w:rsidRPr="005459AD">
              <w:rPr>
                <w:rFonts w:eastAsia="標楷體"/>
                <w:color w:val="FF0000"/>
                <w:kern w:val="0"/>
              </w:rPr>
              <w:t>平均數</w:t>
            </w:r>
          </w:p>
        </w:tc>
        <w:tc>
          <w:tcPr>
            <w:tcW w:w="486" w:type="pct"/>
            <w:shd w:val="clear" w:color="auto" w:fill="FFFFFF"/>
          </w:tcPr>
          <w:p w14:paraId="7843C58C"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16.97</w:t>
            </w:r>
          </w:p>
        </w:tc>
        <w:tc>
          <w:tcPr>
            <w:tcW w:w="486" w:type="pct"/>
            <w:shd w:val="clear" w:color="auto" w:fill="FFFFFF"/>
          </w:tcPr>
          <w:p w14:paraId="5AFE835E"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16.38</w:t>
            </w:r>
          </w:p>
        </w:tc>
        <w:tc>
          <w:tcPr>
            <w:tcW w:w="486" w:type="pct"/>
            <w:shd w:val="clear" w:color="auto" w:fill="FFFFFF"/>
          </w:tcPr>
          <w:p w14:paraId="7102A28F" w14:textId="262D34BF"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16.26</w:t>
            </w:r>
          </w:p>
        </w:tc>
        <w:tc>
          <w:tcPr>
            <w:tcW w:w="486" w:type="pct"/>
            <w:shd w:val="clear" w:color="auto" w:fill="FFFFFF"/>
          </w:tcPr>
          <w:p w14:paraId="0D2339FE"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16.94</w:t>
            </w:r>
          </w:p>
        </w:tc>
        <w:tc>
          <w:tcPr>
            <w:tcW w:w="486" w:type="pct"/>
            <w:shd w:val="clear" w:color="auto" w:fill="FFFFFF"/>
          </w:tcPr>
          <w:p w14:paraId="1B748A6F"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17.29</w:t>
            </w:r>
          </w:p>
        </w:tc>
        <w:tc>
          <w:tcPr>
            <w:tcW w:w="486" w:type="pct"/>
            <w:shd w:val="clear" w:color="auto" w:fill="FFFFFF"/>
          </w:tcPr>
          <w:p w14:paraId="60EF90E6"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18.38</w:t>
            </w:r>
          </w:p>
        </w:tc>
        <w:tc>
          <w:tcPr>
            <w:tcW w:w="621" w:type="pct"/>
            <w:shd w:val="clear" w:color="auto" w:fill="FFFFFF"/>
          </w:tcPr>
          <w:p w14:paraId="6196B9D2"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102.24</w:t>
            </w:r>
          </w:p>
        </w:tc>
      </w:tr>
      <w:tr w:rsidR="009A27C9" w:rsidRPr="00C3190D" w14:paraId="79F1F618" w14:textId="77777777" w:rsidTr="009A27C9">
        <w:trPr>
          <w:cantSplit/>
          <w:tblCellSpacing w:w="0" w:type="dxa"/>
          <w:jc w:val="center"/>
        </w:trPr>
        <w:tc>
          <w:tcPr>
            <w:tcW w:w="893" w:type="pct"/>
            <w:vMerge/>
            <w:shd w:val="clear" w:color="auto" w:fill="FFFFFF"/>
            <w:vAlign w:val="center"/>
          </w:tcPr>
          <w:p w14:paraId="7B46AE87" w14:textId="380BC6F8" w:rsidR="009A27C9" w:rsidRPr="005459AD" w:rsidRDefault="009A27C9" w:rsidP="00802E23">
            <w:pPr>
              <w:autoSpaceDE w:val="0"/>
              <w:autoSpaceDN w:val="0"/>
              <w:adjustRightInd w:val="0"/>
              <w:rPr>
                <w:rFonts w:eastAsia="標楷體"/>
                <w:color w:val="FF0000"/>
                <w:kern w:val="0"/>
              </w:rPr>
            </w:pPr>
          </w:p>
        </w:tc>
        <w:tc>
          <w:tcPr>
            <w:tcW w:w="569" w:type="pct"/>
            <w:shd w:val="clear" w:color="auto" w:fill="FFFFFF"/>
          </w:tcPr>
          <w:p w14:paraId="61A26CBF" w14:textId="77777777" w:rsidR="009A27C9" w:rsidRPr="005459AD" w:rsidRDefault="009A27C9" w:rsidP="00802E23">
            <w:pPr>
              <w:autoSpaceDE w:val="0"/>
              <w:autoSpaceDN w:val="0"/>
              <w:adjustRightInd w:val="0"/>
              <w:spacing w:line="320" w:lineRule="atLeast"/>
              <w:ind w:left="60" w:right="60"/>
              <w:rPr>
                <w:rFonts w:eastAsia="標楷體"/>
                <w:color w:val="FF0000"/>
                <w:kern w:val="0"/>
              </w:rPr>
            </w:pPr>
            <w:r w:rsidRPr="005459AD">
              <w:rPr>
                <w:rFonts w:eastAsia="標楷體"/>
                <w:color w:val="FF0000"/>
                <w:kern w:val="0"/>
              </w:rPr>
              <w:t>標準差</w:t>
            </w:r>
          </w:p>
        </w:tc>
        <w:tc>
          <w:tcPr>
            <w:tcW w:w="486" w:type="pct"/>
            <w:shd w:val="clear" w:color="auto" w:fill="FFFFFF"/>
          </w:tcPr>
          <w:p w14:paraId="2F32D765"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2.75</w:t>
            </w:r>
          </w:p>
        </w:tc>
        <w:tc>
          <w:tcPr>
            <w:tcW w:w="486" w:type="pct"/>
            <w:shd w:val="clear" w:color="auto" w:fill="FFFFFF"/>
          </w:tcPr>
          <w:p w14:paraId="4C7E08C5"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3.58</w:t>
            </w:r>
          </w:p>
        </w:tc>
        <w:tc>
          <w:tcPr>
            <w:tcW w:w="486" w:type="pct"/>
            <w:shd w:val="clear" w:color="auto" w:fill="FFFFFF"/>
          </w:tcPr>
          <w:p w14:paraId="1A23478F" w14:textId="43356BD1"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4.44</w:t>
            </w:r>
          </w:p>
        </w:tc>
        <w:tc>
          <w:tcPr>
            <w:tcW w:w="486" w:type="pct"/>
            <w:shd w:val="clear" w:color="auto" w:fill="FFFFFF"/>
          </w:tcPr>
          <w:p w14:paraId="567CF232"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4.10</w:t>
            </w:r>
          </w:p>
        </w:tc>
        <w:tc>
          <w:tcPr>
            <w:tcW w:w="486" w:type="pct"/>
            <w:shd w:val="clear" w:color="auto" w:fill="FFFFFF"/>
          </w:tcPr>
          <w:p w14:paraId="12643951"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3.84</w:t>
            </w:r>
          </w:p>
        </w:tc>
        <w:tc>
          <w:tcPr>
            <w:tcW w:w="486" w:type="pct"/>
            <w:shd w:val="clear" w:color="auto" w:fill="FFFFFF"/>
          </w:tcPr>
          <w:p w14:paraId="29F7810A"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3.39</w:t>
            </w:r>
          </w:p>
        </w:tc>
        <w:tc>
          <w:tcPr>
            <w:tcW w:w="621" w:type="pct"/>
            <w:shd w:val="clear" w:color="auto" w:fill="FFFFFF"/>
          </w:tcPr>
          <w:p w14:paraId="171E2158"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18.91</w:t>
            </w:r>
          </w:p>
        </w:tc>
      </w:tr>
      <w:tr w:rsidR="009A27C9" w:rsidRPr="00C3190D" w14:paraId="13EBD00A" w14:textId="77777777" w:rsidTr="009A27C9">
        <w:trPr>
          <w:cantSplit/>
          <w:tblCellSpacing w:w="0" w:type="dxa"/>
          <w:jc w:val="center"/>
        </w:trPr>
        <w:tc>
          <w:tcPr>
            <w:tcW w:w="893" w:type="pct"/>
            <w:vMerge w:val="restart"/>
            <w:shd w:val="clear" w:color="auto" w:fill="FFFFFF"/>
            <w:vAlign w:val="center"/>
          </w:tcPr>
          <w:p w14:paraId="397E35CD" w14:textId="77777777" w:rsidR="009A27C9" w:rsidRPr="005459AD" w:rsidRDefault="009A27C9" w:rsidP="00965353">
            <w:pPr>
              <w:autoSpaceDE w:val="0"/>
              <w:autoSpaceDN w:val="0"/>
              <w:adjustRightInd w:val="0"/>
              <w:snapToGrid w:val="0"/>
              <w:rPr>
                <w:rFonts w:eastAsia="標楷體"/>
                <w:color w:val="FF0000"/>
                <w:kern w:val="0"/>
              </w:rPr>
            </w:pPr>
            <w:r w:rsidRPr="005459AD">
              <w:rPr>
                <w:rFonts w:eastAsia="標楷體"/>
                <w:color w:val="FF0000"/>
              </w:rPr>
              <w:t>114</w:t>
            </w:r>
            <w:r w:rsidRPr="005459AD">
              <w:rPr>
                <w:rFonts w:eastAsia="標楷體" w:hint="eastAsia"/>
                <w:color w:val="FF0000"/>
              </w:rPr>
              <w:t>年</w:t>
            </w:r>
            <w:r w:rsidRPr="005459AD">
              <w:rPr>
                <w:rFonts w:eastAsia="標楷體" w:hint="eastAsia"/>
                <w:color w:val="FF0000"/>
              </w:rPr>
              <w:t>10</w:t>
            </w:r>
            <w:r w:rsidRPr="005459AD">
              <w:rPr>
                <w:rFonts w:eastAsia="標楷體" w:hint="eastAsia"/>
                <w:color w:val="FF0000"/>
              </w:rPr>
              <w:t>月</w:t>
            </w:r>
          </w:p>
          <w:p w14:paraId="527B01B6" w14:textId="39E2D8A2" w:rsidR="009A27C9" w:rsidRPr="005459AD" w:rsidRDefault="009A27C9" w:rsidP="00965353">
            <w:pPr>
              <w:autoSpaceDE w:val="0"/>
              <w:autoSpaceDN w:val="0"/>
              <w:adjustRightInd w:val="0"/>
              <w:snapToGrid w:val="0"/>
              <w:rPr>
                <w:rFonts w:eastAsia="標楷體"/>
                <w:color w:val="FF0000"/>
                <w:kern w:val="0"/>
              </w:rPr>
            </w:pPr>
            <w:r w:rsidRPr="005459AD">
              <w:rPr>
                <w:rFonts w:eastAsia="標楷體"/>
                <w:color w:val="FF0000"/>
                <w:kern w:val="0"/>
              </w:rPr>
              <w:t>(n=36</w:t>
            </w:r>
            <w:r w:rsidRPr="005459AD">
              <w:rPr>
                <w:rFonts w:eastAsia="標楷體"/>
                <w:color w:val="FF0000"/>
              </w:rPr>
              <w:t>人</w:t>
            </w:r>
            <w:r w:rsidRPr="005459AD">
              <w:rPr>
                <w:rFonts w:eastAsia="標楷體"/>
                <w:color w:val="FF0000"/>
              </w:rPr>
              <w:t>)</w:t>
            </w:r>
          </w:p>
        </w:tc>
        <w:tc>
          <w:tcPr>
            <w:tcW w:w="569" w:type="pct"/>
            <w:shd w:val="clear" w:color="auto" w:fill="FFFFFF"/>
          </w:tcPr>
          <w:p w14:paraId="53FD7ADB" w14:textId="77777777" w:rsidR="009A27C9" w:rsidRPr="005459AD" w:rsidRDefault="009A27C9" w:rsidP="00802E23">
            <w:pPr>
              <w:autoSpaceDE w:val="0"/>
              <w:autoSpaceDN w:val="0"/>
              <w:adjustRightInd w:val="0"/>
              <w:spacing w:line="320" w:lineRule="atLeast"/>
              <w:ind w:left="60" w:right="60"/>
              <w:rPr>
                <w:rFonts w:eastAsia="標楷體"/>
                <w:color w:val="FF0000"/>
                <w:kern w:val="0"/>
              </w:rPr>
            </w:pPr>
            <w:r w:rsidRPr="005459AD">
              <w:rPr>
                <w:rFonts w:eastAsia="標楷體"/>
                <w:color w:val="FF0000"/>
                <w:kern w:val="0"/>
              </w:rPr>
              <w:t>平均數</w:t>
            </w:r>
          </w:p>
        </w:tc>
        <w:tc>
          <w:tcPr>
            <w:tcW w:w="486" w:type="pct"/>
            <w:shd w:val="clear" w:color="auto" w:fill="FFFFFF"/>
          </w:tcPr>
          <w:p w14:paraId="3E5F184C"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17.39</w:t>
            </w:r>
          </w:p>
        </w:tc>
        <w:tc>
          <w:tcPr>
            <w:tcW w:w="486" w:type="pct"/>
            <w:shd w:val="clear" w:color="auto" w:fill="FFFFFF"/>
          </w:tcPr>
          <w:p w14:paraId="6133F54C"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16.39</w:t>
            </w:r>
          </w:p>
        </w:tc>
        <w:tc>
          <w:tcPr>
            <w:tcW w:w="486" w:type="pct"/>
            <w:shd w:val="clear" w:color="auto" w:fill="FFFFFF"/>
          </w:tcPr>
          <w:p w14:paraId="21564EB6" w14:textId="1065AB73"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16.47</w:t>
            </w:r>
          </w:p>
        </w:tc>
        <w:tc>
          <w:tcPr>
            <w:tcW w:w="486" w:type="pct"/>
            <w:shd w:val="clear" w:color="auto" w:fill="FFFFFF"/>
          </w:tcPr>
          <w:p w14:paraId="07165764"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16.89</w:t>
            </w:r>
          </w:p>
        </w:tc>
        <w:tc>
          <w:tcPr>
            <w:tcW w:w="486" w:type="pct"/>
            <w:shd w:val="clear" w:color="auto" w:fill="FFFFFF"/>
          </w:tcPr>
          <w:p w14:paraId="7F233E70"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17.47</w:t>
            </w:r>
          </w:p>
        </w:tc>
        <w:tc>
          <w:tcPr>
            <w:tcW w:w="486" w:type="pct"/>
            <w:shd w:val="clear" w:color="auto" w:fill="FFFFFF"/>
          </w:tcPr>
          <w:p w14:paraId="061F47DA"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18.22</w:t>
            </w:r>
          </w:p>
        </w:tc>
        <w:tc>
          <w:tcPr>
            <w:tcW w:w="621" w:type="pct"/>
            <w:shd w:val="clear" w:color="auto" w:fill="FFFFFF"/>
          </w:tcPr>
          <w:p w14:paraId="79141EBA"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102.83</w:t>
            </w:r>
          </w:p>
        </w:tc>
      </w:tr>
      <w:tr w:rsidR="009A27C9" w:rsidRPr="00C3190D" w14:paraId="14AB4F9E" w14:textId="77777777" w:rsidTr="009A27C9">
        <w:trPr>
          <w:cantSplit/>
          <w:tblCellSpacing w:w="0" w:type="dxa"/>
          <w:jc w:val="center"/>
        </w:trPr>
        <w:tc>
          <w:tcPr>
            <w:tcW w:w="893" w:type="pct"/>
            <w:vMerge/>
            <w:shd w:val="clear" w:color="auto" w:fill="FFFFFF"/>
          </w:tcPr>
          <w:p w14:paraId="5898DCE2" w14:textId="4D93C876" w:rsidR="009A27C9" w:rsidRPr="005459AD" w:rsidRDefault="009A27C9" w:rsidP="00802E23">
            <w:pPr>
              <w:autoSpaceDE w:val="0"/>
              <w:autoSpaceDN w:val="0"/>
              <w:adjustRightInd w:val="0"/>
              <w:rPr>
                <w:rFonts w:eastAsia="標楷體"/>
                <w:color w:val="FF0000"/>
                <w:kern w:val="0"/>
              </w:rPr>
            </w:pPr>
          </w:p>
        </w:tc>
        <w:tc>
          <w:tcPr>
            <w:tcW w:w="569" w:type="pct"/>
            <w:shd w:val="clear" w:color="auto" w:fill="FFFFFF"/>
          </w:tcPr>
          <w:p w14:paraId="7B5EAE5A" w14:textId="77777777" w:rsidR="009A27C9" w:rsidRPr="005459AD" w:rsidRDefault="009A27C9" w:rsidP="00802E23">
            <w:pPr>
              <w:autoSpaceDE w:val="0"/>
              <w:autoSpaceDN w:val="0"/>
              <w:adjustRightInd w:val="0"/>
              <w:spacing w:line="320" w:lineRule="atLeast"/>
              <w:ind w:left="60" w:right="60"/>
              <w:rPr>
                <w:rFonts w:eastAsia="標楷體"/>
                <w:color w:val="FF0000"/>
                <w:kern w:val="0"/>
              </w:rPr>
            </w:pPr>
            <w:r w:rsidRPr="005459AD">
              <w:rPr>
                <w:rFonts w:eastAsia="標楷體"/>
                <w:color w:val="FF0000"/>
                <w:kern w:val="0"/>
              </w:rPr>
              <w:t>標準差</w:t>
            </w:r>
          </w:p>
        </w:tc>
        <w:tc>
          <w:tcPr>
            <w:tcW w:w="486" w:type="pct"/>
            <w:shd w:val="clear" w:color="auto" w:fill="FFFFFF"/>
          </w:tcPr>
          <w:p w14:paraId="7A53B43E"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3.25</w:t>
            </w:r>
          </w:p>
        </w:tc>
        <w:tc>
          <w:tcPr>
            <w:tcW w:w="486" w:type="pct"/>
            <w:shd w:val="clear" w:color="auto" w:fill="FFFFFF"/>
          </w:tcPr>
          <w:p w14:paraId="7836B0F8"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3.65</w:t>
            </w:r>
          </w:p>
        </w:tc>
        <w:tc>
          <w:tcPr>
            <w:tcW w:w="486" w:type="pct"/>
            <w:shd w:val="clear" w:color="auto" w:fill="FFFFFF"/>
          </w:tcPr>
          <w:p w14:paraId="6530236F" w14:textId="6CCD0AE6"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4.54</w:t>
            </w:r>
          </w:p>
        </w:tc>
        <w:tc>
          <w:tcPr>
            <w:tcW w:w="486" w:type="pct"/>
            <w:shd w:val="clear" w:color="auto" w:fill="FFFFFF"/>
          </w:tcPr>
          <w:p w14:paraId="02CC5795"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3.91</w:t>
            </w:r>
          </w:p>
        </w:tc>
        <w:tc>
          <w:tcPr>
            <w:tcW w:w="486" w:type="pct"/>
            <w:shd w:val="clear" w:color="auto" w:fill="FFFFFF"/>
          </w:tcPr>
          <w:p w14:paraId="7448A513"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3.86</w:t>
            </w:r>
          </w:p>
        </w:tc>
        <w:tc>
          <w:tcPr>
            <w:tcW w:w="486" w:type="pct"/>
            <w:shd w:val="clear" w:color="auto" w:fill="FFFFFF"/>
          </w:tcPr>
          <w:p w14:paraId="21F1C1B8"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3.15</w:t>
            </w:r>
          </w:p>
        </w:tc>
        <w:tc>
          <w:tcPr>
            <w:tcW w:w="621" w:type="pct"/>
            <w:shd w:val="clear" w:color="auto" w:fill="FFFFFF"/>
          </w:tcPr>
          <w:p w14:paraId="52A164F8" w14:textId="77777777" w:rsidR="009A27C9" w:rsidRPr="005459AD" w:rsidRDefault="009A27C9" w:rsidP="003C6206">
            <w:pPr>
              <w:autoSpaceDE w:val="0"/>
              <w:autoSpaceDN w:val="0"/>
              <w:adjustRightInd w:val="0"/>
              <w:spacing w:line="320" w:lineRule="atLeast"/>
              <w:ind w:left="60" w:right="60"/>
              <w:jc w:val="center"/>
              <w:rPr>
                <w:rFonts w:eastAsia="標楷體"/>
                <w:color w:val="FF0000"/>
                <w:kern w:val="0"/>
              </w:rPr>
            </w:pPr>
            <w:r w:rsidRPr="005459AD">
              <w:rPr>
                <w:rFonts w:eastAsia="標楷體"/>
                <w:color w:val="FF0000"/>
                <w:kern w:val="0"/>
              </w:rPr>
              <w:t>19.35</w:t>
            </w:r>
          </w:p>
        </w:tc>
      </w:tr>
    </w:tbl>
    <w:p w14:paraId="0B1A2BDB" w14:textId="77777777" w:rsidR="002F74F2" w:rsidRPr="00C3190D" w:rsidRDefault="002F74F2" w:rsidP="002F74F2">
      <w:pPr>
        <w:pStyle w:val="af7"/>
        <w:snapToGrid w:val="0"/>
        <w:rPr>
          <w:rFonts w:ascii="Times New Roman" w:eastAsia="標楷體" w:hAnsi="Times New Roman"/>
          <w:sz w:val="28"/>
          <w:szCs w:val="28"/>
        </w:rPr>
      </w:pPr>
    </w:p>
    <w:p w14:paraId="32FED3D2" w14:textId="57A06C9D" w:rsidR="00FB001C" w:rsidRPr="00C3190D" w:rsidRDefault="00FB001C" w:rsidP="000C4576">
      <w:pPr>
        <w:snapToGrid w:val="0"/>
        <w:jc w:val="both"/>
        <w:rPr>
          <w:rFonts w:eastAsia="標楷體"/>
          <w:b/>
          <w:sz w:val="28"/>
          <w:szCs w:val="28"/>
        </w:rPr>
      </w:pPr>
      <w:r w:rsidRPr="00C3190D">
        <w:rPr>
          <w:rFonts w:eastAsia="標楷體"/>
          <w:b/>
          <w:sz w:val="28"/>
          <w:szCs w:val="28"/>
        </w:rPr>
        <w:t>2</w:t>
      </w:r>
      <w:r w:rsidR="00105AC6" w:rsidRPr="00C3190D">
        <w:rPr>
          <w:rFonts w:eastAsia="標楷體"/>
          <w:b/>
          <w:sz w:val="28"/>
          <w:szCs w:val="28"/>
        </w:rPr>
        <w:t>-</w:t>
      </w:r>
      <w:r w:rsidRPr="00C3190D">
        <w:rPr>
          <w:rFonts w:eastAsia="標楷體"/>
          <w:b/>
          <w:sz w:val="28"/>
          <w:szCs w:val="28"/>
        </w:rPr>
        <w:t>5</w:t>
      </w:r>
      <w:r w:rsidR="00105AC6" w:rsidRPr="00C3190D">
        <w:rPr>
          <w:rFonts w:eastAsia="標楷體"/>
          <w:b/>
          <w:sz w:val="28"/>
          <w:szCs w:val="28"/>
        </w:rPr>
        <w:t>-</w:t>
      </w:r>
      <w:r w:rsidRPr="00C3190D">
        <w:rPr>
          <w:rFonts w:eastAsia="標楷體"/>
          <w:b/>
          <w:sz w:val="28"/>
          <w:szCs w:val="28"/>
        </w:rPr>
        <w:t>2</w:t>
      </w:r>
      <w:r w:rsidR="00105AC6" w:rsidRPr="00C3190D">
        <w:rPr>
          <w:rFonts w:eastAsia="標楷體"/>
          <w:b/>
          <w:sz w:val="28"/>
          <w:szCs w:val="28"/>
        </w:rPr>
        <w:t xml:space="preserve"> </w:t>
      </w:r>
      <w:r w:rsidRPr="00C3190D">
        <w:rPr>
          <w:rFonts w:eastAsia="標楷體"/>
          <w:b/>
          <w:sz w:val="28"/>
          <w:szCs w:val="28"/>
        </w:rPr>
        <w:t>課程與學生核心能力培育</w:t>
      </w:r>
    </w:p>
    <w:p w14:paraId="7510F6E1" w14:textId="77777777" w:rsidR="00FB001C" w:rsidRPr="00C3190D" w:rsidRDefault="00FB001C" w:rsidP="000C4576">
      <w:pPr>
        <w:snapToGrid w:val="0"/>
        <w:jc w:val="both"/>
        <w:rPr>
          <w:rFonts w:eastAsia="標楷體"/>
          <w:b/>
          <w:sz w:val="28"/>
          <w:szCs w:val="28"/>
        </w:rPr>
      </w:pPr>
      <w:r w:rsidRPr="00C3190D">
        <w:rPr>
          <w:rFonts w:eastAsia="標楷體"/>
          <w:b/>
          <w:sz w:val="28"/>
          <w:szCs w:val="28"/>
        </w:rPr>
        <w:t>一、課程架構訂定</w:t>
      </w:r>
    </w:p>
    <w:p w14:paraId="1111F251" w14:textId="77F572EC" w:rsidR="00D60541" w:rsidRPr="00C3190D" w:rsidRDefault="00FB001C"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本系在全校採用學程模組的修業體制下，奠基於系所教育目標，將學士班課程架構於「校通識學程」外，區隔為「院跨領域特色學程」、「系核心學程」、以及「系專業學程」。其中，「院跨領域特色學程」為共同必修，主要開設於大一為原則。</w:t>
      </w:r>
      <w:r w:rsidRPr="00C3190D">
        <w:rPr>
          <w:rFonts w:ascii="Times New Roman" w:eastAsia="標楷體" w:hAnsi="Times New Roman"/>
          <w:sz w:val="28"/>
          <w:szCs w:val="28"/>
        </w:rPr>
        <w:t>112-113</w:t>
      </w:r>
      <w:r w:rsidRPr="00C3190D">
        <w:rPr>
          <w:rFonts w:ascii="Times New Roman" w:eastAsia="標楷體" w:hAnsi="Times New Roman"/>
          <w:sz w:val="28"/>
          <w:szCs w:val="28"/>
        </w:rPr>
        <w:t>學年</w:t>
      </w:r>
      <w:r w:rsidR="00D60541" w:rsidRPr="00C3190D">
        <w:rPr>
          <w:rFonts w:ascii="Times New Roman" w:eastAsia="標楷體" w:hAnsi="Times New Roman"/>
          <w:sz w:val="28"/>
          <w:szCs w:val="28"/>
        </w:rPr>
        <w:t>入學新生對應修習「服務業經營管理學程」，其中，必修</w:t>
      </w:r>
      <w:r w:rsidR="00D60541" w:rsidRPr="00C3190D">
        <w:rPr>
          <w:rFonts w:ascii="Times New Roman" w:eastAsia="標楷體" w:hAnsi="Times New Roman"/>
          <w:sz w:val="28"/>
          <w:szCs w:val="28"/>
        </w:rPr>
        <w:t>18</w:t>
      </w:r>
      <w:r w:rsidR="00D60541" w:rsidRPr="00C3190D">
        <w:rPr>
          <w:rFonts w:ascii="Times New Roman" w:eastAsia="標楷體" w:hAnsi="Times New Roman"/>
          <w:sz w:val="28"/>
          <w:szCs w:val="28"/>
        </w:rPr>
        <w:t>學分內容包括企業倫理、管理概論、管理經濟學、公司理財、市場調查、以及運動保健之經營與管理等（</w:t>
      </w:r>
      <w:r w:rsidR="00C72105" w:rsidRPr="00C3190D">
        <w:rPr>
          <w:rFonts w:ascii="Times New Roman" w:eastAsia="標楷體" w:hAnsi="Times New Roman"/>
          <w:sz w:val="28"/>
          <w:szCs w:val="28"/>
        </w:rPr>
        <w:t>附件</w:t>
      </w:r>
      <w:r w:rsidR="00C72105" w:rsidRPr="00C3190D">
        <w:rPr>
          <w:rFonts w:ascii="Times New Roman" w:eastAsia="標楷體" w:hAnsi="Times New Roman"/>
          <w:sz w:val="28"/>
          <w:szCs w:val="28"/>
        </w:rPr>
        <w:t>2-</w:t>
      </w:r>
      <w:r w:rsidR="0090762E" w:rsidRPr="00C3190D">
        <w:rPr>
          <w:rFonts w:ascii="Times New Roman" w:eastAsia="標楷體" w:hAnsi="Times New Roman"/>
          <w:sz w:val="28"/>
          <w:szCs w:val="28"/>
        </w:rPr>
        <w:t>5-1</w:t>
      </w:r>
      <w:r w:rsidR="0090762E" w:rsidRPr="00C3190D">
        <w:rPr>
          <w:rFonts w:ascii="Times New Roman" w:eastAsia="標楷體" w:hAnsi="Times New Roman"/>
          <w:sz w:val="28"/>
          <w:szCs w:val="28"/>
        </w:rPr>
        <w:t>，佛光大學管理學院</w:t>
      </w:r>
      <w:r w:rsidR="0090762E" w:rsidRPr="00C3190D">
        <w:rPr>
          <w:rFonts w:ascii="Times New Roman" w:eastAsia="標楷體" w:hAnsi="Times New Roman"/>
          <w:sz w:val="28"/>
          <w:szCs w:val="28"/>
        </w:rPr>
        <w:t>112</w:t>
      </w:r>
      <w:r w:rsidR="00353AD8" w:rsidRPr="00C3190D">
        <w:rPr>
          <w:rFonts w:ascii="Times New Roman" w:eastAsia="標楷體" w:hAnsi="Times New Roman"/>
          <w:sz w:val="28"/>
          <w:szCs w:val="28"/>
        </w:rPr>
        <w:t>-113</w:t>
      </w:r>
      <w:r w:rsidR="0090762E" w:rsidRPr="00C3190D">
        <w:rPr>
          <w:rFonts w:ascii="Times New Roman" w:eastAsia="標楷體" w:hAnsi="Times New Roman"/>
          <w:sz w:val="28"/>
          <w:szCs w:val="28"/>
        </w:rPr>
        <w:t>學年課程架構表</w:t>
      </w:r>
      <w:r w:rsidR="00D60541" w:rsidRPr="00C3190D">
        <w:rPr>
          <w:rFonts w:ascii="Times New Roman" w:eastAsia="標楷體" w:hAnsi="Times New Roman"/>
          <w:sz w:val="28"/>
          <w:szCs w:val="28"/>
        </w:rPr>
        <w:t>）。</w:t>
      </w:r>
      <w:r w:rsidR="0090762E" w:rsidRPr="00C3190D">
        <w:rPr>
          <w:rFonts w:ascii="Times New Roman" w:eastAsia="標楷體" w:hAnsi="Times New Roman"/>
          <w:sz w:val="28"/>
          <w:szCs w:val="28"/>
        </w:rPr>
        <w:t>114</w:t>
      </w:r>
      <w:r w:rsidR="0090762E" w:rsidRPr="00C3190D">
        <w:rPr>
          <w:rFonts w:ascii="Times New Roman" w:eastAsia="標楷體" w:hAnsi="Times New Roman"/>
          <w:sz w:val="28"/>
          <w:szCs w:val="28"/>
        </w:rPr>
        <w:t>學年起，本院跨領域特色學程則涵蓋各</w:t>
      </w:r>
      <w:r w:rsidR="0090762E" w:rsidRPr="00C3190D">
        <w:rPr>
          <w:rFonts w:ascii="Times New Roman" w:eastAsia="標楷體" w:hAnsi="Times New Roman"/>
          <w:sz w:val="28"/>
          <w:szCs w:val="28"/>
        </w:rPr>
        <w:t>12</w:t>
      </w:r>
      <w:r w:rsidR="0090762E" w:rsidRPr="00C3190D">
        <w:rPr>
          <w:rFonts w:ascii="Times New Roman" w:eastAsia="標楷體" w:hAnsi="Times New Roman"/>
          <w:sz w:val="28"/>
          <w:szCs w:val="28"/>
        </w:rPr>
        <w:t>學分的「</w:t>
      </w:r>
      <w:r w:rsidR="0090762E" w:rsidRPr="00C3190D">
        <w:rPr>
          <w:rFonts w:ascii="Times New Roman" w:eastAsia="標楷體" w:hAnsi="Times New Roman"/>
          <w:sz w:val="28"/>
          <w:szCs w:val="28"/>
        </w:rPr>
        <w:t xml:space="preserve">AI </w:t>
      </w:r>
      <w:r w:rsidR="0090762E" w:rsidRPr="00C3190D">
        <w:rPr>
          <w:rFonts w:ascii="Times New Roman" w:eastAsia="標楷體" w:hAnsi="Times New Roman"/>
          <w:sz w:val="28"/>
          <w:szCs w:val="28"/>
        </w:rPr>
        <w:t>暨永續學程」與「銜接就業學程」（</w:t>
      </w:r>
      <w:r w:rsidR="00C72105" w:rsidRPr="00C3190D">
        <w:rPr>
          <w:rFonts w:ascii="Times New Roman" w:eastAsia="標楷體" w:hAnsi="Times New Roman"/>
          <w:sz w:val="28"/>
          <w:szCs w:val="28"/>
        </w:rPr>
        <w:t>附件</w:t>
      </w:r>
      <w:r w:rsidR="00C72105" w:rsidRPr="00C3190D">
        <w:rPr>
          <w:rFonts w:ascii="Times New Roman" w:eastAsia="標楷體" w:hAnsi="Times New Roman"/>
          <w:sz w:val="28"/>
          <w:szCs w:val="28"/>
        </w:rPr>
        <w:t>2-</w:t>
      </w:r>
      <w:r w:rsidR="0090762E" w:rsidRPr="00C3190D">
        <w:rPr>
          <w:rFonts w:ascii="Times New Roman" w:eastAsia="標楷體" w:hAnsi="Times New Roman"/>
          <w:sz w:val="28"/>
          <w:szCs w:val="28"/>
        </w:rPr>
        <w:t>5-</w:t>
      </w:r>
      <w:r w:rsidR="00353AD8" w:rsidRPr="00C3190D">
        <w:rPr>
          <w:rFonts w:ascii="Times New Roman" w:eastAsia="標楷體" w:hAnsi="Times New Roman"/>
          <w:sz w:val="28"/>
          <w:szCs w:val="28"/>
        </w:rPr>
        <w:t>2</w:t>
      </w:r>
      <w:r w:rsidR="0090762E" w:rsidRPr="00C3190D">
        <w:rPr>
          <w:rFonts w:ascii="Times New Roman" w:eastAsia="標楷體" w:hAnsi="Times New Roman"/>
          <w:sz w:val="28"/>
          <w:szCs w:val="28"/>
        </w:rPr>
        <w:t>，佛光大學健康樂活暨管理學院</w:t>
      </w:r>
      <w:r w:rsidR="0090762E" w:rsidRPr="00C3190D">
        <w:rPr>
          <w:rFonts w:ascii="Times New Roman" w:eastAsia="標楷體" w:hAnsi="Times New Roman"/>
          <w:sz w:val="28"/>
          <w:szCs w:val="28"/>
        </w:rPr>
        <w:t>113</w:t>
      </w:r>
      <w:r w:rsidR="0090762E" w:rsidRPr="00C3190D">
        <w:rPr>
          <w:rFonts w:ascii="Times New Roman" w:eastAsia="標楷體" w:hAnsi="Times New Roman"/>
          <w:sz w:val="28"/>
          <w:szCs w:val="28"/>
        </w:rPr>
        <w:t>學年課程規劃表）。</w:t>
      </w:r>
    </w:p>
    <w:p w14:paraId="5B7866BD" w14:textId="662DFD39" w:rsidR="00AC31C8" w:rsidRPr="00C3190D" w:rsidRDefault="00AC31C8"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本系</w:t>
      </w:r>
      <w:r w:rsidR="00FB001C" w:rsidRPr="00C3190D">
        <w:rPr>
          <w:rFonts w:ascii="Times New Roman" w:eastAsia="標楷體" w:hAnsi="Times New Roman"/>
          <w:sz w:val="28"/>
          <w:szCs w:val="28"/>
        </w:rPr>
        <w:t>「系核心學程」亦為</w:t>
      </w:r>
      <w:r w:rsidRPr="00C3190D">
        <w:rPr>
          <w:rFonts w:ascii="Times New Roman" w:eastAsia="標楷體" w:hAnsi="Times New Roman"/>
          <w:sz w:val="28"/>
          <w:szCs w:val="28"/>
        </w:rPr>
        <w:t>多為</w:t>
      </w:r>
      <w:r w:rsidR="00FB001C" w:rsidRPr="00C3190D">
        <w:rPr>
          <w:rFonts w:ascii="Times New Roman" w:eastAsia="標楷體" w:hAnsi="Times New Roman"/>
          <w:sz w:val="28"/>
          <w:szCs w:val="28"/>
        </w:rPr>
        <w:t>共同必修，主要多開設於大</w:t>
      </w:r>
      <w:r w:rsidRPr="00C3190D">
        <w:rPr>
          <w:rFonts w:ascii="Times New Roman" w:eastAsia="標楷體" w:hAnsi="Times New Roman"/>
          <w:sz w:val="28"/>
          <w:szCs w:val="28"/>
        </w:rPr>
        <w:t>一及大二</w:t>
      </w:r>
      <w:r w:rsidR="00FB001C" w:rsidRPr="00C3190D">
        <w:rPr>
          <w:rFonts w:ascii="Times New Roman" w:eastAsia="標楷體" w:hAnsi="Times New Roman"/>
          <w:sz w:val="28"/>
          <w:szCs w:val="28"/>
        </w:rPr>
        <w:t>，包括</w:t>
      </w:r>
      <w:r w:rsidRPr="00C3190D">
        <w:rPr>
          <w:rFonts w:ascii="Times New Roman" w:eastAsia="標楷體" w:hAnsi="Times New Roman"/>
          <w:sz w:val="28"/>
          <w:szCs w:val="28"/>
        </w:rPr>
        <w:t>經濟學、微積分、會計學、</w:t>
      </w:r>
      <w:r w:rsidR="00FB001C" w:rsidRPr="00C3190D">
        <w:rPr>
          <w:rFonts w:ascii="Times New Roman" w:eastAsia="標楷體" w:hAnsi="Times New Roman"/>
          <w:sz w:val="28"/>
          <w:szCs w:val="28"/>
        </w:rPr>
        <w:t>統計學、個體經濟學、總體經濟學等</w:t>
      </w:r>
      <w:r w:rsidRPr="00C3190D">
        <w:rPr>
          <w:rFonts w:ascii="Times New Roman" w:eastAsia="標楷體" w:hAnsi="Times New Roman"/>
          <w:sz w:val="28"/>
          <w:szCs w:val="28"/>
        </w:rPr>
        <w:t>。</w:t>
      </w:r>
      <w:r w:rsidR="00FB001C" w:rsidRPr="00C3190D">
        <w:rPr>
          <w:rFonts w:ascii="Times New Roman" w:eastAsia="標楷體" w:hAnsi="Times New Roman"/>
          <w:sz w:val="28"/>
          <w:szCs w:val="28"/>
        </w:rPr>
        <w:t>至於「系專業學程」多開設於大二至大四期間，</w:t>
      </w:r>
      <w:r w:rsidRPr="00C3190D">
        <w:rPr>
          <w:rFonts w:ascii="Times New Roman" w:eastAsia="標楷體" w:hAnsi="Times New Roman"/>
          <w:sz w:val="28"/>
          <w:szCs w:val="28"/>
        </w:rPr>
        <w:t>包含「財務金融學程」與「國際商務學程」。本校</w:t>
      </w:r>
      <w:r w:rsidRPr="00C3190D">
        <w:rPr>
          <w:rFonts w:ascii="Times New Roman" w:eastAsia="標楷體" w:hAnsi="Times New Roman"/>
          <w:sz w:val="28"/>
          <w:szCs w:val="28"/>
        </w:rPr>
        <w:t>114</w:t>
      </w:r>
      <w:r w:rsidRPr="00C3190D">
        <w:rPr>
          <w:rFonts w:ascii="Times New Roman" w:eastAsia="標楷體" w:hAnsi="Times New Roman"/>
          <w:sz w:val="28"/>
          <w:szCs w:val="28"/>
        </w:rPr>
        <w:t>學年度起適用之「學分學程實施辦法」</w:t>
      </w:r>
      <w:r w:rsidR="00747239" w:rsidRPr="00C3190D">
        <w:rPr>
          <w:rFonts w:ascii="Times New Roman" w:eastAsia="標楷體" w:hAnsi="Times New Roman"/>
          <w:sz w:val="28"/>
          <w:szCs w:val="28"/>
        </w:rPr>
        <w:t>已規定「系核心學程」皆為必修課，而「系專業學程」皆為選修課（</w:t>
      </w:r>
      <w:r w:rsidR="00C72105" w:rsidRPr="00C3190D">
        <w:rPr>
          <w:rFonts w:ascii="Times New Roman" w:eastAsia="標楷體" w:hAnsi="Times New Roman"/>
          <w:sz w:val="28"/>
          <w:szCs w:val="28"/>
        </w:rPr>
        <w:t>附件</w:t>
      </w:r>
      <w:r w:rsidR="00C72105" w:rsidRPr="00C3190D">
        <w:rPr>
          <w:rFonts w:ascii="Times New Roman" w:eastAsia="標楷體" w:hAnsi="Times New Roman"/>
          <w:sz w:val="28"/>
          <w:szCs w:val="28"/>
        </w:rPr>
        <w:t>2-</w:t>
      </w:r>
      <w:r w:rsidR="00747239" w:rsidRPr="00C3190D">
        <w:rPr>
          <w:rFonts w:ascii="Times New Roman" w:eastAsia="標楷體" w:hAnsi="Times New Roman"/>
          <w:sz w:val="28"/>
          <w:szCs w:val="28"/>
        </w:rPr>
        <w:t>5-</w:t>
      </w:r>
      <w:r w:rsidR="00353AD8" w:rsidRPr="00C3190D">
        <w:rPr>
          <w:rFonts w:ascii="Times New Roman" w:eastAsia="標楷體" w:hAnsi="Times New Roman"/>
          <w:sz w:val="28"/>
          <w:szCs w:val="28"/>
        </w:rPr>
        <w:t>3</w:t>
      </w:r>
      <w:r w:rsidR="00747239" w:rsidRPr="00C3190D">
        <w:rPr>
          <w:rFonts w:ascii="Times New Roman" w:eastAsia="標楷體" w:hAnsi="Times New Roman"/>
          <w:sz w:val="28"/>
          <w:szCs w:val="28"/>
        </w:rPr>
        <w:t>，佛光大學學分學程實施辦法）。以</w:t>
      </w:r>
      <w:r w:rsidR="00747239" w:rsidRPr="00C3190D">
        <w:rPr>
          <w:rFonts w:ascii="Times New Roman" w:eastAsia="標楷體" w:hAnsi="Times New Roman"/>
          <w:sz w:val="28"/>
          <w:szCs w:val="28"/>
        </w:rPr>
        <w:t>114</w:t>
      </w:r>
      <w:r w:rsidR="00747239" w:rsidRPr="00C3190D">
        <w:rPr>
          <w:rFonts w:ascii="Times New Roman" w:eastAsia="標楷體" w:hAnsi="Times New Roman"/>
          <w:sz w:val="28"/>
          <w:szCs w:val="28"/>
        </w:rPr>
        <w:t>學年為例，「財務金融學程」課程包括投資學、財務管理、衍生性金融商品、數位金融與</w:t>
      </w:r>
      <w:r w:rsidR="00747239" w:rsidRPr="00C3190D">
        <w:rPr>
          <w:rFonts w:ascii="Times New Roman" w:eastAsia="標楷體" w:hAnsi="Times New Roman"/>
          <w:sz w:val="28"/>
          <w:szCs w:val="28"/>
        </w:rPr>
        <w:t xml:space="preserve"> AI </w:t>
      </w:r>
      <w:r w:rsidR="00747239" w:rsidRPr="00C3190D">
        <w:rPr>
          <w:rFonts w:ascii="Times New Roman" w:eastAsia="標楷體" w:hAnsi="Times New Roman"/>
          <w:sz w:val="28"/>
          <w:szCs w:val="28"/>
        </w:rPr>
        <w:t>應用、不動產金融實務、財經證照、職場實務專題、企業資產評價、及企業職場體驗</w:t>
      </w:r>
      <w:r w:rsidR="00747239" w:rsidRPr="00C3190D">
        <w:rPr>
          <w:rFonts w:ascii="Times New Roman" w:eastAsia="標楷體" w:hAnsi="Times New Roman"/>
          <w:sz w:val="28"/>
          <w:szCs w:val="28"/>
        </w:rPr>
        <w:t>A</w:t>
      </w:r>
      <w:r w:rsidR="00747239" w:rsidRPr="00C3190D">
        <w:rPr>
          <w:rFonts w:ascii="Times New Roman" w:eastAsia="標楷體" w:hAnsi="Times New Roman"/>
          <w:sz w:val="28"/>
          <w:szCs w:val="28"/>
        </w:rPr>
        <w:t>，「國際商務學程」課程包括國際貿易實務、國際貿易理論與政策、國際金融、智慧商務科技導論、國際財務管理、</w:t>
      </w:r>
      <w:r w:rsidR="00747239" w:rsidRPr="00C3190D">
        <w:rPr>
          <w:rFonts w:ascii="Times New Roman" w:eastAsia="標楷體" w:hAnsi="Times New Roman"/>
          <w:sz w:val="28"/>
          <w:szCs w:val="28"/>
        </w:rPr>
        <w:t xml:space="preserve">AI </w:t>
      </w:r>
      <w:r w:rsidR="00747239" w:rsidRPr="00C3190D">
        <w:rPr>
          <w:rFonts w:ascii="Times New Roman" w:eastAsia="標楷體" w:hAnsi="Times New Roman"/>
          <w:sz w:val="28"/>
          <w:szCs w:val="28"/>
        </w:rPr>
        <w:t>行銷企劃實務、商務軟體</w:t>
      </w:r>
      <w:r w:rsidR="00747239" w:rsidRPr="00C3190D">
        <w:rPr>
          <w:rFonts w:ascii="Times New Roman" w:eastAsia="標楷體" w:hAnsi="Times New Roman"/>
          <w:sz w:val="28"/>
          <w:szCs w:val="28"/>
        </w:rPr>
        <w:t xml:space="preserve"> AI </w:t>
      </w:r>
      <w:r w:rsidR="00747239" w:rsidRPr="00C3190D">
        <w:rPr>
          <w:rFonts w:ascii="Times New Roman" w:eastAsia="標楷體" w:hAnsi="Times New Roman"/>
          <w:sz w:val="28"/>
          <w:szCs w:val="28"/>
        </w:rPr>
        <w:t>應用、全球經貿分析、職場實務專題、及企業職場體驗</w:t>
      </w:r>
      <w:r w:rsidR="00747239" w:rsidRPr="00C3190D">
        <w:rPr>
          <w:rFonts w:ascii="Times New Roman" w:eastAsia="標楷體" w:hAnsi="Times New Roman"/>
          <w:sz w:val="28"/>
          <w:szCs w:val="28"/>
        </w:rPr>
        <w:t xml:space="preserve"> B</w:t>
      </w:r>
      <w:r w:rsidR="00353AD8" w:rsidRPr="00C3190D">
        <w:rPr>
          <w:rFonts w:ascii="Times New Roman" w:eastAsia="標楷體" w:hAnsi="Times New Roman"/>
          <w:sz w:val="28"/>
          <w:szCs w:val="28"/>
        </w:rPr>
        <w:t>。本系</w:t>
      </w:r>
      <w:r w:rsidR="00353AD8" w:rsidRPr="00C3190D">
        <w:rPr>
          <w:rFonts w:ascii="Times New Roman" w:eastAsia="標楷體" w:hAnsi="Times New Roman"/>
          <w:sz w:val="28"/>
          <w:szCs w:val="28"/>
        </w:rPr>
        <w:t>112-114</w:t>
      </w:r>
      <w:r w:rsidR="00353AD8" w:rsidRPr="00C3190D">
        <w:rPr>
          <w:rFonts w:ascii="Times New Roman" w:eastAsia="標楷體" w:hAnsi="Times New Roman"/>
          <w:sz w:val="28"/>
          <w:szCs w:val="28"/>
        </w:rPr>
        <w:t>學年度學士班課程規劃表，詳見</w:t>
      </w:r>
      <w:r w:rsidR="00C72105" w:rsidRPr="00C3190D">
        <w:rPr>
          <w:rFonts w:ascii="Times New Roman" w:eastAsia="標楷體" w:hAnsi="Times New Roman"/>
          <w:sz w:val="28"/>
          <w:szCs w:val="28"/>
        </w:rPr>
        <w:t>附件</w:t>
      </w:r>
      <w:r w:rsidR="00C72105" w:rsidRPr="00C3190D">
        <w:rPr>
          <w:rFonts w:ascii="Times New Roman" w:eastAsia="標楷體" w:hAnsi="Times New Roman"/>
          <w:sz w:val="28"/>
          <w:szCs w:val="28"/>
        </w:rPr>
        <w:t>2-</w:t>
      </w:r>
      <w:r w:rsidR="00353AD8" w:rsidRPr="00C3190D">
        <w:rPr>
          <w:rFonts w:ascii="Times New Roman" w:eastAsia="標楷體" w:hAnsi="Times New Roman"/>
          <w:sz w:val="28"/>
          <w:szCs w:val="28"/>
        </w:rPr>
        <w:t>5-4</w:t>
      </w:r>
      <w:r w:rsidR="00353AD8" w:rsidRPr="00C3190D">
        <w:rPr>
          <w:rFonts w:ascii="Times New Roman" w:eastAsia="標楷體" w:hAnsi="Times New Roman"/>
          <w:sz w:val="28"/>
          <w:szCs w:val="28"/>
        </w:rPr>
        <w:t>（</w:t>
      </w:r>
      <w:r w:rsidR="009F48B1" w:rsidRPr="00C3190D">
        <w:rPr>
          <w:rFonts w:ascii="Times New Roman" w:eastAsia="標楷體" w:hAnsi="Times New Roman"/>
          <w:sz w:val="28"/>
          <w:szCs w:val="28"/>
        </w:rPr>
        <w:t>應用經濟學系</w:t>
      </w:r>
      <w:r w:rsidR="00353AD8" w:rsidRPr="00C3190D">
        <w:rPr>
          <w:rFonts w:ascii="Times New Roman" w:eastAsia="標楷體" w:hAnsi="Times New Roman"/>
          <w:sz w:val="28"/>
          <w:szCs w:val="28"/>
        </w:rPr>
        <w:t>112-114</w:t>
      </w:r>
      <w:r w:rsidR="00353AD8" w:rsidRPr="00C3190D">
        <w:rPr>
          <w:rFonts w:ascii="Times New Roman" w:eastAsia="標楷體" w:hAnsi="Times New Roman"/>
          <w:sz w:val="28"/>
          <w:szCs w:val="28"/>
        </w:rPr>
        <w:t>學年度學士班課程規劃表）</w:t>
      </w:r>
      <w:r w:rsidR="00747239" w:rsidRPr="00C3190D">
        <w:rPr>
          <w:rFonts w:ascii="Times New Roman" w:eastAsia="標楷體" w:hAnsi="Times New Roman"/>
          <w:sz w:val="28"/>
          <w:szCs w:val="28"/>
        </w:rPr>
        <w:t>。</w:t>
      </w:r>
    </w:p>
    <w:p w14:paraId="6D9C416A" w14:textId="7371BD53" w:rsidR="00FB001C" w:rsidRPr="00C3190D" w:rsidRDefault="00FB001C"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至於碩士班與碩士在職專班的課程架構，個體經濟</w:t>
      </w:r>
      <w:r w:rsidR="00747239" w:rsidRPr="00C3190D">
        <w:rPr>
          <w:rFonts w:ascii="Times New Roman" w:eastAsia="標楷體" w:hAnsi="Times New Roman"/>
          <w:sz w:val="28"/>
          <w:szCs w:val="28"/>
        </w:rPr>
        <w:t>理論</w:t>
      </w:r>
      <w:r w:rsidRPr="00C3190D">
        <w:rPr>
          <w:rFonts w:ascii="Times New Roman" w:eastAsia="標楷體" w:hAnsi="Times New Roman"/>
          <w:sz w:val="28"/>
          <w:szCs w:val="28"/>
        </w:rPr>
        <w:t>、總體經濟</w:t>
      </w:r>
      <w:r w:rsidR="00747239" w:rsidRPr="00C3190D">
        <w:rPr>
          <w:rFonts w:ascii="Times New Roman" w:eastAsia="標楷體" w:hAnsi="Times New Roman"/>
          <w:sz w:val="28"/>
          <w:szCs w:val="28"/>
        </w:rPr>
        <w:t>理論</w:t>
      </w:r>
      <w:r w:rsidRPr="00C3190D">
        <w:rPr>
          <w:rFonts w:ascii="Times New Roman" w:eastAsia="標楷體" w:hAnsi="Times New Roman"/>
          <w:sz w:val="28"/>
          <w:szCs w:val="28"/>
        </w:rPr>
        <w:t>、</w:t>
      </w:r>
      <w:r w:rsidR="00747239" w:rsidRPr="00C3190D">
        <w:rPr>
          <w:rFonts w:ascii="Times New Roman" w:eastAsia="標楷體" w:hAnsi="Times New Roman"/>
          <w:sz w:val="28"/>
          <w:szCs w:val="28"/>
        </w:rPr>
        <w:t>及</w:t>
      </w:r>
      <w:r w:rsidRPr="00C3190D">
        <w:rPr>
          <w:rFonts w:ascii="Times New Roman" w:eastAsia="標楷體" w:hAnsi="Times New Roman"/>
          <w:sz w:val="28"/>
          <w:szCs w:val="28"/>
        </w:rPr>
        <w:t>計量經濟學等</w:t>
      </w:r>
      <w:r w:rsidR="00353AD8" w:rsidRPr="00C3190D">
        <w:rPr>
          <w:rFonts w:ascii="Times New Roman" w:eastAsia="標楷體" w:hAnsi="Times New Roman"/>
          <w:sz w:val="28"/>
          <w:szCs w:val="28"/>
        </w:rPr>
        <w:t>為共同必修課程，其餘皆為選修課程</w:t>
      </w:r>
      <w:r w:rsidRPr="00C3190D">
        <w:rPr>
          <w:rFonts w:ascii="Times New Roman" w:eastAsia="標楷體" w:hAnsi="Times New Roman"/>
          <w:sz w:val="28"/>
          <w:szCs w:val="28"/>
        </w:rPr>
        <w:t>。本系</w:t>
      </w:r>
      <w:r w:rsidRPr="00C3190D">
        <w:rPr>
          <w:rFonts w:ascii="Times New Roman" w:eastAsia="標楷體" w:hAnsi="Times New Roman"/>
          <w:sz w:val="28"/>
          <w:szCs w:val="28"/>
        </w:rPr>
        <w:t>1</w:t>
      </w:r>
      <w:r w:rsidR="00353AD8" w:rsidRPr="00C3190D">
        <w:rPr>
          <w:rFonts w:ascii="Times New Roman" w:eastAsia="標楷體" w:hAnsi="Times New Roman"/>
          <w:sz w:val="28"/>
          <w:szCs w:val="28"/>
        </w:rPr>
        <w:t>12</w:t>
      </w:r>
      <w:r w:rsidRPr="00C3190D">
        <w:rPr>
          <w:rFonts w:ascii="Times New Roman" w:eastAsia="標楷體" w:hAnsi="Times New Roman"/>
          <w:sz w:val="28"/>
          <w:szCs w:val="28"/>
        </w:rPr>
        <w:t>-1</w:t>
      </w:r>
      <w:r w:rsidR="00353AD8" w:rsidRPr="00C3190D">
        <w:rPr>
          <w:rFonts w:ascii="Times New Roman" w:eastAsia="標楷體" w:hAnsi="Times New Roman"/>
          <w:sz w:val="28"/>
          <w:szCs w:val="28"/>
        </w:rPr>
        <w:t>14</w:t>
      </w:r>
      <w:r w:rsidRPr="00C3190D">
        <w:rPr>
          <w:rFonts w:ascii="Times New Roman" w:eastAsia="標楷體" w:hAnsi="Times New Roman"/>
          <w:sz w:val="28"/>
          <w:szCs w:val="28"/>
        </w:rPr>
        <w:t>學年度碩士班及碩士在職專班課程架構表，分別詳見</w:t>
      </w:r>
      <w:r w:rsidR="00C72105" w:rsidRPr="00C3190D">
        <w:rPr>
          <w:rFonts w:ascii="Times New Roman" w:eastAsia="標楷體" w:hAnsi="Times New Roman"/>
          <w:sz w:val="28"/>
          <w:szCs w:val="28"/>
        </w:rPr>
        <w:t>附件</w:t>
      </w:r>
      <w:r w:rsidR="00C72105" w:rsidRPr="00C3190D">
        <w:rPr>
          <w:rFonts w:ascii="Times New Roman" w:eastAsia="標楷體" w:hAnsi="Times New Roman"/>
          <w:sz w:val="28"/>
          <w:szCs w:val="28"/>
        </w:rPr>
        <w:t>2-</w:t>
      </w:r>
      <w:r w:rsidR="00353AD8" w:rsidRPr="00C3190D">
        <w:rPr>
          <w:rFonts w:ascii="Times New Roman" w:eastAsia="標楷體" w:hAnsi="Times New Roman"/>
          <w:sz w:val="28"/>
          <w:szCs w:val="28"/>
        </w:rPr>
        <w:t>5</w:t>
      </w:r>
      <w:r w:rsidRPr="00C3190D">
        <w:rPr>
          <w:rFonts w:ascii="Times New Roman" w:eastAsia="標楷體" w:hAnsi="Times New Roman"/>
          <w:sz w:val="28"/>
          <w:szCs w:val="28"/>
        </w:rPr>
        <w:t>-</w:t>
      </w:r>
      <w:r w:rsidR="00353AD8" w:rsidRPr="00C3190D">
        <w:rPr>
          <w:rFonts w:ascii="Times New Roman" w:eastAsia="標楷體" w:hAnsi="Times New Roman"/>
          <w:sz w:val="28"/>
          <w:szCs w:val="28"/>
        </w:rPr>
        <w:t>5</w:t>
      </w:r>
      <w:r w:rsidRPr="00C3190D">
        <w:rPr>
          <w:rFonts w:ascii="Times New Roman" w:eastAsia="標楷體" w:hAnsi="Times New Roman"/>
          <w:sz w:val="28"/>
          <w:szCs w:val="28"/>
        </w:rPr>
        <w:t>（</w:t>
      </w:r>
      <w:r w:rsidR="009F48B1" w:rsidRPr="00C3190D">
        <w:rPr>
          <w:rFonts w:ascii="Times New Roman" w:eastAsia="標楷體" w:hAnsi="Times New Roman"/>
          <w:sz w:val="28"/>
          <w:szCs w:val="28"/>
        </w:rPr>
        <w:t>應用經濟學系</w:t>
      </w:r>
      <w:r w:rsidRPr="00C3190D">
        <w:rPr>
          <w:rFonts w:ascii="Times New Roman" w:eastAsia="標楷體" w:hAnsi="Times New Roman"/>
          <w:sz w:val="28"/>
          <w:szCs w:val="28"/>
        </w:rPr>
        <w:t>1</w:t>
      </w:r>
      <w:r w:rsidR="00353AD8" w:rsidRPr="00C3190D">
        <w:rPr>
          <w:rFonts w:ascii="Times New Roman" w:eastAsia="標楷體" w:hAnsi="Times New Roman"/>
          <w:sz w:val="28"/>
          <w:szCs w:val="28"/>
        </w:rPr>
        <w:t>12</w:t>
      </w:r>
      <w:r w:rsidRPr="00C3190D">
        <w:rPr>
          <w:rFonts w:ascii="Times New Roman" w:eastAsia="標楷體" w:hAnsi="Times New Roman"/>
          <w:sz w:val="28"/>
          <w:szCs w:val="28"/>
        </w:rPr>
        <w:t>-1</w:t>
      </w:r>
      <w:r w:rsidR="00353AD8" w:rsidRPr="00C3190D">
        <w:rPr>
          <w:rFonts w:ascii="Times New Roman" w:eastAsia="標楷體" w:hAnsi="Times New Roman"/>
          <w:sz w:val="28"/>
          <w:szCs w:val="28"/>
        </w:rPr>
        <w:t>14</w:t>
      </w:r>
      <w:r w:rsidRPr="00C3190D">
        <w:rPr>
          <w:rFonts w:ascii="Times New Roman" w:eastAsia="標楷體" w:hAnsi="Times New Roman"/>
          <w:sz w:val="28"/>
          <w:szCs w:val="28"/>
        </w:rPr>
        <w:t>學年度碩士班課程架構表）及</w:t>
      </w:r>
      <w:r w:rsidR="00C72105" w:rsidRPr="00C3190D">
        <w:rPr>
          <w:rFonts w:ascii="Times New Roman" w:eastAsia="標楷體" w:hAnsi="Times New Roman"/>
          <w:sz w:val="28"/>
          <w:szCs w:val="28"/>
        </w:rPr>
        <w:t>附件</w:t>
      </w:r>
      <w:r w:rsidR="00C72105" w:rsidRPr="00C3190D">
        <w:rPr>
          <w:rFonts w:ascii="Times New Roman" w:eastAsia="標楷體" w:hAnsi="Times New Roman"/>
          <w:sz w:val="28"/>
          <w:szCs w:val="28"/>
        </w:rPr>
        <w:t>2-</w:t>
      </w:r>
      <w:r w:rsidR="00353AD8" w:rsidRPr="00C3190D">
        <w:rPr>
          <w:rFonts w:ascii="Times New Roman" w:eastAsia="標楷體" w:hAnsi="Times New Roman"/>
          <w:sz w:val="28"/>
          <w:szCs w:val="28"/>
        </w:rPr>
        <w:t>5</w:t>
      </w:r>
      <w:r w:rsidRPr="00C3190D">
        <w:rPr>
          <w:rFonts w:ascii="Times New Roman" w:eastAsia="標楷體" w:hAnsi="Times New Roman"/>
          <w:sz w:val="28"/>
          <w:szCs w:val="28"/>
        </w:rPr>
        <w:t>-</w:t>
      </w:r>
      <w:r w:rsidR="00353AD8" w:rsidRPr="00C3190D">
        <w:rPr>
          <w:rFonts w:ascii="Times New Roman" w:eastAsia="標楷體" w:hAnsi="Times New Roman"/>
          <w:sz w:val="28"/>
          <w:szCs w:val="28"/>
        </w:rPr>
        <w:t>6</w:t>
      </w:r>
      <w:r w:rsidRPr="00C3190D">
        <w:rPr>
          <w:rFonts w:ascii="Times New Roman" w:eastAsia="標楷體" w:hAnsi="Times New Roman"/>
          <w:sz w:val="28"/>
          <w:szCs w:val="28"/>
        </w:rPr>
        <w:t>（</w:t>
      </w:r>
      <w:r w:rsidR="009F48B1" w:rsidRPr="00C3190D">
        <w:rPr>
          <w:rFonts w:ascii="Times New Roman" w:eastAsia="標楷體" w:hAnsi="Times New Roman"/>
          <w:sz w:val="28"/>
          <w:szCs w:val="28"/>
        </w:rPr>
        <w:t>應用經濟學系</w:t>
      </w:r>
      <w:r w:rsidRPr="00C3190D">
        <w:rPr>
          <w:rFonts w:ascii="Times New Roman" w:eastAsia="標楷體" w:hAnsi="Times New Roman"/>
          <w:sz w:val="28"/>
          <w:szCs w:val="28"/>
        </w:rPr>
        <w:t>1</w:t>
      </w:r>
      <w:r w:rsidR="00353AD8" w:rsidRPr="00C3190D">
        <w:rPr>
          <w:rFonts w:ascii="Times New Roman" w:eastAsia="標楷體" w:hAnsi="Times New Roman"/>
          <w:sz w:val="28"/>
          <w:szCs w:val="28"/>
        </w:rPr>
        <w:t>12</w:t>
      </w:r>
      <w:r w:rsidRPr="00C3190D">
        <w:rPr>
          <w:rFonts w:ascii="Times New Roman" w:eastAsia="標楷體" w:hAnsi="Times New Roman"/>
          <w:sz w:val="28"/>
          <w:szCs w:val="28"/>
        </w:rPr>
        <w:t>-1</w:t>
      </w:r>
      <w:r w:rsidR="00353AD8" w:rsidRPr="00C3190D">
        <w:rPr>
          <w:rFonts w:ascii="Times New Roman" w:eastAsia="標楷體" w:hAnsi="Times New Roman"/>
          <w:sz w:val="28"/>
          <w:szCs w:val="28"/>
        </w:rPr>
        <w:t>14</w:t>
      </w:r>
      <w:r w:rsidRPr="00C3190D">
        <w:rPr>
          <w:rFonts w:ascii="Times New Roman" w:eastAsia="標楷體" w:hAnsi="Times New Roman"/>
          <w:sz w:val="28"/>
          <w:szCs w:val="28"/>
        </w:rPr>
        <w:t>學年度碩士在職專班課程架構表）。</w:t>
      </w:r>
    </w:p>
    <w:p w14:paraId="24FE878F" w14:textId="6C7A516B" w:rsidR="00FB001C" w:rsidRPr="00C3190D" w:rsidRDefault="00FB001C" w:rsidP="00105AC6">
      <w:pPr>
        <w:snapToGrid w:val="0"/>
        <w:jc w:val="both"/>
        <w:rPr>
          <w:rFonts w:eastAsia="標楷體"/>
          <w:sz w:val="28"/>
          <w:szCs w:val="28"/>
        </w:rPr>
      </w:pPr>
      <w:r w:rsidRPr="00C3190D">
        <w:rPr>
          <w:rFonts w:eastAsia="標楷體"/>
          <w:b/>
          <w:sz w:val="28"/>
          <w:szCs w:val="28"/>
        </w:rPr>
        <w:t>二、確保各課程與核心能力指標的對應程度</w:t>
      </w:r>
    </w:p>
    <w:p w14:paraId="24DE58BD" w14:textId="0B57B476" w:rsidR="00D14CAE" w:rsidRDefault="009A27C9" w:rsidP="000C4576">
      <w:pPr>
        <w:snapToGrid w:val="0"/>
        <w:ind w:firstLineChars="177" w:firstLine="496"/>
        <w:jc w:val="both"/>
        <w:rPr>
          <w:rFonts w:eastAsia="標楷體"/>
          <w:sz w:val="28"/>
          <w:szCs w:val="28"/>
        </w:rPr>
      </w:pPr>
      <w:r w:rsidRPr="009A27C9">
        <w:rPr>
          <w:rFonts w:eastAsia="標楷體"/>
          <w:sz w:val="28"/>
          <w:szCs w:val="28"/>
        </w:rPr>
        <w:t>為確認本系之課程架構設計具備支持培育核心能力的條件，本系逐一地列出各課程授課內涵與核心能力指標的對應性，並以「</w:t>
      </w:r>
      <w:r w:rsidRPr="009A27C9">
        <w:rPr>
          <w:rFonts w:eastAsia="標楷體"/>
          <w:sz w:val="28"/>
          <w:szCs w:val="28"/>
        </w:rPr>
        <w:t>*</w:t>
      </w:r>
      <w:r w:rsidRPr="009A27C9">
        <w:rPr>
          <w:rFonts w:eastAsia="標楷體"/>
          <w:sz w:val="28"/>
          <w:szCs w:val="28"/>
        </w:rPr>
        <w:t>」</w:t>
      </w:r>
      <w:r w:rsidRPr="009A27C9">
        <w:rPr>
          <w:rFonts w:eastAsia="標楷體"/>
          <w:sz w:val="28"/>
          <w:szCs w:val="28"/>
        </w:rPr>
        <w:t xml:space="preserve">, </w:t>
      </w:r>
      <w:r w:rsidRPr="009A27C9">
        <w:rPr>
          <w:rFonts w:eastAsia="標楷體"/>
          <w:sz w:val="28"/>
          <w:szCs w:val="28"/>
        </w:rPr>
        <w:t>「</w:t>
      </w:r>
      <w:r w:rsidRPr="009A27C9">
        <w:rPr>
          <w:rFonts w:eastAsia="標楷體"/>
          <w:sz w:val="28"/>
          <w:szCs w:val="28"/>
        </w:rPr>
        <w:t>**</w:t>
      </w:r>
      <w:r w:rsidRPr="009A27C9">
        <w:rPr>
          <w:rFonts w:eastAsia="標楷體"/>
          <w:sz w:val="28"/>
          <w:szCs w:val="28"/>
        </w:rPr>
        <w:t>」</w:t>
      </w:r>
      <w:r w:rsidRPr="009A27C9">
        <w:rPr>
          <w:rFonts w:eastAsia="標楷體"/>
          <w:sz w:val="28"/>
          <w:szCs w:val="28"/>
        </w:rPr>
        <w:t xml:space="preserve">, </w:t>
      </w:r>
      <w:r w:rsidRPr="009A27C9">
        <w:rPr>
          <w:rFonts w:eastAsia="標楷體"/>
          <w:sz w:val="28"/>
          <w:szCs w:val="28"/>
        </w:rPr>
        <w:t>與「</w:t>
      </w:r>
      <w:r w:rsidRPr="009A27C9">
        <w:rPr>
          <w:rFonts w:eastAsia="標楷體"/>
          <w:sz w:val="28"/>
          <w:szCs w:val="28"/>
        </w:rPr>
        <w:t>***</w:t>
      </w:r>
      <w:r w:rsidRPr="009A27C9">
        <w:rPr>
          <w:rFonts w:eastAsia="標楷體"/>
          <w:sz w:val="28"/>
          <w:szCs w:val="28"/>
        </w:rPr>
        <w:t>」來表示重要性的相對強度，如表</w:t>
      </w:r>
      <w:r w:rsidRPr="009A27C9">
        <w:rPr>
          <w:rFonts w:eastAsia="標楷體"/>
          <w:sz w:val="28"/>
          <w:szCs w:val="28"/>
        </w:rPr>
        <w:t>2.5-</w:t>
      </w:r>
      <w:r>
        <w:rPr>
          <w:rFonts w:eastAsia="標楷體" w:hint="eastAsia"/>
          <w:sz w:val="28"/>
          <w:szCs w:val="28"/>
        </w:rPr>
        <w:t>4</w:t>
      </w:r>
      <w:r w:rsidRPr="009A27C9">
        <w:rPr>
          <w:rFonts w:eastAsia="標楷體"/>
          <w:sz w:val="28"/>
          <w:szCs w:val="28"/>
        </w:rPr>
        <w:t>至表</w:t>
      </w:r>
      <w:r w:rsidRPr="009A27C9">
        <w:rPr>
          <w:rFonts w:eastAsia="標楷體"/>
          <w:sz w:val="28"/>
          <w:szCs w:val="28"/>
        </w:rPr>
        <w:t>2.5-</w:t>
      </w:r>
      <w:r>
        <w:rPr>
          <w:rFonts w:eastAsia="標楷體" w:hint="eastAsia"/>
          <w:sz w:val="28"/>
          <w:szCs w:val="28"/>
        </w:rPr>
        <w:t>8</w:t>
      </w:r>
      <w:r w:rsidRPr="009A27C9">
        <w:rPr>
          <w:rFonts w:eastAsia="標楷體"/>
          <w:sz w:val="28"/>
          <w:szCs w:val="28"/>
        </w:rPr>
        <w:t>分別為本系各學制學程課程與核心能力指標的對應性（以</w:t>
      </w:r>
      <w:r w:rsidRPr="009A27C9">
        <w:rPr>
          <w:rFonts w:eastAsia="標楷體"/>
          <w:sz w:val="28"/>
          <w:szCs w:val="28"/>
        </w:rPr>
        <w:t>114</w:t>
      </w:r>
      <w:r w:rsidRPr="009A27C9">
        <w:rPr>
          <w:rFonts w:eastAsia="標楷體"/>
          <w:sz w:val="28"/>
          <w:szCs w:val="28"/>
        </w:rPr>
        <w:t>學年為例）。</w:t>
      </w:r>
    </w:p>
    <w:p w14:paraId="56945CEC" w14:textId="77777777" w:rsidR="009A27C9" w:rsidRPr="00C3190D" w:rsidRDefault="009A27C9" w:rsidP="000C4576">
      <w:pPr>
        <w:snapToGrid w:val="0"/>
        <w:ind w:firstLineChars="177" w:firstLine="496"/>
        <w:jc w:val="both"/>
        <w:rPr>
          <w:rFonts w:eastAsia="標楷體"/>
          <w:sz w:val="28"/>
          <w:szCs w:val="28"/>
        </w:rPr>
      </w:pPr>
    </w:p>
    <w:tbl>
      <w:tblPr>
        <w:tblStyle w:val="a3"/>
        <w:tblW w:w="5000" w:type="pct"/>
        <w:jc w:val="center"/>
        <w:tblLook w:val="04A0" w:firstRow="1" w:lastRow="0" w:firstColumn="1" w:lastColumn="0" w:noHBand="0" w:noVBand="1"/>
      </w:tblPr>
      <w:tblGrid>
        <w:gridCol w:w="2530"/>
        <w:gridCol w:w="789"/>
        <w:gridCol w:w="790"/>
        <w:gridCol w:w="790"/>
        <w:gridCol w:w="790"/>
        <w:gridCol w:w="788"/>
        <w:gridCol w:w="796"/>
        <w:gridCol w:w="790"/>
        <w:gridCol w:w="790"/>
        <w:gridCol w:w="785"/>
      </w:tblGrid>
      <w:tr w:rsidR="0055181E" w:rsidRPr="00C3190D" w14:paraId="225BE5F4" w14:textId="77777777" w:rsidTr="007C462F">
        <w:trPr>
          <w:jc w:val="center"/>
        </w:trPr>
        <w:tc>
          <w:tcPr>
            <w:tcW w:w="5000" w:type="pct"/>
            <w:gridSpan w:val="10"/>
            <w:tcBorders>
              <w:top w:val="nil"/>
              <w:left w:val="nil"/>
              <w:right w:val="nil"/>
            </w:tcBorders>
          </w:tcPr>
          <w:p w14:paraId="22FEC1C2" w14:textId="6BF7098F" w:rsidR="0055181E" w:rsidRPr="00C3190D" w:rsidRDefault="00C72105" w:rsidP="000C4576">
            <w:pPr>
              <w:snapToGrid w:val="0"/>
              <w:jc w:val="center"/>
              <w:rPr>
                <w:rFonts w:eastAsia="標楷體"/>
              </w:rPr>
            </w:pPr>
            <w:r w:rsidRPr="00C3190D">
              <w:rPr>
                <w:rFonts w:eastAsia="標楷體"/>
                <w:b/>
              </w:rPr>
              <w:t>表</w:t>
            </w:r>
            <w:r w:rsidRPr="00C3190D">
              <w:rPr>
                <w:rFonts w:eastAsia="標楷體"/>
                <w:b/>
              </w:rPr>
              <w:t>2-</w:t>
            </w:r>
            <w:r w:rsidR="00BD2E5D" w:rsidRPr="00C3190D">
              <w:rPr>
                <w:rFonts w:eastAsia="標楷體"/>
                <w:b/>
              </w:rPr>
              <w:t>5-</w:t>
            </w:r>
            <w:r w:rsidR="009A27C9">
              <w:rPr>
                <w:rFonts w:eastAsia="標楷體" w:hint="eastAsia"/>
                <w:b/>
              </w:rPr>
              <w:t>4</w:t>
            </w:r>
            <w:r w:rsidR="0055181E" w:rsidRPr="00C3190D">
              <w:rPr>
                <w:rFonts w:eastAsia="標楷體"/>
                <w:b/>
              </w:rPr>
              <w:t xml:space="preserve"> </w:t>
            </w:r>
            <w:r w:rsidR="0055181E" w:rsidRPr="00C3190D">
              <w:rPr>
                <w:rFonts w:eastAsia="標楷體"/>
                <w:b/>
              </w:rPr>
              <w:t>學士班系核心學程</w:t>
            </w:r>
            <w:r w:rsidR="001B2BCC" w:rsidRPr="00C3190D">
              <w:rPr>
                <w:rFonts w:eastAsia="標楷體"/>
                <w:b/>
              </w:rPr>
              <w:t>與核心能力對應</w:t>
            </w:r>
          </w:p>
        </w:tc>
      </w:tr>
      <w:tr w:rsidR="0055181E" w:rsidRPr="00C3190D" w14:paraId="12B2314F" w14:textId="77777777" w:rsidTr="007C462F">
        <w:trPr>
          <w:jc w:val="center"/>
        </w:trPr>
        <w:tc>
          <w:tcPr>
            <w:tcW w:w="1312" w:type="pct"/>
            <w:vMerge w:val="restart"/>
            <w:shd w:val="clear" w:color="auto" w:fill="948A54" w:themeFill="background2" w:themeFillShade="80"/>
            <w:vAlign w:val="center"/>
          </w:tcPr>
          <w:p w14:paraId="3A917724" w14:textId="52550093" w:rsidR="0055181E" w:rsidRPr="00C3190D" w:rsidRDefault="0055181E" w:rsidP="000C4576">
            <w:pPr>
              <w:snapToGrid w:val="0"/>
              <w:jc w:val="both"/>
              <w:rPr>
                <w:rFonts w:eastAsia="標楷體"/>
              </w:rPr>
            </w:pPr>
            <w:r w:rsidRPr="00C3190D">
              <w:rPr>
                <w:rFonts w:eastAsia="標楷體"/>
              </w:rPr>
              <w:t>課程</w:t>
            </w:r>
          </w:p>
        </w:tc>
        <w:tc>
          <w:tcPr>
            <w:tcW w:w="409" w:type="pct"/>
            <w:vMerge w:val="restart"/>
            <w:shd w:val="clear" w:color="auto" w:fill="948A54" w:themeFill="background2" w:themeFillShade="80"/>
            <w:vAlign w:val="center"/>
          </w:tcPr>
          <w:p w14:paraId="79946E13" w14:textId="2203ED02" w:rsidR="0055181E" w:rsidRPr="00C3190D" w:rsidRDefault="0055181E" w:rsidP="000C4576">
            <w:pPr>
              <w:snapToGrid w:val="0"/>
              <w:jc w:val="both"/>
              <w:rPr>
                <w:rFonts w:eastAsia="標楷體"/>
              </w:rPr>
            </w:pPr>
            <w:r w:rsidRPr="00C3190D">
              <w:rPr>
                <w:rFonts w:eastAsia="標楷體"/>
              </w:rPr>
              <w:t>修別</w:t>
            </w:r>
          </w:p>
        </w:tc>
        <w:tc>
          <w:tcPr>
            <w:tcW w:w="410" w:type="pct"/>
            <w:vMerge w:val="restart"/>
            <w:shd w:val="clear" w:color="auto" w:fill="948A54" w:themeFill="background2" w:themeFillShade="80"/>
            <w:vAlign w:val="center"/>
          </w:tcPr>
          <w:p w14:paraId="4E4FD27A" w14:textId="0BA824E5" w:rsidR="0055181E" w:rsidRPr="00C3190D" w:rsidRDefault="0055181E" w:rsidP="000C4576">
            <w:pPr>
              <w:snapToGrid w:val="0"/>
              <w:jc w:val="both"/>
              <w:rPr>
                <w:rFonts w:eastAsia="標楷體"/>
              </w:rPr>
            </w:pPr>
            <w:r w:rsidRPr="00C3190D">
              <w:rPr>
                <w:rFonts w:eastAsia="標楷體"/>
              </w:rPr>
              <w:t>年級</w:t>
            </w:r>
          </w:p>
        </w:tc>
        <w:tc>
          <w:tcPr>
            <w:tcW w:w="410" w:type="pct"/>
            <w:vMerge w:val="restart"/>
            <w:shd w:val="clear" w:color="auto" w:fill="948A54" w:themeFill="background2" w:themeFillShade="80"/>
            <w:vAlign w:val="center"/>
          </w:tcPr>
          <w:p w14:paraId="674A6AA9" w14:textId="4C9C1D63" w:rsidR="0055181E" w:rsidRPr="00C3190D" w:rsidRDefault="0055181E" w:rsidP="000C4576">
            <w:pPr>
              <w:snapToGrid w:val="0"/>
              <w:jc w:val="both"/>
              <w:rPr>
                <w:rFonts w:eastAsia="標楷體"/>
              </w:rPr>
            </w:pPr>
            <w:r w:rsidRPr="00C3190D">
              <w:rPr>
                <w:rFonts w:eastAsia="標楷體"/>
              </w:rPr>
              <w:t>學分</w:t>
            </w:r>
          </w:p>
        </w:tc>
        <w:tc>
          <w:tcPr>
            <w:tcW w:w="2458" w:type="pct"/>
            <w:gridSpan w:val="6"/>
            <w:shd w:val="clear" w:color="auto" w:fill="948A54" w:themeFill="background2" w:themeFillShade="80"/>
          </w:tcPr>
          <w:p w14:paraId="79A6E528" w14:textId="34513716" w:rsidR="0055181E" w:rsidRPr="00C3190D" w:rsidRDefault="0055181E" w:rsidP="000C4576">
            <w:pPr>
              <w:snapToGrid w:val="0"/>
              <w:jc w:val="center"/>
              <w:rPr>
                <w:rFonts w:eastAsia="標楷體"/>
              </w:rPr>
            </w:pPr>
            <w:r w:rsidRPr="00C3190D">
              <w:rPr>
                <w:rFonts w:eastAsia="標楷體"/>
              </w:rPr>
              <w:t>核心能力指標</w:t>
            </w:r>
          </w:p>
        </w:tc>
      </w:tr>
      <w:tr w:rsidR="000C4576" w:rsidRPr="00C3190D" w14:paraId="05B3F59B" w14:textId="77777777" w:rsidTr="007C462F">
        <w:trPr>
          <w:jc w:val="center"/>
        </w:trPr>
        <w:tc>
          <w:tcPr>
            <w:tcW w:w="1312" w:type="pct"/>
            <w:vMerge/>
            <w:shd w:val="clear" w:color="auto" w:fill="948A54" w:themeFill="background2" w:themeFillShade="80"/>
            <w:vAlign w:val="center"/>
          </w:tcPr>
          <w:p w14:paraId="591A6E40" w14:textId="77777777" w:rsidR="0055181E" w:rsidRPr="00C3190D" w:rsidRDefault="0055181E" w:rsidP="000C4576">
            <w:pPr>
              <w:snapToGrid w:val="0"/>
              <w:jc w:val="both"/>
              <w:rPr>
                <w:rFonts w:eastAsia="標楷體"/>
              </w:rPr>
            </w:pPr>
          </w:p>
        </w:tc>
        <w:tc>
          <w:tcPr>
            <w:tcW w:w="409" w:type="pct"/>
            <w:vMerge/>
            <w:shd w:val="clear" w:color="auto" w:fill="948A54" w:themeFill="background2" w:themeFillShade="80"/>
            <w:vAlign w:val="center"/>
          </w:tcPr>
          <w:p w14:paraId="6604832F" w14:textId="77777777" w:rsidR="0055181E" w:rsidRPr="00C3190D" w:rsidRDefault="0055181E" w:rsidP="000C4576">
            <w:pPr>
              <w:snapToGrid w:val="0"/>
              <w:jc w:val="both"/>
              <w:rPr>
                <w:rFonts w:eastAsia="標楷體"/>
              </w:rPr>
            </w:pPr>
          </w:p>
        </w:tc>
        <w:tc>
          <w:tcPr>
            <w:tcW w:w="410" w:type="pct"/>
            <w:vMerge/>
            <w:shd w:val="clear" w:color="auto" w:fill="948A54" w:themeFill="background2" w:themeFillShade="80"/>
            <w:vAlign w:val="center"/>
          </w:tcPr>
          <w:p w14:paraId="56299E87" w14:textId="77777777" w:rsidR="0055181E" w:rsidRPr="00C3190D" w:rsidRDefault="0055181E" w:rsidP="000C4576">
            <w:pPr>
              <w:snapToGrid w:val="0"/>
              <w:jc w:val="both"/>
              <w:rPr>
                <w:rFonts w:eastAsia="標楷體"/>
              </w:rPr>
            </w:pPr>
          </w:p>
        </w:tc>
        <w:tc>
          <w:tcPr>
            <w:tcW w:w="410" w:type="pct"/>
            <w:vMerge/>
            <w:shd w:val="clear" w:color="auto" w:fill="948A54" w:themeFill="background2" w:themeFillShade="80"/>
            <w:vAlign w:val="center"/>
          </w:tcPr>
          <w:p w14:paraId="15B395EF" w14:textId="77777777" w:rsidR="0055181E" w:rsidRPr="00C3190D" w:rsidRDefault="0055181E" w:rsidP="000C4576">
            <w:pPr>
              <w:snapToGrid w:val="0"/>
              <w:jc w:val="both"/>
              <w:rPr>
                <w:rFonts w:eastAsia="標楷體"/>
              </w:rPr>
            </w:pPr>
          </w:p>
        </w:tc>
        <w:tc>
          <w:tcPr>
            <w:tcW w:w="410" w:type="pct"/>
            <w:shd w:val="clear" w:color="auto" w:fill="948A54" w:themeFill="background2" w:themeFillShade="80"/>
            <w:vAlign w:val="center"/>
          </w:tcPr>
          <w:p w14:paraId="258BB317" w14:textId="7BEF4D4C" w:rsidR="0055181E" w:rsidRPr="00C3190D" w:rsidRDefault="0055181E" w:rsidP="000C4576">
            <w:pPr>
              <w:snapToGrid w:val="0"/>
              <w:jc w:val="center"/>
              <w:rPr>
                <w:rFonts w:eastAsia="標楷體"/>
              </w:rPr>
            </w:pPr>
            <w:r w:rsidRPr="00C3190D">
              <w:rPr>
                <w:rFonts w:eastAsia="標楷體"/>
              </w:rPr>
              <w:t>一</w:t>
            </w:r>
          </w:p>
        </w:tc>
        <w:tc>
          <w:tcPr>
            <w:tcW w:w="409" w:type="pct"/>
            <w:shd w:val="clear" w:color="auto" w:fill="948A54" w:themeFill="background2" w:themeFillShade="80"/>
            <w:vAlign w:val="center"/>
          </w:tcPr>
          <w:p w14:paraId="7B6234D8" w14:textId="2675486F" w:rsidR="0055181E" w:rsidRPr="00C3190D" w:rsidRDefault="0055181E" w:rsidP="000C4576">
            <w:pPr>
              <w:snapToGrid w:val="0"/>
              <w:jc w:val="center"/>
              <w:rPr>
                <w:rFonts w:eastAsia="標楷體"/>
              </w:rPr>
            </w:pPr>
            <w:r w:rsidRPr="00C3190D">
              <w:rPr>
                <w:rFonts w:eastAsia="標楷體"/>
              </w:rPr>
              <w:t>二</w:t>
            </w:r>
          </w:p>
        </w:tc>
        <w:tc>
          <w:tcPr>
            <w:tcW w:w="413" w:type="pct"/>
            <w:shd w:val="clear" w:color="auto" w:fill="948A54" w:themeFill="background2" w:themeFillShade="80"/>
            <w:vAlign w:val="center"/>
          </w:tcPr>
          <w:p w14:paraId="01924B38" w14:textId="7C688C7C" w:rsidR="0055181E" w:rsidRPr="00C3190D" w:rsidRDefault="0055181E" w:rsidP="000C4576">
            <w:pPr>
              <w:snapToGrid w:val="0"/>
              <w:jc w:val="center"/>
              <w:rPr>
                <w:rFonts w:eastAsia="標楷體"/>
              </w:rPr>
            </w:pPr>
            <w:r w:rsidRPr="00C3190D">
              <w:rPr>
                <w:rFonts w:eastAsia="標楷體"/>
              </w:rPr>
              <w:t>三</w:t>
            </w:r>
          </w:p>
        </w:tc>
        <w:tc>
          <w:tcPr>
            <w:tcW w:w="410" w:type="pct"/>
            <w:shd w:val="clear" w:color="auto" w:fill="948A54" w:themeFill="background2" w:themeFillShade="80"/>
            <w:vAlign w:val="center"/>
          </w:tcPr>
          <w:p w14:paraId="645C437C" w14:textId="51E259CC" w:rsidR="0055181E" w:rsidRPr="00C3190D" w:rsidRDefault="0055181E" w:rsidP="000C4576">
            <w:pPr>
              <w:snapToGrid w:val="0"/>
              <w:jc w:val="center"/>
              <w:rPr>
                <w:rFonts w:eastAsia="標楷體"/>
              </w:rPr>
            </w:pPr>
            <w:r w:rsidRPr="00C3190D">
              <w:rPr>
                <w:rFonts w:eastAsia="標楷體"/>
              </w:rPr>
              <w:t>四</w:t>
            </w:r>
          </w:p>
        </w:tc>
        <w:tc>
          <w:tcPr>
            <w:tcW w:w="410" w:type="pct"/>
            <w:shd w:val="clear" w:color="auto" w:fill="948A54" w:themeFill="background2" w:themeFillShade="80"/>
          </w:tcPr>
          <w:p w14:paraId="4295E954" w14:textId="4EB55051" w:rsidR="0055181E" w:rsidRPr="00C3190D" w:rsidRDefault="0055181E" w:rsidP="000C4576">
            <w:pPr>
              <w:snapToGrid w:val="0"/>
              <w:jc w:val="center"/>
              <w:rPr>
                <w:rFonts w:eastAsia="標楷體"/>
              </w:rPr>
            </w:pPr>
            <w:r w:rsidRPr="00C3190D">
              <w:rPr>
                <w:rFonts w:eastAsia="標楷體"/>
              </w:rPr>
              <w:t>五</w:t>
            </w:r>
          </w:p>
        </w:tc>
        <w:tc>
          <w:tcPr>
            <w:tcW w:w="405" w:type="pct"/>
            <w:shd w:val="clear" w:color="auto" w:fill="948A54" w:themeFill="background2" w:themeFillShade="80"/>
          </w:tcPr>
          <w:p w14:paraId="0C25156F" w14:textId="3935127C" w:rsidR="0055181E" w:rsidRPr="00C3190D" w:rsidRDefault="0055181E" w:rsidP="000C4576">
            <w:pPr>
              <w:snapToGrid w:val="0"/>
              <w:jc w:val="center"/>
              <w:rPr>
                <w:rFonts w:eastAsia="標楷體"/>
              </w:rPr>
            </w:pPr>
            <w:r w:rsidRPr="00C3190D">
              <w:rPr>
                <w:rFonts w:eastAsia="標楷體"/>
              </w:rPr>
              <w:t>六</w:t>
            </w:r>
          </w:p>
        </w:tc>
      </w:tr>
      <w:tr w:rsidR="00C8582E" w:rsidRPr="00C3190D" w14:paraId="691890B8" w14:textId="77777777" w:rsidTr="007C462F">
        <w:trPr>
          <w:jc w:val="center"/>
        </w:trPr>
        <w:tc>
          <w:tcPr>
            <w:tcW w:w="1312" w:type="pct"/>
            <w:vAlign w:val="center"/>
          </w:tcPr>
          <w:p w14:paraId="63E1EA36" w14:textId="14B4749B" w:rsidR="00C8582E" w:rsidRPr="00C3190D" w:rsidRDefault="00C8582E" w:rsidP="000C4576">
            <w:pPr>
              <w:snapToGrid w:val="0"/>
              <w:jc w:val="both"/>
              <w:rPr>
                <w:rFonts w:eastAsia="標楷體"/>
              </w:rPr>
            </w:pPr>
            <w:r w:rsidRPr="00C3190D">
              <w:rPr>
                <w:rFonts w:eastAsia="標楷體"/>
              </w:rPr>
              <w:t>經濟學一</w:t>
            </w:r>
          </w:p>
        </w:tc>
        <w:tc>
          <w:tcPr>
            <w:tcW w:w="409" w:type="pct"/>
            <w:vAlign w:val="center"/>
          </w:tcPr>
          <w:p w14:paraId="6CE30E94" w14:textId="16E2EFF6" w:rsidR="00C8582E" w:rsidRPr="00C3190D" w:rsidRDefault="00C8582E" w:rsidP="000C4576">
            <w:pPr>
              <w:snapToGrid w:val="0"/>
              <w:jc w:val="center"/>
              <w:rPr>
                <w:rFonts w:eastAsia="標楷體"/>
              </w:rPr>
            </w:pPr>
            <w:r w:rsidRPr="00C3190D">
              <w:rPr>
                <w:rFonts w:eastAsia="標楷體"/>
              </w:rPr>
              <w:t>必</w:t>
            </w:r>
          </w:p>
        </w:tc>
        <w:tc>
          <w:tcPr>
            <w:tcW w:w="410" w:type="pct"/>
            <w:vAlign w:val="center"/>
          </w:tcPr>
          <w:p w14:paraId="5DB3325C" w14:textId="1E054B96" w:rsidR="00C8582E" w:rsidRPr="00C3190D" w:rsidRDefault="00C8582E" w:rsidP="000C4576">
            <w:pPr>
              <w:snapToGrid w:val="0"/>
              <w:jc w:val="center"/>
              <w:rPr>
                <w:rFonts w:eastAsia="標楷體"/>
              </w:rPr>
            </w:pPr>
            <w:r w:rsidRPr="00C3190D">
              <w:rPr>
                <w:rFonts w:eastAsia="標楷體"/>
              </w:rPr>
              <w:t>一</w:t>
            </w:r>
          </w:p>
        </w:tc>
        <w:tc>
          <w:tcPr>
            <w:tcW w:w="410" w:type="pct"/>
            <w:vAlign w:val="center"/>
          </w:tcPr>
          <w:p w14:paraId="3E9FD128" w14:textId="510202B7" w:rsidR="00C8582E" w:rsidRPr="00C3190D" w:rsidRDefault="00C8582E" w:rsidP="000C4576">
            <w:pPr>
              <w:snapToGrid w:val="0"/>
              <w:jc w:val="center"/>
              <w:rPr>
                <w:rFonts w:eastAsia="標楷體"/>
              </w:rPr>
            </w:pPr>
            <w:r w:rsidRPr="00C3190D">
              <w:rPr>
                <w:rFonts w:eastAsia="標楷體"/>
              </w:rPr>
              <w:t>3</w:t>
            </w:r>
          </w:p>
        </w:tc>
        <w:tc>
          <w:tcPr>
            <w:tcW w:w="410" w:type="pct"/>
            <w:vAlign w:val="center"/>
          </w:tcPr>
          <w:p w14:paraId="1427CE4A" w14:textId="100FFA88"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9" w:type="pct"/>
            <w:vAlign w:val="center"/>
          </w:tcPr>
          <w:p w14:paraId="5621AFCB" w14:textId="27D1BA5F"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3" w:type="pct"/>
            <w:vAlign w:val="center"/>
          </w:tcPr>
          <w:p w14:paraId="6561E073" w14:textId="10F190C6"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76EC9695" w14:textId="6B99E014"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6D59C72A" w14:textId="4640B9CF"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5" w:type="pct"/>
            <w:vAlign w:val="center"/>
          </w:tcPr>
          <w:p w14:paraId="283A8BF9" w14:textId="10CE8BB5"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r>
      <w:tr w:rsidR="00C8582E" w:rsidRPr="00C3190D" w14:paraId="155CC4F1" w14:textId="77777777" w:rsidTr="007C462F">
        <w:trPr>
          <w:jc w:val="center"/>
        </w:trPr>
        <w:tc>
          <w:tcPr>
            <w:tcW w:w="1312" w:type="pct"/>
            <w:vAlign w:val="center"/>
          </w:tcPr>
          <w:p w14:paraId="6E74C4B3" w14:textId="76704FD4" w:rsidR="00C8582E" w:rsidRPr="00C3190D" w:rsidRDefault="00C8582E" w:rsidP="000C4576">
            <w:pPr>
              <w:snapToGrid w:val="0"/>
              <w:jc w:val="both"/>
              <w:rPr>
                <w:rFonts w:eastAsia="標楷體"/>
              </w:rPr>
            </w:pPr>
            <w:r w:rsidRPr="00C3190D">
              <w:rPr>
                <w:rFonts w:eastAsia="標楷體"/>
              </w:rPr>
              <w:t>商用微積分</w:t>
            </w:r>
          </w:p>
        </w:tc>
        <w:tc>
          <w:tcPr>
            <w:tcW w:w="409" w:type="pct"/>
            <w:vAlign w:val="center"/>
          </w:tcPr>
          <w:p w14:paraId="10AAE969" w14:textId="1B1C809E" w:rsidR="00C8582E" w:rsidRPr="00C3190D" w:rsidRDefault="00C8582E" w:rsidP="000C4576">
            <w:pPr>
              <w:snapToGrid w:val="0"/>
              <w:jc w:val="center"/>
              <w:rPr>
                <w:rFonts w:eastAsia="標楷體"/>
              </w:rPr>
            </w:pPr>
            <w:r w:rsidRPr="00C3190D">
              <w:rPr>
                <w:rFonts w:eastAsia="標楷體"/>
              </w:rPr>
              <w:t>必</w:t>
            </w:r>
          </w:p>
        </w:tc>
        <w:tc>
          <w:tcPr>
            <w:tcW w:w="410" w:type="pct"/>
            <w:vAlign w:val="center"/>
          </w:tcPr>
          <w:p w14:paraId="07C927A8" w14:textId="4C3171D6" w:rsidR="00C8582E" w:rsidRPr="00C3190D" w:rsidRDefault="00C8582E" w:rsidP="000C4576">
            <w:pPr>
              <w:snapToGrid w:val="0"/>
              <w:jc w:val="center"/>
              <w:rPr>
                <w:rFonts w:eastAsia="標楷體"/>
              </w:rPr>
            </w:pPr>
            <w:r w:rsidRPr="00C3190D">
              <w:rPr>
                <w:rFonts w:eastAsia="標楷體"/>
              </w:rPr>
              <w:t>一</w:t>
            </w:r>
          </w:p>
        </w:tc>
        <w:tc>
          <w:tcPr>
            <w:tcW w:w="410" w:type="pct"/>
            <w:vAlign w:val="center"/>
          </w:tcPr>
          <w:p w14:paraId="4B030896" w14:textId="1A212044" w:rsidR="00C8582E" w:rsidRPr="00C3190D" w:rsidRDefault="00C8582E" w:rsidP="000C4576">
            <w:pPr>
              <w:snapToGrid w:val="0"/>
              <w:jc w:val="center"/>
              <w:rPr>
                <w:rFonts w:eastAsia="標楷體"/>
              </w:rPr>
            </w:pPr>
            <w:r w:rsidRPr="00C3190D">
              <w:rPr>
                <w:rFonts w:eastAsia="標楷體"/>
              </w:rPr>
              <w:t>3</w:t>
            </w:r>
          </w:p>
        </w:tc>
        <w:tc>
          <w:tcPr>
            <w:tcW w:w="410" w:type="pct"/>
            <w:vAlign w:val="center"/>
          </w:tcPr>
          <w:p w14:paraId="4E6D30F1" w14:textId="0AFB70B8" w:rsidR="00C8582E" w:rsidRPr="00C3190D" w:rsidRDefault="00C8582E" w:rsidP="000C4576">
            <w:pPr>
              <w:snapToGrid w:val="0"/>
              <w:jc w:val="center"/>
              <w:rPr>
                <w:rFonts w:eastAsia="標楷體"/>
              </w:rPr>
            </w:pPr>
            <w:r w:rsidRPr="00C3190D">
              <w:rPr>
                <w:rFonts w:eastAsia="標楷體"/>
              </w:rPr>
              <w:t>*</w:t>
            </w:r>
          </w:p>
        </w:tc>
        <w:tc>
          <w:tcPr>
            <w:tcW w:w="409" w:type="pct"/>
            <w:vAlign w:val="center"/>
          </w:tcPr>
          <w:p w14:paraId="4DFB6E35" w14:textId="0D17F695"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3" w:type="pct"/>
            <w:vAlign w:val="center"/>
          </w:tcPr>
          <w:p w14:paraId="41BFCD3B" w14:textId="3862CEC8" w:rsidR="00C8582E" w:rsidRPr="00C3190D" w:rsidRDefault="00C8582E" w:rsidP="000C4576">
            <w:pPr>
              <w:snapToGrid w:val="0"/>
              <w:jc w:val="center"/>
              <w:rPr>
                <w:rFonts w:eastAsia="標楷體"/>
              </w:rPr>
            </w:pPr>
            <w:r w:rsidRPr="00C3190D">
              <w:rPr>
                <w:rFonts w:eastAsia="標楷體"/>
              </w:rPr>
              <w:t>*</w:t>
            </w:r>
          </w:p>
        </w:tc>
        <w:tc>
          <w:tcPr>
            <w:tcW w:w="410" w:type="pct"/>
            <w:vAlign w:val="center"/>
          </w:tcPr>
          <w:p w14:paraId="76313270" w14:textId="7230D2F7"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5868E301" w14:textId="06A7EC35" w:rsidR="00C8582E" w:rsidRPr="00C3190D" w:rsidRDefault="00C8582E" w:rsidP="000C4576">
            <w:pPr>
              <w:snapToGrid w:val="0"/>
              <w:jc w:val="center"/>
              <w:rPr>
                <w:rFonts w:eastAsia="標楷體"/>
              </w:rPr>
            </w:pPr>
            <w:r w:rsidRPr="00C3190D">
              <w:rPr>
                <w:rFonts w:eastAsia="標楷體"/>
              </w:rPr>
              <w:t>*</w:t>
            </w:r>
          </w:p>
        </w:tc>
        <w:tc>
          <w:tcPr>
            <w:tcW w:w="405" w:type="pct"/>
            <w:vAlign w:val="center"/>
          </w:tcPr>
          <w:p w14:paraId="4AD981FE" w14:textId="1905E561"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r>
      <w:tr w:rsidR="00C8582E" w:rsidRPr="00C3190D" w14:paraId="03D64F47" w14:textId="77777777" w:rsidTr="007C462F">
        <w:trPr>
          <w:jc w:val="center"/>
        </w:trPr>
        <w:tc>
          <w:tcPr>
            <w:tcW w:w="1312" w:type="pct"/>
            <w:vAlign w:val="center"/>
          </w:tcPr>
          <w:p w14:paraId="22FC18F6" w14:textId="47B8C140" w:rsidR="00C8582E" w:rsidRPr="00C3190D" w:rsidRDefault="00C8582E" w:rsidP="000C4576">
            <w:pPr>
              <w:snapToGrid w:val="0"/>
              <w:jc w:val="both"/>
              <w:rPr>
                <w:rFonts w:eastAsia="標楷體"/>
              </w:rPr>
            </w:pPr>
            <w:r w:rsidRPr="00C3190D">
              <w:rPr>
                <w:rFonts w:eastAsia="標楷體"/>
              </w:rPr>
              <w:t>經濟學二</w:t>
            </w:r>
          </w:p>
        </w:tc>
        <w:tc>
          <w:tcPr>
            <w:tcW w:w="409" w:type="pct"/>
            <w:vAlign w:val="center"/>
          </w:tcPr>
          <w:p w14:paraId="3C564CD1" w14:textId="2F7EF57B" w:rsidR="00C8582E" w:rsidRPr="00C3190D" w:rsidRDefault="00C8582E" w:rsidP="000C4576">
            <w:pPr>
              <w:snapToGrid w:val="0"/>
              <w:jc w:val="center"/>
              <w:rPr>
                <w:rFonts w:eastAsia="標楷體"/>
              </w:rPr>
            </w:pPr>
            <w:r w:rsidRPr="00C3190D">
              <w:rPr>
                <w:rFonts w:eastAsia="標楷體"/>
              </w:rPr>
              <w:t>必</w:t>
            </w:r>
          </w:p>
        </w:tc>
        <w:tc>
          <w:tcPr>
            <w:tcW w:w="410" w:type="pct"/>
            <w:vAlign w:val="center"/>
          </w:tcPr>
          <w:p w14:paraId="55CDB149" w14:textId="1FE90F5D" w:rsidR="00C8582E" w:rsidRPr="00C3190D" w:rsidRDefault="00C8582E" w:rsidP="000C4576">
            <w:pPr>
              <w:snapToGrid w:val="0"/>
              <w:jc w:val="center"/>
              <w:rPr>
                <w:rFonts w:eastAsia="標楷體"/>
              </w:rPr>
            </w:pPr>
            <w:r w:rsidRPr="00C3190D">
              <w:rPr>
                <w:rFonts w:eastAsia="標楷體"/>
              </w:rPr>
              <w:t>一</w:t>
            </w:r>
          </w:p>
        </w:tc>
        <w:tc>
          <w:tcPr>
            <w:tcW w:w="410" w:type="pct"/>
            <w:vAlign w:val="center"/>
          </w:tcPr>
          <w:p w14:paraId="4F1722AC" w14:textId="03DF9079" w:rsidR="00C8582E" w:rsidRPr="00C3190D" w:rsidRDefault="00C8582E" w:rsidP="000C4576">
            <w:pPr>
              <w:snapToGrid w:val="0"/>
              <w:jc w:val="center"/>
              <w:rPr>
                <w:rFonts w:eastAsia="標楷體"/>
              </w:rPr>
            </w:pPr>
            <w:r w:rsidRPr="00C3190D">
              <w:rPr>
                <w:rFonts w:eastAsia="標楷體"/>
              </w:rPr>
              <w:t>3</w:t>
            </w:r>
          </w:p>
        </w:tc>
        <w:tc>
          <w:tcPr>
            <w:tcW w:w="410" w:type="pct"/>
            <w:vAlign w:val="center"/>
          </w:tcPr>
          <w:p w14:paraId="459A0291" w14:textId="79BD0CF8"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9" w:type="pct"/>
            <w:vAlign w:val="center"/>
          </w:tcPr>
          <w:p w14:paraId="40614599" w14:textId="610BB1B7"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3" w:type="pct"/>
            <w:vAlign w:val="center"/>
          </w:tcPr>
          <w:p w14:paraId="6EB7DF03" w14:textId="48845C95"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1EF36D87" w14:textId="7AA7064C"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7BBD9C32" w14:textId="60BA02CD"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5" w:type="pct"/>
            <w:vAlign w:val="center"/>
          </w:tcPr>
          <w:p w14:paraId="341E274C" w14:textId="0BBB1D03"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r>
      <w:tr w:rsidR="00C8582E" w:rsidRPr="00C3190D" w14:paraId="0E1F0B44" w14:textId="77777777" w:rsidTr="007C462F">
        <w:trPr>
          <w:jc w:val="center"/>
        </w:trPr>
        <w:tc>
          <w:tcPr>
            <w:tcW w:w="1312" w:type="pct"/>
            <w:vAlign w:val="center"/>
          </w:tcPr>
          <w:p w14:paraId="4FAC00E7" w14:textId="49B3BA8F" w:rsidR="00C8582E" w:rsidRPr="00C3190D" w:rsidRDefault="00C8582E" w:rsidP="000C4576">
            <w:pPr>
              <w:snapToGrid w:val="0"/>
              <w:jc w:val="both"/>
              <w:rPr>
                <w:rFonts w:eastAsia="標楷體"/>
              </w:rPr>
            </w:pPr>
            <w:r w:rsidRPr="00C3190D">
              <w:rPr>
                <w:rFonts w:eastAsia="標楷體"/>
              </w:rPr>
              <w:t>會計學</w:t>
            </w:r>
          </w:p>
        </w:tc>
        <w:tc>
          <w:tcPr>
            <w:tcW w:w="409" w:type="pct"/>
            <w:vAlign w:val="center"/>
          </w:tcPr>
          <w:p w14:paraId="14AB7AE8" w14:textId="349C3F7C" w:rsidR="00C8582E" w:rsidRPr="00C3190D" w:rsidRDefault="00C8582E" w:rsidP="000C4576">
            <w:pPr>
              <w:snapToGrid w:val="0"/>
              <w:jc w:val="center"/>
              <w:rPr>
                <w:rFonts w:eastAsia="標楷體"/>
              </w:rPr>
            </w:pPr>
            <w:r w:rsidRPr="00C3190D">
              <w:rPr>
                <w:rFonts w:eastAsia="標楷體"/>
              </w:rPr>
              <w:t>必</w:t>
            </w:r>
          </w:p>
        </w:tc>
        <w:tc>
          <w:tcPr>
            <w:tcW w:w="410" w:type="pct"/>
            <w:vAlign w:val="center"/>
          </w:tcPr>
          <w:p w14:paraId="1196D9B8" w14:textId="4AFF167C" w:rsidR="00C8582E" w:rsidRPr="00C3190D" w:rsidRDefault="00C8582E" w:rsidP="000C4576">
            <w:pPr>
              <w:snapToGrid w:val="0"/>
              <w:jc w:val="center"/>
              <w:rPr>
                <w:rFonts w:eastAsia="標楷體"/>
              </w:rPr>
            </w:pPr>
            <w:r w:rsidRPr="00C3190D">
              <w:rPr>
                <w:rFonts w:eastAsia="標楷體"/>
              </w:rPr>
              <w:t>一</w:t>
            </w:r>
          </w:p>
        </w:tc>
        <w:tc>
          <w:tcPr>
            <w:tcW w:w="410" w:type="pct"/>
            <w:vAlign w:val="center"/>
          </w:tcPr>
          <w:p w14:paraId="632B2D9A" w14:textId="32B6152D" w:rsidR="00C8582E" w:rsidRPr="00C3190D" w:rsidRDefault="00C8582E" w:rsidP="000C4576">
            <w:pPr>
              <w:snapToGrid w:val="0"/>
              <w:jc w:val="center"/>
              <w:rPr>
                <w:rFonts w:eastAsia="標楷體"/>
              </w:rPr>
            </w:pPr>
            <w:r w:rsidRPr="00C3190D">
              <w:rPr>
                <w:rFonts w:eastAsia="標楷體"/>
              </w:rPr>
              <w:t>3</w:t>
            </w:r>
          </w:p>
        </w:tc>
        <w:tc>
          <w:tcPr>
            <w:tcW w:w="410" w:type="pct"/>
            <w:vAlign w:val="center"/>
          </w:tcPr>
          <w:p w14:paraId="0A814AE9" w14:textId="7FCB218E"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9" w:type="pct"/>
            <w:vAlign w:val="center"/>
          </w:tcPr>
          <w:p w14:paraId="1D237795" w14:textId="79E0DB01"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3" w:type="pct"/>
            <w:vAlign w:val="center"/>
          </w:tcPr>
          <w:p w14:paraId="74AF45AC" w14:textId="3C2DFCB5" w:rsidR="00C8582E" w:rsidRPr="00C3190D" w:rsidRDefault="00C8582E" w:rsidP="000C4576">
            <w:pPr>
              <w:snapToGrid w:val="0"/>
              <w:jc w:val="center"/>
              <w:rPr>
                <w:rFonts w:eastAsia="標楷體"/>
              </w:rPr>
            </w:pPr>
            <w:r w:rsidRPr="00C3190D">
              <w:rPr>
                <w:rFonts w:eastAsia="標楷體"/>
              </w:rPr>
              <w:t>*</w:t>
            </w:r>
          </w:p>
        </w:tc>
        <w:tc>
          <w:tcPr>
            <w:tcW w:w="410" w:type="pct"/>
            <w:vAlign w:val="center"/>
          </w:tcPr>
          <w:p w14:paraId="0310E0AF" w14:textId="35695875" w:rsidR="00C8582E" w:rsidRPr="00C3190D" w:rsidRDefault="00C8582E" w:rsidP="000C4576">
            <w:pPr>
              <w:snapToGrid w:val="0"/>
              <w:jc w:val="center"/>
              <w:rPr>
                <w:rFonts w:eastAsia="標楷體"/>
              </w:rPr>
            </w:pPr>
            <w:r w:rsidRPr="00C3190D">
              <w:rPr>
                <w:rFonts w:eastAsia="標楷體"/>
              </w:rPr>
              <w:t>*</w:t>
            </w:r>
          </w:p>
        </w:tc>
        <w:tc>
          <w:tcPr>
            <w:tcW w:w="410" w:type="pct"/>
            <w:vAlign w:val="center"/>
          </w:tcPr>
          <w:p w14:paraId="39883D2A" w14:textId="11C3A12B"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5" w:type="pct"/>
            <w:vAlign w:val="center"/>
          </w:tcPr>
          <w:p w14:paraId="3A9F58D1" w14:textId="43D3CC75"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r>
      <w:tr w:rsidR="00C8582E" w:rsidRPr="00C3190D" w14:paraId="070FEED8" w14:textId="77777777" w:rsidTr="007C462F">
        <w:trPr>
          <w:jc w:val="center"/>
        </w:trPr>
        <w:tc>
          <w:tcPr>
            <w:tcW w:w="1312" w:type="pct"/>
            <w:vAlign w:val="center"/>
          </w:tcPr>
          <w:p w14:paraId="57FFF22A" w14:textId="649AD50A" w:rsidR="00C8582E" w:rsidRPr="00C3190D" w:rsidRDefault="00C8582E" w:rsidP="000C4576">
            <w:pPr>
              <w:snapToGrid w:val="0"/>
              <w:jc w:val="both"/>
              <w:rPr>
                <w:rFonts w:eastAsia="標楷體"/>
              </w:rPr>
            </w:pPr>
            <w:r w:rsidRPr="00C3190D">
              <w:rPr>
                <w:rFonts w:eastAsia="標楷體"/>
              </w:rPr>
              <w:t>個體經濟學一</w:t>
            </w:r>
          </w:p>
        </w:tc>
        <w:tc>
          <w:tcPr>
            <w:tcW w:w="409" w:type="pct"/>
            <w:vAlign w:val="center"/>
          </w:tcPr>
          <w:p w14:paraId="10FA1385" w14:textId="693C3CAE" w:rsidR="00C8582E" w:rsidRPr="00C3190D" w:rsidRDefault="00C8582E" w:rsidP="000C4576">
            <w:pPr>
              <w:snapToGrid w:val="0"/>
              <w:jc w:val="center"/>
              <w:rPr>
                <w:rFonts w:eastAsia="標楷體"/>
              </w:rPr>
            </w:pPr>
            <w:r w:rsidRPr="00C3190D">
              <w:rPr>
                <w:rFonts w:eastAsia="標楷體"/>
              </w:rPr>
              <w:t>必</w:t>
            </w:r>
          </w:p>
        </w:tc>
        <w:tc>
          <w:tcPr>
            <w:tcW w:w="410" w:type="pct"/>
            <w:vAlign w:val="center"/>
          </w:tcPr>
          <w:p w14:paraId="64CB9C1F" w14:textId="370E79A0" w:rsidR="00C8582E" w:rsidRPr="00C3190D" w:rsidRDefault="00C8582E" w:rsidP="000C4576">
            <w:pPr>
              <w:snapToGrid w:val="0"/>
              <w:jc w:val="center"/>
              <w:rPr>
                <w:rFonts w:eastAsia="標楷體"/>
              </w:rPr>
            </w:pPr>
            <w:r w:rsidRPr="00C3190D">
              <w:rPr>
                <w:rFonts w:eastAsia="標楷體"/>
              </w:rPr>
              <w:t>二</w:t>
            </w:r>
          </w:p>
        </w:tc>
        <w:tc>
          <w:tcPr>
            <w:tcW w:w="410" w:type="pct"/>
            <w:vAlign w:val="center"/>
          </w:tcPr>
          <w:p w14:paraId="7231440D" w14:textId="0E572110" w:rsidR="00C8582E" w:rsidRPr="00C3190D" w:rsidRDefault="00C8582E" w:rsidP="000C4576">
            <w:pPr>
              <w:snapToGrid w:val="0"/>
              <w:jc w:val="center"/>
              <w:rPr>
                <w:rFonts w:eastAsia="標楷體"/>
              </w:rPr>
            </w:pPr>
            <w:r w:rsidRPr="00C3190D">
              <w:rPr>
                <w:rFonts w:eastAsia="標楷體"/>
              </w:rPr>
              <w:t>3</w:t>
            </w:r>
          </w:p>
        </w:tc>
        <w:tc>
          <w:tcPr>
            <w:tcW w:w="410" w:type="pct"/>
            <w:vAlign w:val="center"/>
          </w:tcPr>
          <w:p w14:paraId="670C8B0D" w14:textId="07E54E0C"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9" w:type="pct"/>
            <w:vAlign w:val="center"/>
          </w:tcPr>
          <w:p w14:paraId="673F53F4" w14:textId="458A122A" w:rsidR="00C8582E" w:rsidRPr="00C3190D" w:rsidRDefault="00C8582E" w:rsidP="000C4576">
            <w:pPr>
              <w:snapToGrid w:val="0"/>
              <w:jc w:val="center"/>
              <w:rPr>
                <w:rFonts w:eastAsia="標楷體"/>
              </w:rPr>
            </w:pPr>
            <w:r w:rsidRPr="00C3190D">
              <w:rPr>
                <w:rFonts w:eastAsia="標楷體"/>
              </w:rPr>
              <w:t>*</w:t>
            </w:r>
          </w:p>
        </w:tc>
        <w:tc>
          <w:tcPr>
            <w:tcW w:w="413" w:type="pct"/>
            <w:vAlign w:val="center"/>
          </w:tcPr>
          <w:p w14:paraId="03849681" w14:textId="47800116"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108E84B2" w14:textId="60B393C2"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46854C1F" w14:textId="36B1303E"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5" w:type="pct"/>
            <w:vAlign w:val="center"/>
          </w:tcPr>
          <w:p w14:paraId="02C62898" w14:textId="03F7FD5E" w:rsidR="00C8582E" w:rsidRPr="00C3190D" w:rsidRDefault="00C8582E" w:rsidP="000C4576">
            <w:pPr>
              <w:snapToGrid w:val="0"/>
              <w:jc w:val="center"/>
              <w:rPr>
                <w:rFonts w:eastAsia="標楷體"/>
              </w:rPr>
            </w:pPr>
            <w:r w:rsidRPr="00C3190D">
              <w:rPr>
                <w:rFonts w:eastAsia="標楷體"/>
              </w:rPr>
              <w:t>*</w:t>
            </w:r>
          </w:p>
        </w:tc>
      </w:tr>
      <w:tr w:rsidR="00C8582E" w:rsidRPr="00C3190D" w14:paraId="3E09A02C" w14:textId="77777777" w:rsidTr="007C462F">
        <w:trPr>
          <w:jc w:val="center"/>
        </w:trPr>
        <w:tc>
          <w:tcPr>
            <w:tcW w:w="1312" w:type="pct"/>
            <w:vAlign w:val="center"/>
          </w:tcPr>
          <w:p w14:paraId="094A7A9D" w14:textId="062B0073" w:rsidR="00C8582E" w:rsidRPr="00C3190D" w:rsidRDefault="00C8582E" w:rsidP="000C4576">
            <w:pPr>
              <w:snapToGrid w:val="0"/>
              <w:jc w:val="both"/>
              <w:rPr>
                <w:rFonts w:eastAsia="標楷體"/>
              </w:rPr>
            </w:pPr>
            <w:r w:rsidRPr="00C3190D">
              <w:rPr>
                <w:rFonts w:eastAsia="標楷體"/>
              </w:rPr>
              <w:t>總體經濟學一</w:t>
            </w:r>
          </w:p>
        </w:tc>
        <w:tc>
          <w:tcPr>
            <w:tcW w:w="409" w:type="pct"/>
            <w:vAlign w:val="center"/>
          </w:tcPr>
          <w:p w14:paraId="094E8E9A" w14:textId="46F0C7BC" w:rsidR="00C8582E" w:rsidRPr="00C3190D" w:rsidRDefault="00C8582E" w:rsidP="000C4576">
            <w:pPr>
              <w:snapToGrid w:val="0"/>
              <w:jc w:val="center"/>
              <w:rPr>
                <w:rFonts w:eastAsia="標楷體"/>
              </w:rPr>
            </w:pPr>
            <w:r w:rsidRPr="00C3190D">
              <w:rPr>
                <w:rFonts w:eastAsia="標楷體"/>
              </w:rPr>
              <w:t>必</w:t>
            </w:r>
          </w:p>
        </w:tc>
        <w:tc>
          <w:tcPr>
            <w:tcW w:w="410" w:type="pct"/>
            <w:vAlign w:val="center"/>
          </w:tcPr>
          <w:p w14:paraId="25C16FA9" w14:textId="415CBC27" w:rsidR="00C8582E" w:rsidRPr="00C3190D" w:rsidRDefault="00C8582E" w:rsidP="000C4576">
            <w:pPr>
              <w:snapToGrid w:val="0"/>
              <w:jc w:val="center"/>
              <w:rPr>
                <w:rFonts w:eastAsia="標楷體"/>
              </w:rPr>
            </w:pPr>
            <w:r w:rsidRPr="00C3190D">
              <w:rPr>
                <w:rFonts w:eastAsia="標楷體"/>
              </w:rPr>
              <w:t>二</w:t>
            </w:r>
          </w:p>
        </w:tc>
        <w:tc>
          <w:tcPr>
            <w:tcW w:w="410" w:type="pct"/>
            <w:vAlign w:val="center"/>
          </w:tcPr>
          <w:p w14:paraId="08E55E6F" w14:textId="3F9C21C1" w:rsidR="00C8582E" w:rsidRPr="00C3190D" w:rsidRDefault="00C8582E" w:rsidP="000C4576">
            <w:pPr>
              <w:snapToGrid w:val="0"/>
              <w:jc w:val="center"/>
              <w:rPr>
                <w:rFonts w:eastAsia="標楷體"/>
              </w:rPr>
            </w:pPr>
            <w:r w:rsidRPr="00C3190D">
              <w:rPr>
                <w:rFonts w:eastAsia="標楷體"/>
              </w:rPr>
              <w:t>3</w:t>
            </w:r>
          </w:p>
        </w:tc>
        <w:tc>
          <w:tcPr>
            <w:tcW w:w="410" w:type="pct"/>
            <w:vAlign w:val="center"/>
          </w:tcPr>
          <w:p w14:paraId="62648DD2" w14:textId="657D3B3F"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9" w:type="pct"/>
            <w:vAlign w:val="center"/>
          </w:tcPr>
          <w:p w14:paraId="46A18A0B" w14:textId="5CE79E29" w:rsidR="00C8582E" w:rsidRPr="00C3190D" w:rsidRDefault="00C8582E" w:rsidP="000C4576">
            <w:pPr>
              <w:snapToGrid w:val="0"/>
              <w:jc w:val="center"/>
              <w:rPr>
                <w:rFonts w:eastAsia="標楷體"/>
              </w:rPr>
            </w:pPr>
            <w:r w:rsidRPr="00C3190D">
              <w:rPr>
                <w:rFonts w:eastAsia="標楷體"/>
              </w:rPr>
              <w:t>*</w:t>
            </w:r>
          </w:p>
        </w:tc>
        <w:tc>
          <w:tcPr>
            <w:tcW w:w="413" w:type="pct"/>
            <w:vAlign w:val="center"/>
          </w:tcPr>
          <w:p w14:paraId="3E399493" w14:textId="25CA3A77"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4205974E" w14:textId="584E2CE2"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6B8A653F" w14:textId="3AC660C0"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5" w:type="pct"/>
            <w:vAlign w:val="center"/>
          </w:tcPr>
          <w:p w14:paraId="375B20E4" w14:textId="6C919857"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r>
      <w:tr w:rsidR="00C8582E" w:rsidRPr="00C3190D" w14:paraId="70C5921A" w14:textId="77777777" w:rsidTr="007C462F">
        <w:trPr>
          <w:jc w:val="center"/>
        </w:trPr>
        <w:tc>
          <w:tcPr>
            <w:tcW w:w="1312" w:type="pct"/>
            <w:vAlign w:val="center"/>
          </w:tcPr>
          <w:p w14:paraId="12528D8E" w14:textId="33B2405F" w:rsidR="00C8582E" w:rsidRPr="00C3190D" w:rsidRDefault="00C8582E" w:rsidP="000C4576">
            <w:pPr>
              <w:snapToGrid w:val="0"/>
              <w:jc w:val="both"/>
              <w:rPr>
                <w:rFonts w:eastAsia="標楷體"/>
              </w:rPr>
            </w:pPr>
            <w:r w:rsidRPr="00C3190D">
              <w:rPr>
                <w:rFonts w:eastAsia="標楷體"/>
              </w:rPr>
              <w:t>統計學</w:t>
            </w:r>
          </w:p>
        </w:tc>
        <w:tc>
          <w:tcPr>
            <w:tcW w:w="409" w:type="pct"/>
            <w:vAlign w:val="center"/>
          </w:tcPr>
          <w:p w14:paraId="040D44B3" w14:textId="1E2B600D" w:rsidR="00C8582E" w:rsidRPr="00C3190D" w:rsidRDefault="00C8582E" w:rsidP="000C4576">
            <w:pPr>
              <w:snapToGrid w:val="0"/>
              <w:jc w:val="center"/>
              <w:rPr>
                <w:rFonts w:eastAsia="標楷體"/>
              </w:rPr>
            </w:pPr>
            <w:r w:rsidRPr="00C3190D">
              <w:rPr>
                <w:rFonts w:eastAsia="標楷體"/>
              </w:rPr>
              <w:t>必</w:t>
            </w:r>
          </w:p>
        </w:tc>
        <w:tc>
          <w:tcPr>
            <w:tcW w:w="410" w:type="pct"/>
            <w:vAlign w:val="center"/>
          </w:tcPr>
          <w:p w14:paraId="0C113EC7" w14:textId="1DAAF385" w:rsidR="00C8582E" w:rsidRPr="00C3190D" w:rsidRDefault="00C8582E" w:rsidP="000C4576">
            <w:pPr>
              <w:snapToGrid w:val="0"/>
              <w:jc w:val="center"/>
              <w:rPr>
                <w:rFonts w:eastAsia="標楷體"/>
              </w:rPr>
            </w:pPr>
            <w:r w:rsidRPr="00C3190D">
              <w:rPr>
                <w:rFonts w:eastAsia="標楷體"/>
              </w:rPr>
              <w:t>二</w:t>
            </w:r>
          </w:p>
        </w:tc>
        <w:tc>
          <w:tcPr>
            <w:tcW w:w="410" w:type="pct"/>
            <w:vAlign w:val="center"/>
          </w:tcPr>
          <w:p w14:paraId="0CA2112B" w14:textId="63C7B2C4" w:rsidR="00C8582E" w:rsidRPr="00C3190D" w:rsidRDefault="00C8582E" w:rsidP="000C4576">
            <w:pPr>
              <w:snapToGrid w:val="0"/>
              <w:jc w:val="center"/>
              <w:rPr>
                <w:rFonts w:eastAsia="標楷體"/>
              </w:rPr>
            </w:pPr>
            <w:r w:rsidRPr="00C3190D">
              <w:rPr>
                <w:rFonts w:eastAsia="標楷體"/>
              </w:rPr>
              <w:t>3</w:t>
            </w:r>
          </w:p>
        </w:tc>
        <w:tc>
          <w:tcPr>
            <w:tcW w:w="410" w:type="pct"/>
            <w:vAlign w:val="center"/>
          </w:tcPr>
          <w:p w14:paraId="40794CED" w14:textId="3EE7CC5C"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9" w:type="pct"/>
            <w:vAlign w:val="center"/>
          </w:tcPr>
          <w:p w14:paraId="088903AE" w14:textId="50ABFE2C"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3" w:type="pct"/>
            <w:vAlign w:val="center"/>
          </w:tcPr>
          <w:p w14:paraId="0B5EED0D" w14:textId="37F1036E"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53B8C019" w14:textId="356CCFE0"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71AE57A5" w14:textId="08248D36"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5" w:type="pct"/>
            <w:vAlign w:val="center"/>
          </w:tcPr>
          <w:p w14:paraId="4865499B" w14:textId="77FD914B"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C8582E" w:rsidRPr="00C3190D" w14:paraId="23E60C06" w14:textId="77777777" w:rsidTr="007C462F">
        <w:trPr>
          <w:jc w:val="center"/>
        </w:trPr>
        <w:tc>
          <w:tcPr>
            <w:tcW w:w="1312" w:type="pct"/>
            <w:vAlign w:val="center"/>
          </w:tcPr>
          <w:p w14:paraId="6682E4A2" w14:textId="3DFC26AA" w:rsidR="00C8582E" w:rsidRPr="00C3190D" w:rsidRDefault="00C8582E" w:rsidP="000C4576">
            <w:pPr>
              <w:snapToGrid w:val="0"/>
              <w:jc w:val="both"/>
              <w:rPr>
                <w:rFonts w:eastAsia="標楷體"/>
              </w:rPr>
            </w:pPr>
            <w:r w:rsidRPr="00C3190D">
              <w:rPr>
                <w:rFonts w:eastAsia="標楷體"/>
              </w:rPr>
              <w:t>個體經濟學</w:t>
            </w:r>
            <w:r w:rsidR="00F64E0D" w:rsidRPr="00C3190D">
              <w:rPr>
                <w:rFonts w:eastAsia="標楷體"/>
              </w:rPr>
              <w:t>二</w:t>
            </w:r>
          </w:p>
        </w:tc>
        <w:tc>
          <w:tcPr>
            <w:tcW w:w="409" w:type="pct"/>
            <w:vAlign w:val="center"/>
          </w:tcPr>
          <w:p w14:paraId="4689F7FD" w14:textId="011083A8" w:rsidR="00C8582E" w:rsidRPr="00C3190D" w:rsidRDefault="00C8582E" w:rsidP="000C4576">
            <w:pPr>
              <w:snapToGrid w:val="0"/>
              <w:jc w:val="center"/>
              <w:rPr>
                <w:rFonts w:eastAsia="標楷體"/>
              </w:rPr>
            </w:pPr>
            <w:r w:rsidRPr="00C3190D">
              <w:rPr>
                <w:rFonts w:eastAsia="標楷體"/>
              </w:rPr>
              <w:t>必</w:t>
            </w:r>
          </w:p>
        </w:tc>
        <w:tc>
          <w:tcPr>
            <w:tcW w:w="410" w:type="pct"/>
            <w:vAlign w:val="center"/>
          </w:tcPr>
          <w:p w14:paraId="35FB7649" w14:textId="424CF681" w:rsidR="00C8582E" w:rsidRPr="00C3190D" w:rsidRDefault="00C8582E" w:rsidP="000C4576">
            <w:pPr>
              <w:snapToGrid w:val="0"/>
              <w:jc w:val="center"/>
              <w:rPr>
                <w:rFonts w:eastAsia="標楷體"/>
              </w:rPr>
            </w:pPr>
            <w:r w:rsidRPr="00C3190D">
              <w:rPr>
                <w:rFonts w:eastAsia="標楷體"/>
              </w:rPr>
              <w:t>二</w:t>
            </w:r>
          </w:p>
        </w:tc>
        <w:tc>
          <w:tcPr>
            <w:tcW w:w="410" w:type="pct"/>
            <w:vAlign w:val="center"/>
          </w:tcPr>
          <w:p w14:paraId="0AF58C0A" w14:textId="7F21F83E" w:rsidR="00C8582E" w:rsidRPr="00C3190D" w:rsidRDefault="00C8582E" w:rsidP="000C4576">
            <w:pPr>
              <w:snapToGrid w:val="0"/>
              <w:jc w:val="center"/>
              <w:rPr>
                <w:rFonts w:eastAsia="標楷體"/>
              </w:rPr>
            </w:pPr>
            <w:r w:rsidRPr="00C3190D">
              <w:rPr>
                <w:rFonts w:eastAsia="標楷體"/>
              </w:rPr>
              <w:t>3</w:t>
            </w:r>
          </w:p>
        </w:tc>
        <w:tc>
          <w:tcPr>
            <w:tcW w:w="410" w:type="pct"/>
            <w:vAlign w:val="center"/>
          </w:tcPr>
          <w:p w14:paraId="090A13FC" w14:textId="1C5D0D40"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9" w:type="pct"/>
            <w:vAlign w:val="center"/>
          </w:tcPr>
          <w:p w14:paraId="62AD4E70" w14:textId="1A800137" w:rsidR="00C8582E" w:rsidRPr="00C3190D" w:rsidRDefault="00C8582E" w:rsidP="000C4576">
            <w:pPr>
              <w:snapToGrid w:val="0"/>
              <w:jc w:val="center"/>
              <w:rPr>
                <w:rFonts w:eastAsia="標楷體"/>
              </w:rPr>
            </w:pPr>
            <w:r w:rsidRPr="00C3190D">
              <w:rPr>
                <w:rFonts w:eastAsia="標楷體"/>
              </w:rPr>
              <w:t>*</w:t>
            </w:r>
          </w:p>
        </w:tc>
        <w:tc>
          <w:tcPr>
            <w:tcW w:w="413" w:type="pct"/>
            <w:vAlign w:val="center"/>
          </w:tcPr>
          <w:p w14:paraId="2DA6F8C1" w14:textId="1B208279"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79A1C453" w14:textId="212488EB"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4DF5978B" w14:textId="3BC32A51"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5" w:type="pct"/>
            <w:vAlign w:val="center"/>
          </w:tcPr>
          <w:p w14:paraId="61C37ED8" w14:textId="650C2FF8" w:rsidR="00C8582E" w:rsidRPr="00C3190D" w:rsidRDefault="00C8582E" w:rsidP="000C4576">
            <w:pPr>
              <w:snapToGrid w:val="0"/>
              <w:jc w:val="center"/>
              <w:rPr>
                <w:rFonts w:eastAsia="標楷體"/>
              </w:rPr>
            </w:pPr>
            <w:r w:rsidRPr="00C3190D">
              <w:rPr>
                <w:rFonts w:eastAsia="標楷體"/>
              </w:rPr>
              <w:t>*</w:t>
            </w:r>
          </w:p>
        </w:tc>
      </w:tr>
      <w:tr w:rsidR="00C8582E" w:rsidRPr="00C3190D" w14:paraId="5C19CF91" w14:textId="77777777" w:rsidTr="007C462F">
        <w:trPr>
          <w:jc w:val="center"/>
        </w:trPr>
        <w:tc>
          <w:tcPr>
            <w:tcW w:w="1312" w:type="pct"/>
            <w:vAlign w:val="center"/>
          </w:tcPr>
          <w:p w14:paraId="4B67F6B4" w14:textId="03A04CF0" w:rsidR="00C8582E" w:rsidRPr="00C3190D" w:rsidRDefault="00C8582E" w:rsidP="000C4576">
            <w:pPr>
              <w:snapToGrid w:val="0"/>
              <w:jc w:val="both"/>
              <w:rPr>
                <w:rFonts w:eastAsia="標楷體"/>
              </w:rPr>
            </w:pPr>
            <w:r w:rsidRPr="00C3190D">
              <w:rPr>
                <w:rFonts w:eastAsia="標楷體"/>
              </w:rPr>
              <w:t>總體經濟學</w:t>
            </w:r>
            <w:r w:rsidR="00F64E0D" w:rsidRPr="00C3190D">
              <w:rPr>
                <w:rFonts w:eastAsia="標楷體"/>
              </w:rPr>
              <w:t>二</w:t>
            </w:r>
          </w:p>
        </w:tc>
        <w:tc>
          <w:tcPr>
            <w:tcW w:w="409" w:type="pct"/>
            <w:vAlign w:val="center"/>
          </w:tcPr>
          <w:p w14:paraId="6E703DE4" w14:textId="71976898" w:rsidR="00C8582E" w:rsidRPr="00C3190D" w:rsidRDefault="00C8582E" w:rsidP="000C4576">
            <w:pPr>
              <w:snapToGrid w:val="0"/>
              <w:jc w:val="center"/>
              <w:rPr>
                <w:rFonts w:eastAsia="標楷體"/>
              </w:rPr>
            </w:pPr>
            <w:r w:rsidRPr="00C3190D">
              <w:rPr>
                <w:rFonts w:eastAsia="標楷體"/>
              </w:rPr>
              <w:t>必</w:t>
            </w:r>
          </w:p>
        </w:tc>
        <w:tc>
          <w:tcPr>
            <w:tcW w:w="410" w:type="pct"/>
            <w:vAlign w:val="center"/>
          </w:tcPr>
          <w:p w14:paraId="6303403F" w14:textId="1D998DC1" w:rsidR="00C8582E" w:rsidRPr="00C3190D" w:rsidRDefault="00C8582E" w:rsidP="000C4576">
            <w:pPr>
              <w:snapToGrid w:val="0"/>
              <w:jc w:val="center"/>
              <w:rPr>
                <w:rFonts w:eastAsia="標楷體"/>
              </w:rPr>
            </w:pPr>
            <w:r w:rsidRPr="00C3190D">
              <w:rPr>
                <w:rFonts w:eastAsia="標楷體"/>
              </w:rPr>
              <w:t>二</w:t>
            </w:r>
          </w:p>
        </w:tc>
        <w:tc>
          <w:tcPr>
            <w:tcW w:w="410" w:type="pct"/>
            <w:vAlign w:val="center"/>
          </w:tcPr>
          <w:p w14:paraId="0EC4AACC" w14:textId="553D6A11" w:rsidR="00C8582E" w:rsidRPr="00C3190D" w:rsidRDefault="00C8582E" w:rsidP="000C4576">
            <w:pPr>
              <w:snapToGrid w:val="0"/>
              <w:jc w:val="center"/>
              <w:rPr>
                <w:rFonts w:eastAsia="標楷體"/>
              </w:rPr>
            </w:pPr>
            <w:r w:rsidRPr="00C3190D">
              <w:rPr>
                <w:rFonts w:eastAsia="標楷體"/>
              </w:rPr>
              <w:t>3</w:t>
            </w:r>
          </w:p>
        </w:tc>
        <w:tc>
          <w:tcPr>
            <w:tcW w:w="410" w:type="pct"/>
            <w:vAlign w:val="center"/>
          </w:tcPr>
          <w:p w14:paraId="29D91BE4" w14:textId="64DD87BD"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9" w:type="pct"/>
            <w:vAlign w:val="center"/>
          </w:tcPr>
          <w:p w14:paraId="090FD41F" w14:textId="3BBB6144" w:rsidR="00C8582E" w:rsidRPr="00C3190D" w:rsidRDefault="00C8582E" w:rsidP="000C4576">
            <w:pPr>
              <w:snapToGrid w:val="0"/>
              <w:jc w:val="center"/>
              <w:rPr>
                <w:rFonts w:eastAsia="標楷體"/>
              </w:rPr>
            </w:pPr>
            <w:r w:rsidRPr="00C3190D">
              <w:rPr>
                <w:rFonts w:eastAsia="標楷體"/>
              </w:rPr>
              <w:t>*</w:t>
            </w:r>
          </w:p>
        </w:tc>
        <w:tc>
          <w:tcPr>
            <w:tcW w:w="413" w:type="pct"/>
            <w:vAlign w:val="center"/>
          </w:tcPr>
          <w:p w14:paraId="3F495804" w14:textId="4785EF68"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7BC2787A" w14:textId="4E8F6703"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6E94D727" w14:textId="7FBCAE40"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5" w:type="pct"/>
            <w:vAlign w:val="center"/>
          </w:tcPr>
          <w:p w14:paraId="5F0EF6AA" w14:textId="7E1BA257"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C8582E" w:rsidRPr="00C3190D" w14:paraId="1721C244" w14:textId="77777777" w:rsidTr="007C462F">
        <w:trPr>
          <w:jc w:val="center"/>
        </w:trPr>
        <w:tc>
          <w:tcPr>
            <w:tcW w:w="1312" w:type="pct"/>
            <w:tcBorders>
              <w:bottom w:val="single" w:sz="4" w:space="0" w:color="auto"/>
            </w:tcBorders>
            <w:vAlign w:val="center"/>
          </w:tcPr>
          <w:p w14:paraId="653CD886" w14:textId="16CBEA91" w:rsidR="00C8582E" w:rsidRPr="00C3190D" w:rsidRDefault="00C8582E" w:rsidP="000C4576">
            <w:pPr>
              <w:snapToGrid w:val="0"/>
              <w:jc w:val="both"/>
              <w:rPr>
                <w:rFonts w:eastAsia="標楷體"/>
              </w:rPr>
            </w:pPr>
            <w:r w:rsidRPr="00C3190D">
              <w:rPr>
                <w:rFonts w:eastAsia="標楷體"/>
              </w:rPr>
              <w:t>財經數據分析應用</w:t>
            </w:r>
          </w:p>
        </w:tc>
        <w:tc>
          <w:tcPr>
            <w:tcW w:w="409" w:type="pct"/>
            <w:tcBorders>
              <w:bottom w:val="single" w:sz="4" w:space="0" w:color="auto"/>
            </w:tcBorders>
            <w:vAlign w:val="center"/>
          </w:tcPr>
          <w:p w14:paraId="6A4B6744" w14:textId="589481A2" w:rsidR="00C8582E" w:rsidRPr="00C3190D" w:rsidRDefault="00C8582E" w:rsidP="000C4576">
            <w:pPr>
              <w:snapToGrid w:val="0"/>
              <w:jc w:val="center"/>
              <w:rPr>
                <w:rFonts w:eastAsia="標楷體"/>
              </w:rPr>
            </w:pPr>
            <w:r w:rsidRPr="00C3190D">
              <w:rPr>
                <w:rFonts w:eastAsia="標楷體"/>
              </w:rPr>
              <w:t>必</w:t>
            </w:r>
          </w:p>
        </w:tc>
        <w:tc>
          <w:tcPr>
            <w:tcW w:w="410" w:type="pct"/>
            <w:tcBorders>
              <w:bottom w:val="single" w:sz="4" w:space="0" w:color="auto"/>
            </w:tcBorders>
            <w:vAlign w:val="center"/>
          </w:tcPr>
          <w:p w14:paraId="69C58CB1" w14:textId="26DFE541" w:rsidR="00C8582E" w:rsidRPr="00C3190D" w:rsidRDefault="00C8582E" w:rsidP="000C4576">
            <w:pPr>
              <w:snapToGrid w:val="0"/>
              <w:jc w:val="center"/>
              <w:rPr>
                <w:rFonts w:eastAsia="標楷體"/>
              </w:rPr>
            </w:pPr>
            <w:r w:rsidRPr="00C3190D">
              <w:rPr>
                <w:rFonts w:eastAsia="標楷體"/>
              </w:rPr>
              <w:t>二</w:t>
            </w:r>
          </w:p>
        </w:tc>
        <w:tc>
          <w:tcPr>
            <w:tcW w:w="410" w:type="pct"/>
            <w:tcBorders>
              <w:bottom w:val="single" w:sz="4" w:space="0" w:color="auto"/>
            </w:tcBorders>
            <w:vAlign w:val="center"/>
          </w:tcPr>
          <w:p w14:paraId="5AB35F34" w14:textId="301AFEA5" w:rsidR="00C8582E" w:rsidRPr="00C3190D" w:rsidRDefault="00C8582E" w:rsidP="000C4576">
            <w:pPr>
              <w:snapToGrid w:val="0"/>
              <w:jc w:val="center"/>
              <w:rPr>
                <w:rFonts w:eastAsia="標楷體"/>
              </w:rPr>
            </w:pPr>
            <w:r w:rsidRPr="00C3190D">
              <w:rPr>
                <w:rFonts w:eastAsia="標楷體"/>
              </w:rPr>
              <w:t>3</w:t>
            </w:r>
          </w:p>
        </w:tc>
        <w:tc>
          <w:tcPr>
            <w:tcW w:w="410" w:type="pct"/>
            <w:tcBorders>
              <w:bottom w:val="single" w:sz="4" w:space="0" w:color="auto"/>
            </w:tcBorders>
            <w:vAlign w:val="center"/>
          </w:tcPr>
          <w:p w14:paraId="2E58463A" w14:textId="49278CE1"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9" w:type="pct"/>
            <w:tcBorders>
              <w:bottom w:val="single" w:sz="4" w:space="0" w:color="auto"/>
            </w:tcBorders>
            <w:vAlign w:val="center"/>
          </w:tcPr>
          <w:p w14:paraId="0B8AEDF9" w14:textId="05D4D165"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3" w:type="pct"/>
            <w:tcBorders>
              <w:bottom w:val="single" w:sz="4" w:space="0" w:color="auto"/>
            </w:tcBorders>
            <w:vAlign w:val="center"/>
          </w:tcPr>
          <w:p w14:paraId="6BD82732" w14:textId="4F8F4C99"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tcBorders>
              <w:bottom w:val="single" w:sz="4" w:space="0" w:color="auto"/>
            </w:tcBorders>
            <w:vAlign w:val="center"/>
          </w:tcPr>
          <w:p w14:paraId="5E649CC7" w14:textId="02998E01"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tcBorders>
              <w:bottom w:val="single" w:sz="4" w:space="0" w:color="auto"/>
            </w:tcBorders>
            <w:vAlign w:val="center"/>
          </w:tcPr>
          <w:p w14:paraId="54DF629F" w14:textId="6950F4FA"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5" w:type="pct"/>
            <w:tcBorders>
              <w:bottom w:val="single" w:sz="4" w:space="0" w:color="auto"/>
            </w:tcBorders>
            <w:vAlign w:val="center"/>
          </w:tcPr>
          <w:p w14:paraId="18D74FEC" w14:textId="608D52AB"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1B2BCC" w:rsidRPr="00C3190D" w14:paraId="3FB40EFB" w14:textId="77777777" w:rsidTr="007C462F">
        <w:trPr>
          <w:jc w:val="center"/>
        </w:trPr>
        <w:tc>
          <w:tcPr>
            <w:tcW w:w="5000" w:type="pct"/>
            <w:gridSpan w:val="10"/>
            <w:tcBorders>
              <w:left w:val="nil"/>
              <w:bottom w:val="nil"/>
              <w:right w:val="nil"/>
            </w:tcBorders>
          </w:tcPr>
          <w:p w14:paraId="0594FCD4" w14:textId="1A765B42" w:rsidR="001B2BCC" w:rsidRPr="00C3190D" w:rsidRDefault="001B2BCC" w:rsidP="000C4576">
            <w:pPr>
              <w:snapToGrid w:val="0"/>
              <w:jc w:val="both"/>
              <w:rPr>
                <w:rFonts w:eastAsia="標楷體"/>
              </w:rPr>
            </w:pPr>
            <w:r w:rsidRPr="00C3190D">
              <w:rPr>
                <w:rFonts w:eastAsia="標楷體"/>
              </w:rPr>
              <w:t>註：</w:t>
            </w:r>
            <w:r w:rsidRPr="00C3190D">
              <w:rPr>
                <w:rFonts w:eastAsia="標楷體"/>
              </w:rPr>
              <w:t>114</w:t>
            </w:r>
            <w:r w:rsidRPr="00C3190D">
              <w:rPr>
                <w:rFonts w:eastAsia="標楷體"/>
              </w:rPr>
              <w:t>學年起，原「微積分一、二」整合為「商用微積分」，「統計學二」更名</w:t>
            </w:r>
            <w:r w:rsidR="0042338F" w:rsidRPr="00C3190D">
              <w:rPr>
                <w:rFonts w:eastAsia="標楷體"/>
              </w:rPr>
              <w:t>調整</w:t>
            </w:r>
            <w:r w:rsidRPr="00C3190D">
              <w:rPr>
                <w:rFonts w:eastAsia="標楷體"/>
              </w:rPr>
              <w:t>為「財經數據分析應用」。</w:t>
            </w:r>
          </w:p>
        </w:tc>
      </w:tr>
    </w:tbl>
    <w:p w14:paraId="15D36B16" w14:textId="21409CED" w:rsidR="00D14CAE" w:rsidRPr="00C3190D" w:rsidRDefault="00D14CAE" w:rsidP="000C4576">
      <w:pPr>
        <w:snapToGrid w:val="0"/>
        <w:jc w:val="both"/>
        <w:rPr>
          <w:rFonts w:eastAsia="標楷體"/>
          <w:sz w:val="28"/>
          <w:szCs w:val="28"/>
        </w:rPr>
      </w:pPr>
    </w:p>
    <w:tbl>
      <w:tblPr>
        <w:tblStyle w:val="a3"/>
        <w:tblW w:w="5000" w:type="pct"/>
        <w:jc w:val="center"/>
        <w:tblLook w:val="04A0" w:firstRow="1" w:lastRow="0" w:firstColumn="1" w:lastColumn="0" w:noHBand="0" w:noVBand="1"/>
      </w:tblPr>
      <w:tblGrid>
        <w:gridCol w:w="2530"/>
        <w:gridCol w:w="789"/>
        <w:gridCol w:w="790"/>
        <w:gridCol w:w="790"/>
        <w:gridCol w:w="790"/>
        <w:gridCol w:w="788"/>
        <w:gridCol w:w="796"/>
        <w:gridCol w:w="790"/>
        <w:gridCol w:w="790"/>
        <w:gridCol w:w="785"/>
      </w:tblGrid>
      <w:tr w:rsidR="001B2BCC" w:rsidRPr="00C3190D" w14:paraId="3354FBA0" w14:textId="77777777" w:rsidTr="007C462F">
        <w:trPr>
          <w:jc w:val="center"/>
        </w:trPr>
        <w:tc>
          <w:tcPr>
            <w:tcW w:w="5000" w:type="pct"/>
            <w:gridSpan w:val="10"/>
            <w:tcBorders>
              <w:top w:val="nil"/>
              <w:left w:val="nil"/>
              <w:right w:val="nil"/>
            </w:tcBorders>
          </w:tcPr>
          <w:p w14:paraId="0D528F6D" w14:textId="702A94D9" w:rsidR="001B2BCC" w:rsidRPr="00C3190D" w:rsidRDefault="00C72105" w:rsidP="000C4576">
            <w:pPr>
              <w:snapToGrid w:val="0"/>
              <w:jc w:val="center"/>
              <w:rPr>
                <w:rFonts w:eastAsia="標楷體"/>
              </w:rPr>
            </w:pPr>
            <w:r w:rsidRPr="00C3190D">
              <w:rPr>
                <w:rFonts w:eastAsia="標楷體"/>
                <w:b/>
              </w:rPr>
              <w:t>表</w:t>
            </w:r>
            <w:r w:rsidRPr="00C3190D">
              <w:rPr>
                <w:rFonts w:eastAsia="標楷體"/>
                <w:b/>
              </w:rPr>
              <w:t>2-</w:t>
            </w:r>
            <w:r w:rsidR="00BD2E5D" w:rsidRPr="00C3190D">
              <w:rPr>
                <w:rFonts w:eastAsia="標楷體"/>
                <w:b/>
              </w:rPr>
              <w:t>5-</w:t>
            </w:r>
            <w:r w:rsidR="009A27C9">
              <w:rPr>
                <w:rFonts w:eastAsia="標楷體" w:hint="eastAsia"/>
                <w:b/>
              </w:rPr>
              <w:t>5</w:t>
            </w:r>
            <w:r w:rsidR="001B2BCC" w:rsidRPr="00C3190D">
              <w:rPr>
                <w:rFonts w:eastAsia="標楷體"/>
                <w:b/>
              </w:rPr>
              <w:t xml:space="preserve"> </w:t>
            </w:r>
            <w:r w:rsidR="001B2BCC" w:rsidRPr="00C3190D">
              <w:rPr>
                <w:rFonts w:eastAsia="標楷體"/>
                <w:b/>
              </w:rPr>
              <w:t>學士班財務金融學程與核心能力對應</w:t>
            </w:r>
          </w:p>
        </w:tc>
      </w:tr>
      <w:tr w:rsidR="001B2BCC" w:rsidRPr="00C3190D" w14:paraId="7351952C" w14:textId="77777777" w:rsidTr="007C462F">
        <w:trPr>
          <w:jc w:val="center"/>
        </w:trPr>
        <w:tc>
          <w:tcPr>
            <w:tcW w:w="1312" w:type="pct"/>
            <w:vMerge w:val="restart"/>
            <w:shd w:val="clear" w:color="auto" w:fill="948A54" w:themeFill="background2" w:themeFillShade="80"/>
            <w:vAlign w:val="center"/>
          </w:tcPr>
          <w:p w14:paraId="5E45F759" w14:textId="77777777" w:rsidR="001B2BCC" w:rsidRPr="00C3190D" w:rsidRDefault="001B2BCC" w:rsidP="000C4576">
            <w:pPr>
              <w:snapToGrid w:val="0"/>
              <w:jc w:val="both"/>
              <w:rPr>
                <w:rFonts w:eastAsia="標楷體"/>
              </w:rPr>
            </w:pPr>
            <w:r w:rsidRPr="00C3190D">
              <w:rPr>
                <w:rFonts w:eastAsia="標楷體"/>
              </w:rPr>
              <w:t>課程</w:t>
            </w:r>
          </w:p>
        </w:tc>
        <w:tc>
          <w:tcPr>
            <w:tcW w:w="409" w:type="pct"/>
            <w:vMerge w:val="restart"/>
            <w:shd w:val="clear" w:color="auto" w:fill="948A54" w:themeFill="background2" w:themeFillShade="80"/>
            <w:vAlign w:val="center"/>
          </w:tcPr>
          <w:p w14:paraId="3D2F0373" w14:textId="77777777" w:rsidR="001B2BCC" w:rsidRPr="00C3190D" w:rsidRDefault="001B2BCC" w:rsidP="000C4576">
            <w:pPr>
              <w:snapToGrid w:val="0"/>
              <w:jc w:val="both"/>
              <w:rPr>
                <w:rFonts w:eastAsia="標楷體"/>
              </w:rPr>
            </w:pPr>
            <w:r w:rsidRPr="00C3190D">
              <w:rPr>
                <w:rFonts w:eastAsia="標楷體"/>
              </w:rPr>
              <w:t>修別</w:t>
            </w:r>
          </w:p>
        </w:tc>
        <w:tc>
          <w:tcPr>
            <w:tcW w:w="410" w:type="pct"/>
            <w:vMerge w:val="restart"/>
            <w:shd w:val="clear" w:color="auto" w:fill="948A54" w:themeFill="background2" w:themeFillShade="80"/>
            <w:vAlign w:val="center"/>
          </w:tcPr>
          <w:p w14:paraId="4FA41EC1" w14:textId="77777777" w:rsidR="001B2BCC" w:rsidRPr="00C3190D" w:rsidRDefault="001B2BCC" w:rsidP="000C4576">
            <w:pPr>
              <w:snapToGrid w:val="0"/>
              <w:jc w:val="both"/>
              <w:rPr>
                <w:rFonts w:eastAsia="標楷體"/>
              </w:rPr>
            </w:pPr>
            <w:r w:rsidRPr="00C3190D">
              <w:rPr>
                <w:rFonts w:eastAsia="標楷體"/>
              </w:rPr>
              <w:t>年級</w:t>
            </w:r>
          </w:p>
        </w:tc>
        <w:tc>
          <w:tcPr>
            <w:tcW w:w="410" w:type="pct"/>
            <w:vMerge w:val="restart"/>
            <w:shd w:val="clear" w:color="auto" w:fill="948A54" w:themeFill="background2" w:themeFillShade="80"/>
            <w:vAlign w:val="center"/>
          </w:tcPr>
          <w:p w14:paraId="663CB2FE" w14:textId="77777777" w:rsidR="001B2BCC" w:rsidRPr="00C3190D" w:rsidRDefault="001B2BCC" w:rsidP="000C4576">
            <w:pPr>
              <w:snapToGrid w:val="0"/>
              <w:jc w:val="both"/>
              <w:rPr>
                <w:rFonts w:eastAsia="標楷體"/>
              </w:rPr>
            </w:pPr>
            <w:r w:rsidRPr="00C3190D">
              <w:rPr>
                <w:rFonts w:eastAsia="標楷體"/>
              </w:rPr>
              <w:t>學分</w:t>
            </w:r>
          </w:p>
        </w:tc>
        <w:tc>
          <w:tcPr>
            <w:tcW w:w="2458" w:type="pct"/>
            <w:gridSpan w:val="6"/>
            <w:shd w:val="clear" w:color="auto" w:fill="948A54" w:themeFill="background2" w:themeFillShade="80"/>
          </w:tcPr>
          <w:p w14:paraId="41ABB528" w14:textId="77777777" w:rsidR="001B2BCC" w:rsidRPr="00C3190D" w:rsidRDefault="001B2BCC" w:rsidP="000C4576">
            <w:pPr>
              <w:snapToGrid w:val="0"/>
              <w:jc w:val="center"/>
              <w:rPr>
                <w:rFonts w:eastAsia="標楷體"/>
              </w:rPr>
            </w:pPr>
            <w:r w:rsidRPr="00C3190D">
              <w:rPr>
                <w:rFonts w:eastAsia="標楷體"/>
              </w:rPr>
              <w:t>核心能力指標</w:t>
            </w:r>
          </w:p>
        </w:tc>
      </w:tr>
      <w:tr w:rsidR="000C4576" w:rsidRPr="00C3190D" w14:paraId="6C017E59" w14:textId="77777777" w:rsidTr="007C462F">
        <w:trPr>
          <w:jc w:val="center"/>
        </w:trPr>
        <w:tc>
          <w:tcPr>
            <w:tcW w:w="1312" w:type="pct"/>
            <w:vMerge/>
            <w:shd w:val="clear" w:color="auto" w:fill="948A54" w:themeFill="background2" w:themeFillShade="80"/>
            <w:vAlign w:val="center"/>
          </w:tcPr>
          <w:p w14:paraId="1BD4AA6E" w14:textId="77777777" w:rsidR="001B2BCC" w:rsidRPr="00C3190D" w:rsidRDefault="001B2BCC" w:rsidP="000C4576">
            <w:pPr>
              <w:snapToGrid w:val="0"/>
              <w:jc w:val="both"/>
              <w:rPr>
                <w:rFonts w:eastAsia="標楷體"/>
              </w:rPr>
            </w:pPr>
          </w:p>
        </w:tc>
        <w:tc>
          <w:tcPr>
            <w:tcW w:w="409" w:type="pct"/>
            <w:vMerge/>
            <w:shd w:val="clear" w:color="auto" w:fill="948A54" w:themeFill="background2" w:themeFillShade="80"/>
            <w:vAlign w:val="center"/>
          </w:tcPr>
          <w:p w14:paraId="489AF1BC" w14:textId="77777777" w:rsidR="001B2BCC" w:rsidRPr="00C3190D" w:rsidRDefault="001B2BCC" w:rsidP="000C4576">
            <w:pPr>
              <w:snapToGrid w:val="0"/>
              <w:jc w:val="both"/>
              <w:rPr>
                <w:rFonts w:eastAsia="標楷體"/>
              </w:rPr>
            </w:pPr>
          </w:p>
        </w:tc>
        <w:tc>
          <w:tcPr>
            <w:tcW w:w="410" w:type="pct"/>
            <w:vMerge/>
            <w:shd w:val="clear" w:color="auto" w:fill="948A54" w:themeFill="background2" w:themeFillShade="80"/>
            <w:vAlign w:val="center"/>
          </w:tcPr>
          <w:p w14:paraId="7B38A6D7" w14:textId="77777777" w:rsidR="001B2BCC" w:rsidRPr="00C3190D" w:rsidRDefault="001B2BCC" w:rsidP="000C4576">
            <w:pPr>
              <w:snapToGrid w:val="0"/>
              <w:jc w:val="both"/>
              <w:rPr>
                <w:rFonts w:eastAsia="標楷體"/>
              </w:rPr>
            </w:pPr>
          </w:p>
        </w:tc>
        <w:tc>
          <w:tcPr>
            <w:tcW w:w="410" w:type="pct"/>
            <w:vMerge/>
            <w:shd w:val="clear" w:color="auto" w:fill="948A54" w:themeFill="background2" w:themeFillShade="80"/>
            <w:vAlign w:val="center"/>
          </w:tcPr>
          <w:p w14:paraId="47657560" w14:textId="77777777" w:rsidR="001B2BCC" w:rsidRPr="00C3190D" w:rsidRDefault="001B2BCC" w:rsidP="000C4576">
            <w:pPr>
              <w:snapToGrid w:val="0"/>
              <w:jc w:val="both"/>
              <w:rPr>
                <w:rFonts w:eastAsia="標楷體"/>
              </w:rPr>
            </w:pPr>
          </w:p>
        </w:tc>
        <w:tc>
          <w:tcPr>
            <w:tcW w:w="410" w:type="pct"/>
            <w:shd w:val="clear" w:color="auto" w:fill="948A54" w:themeFill="background2" w:themeFillShade="80"/>
            <w:vAlign w:val="center"/>
          </w:tcPr>
          <w:p w14:paraId="1A54B3AD" w14:textId="77777777" w:rsidR="001B2BCC" w:rsidRPr="00C3190D" w:rsidRDefault="001B2BCC" w:rsidP="000C4576">
            <w:pPr>
              <w:snapToGrid w:val="0"/>
              <w:jc w:val="center"/>
              <w:rPr>
                <w:rFonts w:eastAsia="標楷體"/>
              </w:rPr>
            </w:pPr>
            <w:r w:rsidRPr="00C3190D">
              <w:rPr>
                <w:rFonts w:eastAsia="標楷體"/>
              </w:rPr>
              <w:t>一</w:t>
            </w:r>
          </w:p>
        </w:tc>
        <w:tc>
          <w:tcPr>
            <w:tcW w:w="409" w:type="pct"/>
            <w:shd w:val="clear" w:color="auto" w:fill="948A54" w:themeFill="background2" w:themeFillShade="80"/>
            <w:vAlign w:val="center"/>
          </w:tcPr>
          <w:p w14:paraId="3E7DB87B" w14:textId="77777777" w:rsidR="001B2BCC" w:rsidRPr="00C3190D" w:rsidRDefault="001B2BCC" w:rsidP="000C4576">
            <w:pPr>
              <w:snapToGrid w:val="0"/>
              <w:jc w:val="center"/>
              <w:rPr>
                <w:rFonts w:eastAsia="標楷體"/>
              </w:rPr>
            </w:pPr>
            <w:r w:rsidRPr="00C3190D">
              <w:rPr>
                <w:rFonts w:eastAsia="標楷體"/>
              </w:rPr>
              <w:t>二</w:t>
            </w:r>
          </w:p>
        </w:tc>
        <w:tc>
          <w:tcPr>
            <w:tcW w:w="413" w:type="pct"/>
            <w:shd w:val="clear" w:color="auto" w:fill="948A54" w:themeFill="background2" w:themeFillShade="80"/>
            <w:vAlign w:val="center"/>
          </w:tcPr>
          <w:p w14:paraId="781B2F35" w14:textId="77777777" w:rsidR="001B2BCC" w:rsidRPr="00C3190D" w:rsidRDefault="001B2BCC" w:rsidP="000C4576">
            <w:pPr>
              <w:snapToGrid w:val="0"/>
              <w:jc w:val="center"/>
              <w:rPr>
                <w:rFonts w:eastAsia="標楷體"/>
              </w:rPr>
            </w:pPr>
            <w:r w:rsidRPr="00C3190D">
              <w:rPr>
                <w:rFonts w:eastAsia="標楷體"/>
              </w:rPr>
              <w:t>三</w:t>
            </w:r>
          </w:p>
        </w:tc>
        <w:tc>
          <w:tcPr>
            <w:tcW w:w="410" w:type="pct"/>
            <w:shd w:val="clear" w:color="auto" w:fill="948A54" w:themeFill="background2" w:themeFillShade="80"/>
            <w:vAlign w:val="center"/>
          </w:tcPr>
          <w:p w14:paraId="45EEED01" w14:textId="77777777" w:rsidR="001B2BCC" w:rsidRPr="00C3190D" w:rsidRDefault="001B2BCC" w:rsidP="000C4576">
            <w:pPr>
              <w:snapToGrid w:val="0"/>
              <w:jc w:val="center"/>
              <w:rPr>
                <w:rFonts w:eastAsia="標楷體"/>
              </w:rPr>
            </w:pPr>
            <w:r w:rsidRPr="00C3190D">
              <w:rPr>
                <w:rFonts w:eastAsia="標楷體"/>
              </w:rPr>
              <w:t>四</w:t>
            </w:r>
          </w:p>
        </w:tc>
        <w:tc>
          <w:tcPr>
            <w:tcW w:w="410" w:type="pct"/>
            <w:shd w:val="clear" w:color="auto" w:fill="948A54" w:themeFill="background2" w:themeFillShade="80"/>
          </w:tcPr>
          <w:p w14:paraId="7A0716CD" w14:textId="77777777" w:rsidR="001B2BCC" w:rsidRPr="00C3190D" w:rsidRDefault="001B2BCC" w:rsidP="000C4576">
            <w:pPr>
              <w:snapToGrid w:val="0"/>
              <w:jc w:val="center"/>
              <w:rPr>
                <w:rFonts w:eastAsia="標楷體"/>
              </w:rPr>
            </w:pPr>
            <w:r w:rsidRPr="00C3190D">
              <w:rPr>
                <w:rFonts w:eastAsia="標楷體"/>
              </w:rPr>
              <w:t>五</w:t>
            </w:r>
          </w:p>
        </w:tc>
        <w:tc>
          <w:tcPr>
            <w:tcW w:w="405" w:type="pct"/>
            <w:shd w:val="clear" w:color="auto" w:fill="948A54" w:themeFill="background2" w:themeFillShade="80"/>
          </w:tcPr>
          <w:p w14:paraId="7D02B5B3" w14:textId="77777777" w:rsidR="001B2BCC" w:rsidRPr="00C3190D" w:rsidRDefault="001B2BCC" w:rsidP="000C4576">
            <w:pPr>
              <w:snapToGrid w:val="0"/>
              <w:jc w:val="center"/>
              <w:rPr>
                <w:rFonts w:eastAsia="標楷體"/>
              </w:rPr>
            </w:pPr>
            <w:r w:rsidRPr="00C3190D">
              <w:rPr>
                <w:rFonts w:eastAsia="標楷體"/>
              </w:rPr>
              <w:t>六</w:t>
            </w:r>
          </w:p>
        </w:tc>
      </w:tr>
      <w:tr w:rsidR="00C8582E" w:rsidRPr="00C3190D" w14:paraId="1865F620" w14:textId="77777777" w:rsidTr="007C462F">
        <w:trPr>
          <w:jc w:val="center"/>
        </w:trPr>
        <w:tc>
          <w:tcPr>
            <w:tcW w:w="1312" w:type="pct"/>
            <w:vAlign w:val="center"/>
          </w:tcPr>
          <w:p w14:paraId="105912F2" w14:textId="21E2F6CD" w:rsidR="00C8582E" w:rsidRPr="00C3190D" w:rsidRDefault="00C8582E" w:rsidP="000C4576">
            <w:pPr>
              <w:snapToGrid w:val="0"/>
              <w:jc w:val="both"/>
              <w:rPr>
                <w:rFonts w:eastAsia="標楷體"/>
              </w:rPr>
            </w:pPr>
            <w:r w:rsidRPr="00C3190D">
              <w:rPr>
                <w:rFonts w:eastAsia="標楷體"/>
              </w:rPr>
              <w:t>投資學</w:t>
            </w:r>
          </w:p>
        </w:tc>
        <w:tc>
          <w:tcPr>
            <w:tcW w:w="409" w:type="pct"/>
            <w:vAlign w:val="center"/>
          </w:tcPr>
          <w:p w14:paraId="44389612" w14:textId="0CD6B1C8" w:rsidR="00C8582E" w:rsidRPr="00C3190D" w:rsidRDefault="00C8582E" w:rsidP="000C4576">
            <w:pPr>
              <w:snapToGrid w:val="0"/>
              <w:jc w:val="center"/>
              <w:rPr>
                <w:rFonts w:eastAsia="標楷體"/>
              </w:rPr>
            </w:pPr>
            <w:r w:rsidRPr="00C3190D">
              <w:rPr>
                <w:rFonts w:eastAsia="標楷體"/>
              </w:rPr>
              <w:t>選</w:t>
            </w:r>
          </w:p>
        </w:tc>
        <w:tc>
          <w:tcPr>
            <w:tcW w:w="410" w:type="pct"/>
            <w:vAlign w:val="center"/>
          </w:tcPr>
          <w:p w14:paraId="49E2074E" w14:textId="125FF1B7" w:rsidR="00C8582E" w:rsidRPr="00C3190D" w:rsidRDefault="00C8582E" w:rsidP="000C4576">
            <w:pPr>
              <w:snapToGrid w:val="0"/>
              <w:jc w:val="center"/>
              <w:rPr>
                <w:rFonts w:eastAsia="標楷體"/>
              </w:rPr>
            </w:pPr>
            <w:r w:rsidRPr="00C3190D">
              <w:rPr>
                <w:rFonts w:eastAsia="標楷體"/>
              </w:rPr>
              <w:t>二</w:t>
            </w:r>
          </w:p>
        </w:tc>
        <w:tc>
          <w:tcPr>
            <w:tcW w:w="410" w:type="pct"/>
            <w:vAlign w:val="center"/>
          </w:tcPr>
          <w:p w14:paraId="7F3F2235" w14:textId="77777777" w:rsidR="00C8582E" w:rsidRPr="00C3190D" w:rsidRDefault="00C8582E" w:rsidP="000C4576">
            <w:pPr>
              <w:snapToGrid w:val="0"/>
              <w:jc w:val="center"/>
              <w:rPr>
                <w:rFonts w:eastAsia="標楷體"/>
              </w:rPr>
            </w:pPr>
            <w:r w:rsidRPr="00C3190D">
              <w:rPr>
                <w:rFonts w:eastAsia="標楷體"/>
              </w:rPr>
              <w:t>3</w:t>
            </w:r>
          </w:p>
        </w:tc>
        <w:tc>
          <w:tcPr>
            <w:tcW w:w="410" w:type="pct"/>
            <w:vAlign w:val="center"/>
          </w:tcPr>
          <w:p w14:paraId="34105A85" w14:textId="1EE0F98E"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9" w:type="pct"/>
            <w:vAlign w:val="center"/>
          </w:tcPr>
          <w:p w14:paraId="726D5F2E" w14:textId="45A59800"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3" w:type="pct"/>
            <w:vAlign w:val="center"/>
          </w:tcPr>
          <w:p w14:paraId="68E950C2" w14:textId="0D005ECF"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59CC15CA" w14:textId="45FDAC72"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056CD521" w14:textId="05D9A9B5"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5" w:type="pct"/>
            <w:vAlign w:val="center"/>
          </w:tcPr>
          <w:p w14:paraId="3B39184C" w14:textId="10F2D66E"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C8582E" w:rsidRPr="00C3190D" w14:paraId="403E04BC" w14:textId="77777777" w:rsidTr="007C462F">
        <w:trPr>
          <w:jc w:val="center"/>
        </w:trPr>
        <w:tc>
          <w:tcPr>
            <w:tcW w:w="1312" w:type="pct"/>
            <w:vAlign w:val="center"/>
          </w:tcPr>
          <w:p w14:paraId="1A9FED4A" w14:textId="38042685" w:rsidR="00C8582E" w:rsidRPr="00C3190D" w:rsidRDefault="00C8582E" w:rsidP="000C4576">
            <w:pPr>
              <w:snapToGrid w:val="0"/>
              <w:jc w:val="both"/>
              <w:rPr>
                <w:rFonts w:eastAsia="標楷體"/>
              </w:rPr>
            </w:pPr>
            <w:r w:rsidRPr="00C3190D">
              <w:rPr>
                <w:rFonts w:eastAsia="標楷體"/>
              </w:rPr>
              <w:t>財務管理</w:t>
            </w:r>
          </w:p>
        </w:tc>
        <w:tc>
          <w:tcPr>
            <w:tcW w:w="409" w:type="pct"/>
            <w:vAlign w:val="center"/>
          </w:tcPr>
          <w:p w14:paraId="045EE430" w14:textId="13E7D51D" w:rsidR="00C8582E" w:rsidRPr="00C3190D" w:rsidRDefault="00C8582E" w:rsidP="000C4576">
            <w:pPr>
              <w:snapToGrid w:val="0"/>
              <w:jc w:val="center"/>
              <w:rPr>
                <w:rFonts w:eastAsia="標楷體"/>
              </w:rPr>
            </w:pPr>
            <w:r w:rsidRPr="00C3190D">
              <w:rPr>
                <w:rFonts w:eastAsia="標楷體"/>
              </w:rPr>
              <w:t>選</w:t>
            </w:r>
          </w:p>
        </w:tc>
        <w:tc>
          <w:tcPr>
            <w:tcW w:w="410" w:type="pct"/>
            <w:vAlign w:val="center"/>
          </w:tcPr>
          <w:p w14:paraId="4764B0AC" w14:textId="015A8541" w:rsidR="00C8582E" w:rsidRPr="00C3190D" w:rsidRDefault="00C8582E" w:rsidP="000C4576">
            <w:pPr>
              <w:snapToGrid w:val="0"/>
              <w:jc w:val="center"/>
              <w:rPr>
                <w:rFonts w:eastAsia="標楷體"/>
              </w:rPr>
            </w:pPr>
            <w:r w:rsidRPr="00C3190D">
              <w:rPr>
                <w:rFonts w:eastAsia="標楷體"/>
              </w:rPr>
              <w:t>二</w:t>
            </w:r>
          </w:p>
        </w:tc>
        <w:tc>
          <w:tcPr>
            <w:tcW w:w="410" w:type="pct"/>
            <w:vAlign w:val="center"/>
          </w:tcPr>
          <w:p w14:paraId="7CDA88E7" w14:textId="77777777" w:rsidR="00C8582E" w:rsidRPr="00C3190D" w:rsidRDefault="00C8582E" w:rsidP="000C4576">
            <w:pPr>
              <w:snapToGrid w:val="0"/>
              <w:jc w:val="center"/>
              <w:rPr>
                <w:rFonts w:eastAsia="標楷體"/>
              </w:rPr>
            </w:pPr>
            <w:r w:rsidRPr="00C3190D">
              <w:rPr>
                <w:rFonts w:eastAsia="標楷體"/>
              </w:rPr>
              <w:t>3</w:t>
            </w:r>
          </w:p>
        </w:tc>
        <w:tc>
          <w:tcPr>
            <w:tcW w:w="410" w:type="pct"/>
            <w:vAlign w:val="center"/>
          </w:tcPr>
          <w:p w14:paraId="66C2FEA0" w14:textId="30629754"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9" w:type="pct"/>
            <w:vAlign w:val="center"/>
          </w:tcPr>
          <w:p w14:paraId="61AF31F0" w14:textId="0CC50753"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3" w:type="pct"/>
            <w:vAlign w:val="center"/>
          </w:tcPr>
          <w:p w14:paraId="191BC105" w14:textId="2A952A0A"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58C8A7D2" w14:textId="2587740D"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24DAF650" w14:textId="22D2B202"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5" w:type="pct"/>
            <w:vAlign w:val="center"/>
          </w:tcPr>
          <w:p w14:paraId="7F28186D" w14:textId="35E0F2C2"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C8582E" w:rsidRPr="00C3190D" w14:paraId="32D33B9B" w14:textId="77777777" w:rsidTr="007C462F">
        <w:trPr>
          <w:jc w:val="center"/>
        </w:trPr>
        <w:tc>
          <w:tcPr>
            <w:tcW w:w="1312" w:type="pct"/>
            <w:vAlign w:val="center"/>
          </w:tcPr>
          <w:p w14:paraId="264872F2" w14:textId="2612267F" w:rsidR="00C8582E" w:rsidRPr="00C3190D" w:rsidRDefault="00C8582E" w:rsidP="000C4576">
            <w:pPr>
              <w:snapToGrid w:val="0"/>
              <w:jc w:val="both"/>
              <w:rPr>
                <w:rFonts w:eastAsia="標楷體"/>
              </w:rPr>
            </w:pPr>
            <w:r w:rsidRPr="00C3190D">
              <w:rPr>
                <w:rFonts w:eastAsia="標楷體"/>
              </w:rPr>
              <w:t>衍生性金融商品</w:t>
            </w:r>
          </w:p>
        </w:tc>
        <w:tc>
          <w:tcPr>
            <w:tcW w:w="409" w:type="pct"/>
            <w:vAlign w:val="center"/>
          </w:tcPr>
          <w:p w14:paraId="446E6ECD" w14:textId="2EA3C2DD" w:rsidR="00C8582E" w:rsidRPr="00C3190D" w:rsidRDefault="00C8582E" w:rsidP="000C4576">
            <w:pPr>
              <w:snapToGrid w:val="0"/>
              <w:jc w:val="center"/>
              <w:rPr>
                <w:rFonts w:eastAsia="標楷體"/>
              </w:rPr>
            </w:pPr>
            <w:r w:rsidRPr="00C3190D">
              <w:rPr>
                <w:rFonts w:eastAsia="標楷體"/>
              </w:rPr>
              <w:t>選</w:t>
            </w:r>
          </w:p>
        </w:tc>
        <w:tc>
          <w:tcPr>
            <w:tcW w:w="410" w:type="pct"/>
            <w:vAlign w:val="center"/>
          </w:tcPr>
          <w:p w14:paraId="5B9D93D9" w14:textId="659725A8" w:rsidR="00C8582E" w:rsidRPr="00C3190D" w:rsidRDefault="00C8582E" w:rsidP="000C4576">
            <w:pPr>
              <w:snapToGrid w:val="0"/>
              <w:jc w:val="center"/>
              <w:rPr>
                <w:rFonts w:eastAsia="標楷體"/>
              </w:rPr>
            </w:pPr>
            <w:r w:rsidRPr="00C3190D">
              <w:rPr>
                <w:rFonts w:eastAsia="標楷體"/>
              </w:rPr>
              <w:t>二</w:t>
            </w:r>
          </w:p>
        </w:tc>
        <w:tc>
          <w:tcPr>
            <w:tcW w:w="410" w:type="pct"/>
            <w:vAlign w:val="center"/>
          </w:tcPr>
          <w:p w14:paraId="473DE2D1" w14:textId="77777777" w:rsidR="00C8582E" w:rsidRPr="00C3190D" w:rsidRDefault="00C8582E" w:rsidP="000C4576">
            <w:pPr>
              <w:snapToGrid w:val="0"/>
              <w:jc w:val="center"/>
              <w:rPr>
                <w:rFonts w:eastAsia="標楷體"/>
              </w:rPr>
            </w:pPr>
            <w:r w:rsidRPr="00C3190D">
              <w:rPr>
                <w:rFonts w:eastAsia="標楷體"/>
              </w:rPr>
              <w:t>3</w:t>
            </w:r>
          </w:p>
        </w:tc>
        <w:tc>
          <w:tcPr>
            <w:tcW w:w="410" w:type="pct"/>
            <w:vAlign w:val="center"/>
          </w:tcPr>
          <w:p w14:paraId="2C3356DA" w14:textId="5991AC8A"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9" w:type="pct"/>
            <w:vAlign w:val="center"/>
          </w:tcPr>
          <w:p w14:paraId="4897A463" w14:textId="49D808DC"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3" w:type="pct"/>
            <w:vAlign w:val="center"/>
          </w:tcPr>
          <w:p w14:paraId="7C8A56D5" w14:textId="5C0149E2"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623226A8" w14:textId="56F50D67"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3901EFD8" w14:textId="5DB85A9E"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5" w:type="pct"/>
            <w:vAlign w:val="center"/>
          </w:tcPr>
          <w:p w14:paraId="1A5B1221" w14:textId="27D170CF"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C8582E" w:rsidRPr="00C3190D" w14:paraId="1C52680B" w14:textId="77777777" w:rsidTr="007C462F">
        <w:trPr>
          <w:jc w:val="center"/>
        </w:trPr>
        <w:tc>
          <w:tcPr>
            <w:tcW w:w="1312" w:type="pct"/>
            <w:vAlign w:val="center"/>
          </w:tcPr>
          <w:p w14:paraId="6CA264F3" w14:textId="6978E88A" w:rsidR="00C8582E" w:rsidRPr="00C3190D" w:rsidRDefault="00C8582E" w:rsidP="000C4576">
            <w:pPr>
              <w:snapToGrid w:val="0"/>
              <w:jc w:val="both"/>
              <w:rPr>
                <w:rFonts w:eastAsia="標楷體"/>
              </w:rPr>
            </w:pPr>
            <w:r w:rsidRPr="00C3190D">
              <w:rPr>
                <w:rFonts w:eastAsia="標楷體"/>
              </w:rPr>
              <w:t>數位金融與</w:t>
            </w:r>
            <w:r w:rsidRPr="00C3190D">
              <w:rPr>
                <w:rFonts w:eastAsia="標楷體"/>
              </w:rPr>
              <w:t>AI</w:t>
            </w:r>
            <w:r w:rsidRPr="00C3190D">
              <w:rPr>
                <w:rFonts w:eastAsia="標楷體"/>
              </w:rPr>
              <w:t>應用</w:t>
            </w:r>
          </w:p>
        </w:tc>
        <w:tc>
          <w:tcPr>
            <w:tcW w:w="409" w:type="pct"/>
            <w:vAlign w:val="center"/>
          </w:tcPr>
          <w:p w14:paraId="2D07AE99" w14:textId="0E56DED6" w:rsidR="00C8582E" w:rsidRPr="00C3190D" w:rsidRDefault="00C8582E" w:rsidP="000C4576">
            <w:pPr>
              <w:snapToGrid w:val="0"/>
              <w:jc w:val="center"/>
              <w:rPr>
                <w:rFonts w:eastAsia="標楷體"/>
              </w:rPr>
            </w:pPr>
            <w:r w:rsidRPr="00C3190D">
              <w:rPr>
                <w:rFonts w:eastAsia="標楷體"/>
              </w:rPr>
              <w:t>選</w:t>
            </w:r>
          </w:p>
        </w:tc>
        <w:tc>
          <w:tcPr>
            <w:tcW w:w="410" w:type="pct"/>
            <w:vAlign w:val="center"/>
          </w:tcPr>
          <w:p w14:paraId="1AC1E1DA" w14:textId="548B874D" w:rsidR="00C8582E" w:rsidRPr="00C3190D" w:rsidRDefault="00C8582E" w:rsidP="000C4576">
            <w:pPr>
              <w:snapToGrid w:val="0"/>
              <w:jc w:val="center"/>
              <w:rPr>
                <w:rFonts w:eastAsia="標楷體"/>
              </w:rPr>
            </w:pPr>
            <w:r w:rsidRPr="00C3190D">
              <w:rPr>
                <w:rFonts w:eastAsia="標楷體"/>
              </w:rPr>
              <w:t>三</w:t>
            </w:r>
          </w:p>
        </w:tc>
        <w:tc>
          <w:tcPr>
            <w:tcW w:w="410" w:type="pct"/>
            <w:vAlign w:val="center"/>
          </w:tcPr>
          <w:p w14:paraId="1B021980" w14:textId="77777777" w:rsidR="00C8582E" w:rsidRPr="00C3190D" w:rsidRDefault="00C8582E" w:rsidP="000C4576">
            <w:pPr>
              <w:snapToGrid w:val="0"/>
              <w:jc w:val="center"/>
              <w:rPr>
                <w:rFonts w:eastAsia="標楷體"/>
              </w:rPr>
            </w:pPr>
            <w:r w:rsidRPr="00C3190D">
              <w:rPr>
                <w:rFonts w:eastAsia="標楷體"/>
              </w:rPr>
              <w:t>3</w:t>
            </w:r>
          </w:p>
        </w:tc>
        <w:tc>
          <w:tcPr>
            <w:tcW w:w="410" w:type="pct"/>
            <w:vAlign w:val="center"/>
          </w:tcPr>
          <w:p w14:paraId="3A990AE8" w14:textId="033F408D"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9" w:type="pct"/>
            <w:vAlign w:val="center"/>
          </w:tcPr>
          <w:p w14:paraId="1C444418" w14:textId="7A1C098A"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3" w:type="pct"/>
            <w:vAlign w:val="center"/>
          </w:tcPr>
          <w:p w14:paraId="01F51015" w14:textId="1E52B787"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3176B46C" w14:textId="121549E5"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31F44EF5" w14:textId="78F949A5"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5" w:type="pct"/>
            <w:vAlign w:val="center"/>
          </w:tcPr>
          <w:p w14:paraId="0485CE92" w14:textId="018A4C5C"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C8582E" w:rsidRPr="00C3190D" w14:paraId="367D8FCF" w14:textId="77777777" w:rsidTr="007C462F">
        <w:trPr>
          <w:jc w:val="center"/>
        </w:trPr>
        <w:tc>
          <w:tcPr>
            <w:tcW w:w="1312" w:type="pct"/>
            <w:vAlign w:val="center"/>
          </w:tcPr>
          <w:p w14:paraId="206E3FE5" w14:textId="178AF03B" w:rsidR="00C8582E" w:rsidRPr="00C3190D" w:rsidRDefault="00C8582E" w:rsidP="000C4576">
            <w:pPr>
              <w:snapToGrid w:val="0"/>
              <w:jc w:val="both"/>
              <w:rPr>
                <w:rFonts w:eastAsia="標楷體"/>
              </w:rPr>
            </w:pPr>
            <w:r w:rsidRPr="00C3190D">
              <w:rPr>
                <w:rFonts w:eastAsia="標楷體"/>
              </w:rPr>
              <w:t>不動產金融實務</w:t>
            </w:r>
          </w:p>
        </w:tc>
        <w:tc>
          <w:tcPr>
            <w:tcW w:w="409" w:type="pct"/>
            <w:vAlign w:val="center"/>
          </w:tcPr>
          <w:p w14:paraId="4095FC1F" w14:textId="28CA7153" w:rsidR="00C8582E" w:rsidRPr="00C3190D" w:rsidRDefault="00C8582E" w:rsidP="000C4576">
            <w:pPr>
              <w:snapToGrid w:val="0"/>
              <w:jc w:val="center"/>
              <w:rPr>
                <w:rFonts w:eastAsia="標楷體"/>
              </w:rPr>
            </w:pPr>
            <w:r w:rsidRPr="00C3190D">
              <w:rPr>
                <w:rFonts w:eastAsia="標楷體"/>
              </w:rPr>
              <w:t>選</w:t>
            </w:r>
          </w:p>
        </w:tc>
        <w:tc>
          <w:tcPr>
            <w:tcW w:w="410" w:type="pct"/>
            <w:vAlign w:val="center"/>
          </w:tcPr>
          <w:p w14:paraId="54F6197C" w14:textId="1EC8658C" w:rsidR="00C8582E" w:rsidRPr="00C3190D" w:rsidRDefault="00C8582E" w:rsidP="000C4576">
            <w:pPr>
              <w:snapToGrid w:val="0"/>
              <w:jc w:val="center"/>
              <w:rPr>
                <w:rFonts w:eastAsia="標楷體"/>
              </w:rPr>
            </w:pPr>
            <w:r w:rsidRPr="00C3190D">
              <w:rPr>
                <w:rFonts w:eastAsia="標楷體"/>
              </w:rPr>
              <w:t>三</w:t>
            </w:r>
          </w:p>
        </w:tc>
        <w:tc>
          <w:tcPr>
            <w:tcW w:w="410" w:type="pct"/>
            <w:vAlign w:val="center"/>
          </w:tcPr>
          <w:p w14:paraId="003C9D4A" w14:textId="77777777" w:rsidR="00C8582E" w:rsidRPr="00C3190D" w:rsidRDefault="00C8582E" w:rsidP="000C4576">
            <w:pPr>
              <w:snapToGrid w:val="0"/>
              <w:jc w:val="center"/>
              <w:rPr>
                <w:rFonts w:eastAsia="標楷體"/>
              </w:rPr>
            </w:pPr>
            <w:r w:rsidRPr="00C3190D">
              <w:rPr>
                <w:rFonts w:eastAsia="標楷體"/>
              </w:rPr>
              <w:t>3</w:t>
            </w:r>
          </w:p>
        </w:tc>
        <w:tc>
          <w:tcPr>
            <w:tcW w:w="410" w:type="pct"/>
            <w:vAlign w:val="center"/>
          </w:tcPr>
          <w:p w14:paraId="306AE14C" w14:textId="57202788"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9" w:type="pct"/>
            <w:vAlign w:val="center"/>
          </w:tcPr>
          <w:p w14:paraId="0F51EA0B" w14:textId="158307B4"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3" w:type="pct"/>
            <w:vAlign w:val="center"/>
          </w:tcPr>
          <w:p w14:paraId="548C6A28" w14:textId="41D25EDD"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29D16948" w14:textId="0BA8C70D"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61C0C672" w14:textId="2356907B"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5" w:type="pct"/>
            <w:vAlign w:val="center"/>
          </w:tcPr>
          <w:p w14:paraId="3B89F4B5" w14:textId="1CA559B3"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C8582E" w:rsidRPr="00C3190D" w14:paraId="3CEAEFF1" w14:textId="77777777" w:rsidTr="007C462F">
        <w:trPr>
          <w:jc w:val="center"/>
        </w:trPr>
        <w:tc>
          <w:tcPr>
            <w:tcW w:w="1312" w:type="pct"/>
            <w:vAlign w:val="center"/>
          </w:tcPr>
          <w:p w14:paraId="0A02B9B1" w14:textId="0245E44C" w:rsidR="00C8582E" w:rsidRPr="00C3190D" w:rsidRDefault="00C8582E" w:rsidP="000C4576">
            <w:pPr>
              <w:snapToGrid w:val="0"/>
              <w:jc w:val="both"/>
              <w:rPr>
                <w:rFonts w:eastAsia="標楷體"/>
              </w:rPr>
            </w:pPr>
            <w:r w:rsidRPr="00C3190D">
              <w:rPr>
                <w:rFonts w:eastAsia="標楷體"/>
              </w:rPr>
              <w:t>財經證照</w:t>
            </w:r>
          </w:p>
        </w:tc>
        <w:tc>
          <w:tcPr>
            <w:tcW w:w="409" w:type="pct"/>
            <w:vAlign w:val="center"/>
          </w:tcPr>
          <w:p w14:paraId="259A6556" w14:textId="7BCC8BA7" w:rsidR="00C8582E" w:rsidRPr="00C3190D" w:rsidRDefault="00C8582E" w:rsidP="000C4576">
            <w:pPr>
              <w:snapToGrid w:val="0"/>
              <w:jc w:val="center"/>
              <w:rPr>
                <w:rFonts w:eastAsia="標楷體"/>
              </w:rPr>
            </w:pPr>
            <w:r w:rsidRPr="00C3190D">
              <w:rPr>
                <w:rFonts w:eastAsia="標楷體"/>
              </w:rPr>
              <w:t>選</w:t>
            </w:r>
          </w:p>
        </w:tc>
        <w:tc>
          <w:tcPr>
            <w:tcW w:w="410" w:type="pct"/>
            <w:vAlign w:val="center"/>
          </w:tcPr>
          <w:p w14:paraId="2F2E6A43" w14:textId="6FE6EE57" w:rsidR="00C8582E" w:rsidRPr="00C3190D" w:rsidRDefault="00C8582E" w:rsidP="000C4576">
            <w:pPr>
              <w:snapToGrid w:val="0"/>
              <w:jc w:val="center"/>
              <w:rPr>
                <w:rFonts w:eastAsia="標楷體"/>
              </w:rPr>
            </w:pPr>
            <w:r w:rsidRPr="00C3190D">
              <w:rPr>
                <w:rFonts w:eastAsia="標楷體"/>
              </w:rPr>
              <w:t>三</w:t>
            </w:r>
          </w:p>
        </w:tc>
        <w:tc>
          <w:tcPr>
            <w:tcW w:w="410" w:type="pct"/>
            <w:vAlign w:val="center"/>
          </w:tcPr>
          <w:p w14:paraId="22AF53E6" w14:textId="77777777" w:rsidR="00C8582E" w:rsidRPr="00C3190D" w:rsidRDefault="00C8582E" w:rsidP="000C4576">
            <w:pPr>
              <w:snapToGrid w:val="0"/>
              <w:jc w:val="center"/>
              <w:rPr>
                <w:rFonts w:eastAsia="標楷體"/>
              </w:rPr>
            </w:pPr>
            <w:r w:rsidRPr="00C3190D">
              <w:rPr>
                <w:rFonts w:eastAsia="標楷體"/>
              </w:rPr>
              <w:t>3</w:t>
            </w:r>
          </w:p>
        </w:tc>
        <w:tc>
          <w:tcPr>
            <w:tcW w:w="410" w:type="pct"/>
            <w:vAlign w:val="center"/>
          </w:tcPr>
          <w:p w14:paraId="3B3263F0" w14:textId="37D9DA8C"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9" w:type="pct"/>
            <w:vAlign w:val="center"/>
          </w:tcPr>
          <w:p w14:paraId="1730CFAC" w14:textId="09EDC92A"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3" w:type="pct"/>
            <w:vAlign w:val="center"/>
          </w:tcPr>
          <w:p w14:paraId="469BB906" w14:textId="0920B910"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5F15F637" w14:textId="7292EF24"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6893906B" w14:textId="00E3A54A"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5" w:type="pct"/>
            <w:vAlign w:val="center"/>
          </w:tcPr>
          <w:p w14:paraId="00183D0E" w14:textId="6C9EFF5E"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C8582E" w:rsidRPr="00C3190D" w14:paraId="15034B1D" w14:textId="77777777" w:rsidTr="007C462F">
        <w:trPr>
          <w:jc w:val="center"/>
        </w:trPr>
        <w:tc>
          <w:tcPr>
            <w:tcW w:w="1312" w:type="pct"/>
            <w:vAlign w:val="center"/>
          </w:tcPr>
          <w:p w14:paraId="1C03D0B0" w14:textId="743C7E9C" w:rsidR="00C8582E" w:rsidRPr="00C3190D" w:rsidRDefault="00C8582E" w:rsidP="000C4576">
            <w:pPr>
              <w:snapToGrid w:val="0"/>
              <w:jc w:val="both"/>
              <w:rPr>
                <w:rFonts w:eastAsia="標楷體"/>
              </w:rPr>
            </w:pPr>
            <w:r w:rsidRPr="00C3190D">
              <w:rPr>
                <w:rFonts w:eastAsia="標楷體"/>
              </w:rPr>
              <w:t>職場實務專題</w:t>
            </w:r>
          </w:p>
        </w:tc>
        <w:tc>
          <w:tcPr>
            <w:tcW w:w="409" w:type="pct"/>
            <w:vAlign w:val="center"/>
          </w:tcPr>
          <w:p w14:paraId="5969B2C6" w14:textId="09CF7A1B" w:rsidR="00C8582E" w:rsidRPr="00C3190D" w:rsidRDefault="00C8582E" w:rsidP="000C4576">
            <w:pPr>
              <w:snapToGrid w:val="0"/>
              <w:jc w:val="center"/>
              <w:rPr>
                <w:rFonts w:eastAsia="標楷體"/>
              </w:rPr>
            </w:pPr>
            <w:r w:rsidRPr="00C3190D">
              <w:rPr>
                <w:rFonts w:eastAsia="標楷體"/>
              </w:rPr>
              <w:t>選</w:t>
            </w:r>
          </w:p>
        </w:tc>
        <w:tc>
          <w:tcPr>
            <w:tcW w:w="410" w:type="pct"/>
            <w:vAlign w:val="center"/>
          </w:tcPr>
          <w:p w14:paraId="46FC30AB" w14:textId="3D37775C" w:rsidR="00C8582E" w:rsidRPr="00C3190D" w:rsidRDefault="00C8582E" w:rsidP="000C4576">
            <w:pPr>
              <w:snapToGrid w:val="0"/>
              <w:jc w:val="center"/>
              <w:rPr>
                <w:rFonts w:eastAsia="標楷體"/>
              </w:rPr>
            </w:pPr>
            <w:r w:rsidRPr="00C3190D">
              <w:rPr>
                <w:rFonts w:eastAsia="標楷體"/>
              </w:rPr>
              <w:t>三</w:t>
            </w:r>
          </w:p>
        </w:tc>
        <w:tc>
          <w:tcPr>
            <w:tcW w:w="410" w:type="pct"/>
            <w:vAlign w:val="center"/>
          </w:tcPr>
          <w:p w14:paraId="53E3E8AF" w14:textId="77777777" w:rsidR="00C8582E" w:rsidRPr="00C3190D" w:rsidRDefault="00C8582E" w:rsidP="000C4576">
            <w:pPr>
              <w:snapToGrid w:val="0"/>
              <w:jc w:val="center"/>
              <w:rPr>
                <w:rFonts w:eastAsia="標楷體"/>
              </w:rPr>
            </w:pPr>
            <w:r w:rsidRPr="00C3190D">
              <w:rPr>
                <w:rFonts w:eastAsia="標楷體"/>
              </w:rPr>
              <w:t>3</w:t>
            </w:r>
          </w:p>
        </w:tc>
        <w:tc>
          <w:tcPr>
            <w:tcW w:w="410" w:type="pct"/>
            <w:vAlign w:val="center"/>
          </w:tcPr>
          <w:p w14:paraId="6962763C" w14:textId="30E0D216"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9" w:type="pct"/>
            <w:vAlign w:val="center"/>
          </w:tcPr>
          <w:p w14:paraId="015ED4E3" w14:textId="158B09C1"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3" w:type="pct"/>
            <w:vAlign w:val="center"/>
          </w:tcPr>
          <w:p w14:paraId="2E19A9F6" w14:textId="7F0EEC2D"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2999FD44" w14:textId="2D15F68E"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1395CFD8" w14:textId="150D565E"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5" w:type="pct"/>
            <w:vAlign w:val="center"/>
          </w:tcPr>
          <w:p w14:paraId="75533ACA" w14:textId="4EEA4B10"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C8582E" w:rsidRPr="00C3190D" w14:paraId="51FE2016" w14:textId="77777777" w:rsidTr="007C462F">
        <w:trPr>
          <w:jc w:val="center"/>
        </w:trPr>
        <w:tc>
          <w:tcPr>
            <w:tcW w:w="1312" w:type="pct"/>
            <w:vAlign w:val="center"/>
          </w:tcPr>
          <w:p w14:paraId="3A654CCF" w14:textId="67BC4E5B" w:rsidR="00C8582E" w:rsidRPr="00C3190D" w:rsidRDefault="00C8582E" w:rsidP="000C4576">
            <w:pPr>
              <w:snapToGrid w:val="0"/>
              <w:jc w:val="both"/>
              <w:rPr>
                <w:rFonts w:eastAsia="標楷體"/>
              </w:rPr>
            </w:pPr>
            <w:r w:rsidRPr="00C3190D">
              <w:rPr>
                <w:rFonts w:eastAsia="標楷體"/>
              </w:rPr>
              <w:t>企業資產評價</w:t>
            </w:r>
          </w:p>
        </w:tc>
        <w:tc>
          <w:tcPr>
            <w:tcW w:w="409" w:type="pct"/>
            <w:vAlign w:val="center"/>
          </w:tcPr>
          <w:p w14:paraId="5B4080A8" w14:textId="5299F989" w:rsidR="00C8582E" w:rsidRPr="00C3190D" w:rsidRDefault="00C8582E" w:rsidP="000C4576">
            <w:pPr>
              <w:snapToGrid w:val="0"/>
              <w:jc w:val="center"/>
              <w:rPr>
                <w:rFonts w:eastAsia="標楷體"/>
              </w:rPr>
            </w:pPr>
            <w:r w:rsidRPr="00C3190D">
              <w:rPr>
                <w:rFonts w:eastAsia="標楷體"/>
              </w:rPr>
              <w:t>選</w:t>
            </w:r>
          </w:p>
        </w:tc>
        <w:tc>
          <w:tcPr>
            <w:tcW w:w="410" w:type="pct"/>
            <w:vAlign w:val="center"/>
          </w:tcPr>
          <w:p w14:paraId="5494969B" w14:textId="347D2097" w:rsidR="00C8582E" w:rsidRPr="00C3190D" w:rsidRDefault="00C8582E" w:rsidP="000C4576">
            <w:pPr>
              <w:snapToGrid w:val="0"/>
              <w:jc w:val="center"/>
              <w:rPr>
                <w:rFonts w:eastAsia="標楷體"/>
              </w:rPr>
            </w:pPr>
            <w:r w:rsidRPr="00C3190D">
              <w:rPr>
                <w:rFonts w:eastAsia="標楷體"/>
              </w:rPr>
              <w:t>三</w:t>
            </w:r>
          </w:p>
        </w:tc>
        <w:tc>
          <w:tcPr>
            <w:tcW w:w="410" w:type="pct"/>
            <w:vAlign w:val="center"/>
          </w:tcPr>
          <w:p w14:paraId="63628F86" w14:textId="77777777" w:rsidR="00C8582E" w:rsidRPr="00C3190D" w:rsidRDefault="00C8582E" w:rsidP="000C4576">
            <w:pPr>
              <w:snapToGrid w:val="0"/>
              <w:jc w:val="center"/>
              <w:rPr>
                <w:rFonts w:eastAsia="標楷體"/>
              </w:rPr>
            </w:pPr>
            <w:r w:rsidRPr="00C3190D">
              <w:rPr>
                <w:rFonts w:eastAsia="標楷體"/>
              </w:rPr>
              <w:t>3</w:t>
            </w:r>
          </w:p>
        </w:tc>
        <w:tc>
          <w:tcPr>
            <w:tcW w:w="410" w:type="pct"/>
            <w:vAlign w:val="center"/>
          </w:tcPr>
          <w:p w14:paraId="5728F200" w14:textId="7DF7C2C7"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9" w:type="pct"/>
            <w:vAlign w:val="center"/>
          </w:tcPr>
          <w:p w14:paraId="58D8E089" w14:textId="79DF66AC"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3" w:type="pct"/>
            <w:vAlign w:val="center"/>
          </w:tcPr>
          <w:p w14:paraId="132ACF40" w14:textId="2537D551" w:rsidR="00C8582E" w:rsidRPr="00C3190D" w:rsidRDefault="00C8582E" w:rsidP="000C4576">
            <w:pPr>
              <w:snapToGrid w:val="0"/>
              <w:jc w:val="center"/>
              <w:rPr>
                <w:rFonts w:eastAsia="標楷體"/>
              </w:rPr>
            </w:pPr>
            <w:r w:rsidRPr="00C3190D">
              <w:rPr>
                <w:rFonts w:eastAsia="標楷體"/>
              </w:rPr>
              <w:t>*</w:t>
            </w:r>
          </w:p>
        </w:tc>
        <w:tc>
          <w:tcPr>
            <w:tcW w:w="410" w:type="pct"/>
            <w:vAlign w:val="center"/>
          </w:tcPr>
          <w:p w14:paraId="6C5D77CE" w14:textId="5EE71DB4"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58CA0475" w14:textId="7D8C0878"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5" w:type="pct"/>
            <w:vAlign w:val="center"/>
          </w:tcPr>
          <w:p w14:paraId="5919E8A0" w14:textId="789BA9BF"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C8582E" w:rsidRPr="00C3190D" w14:paraId="262D4BC7" w14:textId="77777777" w:rsidTr="007C462F">
        <w:trPr>
          <w:jc w:val="center"/>
        </w:trPr>
        <w:tc>
          <w:tcPr>
            <w:tcW w:w="1312" w:type="pct"/>
            <w:vAlign w:val="center"/>
          </w:tcPr>
          <w:p w14:paraId="1D21BD4B" w14:textId="6CD82921" w:rsidR="00C8582E" w:rsidRPr="00C3190D" w:rsidRDefault="00C8582E" w:rsidP="000C4576">
            <w:pPr>
              <w:snapToGrid w:val="0"/>
              <w:jc w:val="both"/>
              <w:rPr>
                <w:rFonts w:eastAsia="標楷體"/>
              </w:rPr>
            </w:pPr>
            <w:r w:rsidRPr="00C3190D">
              <w:rPr>
                <w:rFonts w:eastAsia="標楷體"/>
              </w:rPr>
              <w:t>企業職場體驗</w:t>
            </w:r>
            <w:r w:rsidRPr="00C3190D">
              <w:rPr>
                <w:rFonts w:eastAsia="標楷體"/>
              </w:rPr>
              <w:t>A</w:t>
            </w:r>
          </w:p>
        </w:tc>
        <w:tc>
          <w:tcPr>
            <w:tcW w:w="409" w:type="pct"/>
            <w:vAlign w:val="center"/>
          </w:tcPr>
          <w:p w14:paraId="32679CCC" w14:textId="3CC2498C" w:rsidR="00C8582E" w:rsidRPr="00C3190D" w:rsidRDefault="00C8582E" w:rsidP="000C4576">
            <w:pPr>
              <w:snapToGrid w:val="0"/>
              <w:jc w:val="center"/>
              <w:rPr>
                <w:rFonts w:eastAsia="標楷體"/>
              </w:rPr>
            </w:pPr>
            <w:r w:rsidRPr="00C3190D">
              <w:rPr>
                <w:rFonts w:eastAsia="標楷體"/>
              </w:rPr>
              <w:t>選</w:t>
            </w:r>
          </w:p>
        </w:tc>
        <w:tc>
          <w:tcPr>
            <w:tcW w:w="410" w:type="pct"/>
            <w:vAlign w:val="center"/>
          </w:tcPr>
          <w:p w14:paraId="4BF6FA93" w14:textId="27393A50" w:rsidR="00C8582E" w:rsidRPr="00C3190D" w:rsidRDefault="00C8582E" w:rsidP="000C4576">
            <w:pPr>
              <w:snapToGrid w:val="0"/>
              <w:jc w:val="center"/>
              <w:rPr>
                <w:rFonts w:eastAsia="標楷體"/>
              </w:rPr>
            </w:pPr>
            <w:r w:rsidRPr="00C3190D">
              <w:rPr>
                <w:rFonts w:eastAsia="標楷體"/>
              </w:rPr>
              <w:t>四</w:t>
            </w:r>
          </w:p>
        </w:tc>
        <w:tc>
          <w:tcPr>
            <w:tcW w:w="410" w:type="pct"/>
            <w:vAlign w:val="center"/>
          </w:tcPr>
          <w:p w14:paraId="5CF7C9A5" w14:textId="77777777" w:rsidR="00C8582E" w:rsidRPr="00C3190D" w:rsidRDefault="00C8582E" w:rsidP="000C4576">
            <w:pPr>
              <w:snapToGrid w:val="0"/>
              <w:jc w:val="center"/>
              <w:rPr>
                <w:rFonts w:eastAsia="標楷體"/>
              </w:rPr>
            </w:pPr>
            <w:r w:rsidRPr="00C3190D">
              <w:rPr>
                <w:rFonts w:eastAsia="標楷體"/>
              </w:rPr>
              <w:t>3</w:t>
            </w:r>
          </w:p>
        </w:tc>
        <w:tc>
          <w:tcPr>
            <w:tcW w:w="410" w:type="pct"/>
            <w:vAlign w:val="center"/>
          </w:tcPr>
          <w:p w14:paraId="28FF9C87" w14:textId="095E4479"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9" w:type="pct"/>
            <w:vAlign w:val="center"/>
          </w:tcPr>
          <w:p w14:paraId="7124BBDC" w14:textId="1299BBDC"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3" w:type="pct"/>
            <w:vAlign w:val="center"/>
          </w:tcPr>
          <w:p w14:paraId="2947D871" w14:textId="2FC92ED2"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444721B8" w14:textId="2035E6CB"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10" w:type="pct"/>
            <w:vAlign w:val="center"/>
          </w:tcPr>
          <w:p w14:paraId="77E5724C" w14:textId="6C528D51"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5" w:type="pct"/>
            <w:vAlign w:val="center"/>
          </w:tcPr>
          <w:p w14:paraId="385EC160" w14:textId="69E99C40"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1B2BCC" w:rsidRPr="00C3190D" w14:paraId="52921BBE" w14:textId="77777777" w:rsidTr="007C462F">
        <w:trPr>
          <w:jc w:val="center"/>
        </w:trPr>
        <w:tc>
          <w:tcPr>
            <w:tcW w:w="5000" w:type="pct"/>
            <w:gridSpan w:val="10"/>
            <w:tcBorders>
              <w:left w:val="nil"/>
              <w:bottom w:val="nil"/>
              <w:right w:val="nil"/>
            </w:tcBorders>
          </w:tcPr>
          <w:p w14:paraId="7E9FC694" w14:textId="22BFF563" w:rsidR="001B2BCC" w:rsidRPr="00C3190D" w:rsidRDefault="0042338F" w:rsidP="000C4576">
            <w:pPr>
              <w:snapToGrid w:val="0"/>
              <w:jc w:val="both"/>
              <w:rPr>
                <w:rFonts w:eastAsia="標楷體"/>
              </w:rPr>
            </w:pPr>
            <w:r w:rsidRPr="00C3190D">
              <w:rPr>
                <w:rFonts w:eastAsia="標楷體"/>
              </w:rPr>
              <w:t>註：</w:t>
            </w:r>
            <w:r w:rsidRPr="00C3190D">
              <w:rPr>
                <w:rFonts w:eastAsia="標楷體"/>
              </w:rPr>
              <w:t>114</w:t>
            </w:r>
            <w:r w:rsidRPr="00C3190D">
              <w:rPr>
                <w:rFonts w:eastAsia="標楷體"/>
              </w:rPr>
              <w:t>學年起，刪除「財務報表分析」與「個人理財規劃」，增設「數位金融與</w:t>
            </w:r>
            <w:r w:rsidRPr="00C3190D">
              <w:rPr>
                <w:rFonts w:eastAsia="標楷體"/>
              </w:rPr>
              <w:t>AI</w:t>
            </w:r>
            <w:r w:rsidRPr="00C3190D">
              <w:rPr>
                <w:rFonts w:eastAsia="標楷體"/>
              </w:rPr>
              <w:t>應用」與「不動產金融實務」。</w:t>
            </w:r>
          </w:p>
        </w:tc>
      </w:tr>
    </w:tbl>
    <w:p w14:paraId="44F79536" w14:textId="6674073E" w:rsidR="00D14CAE" w:rsidRPr="00C3190D" w:rsidRDefault="00D14CAE" w:rsidP="000C4576">
      <w:pPr>
        <w:snapToGrid w:val="0"/>
        <w:ind w:firstLineChars="177" w:firstLine="496"/>
        <w:jc w:val="both"/>
        <w:rPr>
          <w:rFonts w:eastAsia="標楷體"/>
          <w:sz w:val="28"/>
          <w:szCs w:val="28"/>
        </w:rPr>
      </w:pPr>
    </w:p>
    <w:tbl>
      <w:tblPr>
        <w:tblStyle w:val="a3"/>
        <w:tblW w:w="5000" w:type="pct"/>
        <w:jc w:val="center"/>
        <w:tblLook w:val="04A0" w:firstRow="1" w:lastRow="0" w:firstColumn="1" w:lastColumn="0" w:noHBand="0" w:noVBand="1"/>
      </w:tblPr>
      <w:tblGrid>
        <w:gridCol w:w="2648"/>
        <w:gridCol w:w="776"/>
        <w:gridCol w:w="777"/>
        <w:gridCol w:w="777"/>
        <w:gridCol w:w="777"/>
        <w:gridCol w:w="777"/>
        <w:gridCol w:w="783"/>
        <w:gridCol w:w="777"/>
        <w:gridCol w:w="777"/>
        <w:gridCol w:w="769"/>
      </w:tblGrid>
      <w:tr w:rsidR="0042338F" w:rsidRPr="00C3190D" w14:paraId="55153B52" w14:textId="77777777" w:rsidTr="007C462F">
        <w:trPr>
          <w:jc w:val="center"/>
        </w:trPr>
        <w:tc>
          <w:tcPr>
            <w:tcW w:w="5000" w:type="pct"/>
            <w:gridSpan w:val="10"/>
            <w:tcBorders>
              <w:top w:val="nil"/>
              <w:left w:val="nil"/>
              <w:right w:val="nil"/>
            </w:tcBorders>
          </w:tcPr>
          <w:p w14:paraId="06CF2D9B" w14:textId="251F5D06" w:rsidR="0042338F" w:rsidRPr="00C3190D" w:rsidRDefault="00C72105" w:rsidP="000C4576">
            <w:pPr>
              <w:snapToGrid w:val="0"/>
              <w:jc w:val="center"/>
              <w:rPr>
                <w:rFonts w:eastAsia="標楷體"/>
              </w:rPr>
            </w:pPr>
            <w:r w:rsidRPr="00C3190D">
              <w:rPr>
                <w:rFonts w:eastAsia="標楷體"/>
                <w:b/>
              </w:rPr>
              <w:t>表</w:t>
            </w:r>
            <w:r w:rsidRPr="00C3190D">
              <w:rPr>
                <w:rFonts w:eastAsia="標楷體"/>
                <w:b/>
              </w:rPr>
              <w:t>2-</w:t>
            </w:r>
            <w:r w:rsidR="00BD2E5D" w:rsidRPr="00C3190D">
              <w:rPr>
                <w:rFonts w:eastAsia="標楷體"/>
                <w:b/>
              </w:rPr>
              <w:t>5-</w:t>
            </w:r>
            <w:r w:rsidR="009A27C9">
              <w:rPr>
                <w:rFonts w:eastAsia="標楷體" w:hint="eastAsia"/>
                <w:b/>
              </w:rPr>
              <w:t>6</w:t>
            </w:r>
            <w:r w:rsidR="0042338F" w:rsidRPr="00C3190D">
              <w:rPr>
                <w:rFonts w:eastAsia="標楷體"/>
                <w:b/>
              </w:rPr>
              <w:t xml:space="preserve"> </w:t>
            </w:r>
            <w:r w:rsidR="0042338F" w:rsidRPr="00C3190D">
              <w:rPr>
                <w:rFonts w:eastAsia="標楷體"/>
                <w:b/>
              </w:rPr>
              <w:t>學士班國際商務學程與核心能力對應</w:t>
            </w:r>
          </w:p>
        </w:tc>
      </w:tr>
      <w:tr w:rsidR="0042338F" w:rsidRPr="00C3190D" w14:paraId="27706A3F" w14:textId="77777777" w:rsidTr="007C462F">
        <w:trPr>
          <w:jc w:val="center"/>
        </w:trPr>
        <w:tc>
          <w:tcPr>
            <w:tcW w:w="1374" w:type="pct"/>
            <w:vMerge w:val="restart"/>
            <w:shd w:val="clear" w:color="auto" w:fill="948A54" w:themeFill="background2" w:themeFillShade="80"/>
            <w:vAlign w:val="center"/>
          </w:tcPr>
          <w:p w14:paraId="2A91927B" w14:textId="77777777" w:rsidR="0042338F" w:rsidRPr="00C3190D" w:rsidRDefault="0042338F" w:rsidP="000C4576">
            <w:pPr>
              <w:snapToGrid w:val="0"/>
              <w:jc w:val="both"/>
              <w:rPr>
                <w:rFonts w:eastAsia="標楷體"/>
              </w:rPr>
            </w:pPr>
            <w:r w:rsidRPr="00C3190D">
              <w:rPr>
                <w:rFonts w:eastAsia="標楷體"/>
              </w:rPr>
              <w:t>課程</w:t>
            </w:r>
          </w:p>
        </w:tc>
        <w:tc>
          <w:tcPr>
            <w:tcW w:w="403" w:type="pct"/>
            <w:vMerge w:val="restart"/>
            <w:shd w:val="clear" w:color="auto" w:fill="948A54" w:themeFill="background2" w:themeFillShade="80"/>
            <w:vAlign w:val="center"/>
          </w:tcPr>
          <w:p w14:paraId="2DAD3C6C" w14:textId="77777777" w:rsidR="0042338F" w:rsidRPr="00C3190D" w:rsidRDefault="0042338F" w:rsidP="000C4576">
            <w:pPr>
              <w:snapToGrid w:val="0"/>
              <w:jc w:val="both"/>
              <w:rPr>
                <w:rFonts w:eastAsia="標楷體"/>
              </w:rPr>
            </w:pPr>
            <w:r w:rsidRPr="00C3190D">
              <w:rPr>
                <w:rFonts w:eastAsia="標楷體"/>
              </w:rPr>
              <w:t>修別</w:t>
            </w:r>
          </w:p>
        </w:tc>
        <w:tc>
          <w:tcPr>
            <w:tcW w:w="403" w:type="pct"/>
            <w:vMerge w:val="restart"/>
            <w:shd w:val="clear" w:color="auto" w:fill="948A54" w:themeFill="background2" w:themeFillShade="80"/>
            <w:vAlign w:val="center"/>
          </w:tcPr>
          <w:p w14:paraId="69F3B680" w14:textId="77777777" w:rsidR="0042338F" w:rsidRPr="00C3190D" w:rsidRDefault="0042338F" w:rsidP="000C4576">
            <w:pPr>
              <w:snapToGrid w:val="0"/>
              <w:jc w:val="both"/>
              <w:rPr>
                <w:rFonts w:eastAsia="標楷體"/>
              </w:rPr>
            </w:pPr>
            <w:r w:rsidRPr="00C3190D">
              <w:rPr>
                <w:rFonts w:eastAsia="標楷體"/>
              </w:rPr>
              <w:t>年級</w:t>
            </w:r>
          </w:p>
        </w:tc>
        <w:tc>
          <w:tcPr>
            <w:tcW w:w="403" w:type="pct"/>
            <w:vMerge w:val="restart"/>
            <w:shd w:val="clear" w:color="auto" w:fill="948A54" w:themeFill="background2" w:themeFillShade="80"/>
            <w:vAlign w:val="center"/>
          </w:tcPr>
          <w:p w14:paraId="45AD4057" w14:textId="77777777" w:rsidR="0042338F" w:rsidRPr="00C3190D" w:rsidRDefault="0042338F" w:rsidP="000C4576">
            <w:pPr>
              <w:snapToGrid w:val="0"/>
              <w:jc w:val="both"/>
              <w:rPr>
                <w:rFonts w:eastAsia="標楷體"/>
              </w:rPr>
            </w:pPr>
            <w:r w:rsidRPr="00C3190D">
              <w:rPr>
                <w:rFonts w:eastAsia="標楷體"/>
              </w:rPr>
              <w:t>學分</w:t>
            </w:r>
          </w:p>
        </w:tc>
        <w:tc>
          <w:tcPr>
            <w:tcW w:w="2417" w:type="pct"/>
            <w:gridSpan w:val="6"/>
            <w:shd w:val="clear" w:color="auto" w:fill="948A54" w:themeFill="background2" w:themeFillShade="80"/>
          </w:tcPr>
          <w:p w14:paraId="228A1C67" w14:textId="77777777" w:rsidR="0042338F" w:rsidRPr="00C3190D" w:rsidRDefault="0042338F" w:rsidP="000C4576">
            <w:pPr>
              <w:snapToGrid w:val="0"/>
              <w:jc w:val="center"/>
              <w:rPr>
                <w:rFonts w:eastAsia="標楷體"/>
              </w:rPr>
            </w:pPr>
            <w:r w:rsidRPr="00C3190D">
              <w:rPr>
                <w:rFonts w:eastAsia="標楷體"/>
              </w:rPr>
              <w:t>核心能力指標</w:t>
            </w:r>
          </w:p>
        </w:tc>
      </w:tr>
      <w:tr w:rsidR="000C4576" w:rsidRPr="00C3190D" w14:paraId="04C51A41" w14:textId="77777777" w:rsidTr="007C462F">
        <w:trPr>
          <w:jc w:val="center"/>
        </w:trPr>
        <w:tc>
          <w:tcPr>
            <w:tcW w:w="1374" w:type="pct"/>
            <w:vMerge/>
            <w:shd w:val="clear" w:color="auto" w:fill="948A54" w:themeFill="background2" w:themeFillShade="80"/>
            <w:vAlign w:val="center"/>
          </w:tcPr>
          <w:p w14:paraId="1EA8A9A9" w14:textId="77777777" w:rsidR="0042338F" w:rsidRPr="00C3190D" w:rsidRDefault="0042338F" w:rsidP="000C4576">
            <w:pPr>
              <w:snapToGrid w:val="0"/>
              <w:jc w:val="both"/>
              <w:rPr>
                <w:rFonts w:eastAsia="標楷體"/>
              </w:rPr>
            </w:pPr>
          </w:p>
        </w:tc>
        <w:tc>
          <w:tcPr>
            <w:tcW w:w="403" w:type="pct"/>
            <w:vMerge/>
            <w:shd w:val="clear" w:color="auto" w:fill="948A54" w:themeFill="background2" w:themeFillShade="80"/>
            <w:vAlign w:val="center"/>
          </w:tcPr>
          <w:p w14:paraId="478189C4" w14:textId="77777777" w:rsidR="0042338F" w:rsidRPr="00C3190D" w:rsidRDefault="0042338F" w:rsidP="000C4576">
            <w:pPr>
              <w:snapToGrid w:val="0"/>
              <w:jc w:val="both"/>
              <w:rPr>
                <w:rFonts w:eastAsia="標楷體"/>
              </w:rPr>
            </w:pPr>
          </w:p>
        </w:tc>
        <w:tc>
          <w:tcPr>
            <w:tcW w:w="403" w:type="pct"/>
            <w:vMerge/>
            <w:shd w:val="clear" w:color="auto" w:fill="948A54" w:themeFill="background2" w:themeFillShade="80"/>
            <w:vAlign w:val="center"/>
          </w:tcPr>
          <w:p w14:paraId="4F8F0815" w14:textId="77777777" w:rsidR="0042338F" w:rsidRPr="00C3190D" w:rsidRDefault="0042338F" w:rsidP="000C4576">
            <w:pPr>
              <w:snapToGrid w:val="0"/>
              <w:jc w:val="both"/>
              <w:rPr>
                <w:rFonts w:eastAsia="標楷體"/>
              </w:rPr>
            </w:pPr>
          </w:p>
        </w:tc>
        <w:tc>
          <w:tcPr>
            <w:tcW w:w="403" w:type="pct"/>
            <w:vMerge/>
            <w:shd w:val="clear" w:color="auto" w:fill="948A54" w:themeFill="background2" w:themeFillShade="80"/>
            <w:vAlign w:val="center"/>
          </w:tcPr>
          <w:p w14:paraId="3D35EC57" w14:textId="77777777" w:rsidR="0042338F" w:rsidRPr="00C3190D" w:rsidRDefault="0042338F" w:rsidP="000C4576">
            <w:pPr>
              <w:snapToGrid w:val="0"/>
              <w:jc w:val="both"/>
              <w:rPr>
                <w:rFonts w:eastAsia="標楷體"/>
              </w:rPr>
            </w:pPr>
          </w:p>
        </w:tc>
        <w:tc>
          <w:tcPr>
            <w:tcW w:w="403" w:type="pct"/>
            <w:shd w:val="clear" w:color="auto" w:fill="948A54" w:themeFill="background2" w:themeFillShade="80"/>
            <w:vAlign w:val="center"/>
          </w:tcPr>
          <w:p w14:paraId="58B88FDC" w14:textId="77777777" w:rsidR="0042338F" w:rsidRPr="00C3190D" w:rsidRDefault="0042338F" w:rsidP="000C4576">
            <w:pPr>
              <w:snapToGrid w:val="0"/>
              <w:jc w:val="center"/>
              <w:rPr>
                <w:rFonts w:eastAsia="標楷體"/>
              </w:rPr>
            </w:pPr>
            <w:r w:rsidRPr="00C3190D">
              <w:rPr>
                <w:rFonts w:eastAsia="標楷體"/>
              </w:rPr>
              <w:t>一</w:t>
            </w:r>
          </w:p>
        </w:tc>
        <w:tc>
          <w:tcPr>
            <w:tcW w:w="403" w:type="pct"/>
            <w:shd w:val="clear" w:color="auto" w:fill="948A54" w:themeFill="background2" w:themeFillShade="80"/>
            <w:vAlign w:val="center"/>
          </w:tcPr>
          <w:p w14:paraId="3B73C4FC" w14:textId="77777777" w:rsidR="0042338F" w:rsidRPr="00C3190D" w:rsidRDefault="0042338F" w:rsidP="000C4576">
            <w:pPr>
              <w:snapToGrid w:val="0"/>
              <w:jc w:val="center"/>
              <w:rPr>
                <w:rFonts w:eastAsia="標楷體"/>
              </w:rPr>
            </w:pPr>
            <w:r w:rsidRPr="00C3190D">
              <w:rPr>
                <w:rFonts w:eastAsia="標楷體"/>
              </w:rPr>
              <w:t>二</w:t>
            </w:r>
          </w:p>
        </w:tc>
        <w:tc>
          <w:tcPr>
            <w:tcW w:w="406" w:type="pct"/>
            <w:shd w:val="clear" w:color="auto" w:fill="948A54" w:themeFill="background2" w:themeFillShade="80"/>
            <w:vAlign w:val="center"/>
          </w:tcPr>
          <w:p w14:paraId="6358DE1F" w14:textId="77777777" w:rsidR="0042338F" w:rsidRPr="00C3190D" w:rsidRDefault="0042338F" w:rsidP="000C4576">
            <w:pPr>
              <w:snapToGrid w:val="0"/>
              <w:jc w:val="center"/>
              <w:rPr>
                <w:rFonts w:eastAsia="標楷體"/>
              </w:rPr>
            </w:pPr>
            <w:r w:rsidRPr="00C3190D">
              <w:rPr>
                <w:rFonts w:eastAsia="標楷體"/>
              </w:rPr>
              <w:t>三</w:t>
            </w:r>
          </w:p>
        </w:tc>
        <w:tc>
          <w:tcPr>
            <w:tcW w:w="403" w:type="pct"/>
            <w:shd w:val="clear" w:color="auto" w:fill="948A54" w:themeFill="background2" w:themeFillShade="80"/>
            <w:vAlign w:val="center"/>
          </w:tcPr>
          <w:p w14:paraId="634E3EA6" w14:textId="77777777" w:rsidR="0042338F" w:rsidRPr="00C3190D" w:rsidRDefault="0042338F" w:rsidP="000C4576">
            <w:pPr>
              <w:snapToGrid w:val="0"/>
              <w:jc w:val="center"/>
              <w:rPr>
                <w:rFonts w:eastAsia="標楷體"/>
              </w:rPr>
            </w:pPr>
            <w:r w:rsidRPr="00C3190D">
              <w:rPr>
                <w:rFonts w:eastAsia="標楷體"/>
              </w:rPr>
              <w:t>四</w:t>
            </w:r>
          </w:p>
        </w:tc>
        <w:tc>
          <w:tcPr>
            <w:tcW w:w="403" w:type="pct"/>
            <w:shd w:val="clear" w:color="auto" w:fill="948A54" w:themeFill="background2" w:themeFillShade="80"/>
          </w:tcPr>
          <w:p w14:paraId="4BC65C04" w14:textId="77777777" w:rsidR="0042338F" w:rsidRPr="00C3190D" w:rsidRDefault="0042338F" w:rsidP="000C4576">
            <w:pPr>
              <w:snapToGrid w:val="0"/>
              <w:jc w:val="center"/>
              <w:rPr>
                <w:rFonts w:eastAsia="標楷體"/>
              </w:rPr>
            </w:pPr>
            <w:r w:rsidRPr="00C3190D">
              <w:rPr>
                <w:rFonts w:eastAsia="標楷體"/>
              </w:rPr>
              <w:t>五</w:t>
            </w:r>
          </w:p>
        </w:tc>
        <w:tc>
          <w:tcPr>
            <w:tcW w:w="399" w:type="pct"/>
            <w:shd w:val="clear" w:color="auto" w:fill="948A54" w:themeFill="background2" w:themeFillShade="80"/>
          </w:tcPr>
          <w:p w14:paraId="13C4ED02" w14:textId="77777777" w:rsidR="0042338F" w:rsidRPr="00C3190D" w:rsidRDefault="0042338F" w:rsidP="000C4576">
            <w:pPr>
              <w:snapToGrid w:val="0"/>
              <w:jc w:val="center"/>
              <w:rPr>
                <w:rFonts w:eastAsia="標楷體"/>
              </w:rPr>
            </w:pPr>
            <w:r w:rsidRPr="00C3190D">
              <w:rPr>
                <w:rFonts w:eastAsia="標楷體"/>
              </w:rPr>
              <w:t>六</w:t>
            </w:r>
          </w:p>
        </w:tc>
      </w:tr>
      <w:tr w:rsidR="00C8582E" w:rsidRPr="00C3190D" w14:paraId="67A86027" w14:textId="77777777" w:rsidTr="007C462F">
        <w:trPr>
          <w:jc w:val="center"/>
        </w:trPr>
        <w:tc>
          <w:tcPr>
            <w:tcW w:w="1374" w:type="pct"/>
            <w:vAlign w:val="center"/>
          </w:tcPr>
          <w:p w14:paraId="188CEFC1" w14:textId="445E6E3D" w:rsidR="00C8582E" w:rsidRPr="00C3190D" w:rsidRDefault="00C8582E" w:rsidP="000C4576">
            <w:pPr>
              <w:snapToGrid w:val="0"/>
              <w:jc w:val="both"/>
              <w:rPr>
                <w:rFonts w:eastAsia="標楷體"/>
              </w:rPr>
            </w:pPr>
            <w:r w:rsidRPr="00C3190D">
              <w:rPr>
                <w:rFonts w:eastAsia="標楷體"/>
              </w:rPr>
              <w:t>國際貿易實務</w:t>
            </w:r>
          </w:p>
        </w:tc>
        <w:tc>
          <w:tcPr>
            <w:tcW w:w="403" w:type="pct"/>
            <w:vAlign w:val="center"/>
          </w:tcPr>
          <w:p w14:paraId="71D6852B"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4DBFBC74" w14:textId="77777777" w:rsidR="00C8582E" w:rsidRPr="00C3190D" w:rsidRDefault="00C8582E" w:rsidP="000C4576">
            <w:pPr>
              <w:snapToGrid w:val="0"/>
              <w:jc w:val="center"/>
              <w:rPr>
                <w:rFonts w:eastAsia="標楷體"/>
              </w:rPr>
            </w:pPr>
            <w:r w:rsidRPr="00C3190D">
              <w:rPr>
                <w:rFonts w:eastAsia="標楷體"/>
              </w:rPr>
              <w:t>二</w:t>
            </w:r>
          </w:p>
        </w:tc>
        <w:tc>
          <w:tcPr>
            <w:tcW w:w="403" w:type="pct"/>
            <w:vAlign w:val="center"/>
          </w:tcPr>
          <w:p w14:paraId="4FAD9577"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514BE293" w14:textId="5D1F018F"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67401444" w14:textId="0BB905AF"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6" w:type="pct"/>
            <w:vAlign w:val="center"/>
          </w:tcPr>
          <w:p w14:paraId="20566001" w14:textId="309F9A38"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2CADBE09" w14:textId="1D839870"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2060378A" w14:textId="01E1BBDA"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399" w:type="pct"/>
            <w:vAlign w:val="center"/>
          </w:tcPr>
          <w:p w14:paraId="263F5B90" w14:textId="4ABE0CC4"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C8582E" w:rsidRPr="00C3190D" w14:paraId="2077B135" w14:textId="77777777" w:rsidTr="007C462F">
        <w:trPr>
          <w:jc w:val="center"/>
        </w:trPr>
        <w:tc>
          <w:tcPr>
            <w:tcW w:w="1374" w:type="pct"/>
            <w:vAlign w:val="center"/>
          </w:tcPr>
          <w:p w14:paraId="417DA4E4" w14:textId="02972F77" w:rsidR="00C8582E" w:rsidRPr="00C3190D" w:rsidRDefault="00C8582E" w:rsidP="000C4576">
            <w:pPr>
              <w:snapToGrid w:val="0"/>
              <w:jc w:val="both"/>
              <w:rPr>
                <w:rFonts w:eastAsia="標楷體"/>
              </w:rPr>
            </w:pPr>
            <w:r w:rsidRPr="00C3190D">
              <w:rPr>
                <w:rFonts w:eastAsia="標楷體"/>
              </w:rPr>
              <w:t>智慧商務科技導論</w:t>
            </w:r>
          </w:p>
        </w:tc>
        <w:tc>
          <w:tcPr>
            <w:tcW w:w="403" w:type="pct"/>
            <w:vAlign w:val="center"/>
          </w:tcPr>
          <w:p w14:paraId="0C2B87D0"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7D05E6E3" w14:textId="77777777" w:rsidR="00C8582E" w:rsidRPr="00C3190D" w:rsidRDefault="00C8582E" w:rsidP="000C4576">
            <w:pPr>
              <w:snapToGrid w:val="0"/>
              <w:jc w:val="center"/>
              <w:rPr>
                <w:rFonts w:eastAsia="標楷體"/>
              </w:rPr>
            </w:pPr>
            <w:r w:rsidRPr="00C3190D">
              <w:rPr>
                <w:rFonts w:eastAsia="標楷體"/>
              </w:rPr>
              <w:t>二</w:t>
            </w:r>
          </w:p>
        </w:tc>
        <w:tc>
          <w:tcPr>
            <w:tcW w:w="403" w:type="pct"/>
            <w:vAlign w:val="center"/>
          </w:tcPr>
          <w:p w14:paraId="667798BC"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152B5152" w14:textId="3765CE98"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39DB7548" w14:textId="32C0F307"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6" w:type="pct"/>
            <w:vAlign w:val="center"/>
          </w:tcPr>
          <w:p w14:paraId="332F115D" w14:textId="0244614E"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2FB9FE31" w14:textId="5FBA6130"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0D597CBD" w14:textId="15B130FE"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399" w:type="pct"/>
            <w:vAlign w:val="center"/>
          </w:tcPr>
          <w:p w14:paraId="3D131775" w14:textId="51DA2490"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C8582E" w:rsidRPr="00C3190D" w14:paraId="21205D43" w14:textId="77777777" w:rsidTr="007C462F">
        <w:trPr>
          <w:jc w:val="center"/>
        </w:trPr>
        <w:tc>
          <w:tcPr>
            <w:tcW w:w="1374" w:type="pct"/>
            <w:vAlign w:val="center"/>
          </w:tcPr>
          <w:p w14:paraId="2AD5FF98" w14:textId="3B5726E2" w:rsidR="00C8582E" w:rsidRPr="00C3190D" w:rsidRDefault="00C8582E" w:rsidP="000C4576">
            <w:pPr>
              <w:snapToGrid w:val="0"/>
              <w:jc w:val="both"/>
              <w:rPr>
                <w:rFonts w:eastAsia="標楷體"/>
              </w:rPr>
            </w:pPr>
            <w:r w:rsidRPr="00C3190D">
              <w:rPr>
                <w:rFonts w:eastAsia="標楷體"/>
              </w:rPr>
              <w:t>國際貿易理論與政策</w:t>
            </w:r>
          </w:p>
        </w:tc>
        <w:tc>
          <w:tcPr>
            <w:tcW w:w="403" w:type="pct"/>
            <w:vAlign w:val="center"/>
          </w:tcPr>
          <w:p w14:paraId="6EBB2CAD"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1DADED79" w14:textId="3D86D841" w:rsidR="00C8582E" w:rsidRPr="00C3190D" w:rsidRDefault="00C8582E" w:rsidP="000C4576">
            <w:pPr>
              <w:snapToGrid w:val="0"/>
              <w:jc w:val="center"/>
              <w:rPr>
                <w:rFonts w:eastAsia="標楷體"/>
              </w:rPr>
            </w:pPr>
            <w:r w:rsidRPr="00C3190D">
              <w:rPr>
                <w:rFonts w:eastAsia="標楷體"/>
              </w:rPr>
              <w:t>三</w:t>
            </w:r>
          </w:p>
        </w:tc>
        <w:tc>
          <w:tcPr>
            <w:tcW w:w="403" w:type="pct"/>
            <w:vAlign w:val="center"/>
          </w:tcPr>
          <w:p w14:paraId="347C01EA"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14624860" w14:textId="51611E13"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197F409A" w14:textId="0395A0A5"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6" w:type="pct"/>
            <w:vAlign w:val="center"/>
          </w:tcPr>
          <w:p w14:paraId="41DE107D" w14:textId="057E1985" w:rsidR="00C8582E" w:rsidRPr="00C3190D" w:rsidRDefault="00C8582E" w:rsidP="000C4576">
            <w:pPr>
              <w:snapToGrid w:val="0"/>
              <w:jc w:val="center"/>
              <w:rPr>
                <w:rFonts w:eastAsia="標楷體"/>
              </w:rPr>
            </w:pPr>
            <w:r w:rsidRPr="00C3190D">
              <w:rPr>
                <w:rFonts w:eastAsia="標楷體"/>
              </w:rPr>
              <w:t>*</w:t>
            </w:r>
          </w:p>
        </w:tc>
        <w:tc>
          <w:tcPr>
            <w:tcW w:w="403" w:type="pct"/>
            <w:vAlign w:val="center"/>
          </w:tcPr>
          <w:p w14:paraId="7F2B5C41" w14:textId="680B5A5F"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3D7F2971" w14:textId="1963FACE"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399" w:type="pct"/>
            <w:vAlign w:val="center"/>
          </w:tcPr>
          <w:p w14:paraId="5265A965" w14:textId="607D13EF"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C8582E" w:rsidRPr="00C3190D" w14:paraId="45F42B92" w14:textId="77777777" w:rsidTr="007C462F">
        <w:trPr>
          <w:jc w:val="center"/>
        </w:trPr>
        <w:tc>
          <w:tcPr>
            <w:tcW w:w="1374" w:type="pct"/>
            <w:vAlign w:val="center"/>
          </w:tcPr>
          <w:p w14:paraId="71A69772" w14:textId="763F2B23" w:rsidR="00C8582E" w:rsidRPr="00C3190D" w:rsidRDefault="00C8582E" w:rsidP="000C4576">
            <w:pPr>
              <w:snapToGrid w:val="0"/>
              <w:jc w:val="both"/>
              <w:rPr>
                <w:rFonts w:eastAsia="標楷體"/>
              </w:rPr>
            </w:pPr>
            <w:r w:rsidRPr="00C3190D">
              <w:rPr>
                <w:rFonts w:eastAsia="標楷體"/>
              </w:rPr>
              <w:t>國際財務管理</w:t>
            </w:r>
          </w:p>
        </w:tc>
        <w:tc>
          <w:tcPr>
            <w:tcW w:w="403" w:type="pct"/>
            <w:vAlign w:val="center"/>
          </w:tcPr>
          <w:p w14:paraId="1F0CF4E4"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4F1B87B3" w14:textId="77777777" w:rsidR="00C8582E" w:rsidRPr="00C3190D" w:rsidRDefault="00C8582E" w:rsidP="000C4576">
            <w:pPr>
              <w:snapToGrid w:val="0"/>
              <w:jc w:val="center"/>
              <w:rPr>
                <w:rFonts w:eastAsia="標楷體"/>
              </w:rPr>
            </w:pPr>
            <w:r w:rsidRPr="00C3190D">
              <w:rPr>
                <w:rFonts w:eastAsia="標楷體"/>
              </w:rPr>
              <w:t>三</w:t>
            </w:r>
          </w:p>
        </w:tc>
        <w:tc>
          <w:tcPr>
            <w:tcW w:w="403" w:type="pct"/>
            <w:vAlign w:val="center"/>
          </w:tcPr>
          <w:p w14:paraId="6E31B2B2"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03A13A3F" w14:textId="6EF67480"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5B4445CC" w14:textId="1DA15458"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6" w:type="pct"/>
            <w:vAlign w:val="center"/>
          </w:tcPr>
          <w:p w14:paraId="653684D0" w14:textId="17DD842F"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77921A5E" w14:textId="25D2145E"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3B0A7D30" w14:textId="7FEB5E1B"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399" w:type="pct"/>
            <w:vAlign w:val="center"/>
          </w:tcPr>
          <w:p w14:paraId="1C7169CA" w14:textId="191C118C"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C8582E" w:rsidRPr="00C3190D" w14:paraId="0DDDDC1E" w14:textId="77777777" w:rsidTr="007C462F">
        <w:trPr>
          <w:jc w:val="center"/>
        </w:trPr>
        <w:tc>
          <w:tcPr>
            <w:tcW w:w="1374" w:type="pct"/>
            <w:vAlign w:val="center"/>
          </w:tcPr>
          <w:p w14:paraId="43385AED" w14:textId="57924D19" w:rsidR="00C8582E" w:rsidRPr="00C3190D" w:rsidRDefault="00C8582E" w:rsidP="000C4576">
            <w:pPr>
              <w:snapToGrid w:val="0"/>
              <w:jc w:val="both"/>
              <w:rPr>
                <w:rFonts w:eastAsia="標楷體"/>
              </w:rPr>
            </w:pPr>
            <w:r w:rsidRPr="00C3190D">
              <w:rPr>
                <w:rFonts w:eastAsia="標楷體"/>
              </w:rPr>
              <w:t>AI</w:t>
            </w:r>
            <w:r w:rsidRPr="00C3190D">
              <w:rPr>
                <w:rFonts w:eastAsia="標楷體"/>
              </w:rPr>
              <w:t>行銷企劃實務</w:t>
            </w:r>
          </w:p>
        </w:tc>
        <w:tc>
          <w:tcPr>
            <w:tcW w:w="403" w:type="pct"/>
            <w:vAlign w:val="center"/>
          </w:tcPr>
          <w:p w14:paraId="64051C99"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33270601" w14:textId="77777777" w:rsidR="00C8582E" w:rsidRPr="00C3190D" w:rsidRDefault="00C8582E" w:rsidP="000C4576">
            <w:pPr>
              <w:snapToGrid w:val="0"/>
              <w:jc w:val="center"/>
              <w:rPr>
                <w:rFonts w:eastAsia="標楷體"/>
              </w:rPr>
            </w:pPr>
            <w:r w:rsidRPr="00C3190D">
              <w:rPr>
                <w:rFonts w:eastAsia="標楷體"/>
              </w:rPr>
              <w:t>三</w:t>
            </w:r>
          </w:p>
        </w:tc>
        <w:tc>
          <w:tcPr>
            <w:tcW w:w="403" w:type="pct"/>
            <w:vAlign w:val="center"/>
          </w:tcPr>
          <w:p w14:paraId="7B1E27D5"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4EEAFD8E" w14:textId="1CB249F8"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280E0F13" w14:textId="18766C50"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6" w:type="pct"/>
            <w:vAlign w:val="center"/>
          </w:tcPr>
          <w:p w14:paraId="3E650140" w14:textId="702F2EF7"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43EDDAAD" w14:textId="50559CDD"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16EB044E" w14:textId="7E4705DE"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399" w:type="pct"/>
            <w:vAlign w:val="center"/>
          </w:tcPr>
          <w:p w14:paraId="5110D590" w14:textId="7CE5A97C"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C8582E" w:rsidRPr="00C3190D" w14:paraId="6ED07856" w14:textId="77777777" w:rsidTr="007C462F">
        <w:trPr>
          <w:jc w:val="center"/>
        </w:trPr>
        <w:tc>
          <w:tcPr>
            <w:tcW w:w="1374" w:type="pct"/>
            <w:vAlign w:val="center"/>
          </w:tcPr>
          <w:p w14:paraId="13522678" w14:textId="43218800" w:rsidR="00C8582E" w:rsidRPr="00C3190D" w:rsidRDefault="00C8582E" w:rsidP="000C4576">
            <w:pPr>
              <w:snapToGrid w:val="0"/>
              <w:jc w:val="both"/>
              <w:rPr>
                <w:rFonts w:eastAsia="標楷體"/>
              </w:rPr>
            </w:pPr>
            <w:r w:rsidRPr="00C3190D">
              <w:rPr>
                <w:rFonts w:eastAsia="標楷體"/>
              </w:rPr>
              <w:t>商務軟體</w:t>
            </w:r>
            <w:r w:rsidRPr="00C3190D">
              <w:rPr>
                <w:rFonts w:eastAsia="標楷體"/>
              </w:rPr>
              <w:t>AI</w:t>
            </w:r>
            <w:r w:rsidRPr="00C3190D">
              <w:rPr>
                <w:rFonts w:eastAsia="標楷體"/>
              </w:rPr>
              <w:t>應用</w:t>
            </w:r>
          </w:p>
        </w:tc>
        <w:tc>
          <w:tcPr>
            <w:tcW w:w="403" w:type="pct"/>
            <w:vAlign w:val="center"/>
          </w:tcPr>
          <w:p w14:paraId="519A8C94"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310FF271" w14:textId="77777777" w:rsidR="00C8582E" w:rsidRPr="00C3190D" w:rsidRDefault="00C8582E" w:rsidP="000C4576">
            <w:pPr>
              <w:snapToGrid w:val="0"/>
              <w:jc w:val="center"/>
              <w:rPr>
                <w:rFonts w:eastAsia="標楷體"/>
              </w:rPr>
            </w:pPr>
            <w:r w:rsidRPr="00C3190D">
              <w:rPr>
                <w:rFonts w:eastAsia="標楷體"/>
              </w:rPr>
              <w:t>三</w:t>
            </w:r>
          </w:p>
        </w:tc>
        <w:tc>
          <w:tcPr>
            <w:tcW w:w="403" w:type="pct"/>
            <w:vAlign w:val="center"/>
          </w:tcPr>
          <w:p w14:paraId="4BD4A960"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387296ED" w14:textId="75021D61"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1F14CDC7" w14:textId="351712C5"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6" w:type="pct"/>
            <w:vAlign w:val="center"/>
          </w:tcPr>
          <w:p w14:paraId="7C27104C" w14:textId="4C243543"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01A93EFB" w14:textId="14F97A52"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54E1D0F7" w14:textId="47C15434"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399" w:type="pct"/>
            <w:vAlign w:val="center"/>
          </w:tcPr>
          <w:p w14:paraId="761A6CE5" w14:textId="0DE473CD"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C8582E" w:rsidRPr="00C3190D" w14:paraId="5E310238" w14:textId="77777777" w:rsidTr="007C462F">
        <w:trPr>
          <w:jc w:val="center"/>
        </w:trPr>
        <w:tc>
          <w:tcPr>
            <w:tcW w:w="1374" w:type="pct"/>
            <w:vAlign w:val="center"/>
          </w:tcPr>
          <w:p w14:paraId="4EA571DA" w14:textId="73070EC2" w:rsidR="00C8582E" w:rsidRPr="00C3190D" w:rsidRDefault="00C8582E" w:rsidP="000C4576">
            <w:pPr>
              <w:snapToGrid w:val="0"/>
              <w:jc w:val="both"/>
              <w:rPr>
                <w:rFonts w:eastAsia="標楷體"/>
              </w:rPr>
            </w:pPr>
            <w:r w:rsidRPr="00C3190D">
              <w:rPr>
                <w:rFonts w:eastAsia="標楷體"/>
              </w:rPr>
              <w:t>全球經貿分析</w:t>
            </w:r>
          </w:p>
        </w:tc>
        <w:tc>
          <w:tcPr>
            <w:tcW w:w="403" w:type="pct"/>
            <w:vAlign w:val="center"/>
          </w:tcPr>
          <w:p w14:paraId="3C0DA6B7"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72C1913F" w14:textId="77777777" w:rsidR="00C8582E" w:rsidRPr="00C3190D" w:rsidRDefault="00C8582E" w:rsidP="000C4576">
            <w:pPr>
              <w:snapToGrid w:val="0"/>
              <w:jc w:val="center"/>
              <w:rPr>
                <w:rFonts w:eastAsia="標楷體"/>
              </w:rPr>
            </w:pPr>
            <w:r w:rsidRPr="00C3190D">
              <w:rPr>
                <w:rFonts w:eastAsia="標楷體"/>
              </w:rPr>
              <w:t>三</w:t>
            </w:r>
          </w:p>
        </w:tc>
        <w:tc>
          <w:tcPr>
            <w:tcW w:w="403" w:type="pct"/>
            <w:vAlign w:val="center"/>
          </w:tcPr>
          <w:p w14:paraId="06EE04C4"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743995D0" w14:textId="6FE4EF6B"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603538C2" w14:textId="2B8D6F60"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6" w:type="pct"/>
            <w:vAlign w:val="center"/>
          </w:tcPr>
          <w:p w14:paraId="74CF4F67" w14:textId="6C03665E"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502615F5" w14:textId="2FB9B2CD"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60253570" w14:textId="2515B3D3"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399" w:type="pct"/>
            <w:vAlign w:val="center"/>
          </w:tcPr>
          <w:p w14:paraId="0E7FF6F0" w14:textId="31F5904F"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C8582E" w:rsidRPr="00C3190D" w14:paraId="1714B485" w14:textId="77777777" w:rsidTr="007C462F">
        <w:trPr>
          <w:jc w:val="center"/>
        </w:trPr>
        <w:tc>
          <w:tcPr>
            <w:tcW w:w="1374" w:type="pct"/>
            <w:vAlign w:val="center"/>
          </w:tcPr>
          <w:p w14:paraId="192EFE8E" w14:textId="04B3CEC6" w:rsidR="00C8582E" w:rsidRPr="00C3190D" w:rsidRDefault="00C8582E" w:rsidP="000C4576">
            <w:pPr>
              <w:snapToGrid w:val="0"/>
              <w:jc w:val="both"/>
              <w:rPr>
                <w:rFonts w:eastAsia="標楷體"/>
              </w:rPr>
            </w:pPr>
            <w:r w:rsidRPr="00C3190D">
              <w:rPr>
                <w:rFonts w:eastAsia="標楷體"/>
              </w:rPr>
              <w:t>職場實務專題</w:t>
            </w:r>
          </w:p>
        </w:tc>
        <w:tc>
          <w:tcPr>
            <w:tcW w:w="403" w:type="pct"/>
            <w:vAlign w:val="center"/>
          </w:tcPr>
          <w:p w14:paraId="3AE849C1"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7C62457B" w14:textId="77777777" w:rsidR="00C8582E" w:rsidRPr="00C3190D" w:rsidRDefault="00C8582E" w:rsidP="000C4576">
            <w:pPr>
              <w:snapToGrid w:val="0"/>
              <w:jc w:val="center"/>
              <w:rPr>
                <w:rFonts w:eastAsia="標楷體"/>
              </w:rPr>
            </w:pPr>
            <w:r w:rsidRPr="00C3190D">
              <w:rPr>
                <w:rFonts w:eastAsia="標楷體"/>
              </w:rPr>
              <w:t>三</w:t>
            </w:r>
          </w:p>
        </w:tc>
        <w:tc>
          <w:tcPr>
            <w:tcW w:w="403" w:type="pct"/>
            <w:vAlign w:val="center"/>
          </w:tcPr>
          <w:p w14:paraId="61106DC0"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4E4F5882" w14:textId="5CC0622E"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5503536F" w14:textId="6430A68B"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6" w:type="pct"/>
            <w:vAlign w:val="center"/>
          </w:tcPr>
          <w:p w14:paraId="7BA4ABDA" w14:textId="7663E162"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7761C4ED" w14:textId="75AB5770"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7CCCA650" w14:textId="530A0B0A"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399" w:type="pct"/>
            <w:vAlign w:val="center"/>
          </w:tcPr>
          <w:p w14:paraId="521552C2" w14:textId="1D1E8717"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C8582E" w:rsidRPr="00C3190D" w14:paraId="69288084" w14:textId="77777777" w:rsidTr="007C462F">
        <w:trPr>
          <w:jc w:val="center"/>
        </w:trPr>
        <w:tc>
          <w:tcPr>
            <w:tcW w:w="1374" w:type="pct"/>
            <w:vAlign w:val="center"/>
          </w:tcPr>
          <w:p w14:paraId="105E1634" w14:textId="725BA7D3" w:rsidR="00C8582E" w:rsidRPr="00C3190D" w:rsidRDefault="00C8582E" w:rsidP="000C4576">
            <w:pPr>
              <w:snapToGrid w:val="0"/>
              <w:jc w:val="both"/>
              <w:rPr>
                <w:rFonts w:eastAsia="標楷體"/>
              </w:rPr>
            </w:pPr>
            <w:r w:rsidRPr="00C3190D">
              <w:rPr>
                <w:rFonts w:eastAsia="標楷體"/>
              </w:rPr>
              <w:t>企業職場體驗</w:t>
            </w:r>
            <w:r w:rsidRPr="00C3190D">
              <w:rPr>
                <w:rFonts w:eastAsia="標楷體"/>
              </w:rPr>
              <w:t>B</w:t>
            </w:r>
          </w:p>
        </w:tc>
        <w:tc>
          <w:tcPr>
            <w:tcW w:w="403" w:type="pct"/>
            <w:vAlign w:val="center"/>
          </w:tcPr>
          <w:p w14:paraId="04869219"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399F8E51" w14:textId="77777777" w:rsidR="00C8582E" w:rsidRPr="00C3190D" w:rsidRDefault="00C8582E" w:rsidP="000C4576">
            <w:pPr>
              <w:snapToGrid w:val="0"/>
              <w:jc w:val="center"/>
              <w:rPr>
                <w:rFonts w:eastAsia="標楷體"/>
              </w:rPr>
            </w:pPr>
            <w:r w:rsidRPr="00C3190D">
              <w:rPr>
                <w:rFonts w:eastAsia="標楷體"/>
              </w:rPr>
              <w:t>四</w:t>
            </w:r>
          </w:p>
        </w:tc>
        <w:tc>
          <w:tcPr>
            <w:tcW w:w="403" w:type="pct"/>
            <w:vAlign w:val="center"/>
          </w:tcPr>
          <w:p w14:paraId="39238CF9"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23E3F43E" w14:textId="6DC827D5"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7B1DA272" w14:textId="2CF11021"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6" w:type="pct"/>
            <w:vAlign w:val="center"/>
          </w:tcPr>
          <w:p w14:paraId="3AEDEAE6" w14:textId="275C948E"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54593A38" w14:textId="527DA4C4"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403" w:type="pct"/>
            <w:vAlign w:val="center"/>
          </w:tcPr>
          <w:p w14:paraId="7E1B46D0" w14:textId="7E6389BD" w:rsidR="00C8582E" w:rsidRPr="00C3190D" w:rsidRDefault="00C8582E" w:rsidP="000C4576">
            <w:pPr>
              <w:snapToGrid w:val="0"/>
              <w:jc w:val="center"/>
              <w:rPr>
                <w:rFonts w:eastAsia="標楷體"/>
              </w:rPr>
            </w:pPr>
            <w:r w:rsidRPr="00C3190D">
              <w:rPr>
                <w:rFonts w:eastAsia="標楷體"/>
              </w:rPr>
              <w:t>*</w:t>
            </w:r>
            <w:r w:rsidR="00F64E0D" w:rsidRPr="00C3190D">
              <w:rPr>
                <w:rFonts w:eastAsia="標楷體"/>
              </w:rPr>
              <w:t>**</w:t>
            </w:r>
          </w:p>
        </w:tc>
        <w:tc>
          <w:tcPr>
            <w:tcW w:w="399" w:type="pct"/>
            <w:vAlign w:val="center"/>
          </w:tcPr>
          <w:p w14:paraId="77789CE9" w14:textId="7CFADC39" w:rsidR="00C8582E" w:rsidRPr="00C3190D" w:rsidRDefault="00C8582E" w:rsidP="000C4576">
            <w:pPr>
              <w:snapToGrid w:val="0"/>
              <w:jc w:val="center"/>
              <w:rPr>
                <w:rFonts w:eastAsia="標楷體"/>
              </w:rPr>
            </w:pPr>
            <w:r w:rsidRPr="00C3190D">
              <w:rPr>
                <w:rFonts w:eastAsia="標楷體"/>
              </w:rPr>
              <w:t>*</w:t>
            </w:r>
            <w:r w:rsidR="000F5121" w:rsidRPr="00C3190D">
              <w:rPr>
                <w:rFonts w:eastAsia="標楷體"/>
              </w:rPr>
              <w:t>**</w:t>
            </w:r>
          </w:p>
        </w:tc>
      </w:tr>
      <w:tr w:rsidR="0042338F" w:rsidRPr="00C3190D" w14:paraId="4903CEB5" w14:textId="77777777" w:rsidTr="007C462F">
        <w:trPr>
          <w:jc w:val="center"/>
        </w:trPr>
        <w:tc>
          <w:tcPr>
            <w:tcW w:w="5000" w:type="pct"/>
            <w:gridSpan w:val="10"/>
            <w:tcBorders>
              <w:left w:val="nil"/>
              <w:bottom w:val="nil"/>
              <w:right w:val="nil"/>
            </w:tcBorders>
          </w:tcPr>
          <w:p w14:paraId="51D73B1E" w14:textId="468E818E" w:rsidR="0042338F" w:rsidRPr="00C3190D" w:rsidRDefault="0042338F" w:rsidP="000C4576">
            <w:pPr>
              <w:snapToGrid w:val="0"/>
              <w:jc w:val="both"/>
              <w:rPr>
                <w:rFonts w:eastAsia="標楷體"/>
              </w:rPr>
            </w:pPr>
            <w:r w:rsidRPr="00C3190D">
              <w:rPr>
                <w:rFonts w:eastAsia="標楷體"/>
              </w:rPr>
              <w:t>註：</w:t>
            </w:r>
            <w:r w:rsidRPr="00C3190D">
              <w:rPr>
                <w:rFonts w:eastAsia="標楷體"/>
              </w:rPr>
              <w:t>114</w:t>
            </w:r>
            <w:r w:rsidRPr="00C3190D">
              <w:rPr>
                <w:rFonts w:eastAsia="標楷體"/>
              </w:rPr>
              <w:t>學年起，「行銷企劃實務」與「商務軟體應用」分別更名為「</w:t>
            </w:r>
            <w:r w:rsidRPr="00C3190D">
              <w:rPr>
                <w:rFonts w:eastAsia="標楷體"/>
              </w:rPr>
              <w:t>AI</w:t>
            </w:r>
            <w:r w:rsidRPr="00C3190D">
              <w:rPr>
                <w:rFonts w:eastAsia="標楷體"/>
              </w:rPr>
              <w:t>行銷企劃實務」與「商務軟體</w:t>
            </w:r>
            <w:r w:rsidRPr="00C3190D">
              <w:rPr>
                <w:rFonts w:eastAsia="標楷體"/>
              </w:rPr>
              <w:t>AI</w:t>
            </w:r>
            <w:r w:rsidRPr="00C3190D">
              <w:rPr>
                <w:rFonts w:eastAsia="標楷體"/>
              </w:rPr>
              <w:t>應用」。</w:t>
            </w:r>
          </w:p>
        </w:tc>
      </w:tr>
    </w:tbl>
    <w:p w14:paraId="0C46CDC9" w14:textId="6D5102E2" w:rsidR="0042338F" w:rsidRPr="00C3190D" w:rsidRDefault="0042338F" w:rsidP="000C4576">
      <w:pPr>
        <w:snapToGrid w:val="0"/>
        <w:ind w:firstLineChars="177" w:firstLine="496"/>
        <w:jc w:val="both"/>
        <w:rPr>
          <w:rFonts w:eastAsia="標楷體"/>
          <w:sz w:val="28"/>
          <w:szCs w:val="28"/>
        </w:rPr>
      </w:pPr>
    </w:p>
    <w:tbl>
      <w:tblPr>
        <w:tblStyle w:val="a3"/>
        <w:tblW w:w="5000" w:type="pct"/>
        <w:jc w:val="center"/>
        <w:tblLook w:val="04A0" w:firstRow="1" w:lastRow="0" w:firstColumn="1" w:lastColumn="0" w:noHBand="0" w:noVBand="1"/>
      </w:tblPr>
      <w:tblGrid>
        <w:gridCol w:w="2648"/>
        <w:gridCol w:w="776"/>
        <w:gridCol w:w="777"/>
        <w:gridCol w:w="777"/>
        <w:gridCol w:w="777"/>
        <w:gridCol w:w="777"/>
        <w:gridCol w:w="783"/>
        <w:gridCol w:w="777"/>
        <w:gridCol w:w="777"/>
        <w:gridCol w:w="769"/>
      </w:tblGrid>
      <w:tr w:rsidR="0042338F" w:rsidRPr="00C3190D" w14:paraId="717D74AF" w14:textId="77777777" w:rsidTr="007C462F">
        <w:trPr>
          <w:jc w:val="center"/>
        </w:trPr>
        <w:tc>
          <w:tcPr>
            <w:tcW w:w="5000" w:type="pct"/>
            <w:gridSpan w:val="10"/>
            <w:tcBorders>
              <w:top w:val="nil"/>
              <w:left w:val="nil"/>
              <w:right w:val="nil"/>
            </w:tcBorders>
          </w:tcPr>
          <w:p w14:paraId="0C068733" w14:textId="2743141B" w:rsidR="0042338F" w:rsidRPr="00C3190D" w:rsidRDefault="00C72105" w:rsidP="000C4576">
            <w:pPr>
              <w:snapToGrid w:val="0"/>
              <w:jc w:val="center"/>
              <w:rPr>
                <w:rFonts w:eastAsia="標楷體"/>
              </w:rPr>
            </w:pPr>
            <w:r w:rsidRPr="00C3190D">
              <w:rPr>
                <w:rFonts w:eastAsia="標楷體"/>
                <w:b/>
              </w:rPr>
              <w:t>表</w:t>
            </w:r>
            <w:r w:rsidRPr="00C3190D">
              <w:rPr>
                <w:rFonts w:eastAsia="標楷體"/>
                <w:b/>
              </w:rPr>
              <w:t>2-</w:t>
            </w:r>
            <w:r w:rsidR="00BD2E5D" w:rsidRPr="00C3190D">
              <w:rPr>
                <w:rFonts w:eastAsia="標楷體"/>
                <w:b/>
              </w:rPr>
              <w:t>5-</w:t>
            </w:r>
            <w:r w:rsidR="009A27C9">
              <w:rPr>
                <w:rFonts w:eastAsia="標楷體" w:hint="eastAsia"/>
                <w:b/>
              </w:rPr>
              <w:t>7</w:t>
            </w:r>
            <w:r w:rsidR="0042338F" w:rsidRPr="00C3190D">
              <w:rPr>
                <w:rFonts w:eastAsia="標楷體"/>
                <w:b/>
              </w:rPr>
              <w:t xml:space="preserve"> </w:t>
            </w:r>
            <w:r w:rsidR="0042338F" w:rsidRPr="00C3190D">
              <w:rPr>
                <w:rFonts w:eastAsia="標楷體"/>
                <w:b/>
              </w:rPr>
              <w:t>碩士班課程表與核心能力對應</w:t>
            </w:r>
          </w:p>
        </w:tc>
      </w:tr>
      <w:tr w:rsidR="0042338F" w:rsidRPr="00C3190D" w14:paraId="64B6A6BC" w14:textId="77777777" w:rsidTr="007C462F">
        <w:trPr>
          <w:jc w:val="center"/>
        </w:trPr>
        <w:tc>
          <w:tcPr>
            <w:tcW w:w="1374" w:type="pct"/>
            <w:vMerge w:val="restart"/>
            <w:shd w:val="clear" w:color="auto" w:fill="948A54" w:themeFill="background2" w:themeFillShade="80"/>
            <w:vAlign w:val="center"/>
          </w:tcPr>
          <w:p w14:paraId="74F25083" w14:textId="77777777" w:rsidR="0042338F" w:rsidRPr="00C3190D" w:rsidRDefault="0042338F" w:rsidP="000C4576">
            <w:pPr>
              <w:snapToGrid w:val="0"/>
              <w:jc w:val="both"/>
              <w:rPr>
                <w:rFonts w:eastAsia="標楷體"/>
              </w:rPr>
            </w:pPr>
            <w:r w:rsidRPr="00C3190D">
              <w:rPr>
                <w:rFonts w:eastAsia="標楷體"/>
              </w:rPr>
              <w:t>課程</w:t>
            </w:r>
          </w:p>
        </w:tc>
        <w:tc>
          <w:tcPr>
            <w:tcW w:w="403" w:type="pct"/>
            <w:vMerge w:val="restart"/>
            <w:shd w:val="clear" w:color="auto" w:fill="948A54" w:themeFill="background2" w:themeFillShade="80"/>
            <w:vAlign w:val="center"/>
          </w:tcPr>
          <w:p w14:paraId="0F07A402" w14:textId="77777777" w:rsidR="0042338F" w:rsidRPr="00C3190D" w:rsidRDefault="0042338F" w:rsidP="000C4576">
            <w:pPr>
              <w:snapToGrid w:val="0"/>
              <w:jc w:val="both"/>
              <w:rPr>
                <w:rFonts w:eastAsia="標楷體"/>
              </w:rPr>
            </w:pPr>
            <w:r w:rsidRPr="00C3190D">
              <w:rPr>
                <w:rFonts w:eastAsia="標楷體"/>
              </w:rPr>
              <w:t>修別</w:t>
            </w:r>
          </w:p>
        </w:tc>
        <w:tc>
          <w:tcPr>
            <w:tcW w:w="403" w:type="pct"/>
            <w:vMerge w:val="restart"/>
            <w:shd w:val="clear" w:color="auto" w:fill="948A54" w:themeFill="background2" w:themeFillShade="80"/>
            <w:vAlign w:val="center"/>
          </w:tcPr>
          <w:p w14:paraId="332BA24A" w14:textId="77777777" w:rsidR="0042338F" w:rsidRPr="00C3190D" w:rsidRDefault="0042338F" w:rsidP="000C4576">
            <w:pPr>
              <w:snapToGrid w:val="0"/>
              <w:jc w:val="both"/>
              <w:rPr>
                <w:rFonts w:eastAsia="標楷體"/>
              </w:rPr>
            </w:pPr>
            <w:r w:rsidRPr="00C3190D">
              <w:rPr>
                <w:rFonts w:eastAsia="標楷體"/>
              </w:rPr>
              <w:t>年級</w:t>
            </w:r>
          </w:p>
        </w:tc>
        <w:tc>
          <w:tcPr>
            <w:tcW w:w="403" w:type="pct"/>
            <w:vMerge w:val="restart"/>
            <w:shd w:val="clear" w:color="auto" w:fill="948A54" w:themeFill="background2" w:themeFillShade="80"/>
            <w:vAlign w:val="center"/>
          </w:tcPr>
          <w:p w14:paraId="2BFDC840" w14:textId="77777777" w:rsidR="0042338F" w:rsidRPr="00C3190D" w:rsidRDefault="0042338F" w:rsidP="000C4576">
            <w:pPr>
              <w:snapToGrid w:val="0"/>
              <w:jc w:val="both"/>
              <w:rPr>
                <w:rFonts w:eastAsia="標楷體"/>
              </w:rPr>
            </w:pPr>
            <w:r w:rsidRPr="00C3190D">
              <w:rPr>
                <w:rFonts w:eastAsia="標楷體"/>
              </w:rPr>
              <w:t>學分</w:t>
            </w:r>
          </w:p>
        </w:tc>
        <w:tc>
          <w:tcPr>
            <w:tcW w:w="2417" w:type="pct"/>
            <w:gridSpan w:val="6"/>
            <w:shd w:val="clear" w:color="auto" w:fill="948A54" w:themeFill="background2" w:themeFillShade="80"/>
          </w:tcPr>
          <w:p w14:paraId="41F81126" w14:textId="77777777" w:rsidR="0042338F" w:rsidRPr="00C3190D" w:rsidRDefault="0042338F" w:rsidP="000C4576">
            <w:pPr>
              <w:snapToGrid w:val="0"/>
              <w:jc w:val="center"/>
              <w:rPr>
                <w:rFonts w:eastAsia="標楷體"/>
              </w:rPr>
            </w:pPr>
            <w:r w:rsidRPr="00C3190D">
              <w:rPr>
                <w:rFonts w:eastAsia="標楷體"/>
              </w:rPr>
              <w:t>核心能力指標</w:t>
            </w:r>
          </w:p>
        </w:tc>
      </w:tr>
      <w:tr w:rsidR="000C4576" w:rsidRPr="00C3190D" w14:paraId="23391793" w14:textId="77777777" w:rsidTr="007C462F">
        <w:trPr>
          <w:jc w:val="center"/>
        </w:trPr>
        <w:tc>
          <w:tcPr>
            <w:tcW w:w="1374" w:type="pct"/>
            <w:vMerge/>
            <w:shd w:val="clear" w:color="auto" w:fill="948A54" w:themeFill="background2" w:themeFillShade="80"/>
            <w:vAlign w:val="center"/>
          </w:tcPr>
          <w:p w14:paraId="4E276286" w14:textId="77777777" w:rsidR="0042338F" w:rsidRPr="00C3190D" w:rsidRDefault="0042338F" w:rsidP="000C4576">
            <w:pPr>
              <w:snapToGrid w:val="0"/>
              <w:jc w:val="both"/>
              <w:rPr>
                <w:rFonts w:eastAsia="標楷體"/>
              </w:rPr>
            </w:pPr>
          </w:p>
        </w:tc>
        <w:tc>
          <w:tcPr>
            <w:tcW w:w="403" w:type="pct"/>
            <w:vMerge/>
            <w:shd w:val="clear" w:color="auto" w:fill="948A54" w:themeFill="background2" w:themeFillShade="80"/>
            <w:vAlign w:val="center"/>
          </w:tcPr>
          <w:p w14:paraId="57FB7B8E" w14:textId="77777777" w:rsidR="0042338F" w:rsidRPr="00C3190D" w:rsidRDefault="0042338F" w:rsidP="000C4576">
            <w:pPr>
              <w:snapToGrid w:val="0"/>
              <w:jc w:val="both"/>
              <w:rPr>
                <w:rFonts w:eastAsia="標楷體"/>
              </w:rPr>
            </w:pPr>
          </w:p>
        </w:tc>
        <w:tc>
          <w:tcPr>
            <w:tcW w:w="403" w:type="pct"/>
            <w:vMerge/>
            <w:shd w:val="clear" w:color="auto" w:fill="948A54" w:themeFill="background2" w:themeFillShade="80"/>
            <w:vAlign w:val="center"/>
          </w:tcPr>
          <w:p w14:paraId="65BFDE5C" w14:textId="77777777" w:rsidR="0042338F" w:rsidRPr="00C3190D" w:rsidRDefault="0042338F" w:rsidP="000C4576">
            <w:pPr>
              <w:snapToGrid w:val="0"/>
              <w:jc w:val="both"/>
              <w:rPr>
                <w:rFonts w:eastAsia="標楷體"/>
              </w:rPr>
            </w:pPr>
          </w:p>
        </w:tc>
        <w:tc>
          <w:tcPr>
            <w:tcW w:w="403" w:type="pct"/>
            <w:vMerge/>
            <w:shd w:val="clear" w:color="auto" w:fill="948A54" w:themeFill="background2" w:themeFillShade="80"/>
            <w:vAlign w:val="center"/>
          </w:tcPr>
          <w:p w14:paraId="0CC25F38" w14:textId="77777777" w:rsidR="0042338F" w:rsidRPr="00C3190D" w:rsidRDefault="0042338F" w:rsidP="000C4576">
            <w:pPr>
              <w:snapToGrid w:val="0"/>
              <w:jc w:val="both"/>
              <w:rPr>
                <w:rFonts w:eastAsia="標楷體"/>
              </w:rPr>
            </w:pPr>
          </w:p>
        </w:tc>
        <w:tc>
          <w:tcPr>
            <w:tcW w:w="403" w:type="pct"/>
            <w:shd w:val="clear" w:color="auto" w:fill="948A54" w:themeFill="background2" w:themeFillShade="80"/>
            <w:vAlign w:val="center"/>
          </w:tcPr>
          <w:p w14:paraId="17CB9B1F" w14:textId="77777777" w:rsidR="0042338F" w:rsidRPr="00C3190D" w:rsidRDefault="0042338F" w:rsidP="000C4576">
            <w:pPr>
              <w:snapToGrid w:val="0"/>
              <w:jc w:val="center"/>
              <w:rPr>
                <w:rFonts w:eastAsia="標楷體"/>
              </w:rPr>
            </w:pPr>
            <w:r w:rsidRPr="00C3190D">
              <w:rPr>
                <w:rFonts w:eastAsia="標楷體"/>
              </w:rPr>
              <w:t>一</w:t>
            </w:r>
          </w:p>
        </w:tc>
        <w:tc>
          <w:tcPr>
            <w:tcW w:w="403" w:type="pct"/>
            <w:shd w:val="clear" w:color="auto" w:fill="948A54" w:themeFill="background2" w:themeFillShade="80"/>
            <w:vAlign w:val="center"/>
          </w:tcPr>
          <w:p w14:paraId="790ABB71" w14:textId="77777777" w:rsidR="0042338F" w:rsidRPr="00C3190D" w:rsidRDefault="0042338F" w:rsidP="000C4576">
            <w:pPr>
              <w:snapToGrid w:val="0"/>
              <w:jc w:val="center"/>
              <w:rPr>
                <w:rFonts w:eastAsia="標楷體"/>
              </w:rPr>
            </w:pPr>
            <w:r w:rsidRPr="00C3190D">
              <w:rPr>
                <w:rFonts w:eastAsia="標楷體"/>
              </w:rPr>
              <w:t>二</w:t>
            </w:r>
          </w:p>
        </w:tc>
        <w:tc>
          <w:tcPr>
            <w:tcW w:w="406" w:type="pct"/>
            <w:shd w:val="clear" w:color="auto" w:fill="948A54" w:themeFill="background2" w:themeFillShade="80"/>
            <w:vAlign w:val="center"/>
          </w:tcPr>
          <w:p w14:paraId="2BC5CD52" w14:textId="77777777" w:rsidR="0042338F" w:rsidRPr="00C3190D" w:rsidRDefault="0042338F" w:rsidP="000C4576">
            <w:pPr>
              <w:snapToGrid w:val="0"/>
              <w:jc w:val="center"/>
              <w:rPr>
                <w:rFonts w:eastAsia="標楷體"/>
              </w:rPr>
            </w:pPr>
            <w:r w:rsidRPr="00C3190D">
              <w:rPr>
                <w:rFonts w:eastAsia="標楷體"/>
              </w:rPr>
              <w:t>三</w:t>
            </w:r>
          </w:p>
        </w:tc>
        <w:tc>
          <w:tcPr>
            <w:tcW w:w="403" w:type="pct"/>
            <w:shd w:val="clear" w:color="auto" w:fill="948A54" w:themeFill="background2" w:themeFillShade="80"/>
            <w:vAlign w:val="center"/>
          </w:tcPr>
          <w:p w14:paraId="5E629296" w14:textId="77777777" w:rsidR="0042338F" w:rsidRPr="00C3190D" w:rsidRDefault="0042338F" w:rsidP="000C4576">
            <w:pPr>
              <w:snapToGrid w:val="0"/>
              <w:jc w:val="center"/>
              <w:rPr>
                <w:rFonts w:eastAsia="標楷體"/>
              </w:rPr>
            </w:pPr>
            <w:r w:rsidRPr="00C3190D">
              <w:rPr>
                <w:rFonts w:eastAsia="標楷體"/>
              </w:rPr>
              <w:t>四</w:t>
            </w:r>
          </w:p>
        </w:tc>
        <w:tc>
          <w:tcPr>
            <w:tcW w:w="403" w:type="pct"/>
            <w:shd w:val="clear" w:color="auto" w:fill="948A54" w:themeFill="background2" w:themeFillShade="80"/>
          </w:tcPr>
          <w:p w14:paraId="069E6F7E" w14:textId="77777777" w:rsidR="0042338F" w:rsidRPr="00C3190D" w:rsidRDefault="0042338F" w:rsidP="000C4576">
            <w:pPr>
              <w:snapToGrid w:val="0"/>
              <w:jc w:val="center"/>
              <w:rPr>
                <w:rFonts w:eastAsia="標楷體"/>
              </w:rPr>
            </w:pPr>
            <w:r w:rsidRPr="00C3190D">
              <w:rPr>
                <w:rFonts w:eastAsia="標楷體"/>
              </w:rPr>
              <w:t>五</w:t>
            </w:r>
          </w:p>
        </w:tc>
        <w:tc>
          <w:tcPr>
            <w:tcW w:w="399" w:type="pct"/>
            <w:shd w:val="clear" w:color="auto" w:fill="948A54" w:themeFill="background2" w:themeFillShade="80"/>
          </w:tcPr>
          <w:p w14:paraId="0727F6F0" w14:textId="77777777" w:rsidR="0042338F" w:rsidRPr="00C3190D" w:rsidRDefault="0042338F" w:rsidP="000C4576">
            <w:pPr>
              <w:snapToGrid w:val="0"/>
              <w:jc w:val="center"/>
              <w:rPr>
                <w:rFonts w:eastAsia="標楷體"/>
              </w:rPr>
            </w:pPr>
            <w:r w:rsidRPr="00C3190D">
              <w:rPr>
                <w:rFonts w:eastAsia="標楷體"/>
              </w:rPr>
              <w:t>六</w:t>
            </w:r>
          </w:p>
        </w:tc>
      </w:tr>
      <w:tr w:rsidR="00C8582E" w:rsidRPr="00C3190D" w14:paraId="3443080F" w14:textId="77777777" w:rsidTr="007C462F">
        <w:trPr>
          <w:jc w:val="center"/>
        </w:trPr>
        <w:tc>
          <w:tcPr>
            <w:tcW w:w="1374" w:type="pct"/>
            <w:vAlign w:val="center"/>
          </w:tcPr>
          <w:p w14:paraId="604A39B1" w14:textId="28E4BA16" w:rsidR="00C8582E" w:rsidRPr="00C3190D" w:rsidRDefault="00C8582E" w:rsidP="000C4576">
            <w:pPr>
              <w:snapToGrid w:val="0"/>
              <w:jc w:val="both"/>
              <w:rPr>
                <w:rFonts w:eastAsia="標楷體"/>
              </w:rPr>
            </w:pPr>
            <w:r w:rsidRPr="00C3190D">
              <w:rPr>
                <w:rFonts w:eastAsia="標楷體"/>
              </w:rPr>
              <w:t>個體經濟理論</w:t>
            </w:r>
          </w:p>
        </w:tc>
        <w:tc>
          <w:tcPr>
            <w:tcW w:w="403" w:type="pct"/>
            <w:vAlign w:val="center"/>
          </w:tcPr>
          <w:p w14:paraId="1A942C98" w14:textId="10B3031F" w:rsidR="00C8582E" w:rsidRPr="00C3190D" w:rsidRDefault="00C8582E" w:rsidP="000C4576">
            <w:pPr>
              <w:snapToGrid w:val="0"/>
              <w:jc w:val="center"/>
              <w:rPr>
                <w:rFonts w:eastAsia="標楷體"/>
              </w:rPr>
            </w:pPr>
            <w:r w:rsidRPr="00C3190D">
              <w:rPr>
                <w:rFonts w:eastAsia="標楷體"/>
              </w:rPr>
              <w:t>必</w:t>
            </w:r>
          </w:p>
        </w:tc>
        <w:tc>
          <w:tcPr>
            <w:tcW w:w="403" w:type="pct"/>
            <w:vAlign w:val="center"/>
          </w:tcPr>
          <w:p w14:paraId="417F8F45" w14:textId="74908CAF"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55A831EB" w14:textId="33212931"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308FD4C5" w14:textId="71A9716D"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18E25F96" w14:textId="06331CE2"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6" w:type="pct"/>
            <w:vAlign w:val="center"/>
          </w:tcPr>
          <w:p w14:paraId="3F79C50D" w14:textId="2F2EE537" w:rsidR="00C8582E" w:rsidRPr="00C3190D" w:rsidRDefault="00C8582E" w:rsidP="000C4576">
            <w:pPr>
              <w:snapToGrid w:val="0"/>
              <w:jc w:val="center"/>
              <w:rPr>
                <w:rFonts w:eastAsia="標楷體"/>
              </w:rPr>
            </w:pPr>
            <w:r w:rsidRPr="00C3190D">
              <w:rPr>
                <w:rFonts w:eastAsia="標楷體"/>
              </w:rPr>
              <w:t>*</w:t>
            </w:r>
          </w:p>
        </w:tc>
        <w:tc>
          <w:tcPr>
            <w:tcW w:w="403" w:type="pct"/>
            <w:vAlign w:val="center"/>
          </w:tcPr>
          <w:p w14:paraId="3D89491B" w14:textId="76FB3BF7"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56C6724A" w14:textId="63264303"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399" w:type="pct"/>
            <w:vAlign w:val="center"/>
          </w:tcPr>
          <w:p w14:paraId="161B66CA" w14:textId="6E4A402D"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r>
      <w:tr w:rsidR="00C8582E" w:rsidRPr="00C3190D" w14:paraId="11107A3A" w14:textId="77777777" w:rsidTr="007C462F">
        <w:trPr>
          <w:jc w:val="center"/>
        </w:trPr>
        <w:tc>
          <w:tcPr>
            <w:tcW w:w="1374" w:type="pct"/>
            <w:vAlign w:val="center"/>
          </w:tcPr>
          <w:p w14:paraId="0A98F587" w14:textId="50D7ED5B" w:rsidR="00C8582E" w:rsidRPr="00C3190D" w:rsidRDefault="00C8582E" w:rsidP="000C4576">
            <w:pPr>
              <w:snapToGrid w:val="0"/>
              <w:jc w:val="both"/>
              <w:rPr>
                <w:rFonts w:eastAsia="標楷體"/>
              </w:rPr>
            </w:pPr>
            <w:r w:rsidRPr="00C3190D">
              <w:rPr>
                <w:rFonts w:eastAsia="標楷體"/>
              </w:rPr>
              <w:t>總體經濟理論</w:t>
            </w:r>
          </w:p>
        </w:tc>
        <w:tc>
          <w:tcPr>
            <w:tcW w:w="403" w:type="pct"/>
            <w:vAlign w:val="center"/>
          </w:tcPr>
          <w:p w14:paraId="290FF9DC" w14:textId="191FE593" w:rsidR="00C8582E" w:rsidRPr="00C3190D" w:rsidRDefault="00C8582E" w:rsidP="000C4576">
            <w:pPr>
              <w:snapToGrid w:val="0"/>
              <w:jc w:val="center"/>
              <w:rPr>
                <w:rFonts w:eastAsia="標楷體"/>
              </w:rPr>
            </w:pPr>
            <w:r w:rsidRPr="00C3190D">
              <w:rPr>
                <w:rFonts w:eastAsia="標楷體"/>
              </w:rPr>
              <w:t>必</w:t>
            </w:r>
          </w:p>
        </w:tc>
        <w:tc>
          <w:tcPr>
            <w:tcW w:w="403" w:type="pct"/>
            <w:vAlign w:val="center"/>
          </w:tcPr>
          <w:p w14:paraId="64F14124" w14:textId="7CCE389F"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165CE237" w14:textId="271699CD"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045F0D2F" w14:textId="64C4DEC5"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4D897633" w14:textId="66AE3703"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6" w:type="pct"/>
            <w:vAlign w:val="center"/>
          </w:tcPr>
          <w:p w14:paraId="2D887039" w14:textId="351C2C59" w:rsidR="00C8582E" w:rsidRPr="00C3190D" w:rsidRDefault="00C8582E" w:rsidP="000C4576">
            <w:pPr>
              <w:snapToGrid w:val="0"/>
              <w:jc w:val="center"/>
              <w:rPr>
                <w:rFonts w:eastAsia="標楷體"/>
              </w:rPr>
            </w:pPr>
            <w:r w:rsidRPr="00C3190D">
              <w:rPr>
                <w:rFonts w:eastAsia="標楷體"/>
              </w:rPr>
              <w:t>*</w:t>
            </w:r>
          </w:p>
        </w:tc>
        <w:tc>
          <w:tcPr>
            <w:tcW w:w="403" w:type="pct"/>
            <w:vAlign w:val="center"/>
          </w:tcPr>
          <w:p w14:paraId="6646118C" w14:textId="38CFFFBD"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291C15B5" w14:textId="08A1456B"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399" w:type="pct"/>
            <w:vAlign w:val="center"/>
          </w:tcPr>
          <w:p w14:paraId="35797F2C" w14:textId="36C3310C"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r>
      <w:tr w:rsidR="00C8582E" w:rsidRPr="00C3190D" w14:paraId="6E144B37" w14:textId="77777777" w:rsidTr="007C462F">
        <w:trPr>
          <w:jc w:val="center"/>
        </w:trPr>
        <w:tc>
          <w:tcPr>
            <w:tcW w:w="1374" w:type="pct"/>
            <w:vAlign w:val="center"/>
          </w:tcPr>
          <w:p w14:paraId="402DC23C" w14:textId="42F8A930" w:rsidR="00C8582E" w:rsidRPr="00C3190D" w:rsidRDefault="00C8582E" w:rsidP="000C4576">
            <w:pPr>
              <w:snapToGrid w:val="0"/>
              <w:jc w:val="both"/>
              <w:rPr>
                <w:rFonts w:eastAsia="標楷體"/>
              </w:rPr>
            </w:pPr>
            <w:r w:rsidRPr="00C3190D">
              <w:rPr>
                <w:rFonts w:eastAsia="標楷體"/>
              </w:rPr>
              <w:t>計量經濟學</w:t>
            </w:r>
          </w:p>
        </w:tc>
        <w:tc>
          <w:tcPr>
            <w:tcW w:w="403" w:type="pct"/>
            <w:vAlign w:val="center"/>
          </w:tcPr>
          <w:p w14:paraId="3681565B" w14:textId="22EE0579" w:rsidR="00C8582E" w:rsidRPr="00C3190D" w:rsidRDefault="00C8582E" w:rsidP="000C4576">
            <w:pPr>
              <w:snapToGrid w:val="0"/>
              <w:jc w:val="center"/>
              <w:rPr>
                <w:rFonts w:eastAsia="標楷體"/>
              </w:rPr>
            </w:pPr>
            <w:r w:rsidRPr="00C3190D">
              <w:rPr>
                <w:rFonts w:eastAsia="標楷體"/>
              </w:rPr>
              <w:t>必</w:t>
            </w:r>
          </w:p>
        </w:tc>
        <w:tc>
          <w:tcPr>
            <w:tcW w:w="403" w:type="pct"/>
            <w:vAlign w:val="center"/>
          </w:tcPr>
          <w:p w14:paraId="1ADAC3BE" w14:textId="73549DFD"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55940BF7"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2B9BE88F" w14:textId="26FD6873"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17358A06" w14:textId="4D691799"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6" w:type="pct"/>
            <w:vAlign w:val="center"/>
          </w:tcPr>
          <w:p w14:paraId="7BFCB402" w14:textId="14DE231C" w:rsidR="00C8582E" w:rsidRPr="00C3190D" w:rsidRDefault="00C8582E" w:rsidP="000C4576">
            <w:pPr>
              <w:snapToGrid w:val="0"/>
              <w:jc w:val="center"/>
              <w:rPr>
                <w:rFonts w:eastAsia="標楷體"/>
              </w:rPr>
            </w:pPr>
            <w:r w:rsidRPr="00C3190D">
              <w:rPr>
                <w:rFonts w:eastAsia="標楷體"/>
              </w:rPr>
              <w:t>*</w:t>
            </w:r>
          </w:p>
        </w:tc>
        <w:tc>
          <w:tcPr>
            <w:tcW w:w="403" w:type="pct"/>
            <w:vAlign w:val="center"/>
          </w:tcPr>
          <w:p w14:paraId="2892BAE5" w14:textId="39C0D064"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2018BAEF" w14:textId="38A16903"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399" w:type="pct"/>
            <w:vAlign w:val="center"/>
          </w:tcPr>
          <w:p w14:paraId="6FC83132" w14:textId="55CFDC3F"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r>
      <w:tr w:rsidR="00C8582E" w:rsidRPr="00C3190D" w14:paraId="22C85A99" w14:textId="77777777" w:rsidTr="007C462F">
        <w:trPr>
          <w:jc w:val="center"/>
        </w:trPr>
        <w:tc>
          <w:tcPr>
            <w:tcW w:w="1374" w:type="pct"/>
            <w:vAlign w:val="center"/>
          </w:tcPr>
          <w:p w14:paraId="1B966728" w14:textId="0CEAA550" w:rsidR="00C8582E" w:rsidRPr="00C3190D" w:rsidRDefault="00C8582E" w:rsidP="000C4576">
            <w:pPr>
              <w:snapToGrid w:val="0"/>
              <w:jc w:val="both"/>
              <w:rPr>
                <w:rFonts w:eastAsia="標楷體"/>
              </w:rPr>
            </w:pPr>
            <w:r w:rsidRPr="00C3190D">
              <w:rPr>
                <w:rFonts w:eastAsia="標楷體"/>
              </w:rPr>
              <w:t>產業經濟學</w:t>
            </w:r>
          </w:p>
        </w:tc>
        <w:tc>
          <w:tcPr>
            <w:tcW w:w="403" w:type="pct"/>
            <w:vAlign w:val="center"/>
          </w:tcPr>
          <w:p w14:paraId="74002BD7" w14:textId="20A5C512"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459ECDCB" w14:textId="0A0084D6"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7849B3CB"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3E8364CA" w14:textId="2CCAC0A4"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51BE5E8A" w14:textId="7880FC5F"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6" w:type="pct"/>
            <w:vAlign w:val="center"/>
          </w:tcPr>
          <w:p w14:paraId="0F3DC713" w14:textId="28F5954E" w:rsidR="00C8582E" w:rsidRPr="00C3190D" w:rsidRDefault="00C8582E" w:rsidP="000C4576">
            <w:pPr>
              <w:snapToGrid w:val="0"/>
              <w:jc w:val="center"/>
              <w:rPr>
                <w:rFonts w:eastAsia="標楷體"/>
              </w:rPr>
            </w:pPr>
            <w:r w:rsidRPr="00C3190D">
              <w:rPr>
                <w:rFonts w:eastAsia="標楷體"/>
              </w:rPr>
              <w:t>*</w:t>
            </w:r>
          </w:p>
        </w:tc>
        <w:tc>
          <w:tcPr>
            <w:tcW w:w="403" w:type="pct"/>
            <w:vAlign w:val="center"/>
          </w:tcPr>
          <w:p w14:paraId="500AEFCE" w14:textId="16B2E725"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4E9E8BC0" w14:textId="39E32828"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399" w:type="pct"/>
            <w:vAlign w:val="center"/>
          </w:tcPr>
          <w:p w14:paraId="33641D64" w14:textId="0A4BE2C5" w:rsidR="00C8582E" w:rsidRPr="00C3190D" w:rsidRDefault="00C8582E" w:rsidP="000C4576">
            <w:pPr>
              <w:snapToGrid w:val="0"/>
              <w:jc w:val="center"/>
              <w:rPr>
                <w:rFonts w:eastAsia="標楷體"/>
              </w:rPr>
            </w:pPr>
            <w:r w:rsidRPr="00C3190D">
              <w:rPr>
                <w:rFonts w:eastAsia="標楷體"/>
              </w:rPr>
              <w:t>*</w:t>
            </w:r>
          </w:p>
        </w:tc>
      </w:tr>
      <w:tr w:rsidR="00C8582E" w:rsidRPr="00C3190D" w14:paraId="0CA87537" w14:textId="77777777" w:rsidTr="007C462F">
        <w:trPr>
          <w:jc w:val="center"/>
        </w:trPr>
        <w:tc>
          <w:tcPr>
            <w:tcW w:w="1374" w:type="pct"/>
            <w:vAlign w:val="center"/>
          </w:tcPr>
          <w:p w14:paraId="7B486E2E" w14:textId="05E6DF2D" w:rsidR="00C8582E" w:rsidRPr="00C3190D" w:rsidRDefault="00C8582E" w:rsidP="000C4576">
            <w:pPr>
              <w:snapToGrid w:val="0"/>
              <w:jc w:val="both"/>
              <w:rPr>
                <w:rFonts w:eastAsia="標楷體"/>
              </w:rPr>
            </w:pPr>
            <w:r w:rsidRPr="00C3190D">
              <w:rPr>
                <w:rFonts w:eastAsia="標楷體"/>
              </w:rPr>
              <w:t>休閒管理</w:t>
            </w:r>
          </w:p>
        </w:tc>
        <w:tc>
          <w:tcPr>
            <w:tcW w:w="403" w:type="pct"/>
            <w:vAlign w:val="center"/>
          </w:tcPr>
          <w:p w14:paraId="24B7C94F" w14:textId="1FF8144D"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39B29312" w14:textId="50F4B70B"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12C0FC4C"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109BB286" w14:textId="25625A45"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401C7A06" w14:textId="05BEC33F"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6" w:type="pct"/>
            <w:vAlign w:val="center"/>
          </w:tcPr>
          <w:p w14:paraId="1F820CA0" w14:textId="47F6BEC7"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5B2B24CC" w14:textId="56DE23D1"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212F9BAD" w14:textId="4EBE48B7"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399" w:type="pct"/>
            <w:vAlign w:val="center"/>
          </w:tcPr>
          <w:p w14:paraId="3A73EF19" w14:textId="1C476268" w:rsidR="00C8582E" w:rsidRPr="00C3190D" w:rsidRDefault="00C8582E" w:rsidP="000C4576">
            <w:pPr>
              <w:snapToGrid w:val="0"/>
              <w:jc w:val="center"/>
              <w:rPr>
                <w:rFonts w:eastAsia="標楷體"/>
              </w:rPr>
            </w:pPr>
            <w:r w:rsidRPr="00C3190D">
              <w:rPr>
                <w:rFonts w:eastAsia="標楷體"/>
              </w:rPr>
              <w:t>*</w:t>
            </w:r>
          </w:p>
        </w:tc>
      </w:tr>
      <w:tr w:rsidR="00C8582E" w:rsidRPr="00C3190D" w14:paraId="3EF5942D" w14:textId="77777777" w:rsidTr="007C462F">
        <w:trPr>
          <w:jc w:val="center"/>
        </w:trPr>
        <w:tc>
          <w:tcPr>
            <w:tcW w:w="1374" w:type="pct"/>
            <w:vAlign w:val="center"/>
          </w:tcPr>
          <w:p w14:paraId="35A57E5F" w14:textId="393DF7B5" w:rsidR="00C8582E" w:rsidRPr="00C3190D" w:rsidRDefault="00C8582E" w:rsidP="000C4576">
            <w:pPr>
              <w:snapToGrid w:val="0"/>
              <w:jc w:val="both"/>
              <w:rPr>
                <w:rFonts w:eastAsia="標楷體"/>
              </w:rPr>
            </w:pPr>
            <w:r w:rsidRPr="00C3190D">
              <w:rPr>
                <w:rFonts w:eastAsia="標楷體"/>
              </w:rPr>
              <w:t>經濟預測</w:t>
            </w:r>
          </w:p>
        </w:tc>
        <w:tc>
          <w:tcPr>
            <w:tcW w:w="403" w:type="pct"/>
            <w:vAlign w:val="center"/>
          </w:tcPr>
          <w:p w14:paraId="28EDCF9D" w14:textId="0B2F8845"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4642905A" w14:textId="571F0EC4"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02A8B021"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1C7996E4" w14:textId="1D682C51"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7F9E6572" w14:textId="3F972C7D"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6" w:type="pct"/>
            <w:vAlign w:val="center"/>
          </w:tcPr>
          <w:p w14:paraId="7AA6B53B" w14:textId="3DCD57AB"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68838B26" w14:textId="4067853F"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197E0E3E" w14:textId="493AB0EB"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399" w:type="pct"/>
            <w:vAlign w:val="center"/>
          </w:tcPr>
          <w:p w14:paraId="13F52769" w14:textId="44873FFE"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r>
      <w:tr w:rsidR="00C8582E" w:rsidRPr="00C3190D" w14:paraId="3C461DD8" w14:textId="77777777" w:rsidTr="007C462F">
        <w:trPr>
          <w:jc w:val="center"/>
        </w:trPr>
        <w:tc>
          <w:tcPr>
            <w:tcW w:w="1374" w:type="pct"/>
            <w:vAlign w:val="center"/>
          </w:tcPr>
          <w:p w14:paraId="6E42628E" w14:textId="58B0F192" w:rsidR="00C8582E" w:rsidRPr="00C3190D" w:rsidRDefault="00C8582E" w:rsidP="000C4576">
            <w:pPr>
              <w:snapToGrid w:val="0"/>
              <w:jc w:val="both"/>
              <w:rPr>
                <w:rFonts w:eastAsia="標楷體"/>
              </w:rPr>
            </w:pPr>
            <w:r w:rsidRPr="00C3190D">
              <w:rPr>
                <w:rFonts w:eastAsia="標楷體"/>
              </w:rPr>
              <w:t>績效評估</w:t>
            </w:r>
          </w:p>
        </w:tc>
        <w:tc>
          <w:tcPr>
            <w:tcW w:w="403" w:type="pct"/>
            <w:vAlign w:val="center"/>
          </w:tcPr>
          <w:p w14:paraId="03CBC41F" w14:textId="398B7EAE"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3B2F8758" w14:textId="5D865303"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296809A5"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1746CE25" w14:textId="6160D824"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125F14B2" w14:textId="1F367C26"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6" w:type="pct"/>
            <w:vAlign w:val="center"/>
          </w:tcPr>
          <w:p w14:paraId="64A9AD6E" w14:textId="391E38EA"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5C6F3AB6" w14:textId="2331D35B"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322C4B95" w14:textId="08338165"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399" w:type="pct"/>
            <w:vAlign w:val="center"/>
          </w:tcPr>
          <w:p w14:paraId="685C6972" w14:textId="7F0C57CF"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r>
      <w:tr w:rsidR="00C8582E" w:rsidRPr="00C3190D" w14:paraId="49A2185A" w14:textId="77777777" w:rsidTr="007C462F">
        <w:trPr>
          <w:jc w:val="center"/>
        </w:trPr>
        <w:tc>
          <w:tcPr>
            <w:tcW w:w="1374" w:type="pct"/>
            <w:vAlign w:val="center"/>
          </w:tcPr>
          <w:p w14:paraId="5DC85236" w14:textId="24CE1854" w:rsidR="00C8582E" w:rsidRPr="00C3190D" w:rsidRDefault="00C8582E" w:rsidP="000C4576">
            <w:pPr>
              <w:snapToGrid w:val="0"/>
              <w:jc w:val="both"/>
              <w:rPr>
                <w:rFonts w:eastAsia="標楷體"/>
              </w:rPr>
            </w:pPr>
            <w:r w:rsidRPr="00C3190D">
              <w:rPr>
                <w:rFonts w:eastAsia="標楷體"/>
              </w:rPr>
              <w:t>財富管理與規劃</w:t>
            </w:r>
          </w:p>
        </w:tc>
        <w:tc>
          <w:tcPr>
            <w:tcW w:w="403" w:type="pct"/>
            <w:vAlign w:val="center"/>
          </w:tcPr>
          <w:p w14:paraId="6906C39F" w14:textId="3787BB38"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438B9B14" w14:textId="052B83D1"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5DC932D1" w14:textId="54E3A754"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0AAF72FE" w14:textId="61896B5F"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07DB1F71" w14:textId="22F96A01" w:rsidR="00C8582E" w:rsidRPr="00C3190D" w:rsidRDefault="00C8582E" w:rsidP="000C4576">
            <w:pPr>
              <w:snapToGrid w:val="0"/>
              <w:jc w:val="center"/>
              <w:rPr>
                <w:rFonts w:eastAsia="標楷體"/>
              </w:rPr>
            </w:pPr>
            <w:r w:rsidRPr="00C3190D">
              <w:rPr>
                <w:rFonts w:eastAsia="標楷體"/>
              </w:rPr>
              <w:t>*</w:t>
            </w:r>
          </w:p>
        </w:tc>
        <w:tc>
          <w:tcPr>
            <w:tcW w:w="406" w:type="pct"/>
            <w:vAlign w:val="center"/>
          </w:tcPr>
          <w:p w14:paraId="7C51E91F" w14:textId="55066FCF"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6D693781" w14:textId="25137258"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788349C5" w14:textId="5C392E0D"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399" w:type="pct"/>
            <w:vAlign w:val="center"/>
          </w:tcPr>
          <w:p w14:paraId="5FB1F8C9" w14:textId="5EF0D26F"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r>
      <w:tr w:rsidR="00C8582E" w:rsidRPr="00C3190D" w14:paraId="31A45A9E" w14:textId="77777777" w:rsidTr="007C462F">
        <w:trPr>
          <w:jc w:val="center"/>
        </w:trPr>
        <w:tc>
          <w:tcPr>
            <w:tcW w:w="1374" w:type="pct"/>
            <w:vAlign w:val="center"/>
          </w:tcPr>
          <w:p w14:paraId="6A8D0CA9" w14:textId="373AF6EE" w:rsidR="00C8582E" w:rsidRPr="00C3190D" w:rsidRDefault="00C8582E" w:rsidP="000C4576">
            <w:pPr>
              <w:snapToGrid w:val="0"/>
              <w:jc w:val="both"/>
              <w:rPr>
                <w:rFonts w:eastAsia="標楷體"/>
              </w:rPr>
            </w:pPr>
            <w:r w:rsidRPr="00C3190D">
              <w:rPr>
                <w:rFonts w:eastAsia="標楷體"/>
              </w:rPr>
              <w:t>實證財經專題</w:t>
            </w:r>
          </w:p>
        </w:tc>
        <w:tc>
          <w:tcPr>
            <w:tcW w:w="403" w:type="pct"/>
            <w:vAlign w:val="center"/>
          </w:tcPr>
          <w:p w14:paraId="402B92AD" w14:textId="6D261D4C"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62A6C42C" w14:textId="716CA7B7"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32C0B735" w14:textId="3C971270"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26414353" w14:textId="45255592"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30C07D2D" w14:textId="3F3BB6CE"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6" w:type="pct"/>
            <w:vAlign w:val="center"/>
          </w:tcPr>
          <w:p w14:paraId="638EFFC3" w14:textId="663BDA67"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7FF6C290" w14:textId="136445B1"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38930FA4" w14:textId="2EADF919"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399" w:type="pct"/>
            <w:vAlign w:val="center"/>
          </w:tcPr>
          <w:p w14:paraId="7CCBCDD5" w14:textId="527FED64"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r w:rsidR="00B0354C" w:rsidRPr="00C3190D">
              <w:rPr>
                <w:rFonts w:eastAsia="標楷體"/>
              </w:rPr>
              <w:t>*</w:t>
            </w:r>
          </w:p>
        </w:tc>
      </w:tr>
      <w:tr w:rsidR="00C8582E" w:rsidRPr="00C3190D" w14:paraId="764F4EB3" w14:textId="77777777" w:rsidTr="007C462F">
        <w:trPr>
          <w:jc w:val="center"/>
        </w:trPr>
        <w:tc>
          <w:tcPr>
            <w:tcW w:w="1374" w:type="pct"/>
            <w:vAlign w:val="center"/>
          </w:tcPr>
          <w:p w14:paraId="09352B28" w14:textId="0D1660D7" w:rsidR="00C8582E" w:rsidRPr="00C3190D" w:rsidRDefault="00C8582E" w:rsidP="000C4576">
            <w:pPr>
              <w:snapToGrid w:val="0"/>
              <w:jc w:val="both"/>
              <w:rPr>
                <w:rFonts w:eastAsia="標楷體"/>
              </w:rPr>
            </w:pPr>
            <w:r w:rsidRPr="00C3190D">
              <w:rPr>
                <w:rFonts w:eastAsia="標楷體"/>
              </w:rPr>
              <w:t>產業競爭策略</w:t>
            </w:r>
          </w:p>
        </w:tc>
        <w:tc>
          <w:tcPr>
            <w:tcW w:w="403" w:type="pct"/>
            <w:vAlign w:val="center"/>
          </w:tcPr>
          <w:p w14:paraId="57C54325" w14:textId="6A3ED129"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45ADC353" w14:textId="706AF98F"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362B1BAC" w14:textId="0AAB3320"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2ED16B21" w14:textId="190409D0"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33079C11" w14:textId="1BEDAC25"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6" w:type="pct"/>
            <w:vAlign w:val="center"/>
          </w:tcPr>
          <w:p w14:paraId="45FB122A" w14:textId="1B9DC55E"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4BF4B4DE" w14:textId="2BE1FE27"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05CB79CD" w14:textId="633DBC91"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399" w:type="pct"/>
            <w:vAlign w:val="center"/>
          </w:tcPr>
          <w:p w14:paraId="6A0C5615" w14:textId="33CCDF04"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r>
      <w:tr w:rsidR="00C8582E" w:rsidRPr="00C3190D" w14:paraId="1D0CFBF5" w14:textId="77777777" w:rsidTr="007C462F">
        <w:trPr>
          <w:jc w:val="center"/>
        </w:trPr>
        <w:tc>
          <w:tcPr>
            <w:tcW w:w="1374" w:type="pct"/>
            <w:vAlign w:val="center"/>
          </w:tcPr>
          <w:p w14:paraId="5B8B1885" w14:textId="3C2888FB" w:rsidR="00C8582E" w:rsidRPr="00C3190D" w:rsidRDefault="00C8582E" w:rsidP="000C4576">
            <w:pPr>
              <w:snapToGrid w:val="0"/>
              <w:jc w:val="both"/>
              <w:rPr>
                <w:rFonts w:eastAsia="標楷體"/>
              </w:rPr>
            </w:pPr>
            <w:r w:rsidRPr="00C3190D">
              <w:rPr>
                <w:rFonts w:eastAsia="標楷體"/>
              </w:rPr>
              <w:t>國際貿易理論與政策</w:t>
            </w:r>
          </w:p>
        </w:tc>
        <w:tc>
          <w:tcPr>
            <w:tcW w:w="403" w:type="pct"/>
            <w:vAlign w:val="center"/>
          </w:tcPr>
          <w:p w14:paraId="02388AF3" w14:textId="06EB091C"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4E373D94" w14:textId="000402F3" w:rsidR="00C8582E" w:rsidRPr="00C3190D" w:rsidRDefault="00C8582E" w:rsidP="000C4576">
            <w:pPr>
              <w:snapToGrid w:val="0"/>
              <w:jc w:val="center"/>
              <w:rPr>
                <w:rFonts w:eastAsia="標楷體"/>
              </w:rPr>
            </w:pPr>
            <w:r w:rsidRPr="00C3190D">
              <w:rPr>
                <w:rFonts w:eastAsia="標楷體"/>
              </w:rPr>
              <w:t>二</w:t>
            </w:r>
          </w:p>
        </w:tc>
        <w:tc>
          <w:tcPr>
            <w:tcW w:w="403" w:type="pct"/>
            <w:vAlign w:val="center"/>
          </w:tcPr>
          <w:p w14:paraId="3842448A" w14:textId="64D4FD55"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614C3095" w14:textId="328E53B7"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42F0A4C9" w14:textId="47FF501D"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6" w:type="pct"/>
            <w:vAlign w:val="center"/>
          </w:tcPr>
          <w:p w14:paraId="24EE9900" w14:textId="350DE5EE" w:rsidR="00C8582E" w:rsidRPr="00C3190D" w:rsidRDefault="00C8582E" w:rsidP="000C4576">
            <w:pPr>
              <w:snapToGrid w:val="0"/>
              <w:jc w:val="center"/>
              <w:rPr>
                <w:rFonts w:eastAsia="標楷體"/>
              </w:rPr>
            </w:pPr>
            <w:r w:rsidRPr="00C3190D">
              <w:rPr>
                <w:rFonts w:eastAsia="標楷體"/>
              </w:rPr>
              <w:t>*</w:t>
            </w:r>
          </w:p>
        </w:tc>
        <w:tc>
          <w:tcPr>
            <w:tcW w:w="403" w:type="pct"/>
            <w:vAlign w:val="center"/>
          </w:tcPr>
          <w:p w14:paraId="707050A4" w14:textId="55754335"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1FD293E6" w14:textId="1EA7E16C" w:rsidR="00C8582E" w:rsidRPr="00C3190D" w:rsidRDefault="00C8582E" w:rsidP="000C4576">
            <w:pPr>
              <w:snapToGrid w:val="0"/>
              <w:jc w:val="center"/>
              <w:rPr>
                <w:rFonts w:eastAsia="標楷體"/>
              </w:rPr>
            </w:pPr>
            <w:r w:rsidRPr="00C3190D">
              <w:rPr>
                <w:rFonts w:eastAsia="標楷體"/>
              </w:rPr>
              <w:t>*</w:t>
            </w:r>
          </w:p>
        </w:tc>
        <w:tc>
          <w:tcPr>
            <w:tcW w:w="399" w:type="pct"/>
            <w:vAlign w:val="center"/>
          </w:tcPr>
          <w:p w14:paraId="6C809CD1" w14:textId="61309463" w:rsidR="00C8582E" w:rsidRPr="00C3190D" w:rsidRDefault="00C8582E" w:rsidP="000C4576">
            <w:pPr>
              <w:snapToGrid w:val="0"/>
              <w:jc w:val="center"/>
              <w:rPr>
                <w:rFonts w:eastAsia="標楷體"/>
              </w:rPr>
            </w:pPr>
            <w:r w:rsidRPr="00C3190D">
              <w:rPr>
                <w:rFonts w:eastAsia="標楷體"/>
              </w:rPr>
              <w:t>*</w:t>
            </w:r>
          </w:p>
        </w:tc>
      </w:tr>
      <w:tr w:rsidR="00C8582E" w:rsidRPr="00C3190D" w14:paraId="6019963F" w14:textId="77777777" w:rsidTr="007C462F">
        <w:trPr>
          <w:jc w:val="center"/>
        </w:trPr>
        <w:tc>
          <w:tcPr>
            <w:tcW w:w="1374" w:type="pct"/>
            <w:vAlign w:val="center"/>
          </w:tcPr>
          <w:p w14:paraId="68F3C2BB" w14:textId="57D05A96" w:rsidR="00C8582E" w:rsidRPr="00C3190D" w:rsidRDefault="00C8582E" w:rsidP="000C4576">
            <w:pPr>
              <w:snapToGrid w:val="0"/>
              <w:jc w:val="both"/>
              <w:rPr>
                <w:rFonts w:eastAsia="標楷體"/>
              </w:rPr>
            </w:pPr>
            <w:r w:rsidRPr="00C3190D">
              <w:rPr>
                <w:rFonts w:eastAsia="標楷體"/>
              </w:rPr>
              <w:t>效率與生產力分析專題</w:t>
            </w:r>
          </w:p>
        </w:tc>
        <w:tc>
          <w:tcPr>
            <w:tcW w:w="403" w:type="pct"/>
            <w:vAlign w:val="center"/>
          </w:tcPr>
          <w:p w14:paraId="6A8262E9" w14:textId="01C92A4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271982D3" w14:textId="3809B5C9" w:rsidR="00C8582E" w:rsidRPr="00C3190D" w:rsidRDefault="00C8582E" w:rsidP="000C4576">
            <w:pPr>
              <w:snapToGrid w:val="0"/>
              <w:jc w:val="center"/>
              <w:rPr>
                <w:rFonts w:eastAsia="標楷體"/>
              </w:rPr>
            </w:pPr>
            <w:r w:rsidRPr="00C3190D">
              <w:rPr>
                <w:rFonts w:eastAsia="標楷體"/>
              </w:rPr>
              <w:t>二</w:t>
            </w:r>
          </w:p>
        </w:tc>
        <w:tc>
          <w:tcPr>
            <w:tcW w:w="403" w:type="pct"/>
            <w:vAlign w:val="center"/>
          </w:tcPr>
          <w:p w14:paraId="18BCAE00" w14:textId="6FCF2414"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196BE535" w14:textId="791FBD36"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5B44E65D" w14:textId="0B685CE6"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6" w:type="pct"/>
            <w:vAlign w:val="center"/>
          </w:tcPr>
          <w:p w14:paraId="7D465BE4" w14:textId="7FE80F30"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0F403F6E" w14:textId="3A560A18"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2ECE0D58" w14:textId="7C0E6AF7"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399" w:type="pct"/>
            <w:vAlign w:val="center"/>
          </w:tcPr>
          <w:p w14:paraId="31E2AD28" w14:textId="02BB37B2"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r w:rsidR="00B0354C" w:rsidRPr="00C3190D">
              <w:rPr>
                <w:rFonts w:eastAsia="標楷體"/>
              </w:rPr>
              <w:t>*</w:t>
            </w:r>
          </w:p>
        </w:tc>
      </w:tr>
      <w:tr w:rsidR="00C8582E" w:rsidRPr="00C3190D" w14:paraId="2022AC95" w14:textId="77777777" w:rsidTr="007C462F">
        <w:trPr>
          <w:jc w:val="center"/>
        </w:trPr>
        <w:tc>
          <w:tcPr>
            <w:tcW w:w="1374" w:type="pct"/>
            <w:vAlign w:val="center"/>
          </w:tcPr>
          <w:p w14:paraId="50A5CA00" w14:textId="4E15C220" w:rsidR="00C8582E" w:rsidRPr="00C3190D" w:rsidRDefault="00C8582E" w:rsidP="000C4576">
            <w:pPr>
              <w:snapToGrid w:val="0"/>
              <w:jc w:val="both"/>
              <w:rPr>
                <w:rFonts w:eastAsia="標楷體"/>
              </w:rPr>
            </w:pPr>
            <w:r w:rsidRPr="00C3190D">
              <w:rPr>
                <w:rFonts w:eastAsia="標楷體"/>
              </w:rPr>
              <w:t>進階財務管理</w:t>
            </w:r>
          </w:p>
        </w:tc>
        <w:tc>
          <w:tcPr>
            <w:tcW w:w="403" w:type="pct"/>
            <w:vAlign w:val="center"/>
          </w:tcPr>
          <w:p w14:paraId="0343370C" w14:textId="1D6794A0"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44A3810E" w14:textId="678FAB78" w:rsidR="00C8582E" w:rsidRPr="00C3190D" w:rsidRDefault="00C8582E" w:rsidP="000C4576">
            <w:pPr>
              <w:snapToGrid w:val="0"/>
              <w:jc w:val="center"/>
              <w:rPr>
                <w:rFonts w:eastAsia="標楷體"/>
              </w:rPr>
            </w:pPr>
            <w:r w:rsidRPr="00C3190D">
              <w:rPr>
                <w:rFonts w:eastAsia="標楷體"/>
              </w:rPr>
              <w:t>二</w:t>
            </w:r>
          </w:p>
        </w:tc>
        <w:tc>
          <w:tcPr>
            <w:tcW w:w="403" w:type="pct"/>
            <w:vAlign w:val="center"/>
          </w:tcPr>
          <w:p w14:paraId="4F9ACAAF" w14:textId="607051D3"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005E68D4" w14:textId="4952DB93"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40E84AE8" w14:textId="6F6D625D"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6" w:type="pct"/>
            <w:vAlign w:val="center"/>
          </w:tcPr>
          <w:p w14:paraId="2A8E8179" w14:textId="1C18FC4B"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3809C2FE" w14:textId="5BED3AB8"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698A616A" w14:textId="08CE6065"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399" w:type="pct"/>
            <w:vAlign w:val="center"/>
          </w:tcPr>
          <w:p w14:paraId="7CC802DC" w14:textId="5F85C59D"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r>
      <w:tr w:rsidR="00C8582E" w:rsidRPr="00C3190D" w14:paraId="77C8F781" w14:textId="77777777" w:rsidTr="007C462F">
        <w:trPr>
          <w:jc w:val="center"/>
        </w:trPr>
        <w:tc>
          <w:tcPr>
            <w:tcW w:w="1374" w:type="pct"/>
            <w:vAlign w:val="center"/>
          </w:tcPr>
          <w:p w14:paraId="2983B139" w14:textId="364311C3" w:rsidR="00C8582E" w:rsidRPr="00C3190D" w:rsidRDefault="00C8582E" w:rsidP="000C4576">
            <w:pPr>
              <w:snapToGrid w:val="0"/>
              <w:jc w:val="both"/>
              <w:rPr>
                <w:rFonts w:eastAsia="標楷體"/>
              </w:rPr>
            </w:pPr>
            <w:r w:rsidRPr="00C3190D">
              <w:rPr>
                <w:rFonts w:eastAsia="標楷體"/>
              </w:rPr>
              <w:t>金融機構與市場</w:t>
            </w:r>
          </w:p>
        </w:tc>
        <w:tc>
          <w:tcPr>
            <w:tcW w:w="403" w:type="pct"/>
            <w:vAlign w:val="center"/>
          </w:tcPr>
          <w:p w14:paraId="3C329C58" w14:textId="29BD85C3"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7CA49E21" w14:textId="0DB2176D" w:rsidR="00C8582E" w:rsidRPr="00C3190D" w:rsidRDefault="00C8582E" w:rsidP="000C4576">
            <w:pPr>
              <w:snapToGrid w:val="0"/>
              <w:jc w:val="center"/>
              <w:rPr>
                <w:rFonts w:eastAsia="標楷體"/>
              </w:rPr>
            </w:pPr>
            <w:r w:rsidRPr="00C3190D">
              <w:rPr>
                <w:rFonts w:eastAsia="標楷體"/>
              </w:rPr>
              <w:t>二</w:t>
            </w:r>
          </w:p>
        </w:tc>
        <w:tc>
          <w:tcPr>
            <w:tcW w:w="403" w:type="pct"/>
            <w:vAlign w:val="center"/>
          </w:tcPr>
          <w:p w14:paraId="525340BD" w14:textId="4FFFFEF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5EE76A1A" w14:textId="49ECC3AE"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6EDE404F" w14:textId="1C1E0F7F"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6" w:type="pct"/>
            <w:vAlign w:val="center"/>
          </w:tcPr>
          <w:p w14:paraId="5F5600DF" w14:textId="1335E421"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016C53B1" w14:textId="58493520"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33D35743" w14:textId="4FE3BCAD"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399" w:type="pct"/>
            <w:vAlign w:val="center"/>
          </w:tcPr>
          <w:p w14:paraId="4DC77464" w14:textId="189BD85A"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r>
      <w:tr w:rsidR="00C8582E" w:rsidRPr="00C3190D" w14:paraId="30EFBF28" w14:textId="77777777" w:rsidTr="007C462F">
        <w:trPr>
          <w:jc w:val="center"/>
        </w:trPr>
        <w:tc>
          <w:tcPr>
            <w:tcW w:w="1374" w:type="pct"/>
            <w:vAlign w:val="center"/>
          </w:tcPr>
          <w:p w14:paraId="73CC09D8" w14:textId="2985E725" w:rsidR="00C8582E" w:rsidRPr="00C3190D" w:rsidRDefault="00C8582E" w:rsidP="000C4576">
            <w:pPr>
              <w:snapToGrid w:val="0"/>
              <w:jc w:val="both"/>
              <w:rPr>
                <w:rFonts w:eastAsia="標楷體"/>
              </w:rPr>
            </w:pPr>
            <w:r w:rsidRPr="00C3190D">
              <w:rPr>
                <w:rFonts w:eastAsia="標楷體"/>
              </w:rPr>
              <w:t>資產評價與風險評估</w:t>
            </w:r>
          </w:p>
        </w:tc>
        <w:tc>
          <w:tcPr>
            <w:tcW w:w="403" w:type="pct"/>
            <w:vAlign w:val="center"/>
          </w:tcPr>
          <w:p w14:paraId="75A29894" w14:textId="66C146D4"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79C4625E" w14:textId="04397B9B" w:rsidR="00C8582E" w:rsidRPr="00C3190D" w:rsidRDefault="00C8582E" w:rsidP="000C4576">
            <w:pPr>
              <w:snapToGrid w:val="0"/>
              <w:jc w:val="center"/>
              <w:rPr>
                <w:rFonts w:eastAsia="標楷體"/>
              </w:rPr>
            </w:pPr>
            <w:r w:rsidRPr="00C3190D">
              <w:rPr>
                <w:rFonts w:eastAsia="標楷體"/>
              </w:rPr>
              <w:t>二</w:t>
            </w:r>
          </w:p>
        </w:tc>
        <w:tc>
          <w:tcPr>
            <w:tcW w:w="403" w:type="pct"/>
            <w:vAlign w:val="center"/>
          </w:tcPr>
          <w:p w14:paraId="7DFEB30B" w14:textId="2AE5387A"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2F27B9CA" w14:textId="5ECB87A9"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220F398D" w14:textId="75BBFEFE"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6" w:type="pct"/>
            <w:vAlign w:val="center"/>
          </w:tcPr>
          <w:p w14:paraId="3D1F8E6B" w14:textId="1A73420D"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7EA7818C" w14:textId="135BA144"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7B21E086" w14:textId="7BB15365"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399" w:type="pct"/>
            <w:vAlign w:val="center"/>
          </w:tcPr>
          <w:p w14:paraId="5DAF80DE" w14:textId="62E8540E"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r>
      <w:tr w:rsidR="00C8582E" w:rsidRPr="00C3190D" w14:paraId="239A968C" w14:textId="77777777" w:rsidTr="007C462F">
        <w:trPr>
          <w:jc w:val="center"/>
        </w:trPr>
        <w:tc>
          <w:tcPr>
            <w:tcW w:w="1374" w:type="pct"/>
            <w:vAlign w:val="center"/>
          </w:tcPr>
          <w:p w14:paraId="78853AB1" w14:textId="3AFAE0CA" w:rsidR="00C8582E" w:rsidRPr="00C3190D" w:rsidRDefault="00C8582E" w:rsidP="000C4576">
            <w:pPr>
              <w:snapToGrid w:val="0"/>
              <w:jc w:val="both"/>
              <w:rPr>
                <w:rFonts w:eastAsia="標楷體"/>
              </w:rPr>
            </w:pPr>
            <w:r w:rsidRPr="00C3190D">
              <w:rPr>
                <w:rFonts w:eastAsia="標楷體"/>
              </w:rPr>
              <w:t>休閒管理與經濟分析專題</w:t>
            </w:r>
          </w:p>
        </w:tc>
        <w:tc>
          <w:tcPr>
            <w:tcW w:w="403" w:type="pct"/>
            <w:vAlign w:val="center"/>
          </w:tcPr>
          <w:p w14:paraId="2A299E59" w14:textId="1FC72DAD"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19AC9486" w14:textId="2C4795F8" w:rsidR="00C8582E" w:rsidRPr="00C3190D" w:rsidRDefault="00C8582E" w:rsidP="000C4576">
            <w:pPr>
              <w:snapToGrid w:val="0"/>
              <w:jc w:val="center"/>
              <w:rPr>
                <w:rFonts w:eastAsia="標楷體"/>
              </w:rPr>
            </w:pPr>
            <w:r w:rsidRPr="00C3190D">
              <w:rPr>
                <w:rFonts w:eastAsia="標楷體"/>
              </w:rPr>
              <w:t>二</w:t>
            </w:r>
          </w:p>
        </w:tc>
        <w:tc>
          <w:tcPr>
            <w:tcW w:w="403" w:type="pct"/>
            <w:vAlign w:val="center"/>
          </w:tcPr>
          <w:p w14:paraId="0CCAAA81" w14:textId="36B465A1"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55FBD7D3" w14:textId="2777D843"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3993A600" w14:textId="68666326"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6" w:type="pct"/>
            <w:vAlign w:val="center"/>
          </w:tcPr>
          <w:p w14:paraId="70541A80" w14:textId="703EFA30"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65898BCC" w14:textId="23BC5855"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68C4EF24" w14:textId="01E803E1"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399" w:type="pct"/>
            <w:vAlign w:val="center"/>
          </w:tcPr>
          <w:p w14:paraId="661736B4" w14:textId="238099EB"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r w:rsidR="00B0354C" w:rsidRPr="00C3190D">
              <w:rPr>
                <w:rFonts w:eastAsia="標楷體"/>
              </w:rPr>
              <w:t>*</w:t>
            </w:r>
          </w:p>
        </w:tc>
      </w:tr>
      <w:tr w:rsidR="00C8582E" w:rsidRPr="00C3190D" w14:paraId="4238FBF8" w14:textId="77777777" w:rsidTr="007C462F">
        <w:trPr>
          <w:jc w:val="center"/>
        </w:trPr>
        <w:tc>
          <w:tcPr>
            <w:tcW w:w="1374" w:type="pct"/>
            <w:vAlign w:val="center"/>
          </w:tcPr>
          <w:p w14:paraId="7C8E35B3" w14:textId="6C277E5B" w:rsidR="00C8582E" w:rsidRPr="00C3190D" w:rsidRDefault="00C8582E" w:rsidP="000C4576">
            <w:pPr>
              <w:snapToGrid w:val="0"/>
              <w:jc w:val="both"/>
              <w:rPr>
                <w:rFonts w:eastAsia="標楷體"/>
              </w:rPr>
            </w:pPr>
            <w:r w:rsidRPr="00C3190D">
              <w:rPr>
                <w:rFonts w:eastAsia="標楷體"/>
              </w:rPr>
              <w:t>經濟預測專題</w:t>
            </w:r>
          </w:p>
        </w:tc>
        <w:tc>
          <w:tcPr>
            <w:tcW w:w="403" w:type="pct"/>
            <w:vAlign w:val="center"/>
          </w:tcPr>
          <w:p w14:paraId="76AF00BF" w14:textId="37300696"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32BC8ECE" w14:textId="51510876" w:rsidR="00C8582E" w:rsidRPr="00C3190D" w:rsidRDefault="00C8582E" w:rsidP="000C4576">
            <w:pPr>
              <w:snapToGrid w:val="0"/>
              <w:jc w:val="center"/>
              <w:rPr>
                <w:rFonts w:eastAsia="標楷體"/>
              </w:rPr>
            </w:pPr>
            <w:r w:rsidRPr="00C3190D">
              <w:rPr>
                <w:rFonts w:eastAsia="標楷體"/>
              </w:rPr>
              <w:t>二</w:t>
            </w:r>
          </w:p>
        </w:tc>
        <w:tc>
          <w:tcPr>
            <w:tcW w:w="403" w:type="pct"/>
            <w:vAlign w:val="center"/>
          </w:tcPr>
          <w:p w14:paraId="06BF5293" w14:textId="41ABAC00"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74CF8DCB" w14:textId="0F3D7A6F"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597F8E05" w14:textId="39FBF5A8"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6" w:type="pct"/>
            <w:vAlign w:val="center"/>
          </w:tcPr>
          <w:p w14:paraId="0D78379A" w14:textId="2F1D5867"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57F9C3FE" w14:textId="003BA6F7"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403" w:type="pct"/>
            <w:vAlign w:val="center"/>
          </w:tcPr>
          <w:p w14:paraId="23E0D831" w14:textId="39A8854E"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p>
        </w:tc>
        <w:tc>
          <w:tcPr>
            <w:tcW w:w="399" w:type="pct"/>
            <w:vAlign w:val="center"/>
          </w:tcPr>
          <w:p w14:paraId="03D29F61" w14:textId="6DEDC730" w:rsidR="00C8582E" w:rsidRPr="00C3190D" w:rsidRDefault="00C8582E" w:rsidP="000C4576">
            <w:pPr>
              <w:snapToGrid w:val="0"/>
              <w:jc w:val="center"/>
              <w:rPr>
                <w:rFonts w:eastAsia="標楷體"/>
              </w:rPr>
            </w:pPr>
            <w:r w:rsidRPr="00C3190D">
              <w:rPr>
                <w:rFonts w:eastAsia="標楷體"/>
              </w:rPr>
              <w:t>*</w:t>
            </w:r>
            <w:r w:rsidR="00990E75" w:rsidRPr="00C3190D">
              <w:rPr>
                <w:rFonts w:eastAsia="標楷體"/>
              </w:rPr>
              <w:t>*</w:t>
            </w:r>
            <w:r w:rsidR="00B0354C" w:rsidRPr="00C3190D">
              <w:rPr>
                <w:rFonts w:eastAsia="標楷體"/>
              </w:rPr>
              <w:t>*</w:t>
            </w:r>
          </w:p>
        </w:tc>
      </w:tr>
    </w:tbl>
    <w:p w14:paraId="57E89036" w14:textId="6899E434" w:rsidR="0042338F" w:rsidRPr="00C3190D" w:rsidRDefault="0042338F" w:rsidP="000C4576">
      <w:pPr>
        <w:snapToGrid w:val="0"/>
        <w:ind w:firstLineChars="177" w:firstLine="496"/>
        <w:jc w:val="both"/>
        <w:rPr>
          <w:rFonts w:eastAsia="標楷體"/>
          <w:sz w:val="28"/>
          <w:szCs w:val="28"/>
        </w:rPr>
      </w:pPr>
    </w:p>
    <w:tbl>
      <w:tblPr>
        <w:tblStyle w:val="a3"/>
        <w:tblW w:w="5000" w:type="pct"/>
        <w:jc w:val="center"/>
        <w:tblLook w:val="04A0" w:firstRow="1" w:lastRow="0" w:firstColumn="1" w:lastColumn="0" w:noHBand="0" w:noVBand="1"/>
      </w:tblPr>
      <w:tblGrid>
        <w:gridCol w:w="2648"/>
        <w:gridCol w:w="776"/>
        <w:gridCol w:w="777"/>
        <w:gridCol w:w="777"/>
        <w:gridCol w:w="777"/>
        <w:gridCol w:w="777"/>
        <w:gridCol w:w="783"/>
        <w:gridCol w:w="777"/>
        <w:gridCol w:w="777"/>
        <w:gridCol w:w="769"/>
      </w:tblGrid>
      <w:tr w:rsidR="00AC5414" w:rsidRPr="00C3190D" w14:paraId="06B0DE33" w14:textId="77777777" w:rsidTr="007C462F">
        <w:trPr>
          <w:jc w:val="center"/>
        </w:trPr>
        <w:tc>
          <w:tcPr>
            <w:tcW w:w="5000" w:type="pct"/>
            <w:gridSpan w:val="10"/>
            <w:tcBorders>
              <w:top w:val="nil"/>
              <w:left w:val="nil"/>
              <w:right w:val="nil"/>
            </w:tcBorders>
          </w:tcPr>
          <w:p w14:paraId="68650655" w14:textId="35571244" w:rsidR="00AC5414" w:rsidRPr="00C3190D" w:rsidRDefault="00C72105" w:rsidP="000C4576">
            <w:pPr>
              <w:snapToGrid w:val="0"/>
              <w:jc w:val="center"/>
              <w:rPr>
                <w:rFonts w:eastAsia="標楷體"/>
              </w:rPr>
            </w:pPr>
            <w:r w:rsidRPr="00C3190D">
              <w:rPr>
                <w:rFonts w:eastAsia="標楷體"/>
                <w:b/>
              </w:rPr>
              <w:t>表</w:t>
            </w:r>
            <w:r w:rsidRPr="00C3190D">
              <w:rPr>
                <w:rFonts w:eastAsia="標楷體"/>
                <w:b/>
              </w:rPr>
              <w:t>2-</w:t>
            </w:r>
            <w:r w:rsidR="00BD2E5D" w:rsidRPr="00C3190D">
              <w:rPr>
                <w:rFonts w:eastAsia="標楷體"/>
                <w:b/>
              </w:rPr>
              <w:t>5-</w:t>
            </w:r>
            <w:r w:rsidR="009A27C9">
              <w:rPr>
                <w:rFonts w:eastAsia="標楷體" w:hint="eastAsia"/>
                <w:b/>
              </w:rPr>
              <w:t>8</w:t>
            </w:r>
            <w:r w:rsidR="00AC5414" w:rsidRPr="00C3190D">
              <w:rPr>
                <w:rFonts w:eastAsia="標楷體"/>
                <w:b/>
              </w:rPr>
              <w:t xml:space="preserve"> </w:t>
            </w:r>
            <w:r w:rsidR="00AC5414" w:rsidRPr="00C3190D">
              <w:rPr>
                <w:rFonts w:eastAsia="標楷體"/>
                <w:b/>
              </w:rPr>
              <w:t>碩士在職專班課程表與核心能力對應</w:t>
            </w:r>
          </w:p>
        </w:tc>
      </w:tr>
      <w:tr w:rsidR="00AC5414" w:rsidRPr="00C3190D" w14:paraId="3E12F2BB" w14:textId="77777777" w:rsidTr="007C462F">
        <w:trPr>
          <w:jc w:val="center"/>
        </w:trPr>
        <w:tc>
          <w:tcPr>
            <w:tcW w:w="1374" w:type="pct"/>
            <w:vMerge w:val="restart"/>
            <w:shd w:val="clear" w:color="auto" w:fill="948A54" w:themeFill="background2" w:themeFillShade="80"/>
            <w:vAlign w:val="center"/>
          </w:tcPr>
          <w:p w14:paraId="4A48EC8B" w14:textId="77777777" w:rsidR="00AC5414" w:rsidRPr="00C3190D" w:rsidRDefault="00AC5414" w:rsidP="000C4576">
            <w:pPr>
              <w:snapToGrid w:val="0"/>
              <w:jc w:val="both"/>
              <w:rPr>
                <w:rFonts w:eastAsia="標楷體"/>
              </w:rPr>
            </w:pPr>
            <w:r w:rsidRPr="00C3190D">
              <w:rPr>
                <w:rFonts w:eastAsia="標楷體"/>
              </w:rPr>
              <w:t>課程</w:t>
            </w:r>
          </w:p>
        </w:tc>
        <w:tc>
          <w:tcPr>
            <w:tcW w:w="403" w:type="pct"/>
            <w:vMerge w:val="restart"/>
            <w:shd w:val="clear" w:color="auto" w:fill="948A54" w:themeFill="background2" w:themeFillShade="80"/>
            <w:vAlign w:val="center"/>
          </w:tcPr>
          <w:p w14:paraId="6AA77C2A" w14:textId="77777777" w:rsidR="00AC5414" w:rsidRPr="00C3190D" w:rsidRDefault="00AC5414" w:rsidP="000C4576">
            <w:pPr>
              <w:snapToGrid w:val="0"/>
              <w:jc w:val="both"/>
              <w:rPr>
                <w:rFonts w:eastAsia="標楷體"/>
              </w:rPr>
            </w:pPr>
            <w:r w:rsidRPr="00C3190D">
              <w:rPr>
                <w:rFonts w:eastAsia="標楷體"/>
              </w:rPr>
              <w:t>修別</w:t>
            </w:r>
          </w:p>
        </w:tc>
        <w:tc>
          <w:tcPr>
            <w:tcW w:w="403" w:type="pct"/>
            <w:vMerge w:val="restart"/>
            <w:shd w:val="clear" w:color="auto" w:fill="948A54" w:themeFill="background2" w:themeFillShade="80"/>
            <w:vAlign w:val="center"/>
          </w:tcPr>
          <w:p w14:paraId="36535823" w14:textId="77777777" w:rsidR="00AC5414" w:rsidRPr="00C3190D" w:rsidRDefault="00AC5414" w:rsidP="000C4576">
            <w:pPr>
              <w:snapToGrid w:val="0"/>
              <w:jc w:val="both"/>
              <w:rPr>
                <w:rFonts w:eastAsia="標楷體"/>
              </w:rPr>
            </w:pPr>
            <w:r w:rsidRPr="00C3190D">
              <w:rPr>
                <w:rFonts w:eastAsia="標楷體"/>
              </w:rPr>
              <w:t>年級</w:t>
            </w:r>
          </w:p>
        </w:tc>
        <w:tc>
          <w:tcPr>
            <w:tcW w:w="403" w:type="pct"/>
            <w:vMerge w:val="restart"/>
            <w:shd w:val="clear" w:color="auto" w:fill="948A54" w:themeFill="background2" w:themeFillShade="80"/>
            <w:vAlign w:val="center"/>
          </w:tcPr>
          <w:p w14:paraId="3668FA60" w14:textId="77777777" w:rsidR="00AC5414" w:rsidRPr="00C3190D" w:rsidRDefault="00AC5414" w:rsidP="000C4576">
            <w:pPr>
              <w:snapToGrid w:val="0"/>
              <w:jc w:val="both"/>
              <w:rPr>
                <w:rFonts w:eastAsia="標楷體"/>
              </w:rPr>
            </w:pPr>
            <w:r w:rsidRPr="00C3190D">
              <w:rPr>
                <w:rFonts w:eastAsia="標楷體"/>
              </w:rPr>
              <w:t>學分</w:t>
            </w:r>
          </w:p>
        </w:tc>
        <w:tc>
          <w:tcPr>
            <w:tcW w:w="2417" w:type="pct"/>
            <w:gridSpan w:val="6"/>
            <w:shd w:val="clear" w:color="auto" w:fill="948A54" w:themeFill="background2" w:themeFillShade="80"/>
          </w:tcPr>
          <w:p w14:paraId="745A0F89" w14:textId="77777777" w:rsidR="00AC5414" w:rsidRPr="00C3190D" w:rsidRDefault="00AC5414" w:rsidP="000C4576">
            <w:pPr>
              <w:snapToGrid w:val="0"/>
              <w:jc w:val="center"/>
              <w:rPr>
                <w:rFonts w:eastAsia="標楷體"/>
              </w:rPr>
            </w:pPr>
            <w:r w:rsidRPr="00C3190D">
              <w:rPr>
                <w:rFonts w:eastAsia="標楷體"/>
              </w:rPr>
              <w:t>核心能力指標</w:t>
            </w:r>
          </w:p>
        </w:tc>
      </w:tr>
      <w:tr w:rsidR="000C4576" w:rsidRPr="00C3190D" w14:paraId="2BB61B7E" w14:textId="77777777" w:rsidTr="007C462F">
        <w:trPr>
          <w:jc w:val="center"/>
        </w:trPr>
        <w:tc>
          <w:tcPr>
            <w:tcW w:w="1374" w:type="pct"/>
            <w:vMerge/>
            <w:shd w:val="clear" w:color="auto" w:fill="948A54" w:themeFill="background2" w:themeFillShade="80"/>
            <w:vAlign w:val="center"/>
          </w:tcPr>
          <w:p w14:paraId="77F6C26D" w14:textId="77777777" w:rsidR="00AC5414" w:rsidRPr="00C3190D" w:rsidRDefault="00AC5414" w:rsidP="000C4576">
            <w:pPr>
              <w:snapToGrid w:val="0"/>
              <w:jc w:val="both"/>
              <w:rPr>
                <w:rFonts w:eastAsia="標楷體"/>
              </w:rPr>
            </w:pPr>
          </w:p>
        </w:tc>
        <w:tc>
          <w:tcPr>
            <w:tcW w:w="403" w:type="pct"/>
            <w:vMerge/>
            <w:shd w:val="clear" w:color="auto" w:fill="948A54" w:themeFill="background2" w:themeFillShade="80"/>
            <w:vAlign w:val="center"/>
          </w:tcPr>
          <w:p w14:paraId="508DCF46" w14:textId="77777777" w:rsidR="00AC5414" w:rsidRPr="00C3190D" w:rsidRDefault="00AC5414" w:rsidP="000C4576">
            <w:pPr>
              <w:snapToGrid w:val="0"/>
              <w:jc w:val="both"/>
              <w:rPr>
                <w:rFonts w:eastAsia="標楷體"/>
              </w:rPr>
            </w:pPr>
          </w:p>
        </w:tc>
        <w:tc>
          <w:tcPr>
            <w:tcW w:w="403" w:type="pct"/>
            <w:vMerge/>
            <w:shd w:val="clear" w:color="auto" w:fill="948A54" w:themeFill="background2" w:themeFillShade="80"/>
            <w:vAlign w:val="center"/>
          </w:tcPr>
          <w:p w14:paraId="6B559E0C" w14:textId="77777777" w:rsidR="00AC5414" w:rsidRPr="00C3190D" w:rsidRDefault="00AC5414" w:rsidP="000C4576">
            <w:pPr>
              <w:snapToGrid w:val="0"/>
              <w:jc w:val="both"/>
              <w:rPr>
                <w:rFonts w:eastAsia="標楷體"/>
              </w:rPr>
            </w:pPr>
          </w:p>
        </w:tc>
        <w:tc>
          <w:tcPr>
            <w:tcW w:w="403" w:type="pct"/>
            <w:vMerge/>
            <w:shd w:val="clear" w:color="auto" w:fill="948A54" w:themeFill="background2" w:themeFillShade="80"/>
            <w:vAlign w:val="center"/>
          </w:tcPr>
          <w:p w14:paraId="4E9D2898" w14:textId="77777777" w:rsidR="00AC5414" w:rsidRPr="00C3190D" w:rsidRDefault="00AC5414" w:rsidP="000C4576">
            <w:pPr>
              <w:snapToGrid w:val="0"/>
              <w:jc w:val="both"/>
              <w:rPr>
                <w:rFonts w:eastAsia="標楷體"/>
              </w:rPr>
            </w:pPr>
          </w:p>
        </w:tc>
        <w:tc>
          <w:tcPr>
            <w:tcW w:w="403" w:type="pct"/>
            <w:shd w:val="clear" w:color="auto" w:fill="948A54" w:themeFill="background2" w:themeFillShade="80"/>
            <w:vAlign w:val="center"/>
          </w:tcPr>
          <w:p w14:paraId="7E2B4155" w14:textId="77777777" w:rsidR="00AC5414" w:rsidRPr="00C3190D" w:rsidRDefault="00AC5414" w:rsidP="000C4576">
            <w:pPr>
              <w:snapToGrid w:val="0"/>
              <w:jc w:val="center"/>
              <w:rPr>
                <w:rFonts w:eastAsia="標楷體"/>
              </w:rPr>
            </w:pPr>
            <w:r w:rsidRPr="00C3190D">
              <w:rPr>
                <w:rFonts w:eastAsia="標楷體"/>
              </w:rPr>
              <w:t>一</w:t>
            </w:r>
          </w:p>
        </w:tc>
        <w:tc>
          <w:tcPr>
            <w:tcW w:w="403" w:type="pct"/>
            <w:shd w:val="clear" w:color="auto" w:fill="948A54" w:themeFill="background2" w:themeFillShade="80"/>
            <w:vAlign w:val="center"/>
          </w:tcPr>
          <w:p w14:paraId="5C764C38" w14:textId="77777777" w:rsidR="00AC5414" w:rsidRPr="00C3190D" w:rsidRDefault="00AC5414" w:rsidP="000C4576">
            <w:pPr>
              <w:snapToGrid w:val="0"/>
              <w:jc w:val="center"/>
              <w:rPr>
                <w:rFonts w:eastAsia="標楷體"/>
              </w:rPr>
            </w:pPr>
            <w:r w:rsidRPr="00C3190D">
              <w:rPr>
                <w:rFonts w:eastAsia="標楷體"/>
              </w:rPr>
              <w:t>二</w:t>
            </w:r>
          </w:p>
        </w:tc>
        <w:tc>
          <w:tcPr>
            <w:tcW w:w="406" w:type="pct"/>
            <w:shd w:val="clear" w:color="auto" w:fill="948A54" w:themeFill="background2" w:themeFillShade="80"/>
            <w:vAlign w:val="center"/>
          </w:tcPr>
          <w:p w14:paraId="4156E160" w14:textId="77777777" w:rsidR="00AC5414" w:rsidRPr="00C3190D" w:rsidRDefault="00AC5414" w:rsidP="000C4576">
            <w:pPr>
              <w:snapToGrid w:val="0"/>
              <w:jc w:val="center"/>
              <w:rPr>
                <w:rFonts w:eastAsia="標楷體"/>
              </w:rPr>
            </w:pPr>
            <w:r w:rsidRPr="00C3190D">
              <w:rPr>
                <w:rFonts w:eastAsia="標楷體"/>
              </w:rPr>
              <w:t>三</w:t>
            </w:r>
          </w:p>
        </w:tc>
        <w:tc>
          <w:tcPr>
            <w:tcW w:w="403" w:type="pct"/>
            <w:shd w:val="clear" w:color="auto" w:fill="948A54" w:themeFill="background2" w:themeFillShade="80"/>
            <w:vAlign w:val="center"/>
          </w:tcPr>
          <w:p w14:paraId="3D110255" w14:textId="77777777" w:rsidR="00AC5414" w:rsidRPr="00C3190D" w:rsidRDefault="00AC5414" w:rsidP="000C4576">
            <w:pPr>
              <w:snapToGrid w:val="0"/>
              <w:jc w:val="center"/>
              <w:rPr>
                <w:rFonts w:eastAsia="標楷體"/>
              </w:rPr>
            </w:pPr>
            <w:r w:rsidRPr="00C3190D">
              <w:rPr>
                <w:rFonts w:eastAsia="標楷體"/>
              </w:rPr>
              <w:t>四</w:t>
            </w:r>
          </w:p>
        </w:tc>
        <w:tc>
          <w:tcPr>
            <w:tcW w:w="403" w:type="pct"/>
            <w:shd w:val="clear" w:color="auto" w:fill="948A54" w:themeFill="background2" w:themeFillShade="80"/>
          </w:tcPr>
          <w:p w14:paraId="50934447" w14:textId="77777777" w:rsidR="00AC5414" w:rsidRPr="00C3190D" w:rsidRDefault="00AC5414" w:rsidP="000C4576">
            <w:pPr>
              <w:snapToGrid w:val="0"/>
              <w:jc w:val="center"/>
              <w:rPr>
                <w:rFonts w:eastAsia="標楷體"/>
              </w:rPr>
            </w:pPr>
            <w:r w:rsidRPr="00C3190D">
              <w:rPr>
                <w:rFonts w:eastAsia="標楷體"/>
              </w:rPr>
              <w:t>五</w:t>
            </w:r>
          </w:p>
        </w:tc>
        <w:tc>
          <w:tcPr>
            <w:tcW w:w="399" w:type="pct"/>
            <w:shd w:val="clear" w:color="auto" w:fill="948A54" w:themeFill="background2" w:themeFillShade="80"/>
          </w:tcPr>
          <w:p w14:paraId="3CAF49FC" w14:textId="77777777" w:rsidR="00AC5414" w:rsidRPr="00C3190D" w:rsidRDefault="00AC5414" w:rsidP="000C4576">
            <w:pPr>
              <w:snapToGrid w:val="0"/>
              <w:jc w:val="center"/>
              <w:rPr>
                <w:rFonts w:eastAsia="標楷體"/>
              </w:rPr>
            </w:pPr>
            <w:r w:rsidRPr="00C3190D">
              <w:rPr>
                <w:rFonts w:eastAsia="標楷體"/>
              </w:rPr>
              <w:t>六</w:t>
            </w:r>
          </w:p>
        </w:tc>
      </w:tr>
      <w:tr w:rsidR="00C8582E" w:rsidRPr="00C3190D" w14:paraId="05CFE1B1" w14:textId="77777777" w:rsidTr="007C462F">
        <w:trPr>
          <w:jc w:val="center"/>
        </w:trPr>
        <w:tc>
          <w:tcPr>
            <w:tcW w:w="1374" w:type="pct"/>
            <w:vAlign w:val="center"/>
          </w:tcPr>
          <w:p w14:paraId="04498D8A" w14:textId="77777777" w:rsidR="00C8582E" w:rsidRPr="00C3190D" w:rsidRDefault="00C8582E" w:rsidP="000C4576">
            <w:pPr>
              <w:snapToGrid w:val="0"/>
              <w:jc w:val="both"/>
              <w:rPr>
                <w:rFonts w:eastAsia="標楷體"/>
              </w:rPr>
            </w:pPr>
            <w:r w:rsidRPr="00C3190D">
              <w:rPr>
                <w:rFonts w:eastAsia="標楷體"/>
              </w:rPr>
              <w:t>個體經濟理論</w:t>
            </w:r>
          </w:p>
        </w:tc>
        <w:tc>
          <w:tcPr>
            <w:tcW w:w="403" w:type="pct"/>
            <w:vAlign w:val="center"/>
          </w:tcPr>
          <w:p w14:paraId="14C795AB" w14:textId="77777777" w:rsidR="00C8582E" w:rsidRPr="00C3190D" w:rsidRDefault="00C8582E" w:rsidP="000C4576">
            <w:pPr>
              <w:snapToGrid w:val="0"/>
              <w:jc w:val="center"/>
              <w:rPr>
                <w:rFonts w:eastAsia="標楷體"/>
              </w:rPr>
            </w:pPr>
            <w:r w:rsidRPr="00C3190D">
              <w:rPr>
                <w:rFonts w:eastAsia="標楷體"/>
              </w:rPr>
              <w:t>必</w:t>
            </w:r>
          </w:p>
        </w:tc>
        <w:tc>
          <w:tcPr>
            <w:tcW w:w="403" w:type="pct"/>
            <w:vAlign w:val="center"/>
          </w:tcPr>
          <w:p w14:paraId="47C56CE1" w14:textId="77777777"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7BEED092"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13C47344" w14:textId="28586BF9"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7286C5DA" w14:textId="16D95281" w:rsidR="00C8582E" w:rsidRPr="00C3190D" w:rsidRDefault="00C8582E" w:rsidP="000C4576">
            <w:pPr>
              <w:snapToGrid w:val="0"/>
              <w:jc w:val="center"/>
              <w:rPr>
                <w:rFonts w:eastAsia="標楷體"/>
              </w:rPr>
            </w:pPr>
            <w:r w:rsidRPr="00C3190D">
              <w:rPr>
                <w:rFonts w:eastAsia="標楷體"/>
              </w:rPr>
              <w:t>*</w:t>
            </w:r>
          </w:p>
        </w:tc>
        <w:tc>
          <w:tcPr>
            <w:tcW w:w="406" w:type="pct"/>
            <w:vAlign w:val="center"/>
          </w:tcPr>
          <w:p w14:paraId="37612758" w14:textId="257E5718"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252F2B38" w14:textId="5658FAC2" w:rsidR="00C8582E" w:rsidRPr="00C3190D" w:rsidRDefault="00A509B8" w:rsidP="000C4576">
            <w:pPr>
              <w:snapToGrid w:val="0"/>
              <w:jc w:val="center"/>
              <w:rPr>
                <w:rFonts w:eastAsia="標楷體"/>
              </w:rPr>
            </w:pPr>
            <w:r w:rsidRPr="00C3190D">
              <w:rPr>
                <w:rFonts w:eastAsia="標楷體"/>
              </w:rPr>
              <w:t>*</w:t>
            </w:r>
            <w:r w:rsidR="00C8582E" w:rsidRPr="00C3190D">
              <w:rPr>
                <w:rFonts w:eastAsia="標楷體"/>
              </w:rPr>
              <w:t>*</w:t>
            </w:r>
          </w:p>
        </w:tc>
        <w:tc>
          <w:tcPr>
            <w:tcW w:w="403" w:type="pct"/>
            <w:vAlign w:val="center"/>
          </w:tcPr>
          <w:p w14:paraId="1D99CB6D" w14:textId="39429901"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399" w:type="pct"/>
            <w:vAlign w:val="center"/>
          </w:tcPr>
          <w:p w14:paraId="301DE466" w14:textId="39348864"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r>
      <w:tr w:rsidR="00C8582E" w:rsidRPr="00C3190D" w14:paraId="5CA8CEE6" w14:textId="77777777" w:rsidTr="007C462F">
        <w:trPr>
          <w:jc w:val="center"/>
        </w:trPr>
        <w:tc>
          <w:tcPr>
            <w:tcW w:w="1374" w:type="pct"/>
            <w:vAlign w:val="center"/>
          </w:tcPr>
          <w:p w14:paraId="13120577" w14:textId="77777777" w:rsidR="00C8582E" w:rsidRPr="00C3190D" w:rsidRDefault="00C8582E" w:rsidP="000C4576">
            <w:pPr>
              <w:snapToGrid w:val="0"/>
              <w:jc w:val="both"/>
              <w:rPr>
                <w:rFonts w:eastAsia="標楷體"/>
              </w:rPr>
            </w:pPr>
            <w:r w:rsidRPr="00C3190D">
              <w:rPr>
                <w:rFonts w:eastAsia="標楷體"/>
              </w:rPr>
              <w:t>總體經濟理論</w:t>
            </w:r>
          </w:p>
        </w:tc>
        <w:tc>
          <w:tcPr>
            <w:tcW w:w="403" w:type="pct"/>
            <w:vAlign w:val="center"/>
          </w:tcPr>
          <w:p w14:paraId="3568689E" w14:textId="77777777" w:rsidR="00C8582E" w:rsidRPr="00C3190D" w:rsidRDefault="00C8582E" w:rsidP="000C4576">
            <w:pPr>
              <w:snapToGrid w:val="0"/>
              <w:jc w:val="center"/>
              <w:rPr>
                <w:rFonts w:eastAsia="標楷體"/>
              </w:rPr>
            </w:pPr>
            <w:r w:rsidRPr="00C3190D">
              <w:rPr>
                <w:rFonts w:eastAsia="標楷體"/>
              </w:rPr>
              <w:t>必</w:t>
            </w:r>
          </w:p>
        </w:tc>
        <w:tc>
          <w:tcPr>
            <w:tcW w:w="403" w:type="pct"/>
            <w:vAlign w:val="center"/>
          </w:tcPr>
          <w:p w14:paraId="01824CB2" w14:textId="77777777"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7EC4ED3A"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63CDBC7C" w14:textId="5F04FC1C"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66C4D482" w14:textId="71107725"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6" w:type="pct"/>
            <w:vAlign w:val="center"/>
          </w:tcPr>
          <w:p w14:paraId="28197BE9" w14:textId="354800EA"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74B356B5" w14:textId="6B00BDF9"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1F125F62" w14:textId="6A13B068"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399" w:type="pct"/>
            <w:vAlign w:val="center"/>
          </w:tcPr>
          <w:p w14:paraId="1EE1EF5F" w14:textId="0732AC04"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r>
      <w:tr w:rsidR="00C8582E" w:rsidRPr="00C3190D" w14:paraId="6DAF3A5C" w14:textId="77777777" w:rsidTr="007C462F">
        <w:trPr>
          <w:jc w:val="center"/>
        </w:trPr>
        <w:tc>
          <w:tcPr>
            <w:tcW w:w="1374" w:type="pct"/>
            <w:vAlign w:val="center"/>
          </w:tcPr>
          <w:p w14:paraId="53164105" w14:textId="77777777" w:rsidR="00C8582E" w:rsidRPr="00C3190D" w:rsidRDefault="00C8582E" w:rsidP="000C4576">
            <w:pPr>
              <w:snapToGrid w:val="0"/>
              <w:jc w:val="both"/>
              <w:rPr>
                <w:rFonts w:eastAsia="標楷體"/>
              </w:rPr>
            </w:pPr>
            <w:r w:rsidRPr="00C3190D">
              <w:rPr>
                <w:rFonts w:eastAsia="標楷體"/>
              </w:rPr>
              <w:t>計量經濟學</w:t>
            </w:r>
          </w:p>
        </w:tc>
        <w:tc>
          <w:tcPr>
            <w:tcW w:w="403" w:type="pct"/>
            <w:vAlign w:val="center"/>
          </w:tcPr>
          <w:p w14:paraId="17C93323" w14:textId="77777777" w:rsidR="00C8582E" w:rsidRPr="00C3190D" w:rsidRDefault="00C8582E" w:rsidP="000C4576">
            <w:pPr>
              <w:snapToGrid w:val="0"/>
              <w:jc w:val="center"/>
              <w:rPr>
                <w:rFonts w:eastAsia="標楷體"/>
              </w:rPr>
            </w:pPr>
            <w:r w:rsidRPr="00C3190D">
              <w:rPr>
                <w:rFonts w:eastAsia="標楷體"/>
              </w:rPr>
              <w:t>必</w:t>
            </w:r>
          </w:p>
        </w:tc>
        <w:tc>
          <w:tcPr>
            <w:tcW w:w="403" w:type="pct"/>
            <w:vAlign w:val="center"/>
          </w:tcPr>
          <w:p w14:paraId="1CBB82C9" w14:textId="77777777"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60950DEB"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5143D35A" w14:textId="41472344"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320FFB83" w14:textId="7AF7FC3F"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6" w:type="pct"/>
            <w:vAlign w:val="center"/>
          </w:tcPr>
          <w:p w14:paraId="2A30A5EF" w14:textId="0E428148"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275A9765" w14:textId="4A26CEAD"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596EC1CD" w14:textId="7254E23B"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399" w:type="pct"/>
            <w:vAlign w:val="center"/>
          </w:tcPr>
          <w:p w14:paraId="090DB396" w14:textId="0961C6DF"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r>
      <w:tr w:rsidR="00C8582E" w:rsidRPr="00C3190D" w14:paraId="0A41C0CA" w14:textId="77777777" w:rsidTr="007C462F">
        <w:trPr>
          <w:jc w:val="center"/>
        </w:trPr>
        <w:tc>
          <w:tcPr>
            <w:tcW w:w="1374" w:type="pct"/>
            <w:vAlign w:val="center"/>
          </w:tcPr>
          <w:p w14:paraId="765ED673" w14:textId="2CB0DD12" w:rsidR="00C8582E" w:rsidRPr="00C3190D" w:rsidRDefault="00BE1DE1" w:rsidP="000C4576">
            <w:pPr>
              <w:snapToGrid w:val="0"/>
              <w:jc w:val="both"/>
              <w:rPr>
                <w:rFonts w:eastAsia="標楷體"/>
              </w:rPr>
            </w:pPr>
            <w:r w:rsidRPr="00C3190D">
              <w:rPr>
                <w:rFonts w:eastAsia="標楷體"/>
              </w:rPr>
              <w:t>臺</w:t>
            </w:r>
            <w:r w:rsidR="00C8582E" w:rsidRPr="00C3190D">
              <w:rPr>
                <w:rFonts w:eastAsia="標楷體"/>
              </w:rPr>
              <w:t>灣經濟發展專題</w:t>
            </w:r>
          </w:p>
        </w:tc>
        <w:tc>
          <w:tcPr>
            <w:tcW w:w="403" w:type="pct"/>
            <w:vAlign w:val="center"/>
          </w:tcPr>
          <w:p w14:paraId="2F5603DF"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11DF52DD" w14:textId="77777777"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3F7A9B63"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5DA7FA28" w14:textId="3F99091D"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1034BE87" w14:textId="119EC8ED"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6" w:type="pct"/>
            <w:vAlign w:val="center"/>
          </w:tcPr>
          <w:p w14:paraId="527E0D65" w14:textId="73F2FDC9"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48D4B90D" w14:textId="4471A188"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23CC0E00" w14:textId="3AE35DC9"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399" w:type="pct"/>
            <w:vAlign w:val="center"/>
          </w:tcPr>
          <w:p w14:paraId="6641ED84" w14:textId="0077BE98"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r>
      <w:tr w:rsidR="00C8582E" w:rsidRPr="00C3190D" w14:paraId="08945CD1" w14:textId="77777777" w:rsidTr="007C462F">
        <w:trPr>
          <w:jc w:val="center"/>
        </w:trPr>
        <w:tc>
          <w:tcPr>
            <w:tcW w:w="1374" w:type="pct"/>
            <w:vAlign w:val="center"/>
          </w:tcPr>
          <w:p w14:paraId="178DC513" w14:textId="509D30DF" w:rsidR="00C8582E" w:rsidRPr="00C3190D" w:rsidRDefault="00C8582E" w:rsidP="000C4576">
            <w:pPr>
              <w:snapToGrid w:val="0"/>
              <w:jc w:val="both"/>
              <w:rPr>
                <w:rFonts w:eastAsia="標楷體"/>
              </w:rPr>
            </w:pPr>
            <w:r w:rsidRPr="00C3190D">
              <w:rPr>
                <w:rFonts w:eastAsia="標楷體"/>
              </w:rPr>
              <w:t>投資學</w:t>
            </w:r>
          </w:p>
        </w:tc>
        <w:tc>
          <w:tcPr>
            <w:tcW w:w="403" w:type="pct"/>
            <w:vAlign w:val="center"/>
          </w:tcPr>
          <w:p w14:paraId="34CE2C84"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648E89C9" w14:textId="77777777"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4B48C8F3"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4251DF74" w14:textId="4B2C7B29"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59F6426D" w14:textId="3E5B02D3"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6" w:type="pct"/>
            <w:vAlign w:val="center"/>
          </w:tcPr>
          <w:p w14:paraId="575F2EE8" w14:textId="56AAECBD"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799755EA" w14:textId="3A1F5A6D"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3DC7F7D5" w14:textId="31D0751C"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399" w:type="pct"/>
            <w:vAlign w:val="center"/>
          </w:tcPr>
          <w:p w14:paraId="3B7B69BD" w14:textId="72509E0E"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r>
      <w:tr w:rsidR="00C8582E" w:rsidRPr="00C3190D" w14:paraId="31B43ED6" w14:textId="77777777" w:rsidTr="007C462F">
        <w:trPr>
          <w:jc w:val="center"/>
        </w:trPr>
        <w:tc>
          <w:tcPr>
            <w:tcW w:w="1374" w:type="pct"/>
            <w:vAlign w:val="center"/>
          </w:tcPr>
          <w:p w14:paraId="3EB979A5" w14:textId="7F03B578" w:rsidR="00C8582E" w:rsidRPr="00C3190D" w:rsidRDefault="00C8582E" w:rsidP="000C4576">
            <w:pPr>
              <w:snapToGrid w:val="0"/>
              <w:jc w:val="both"/>
              <w:rPr>
                <w:rFonts w:eastAsia="標楷體"/>
              </w:rPr>
            </w:pPr>
            <w:r w:rsidRPr="00C3190D">
              <w:rPr>
                <w:rFonts w:eastAsia="標楷體"/>
              </w:rPr>
              <w:t>投資理論與實務</w:t>
            </w:r>
          </w:p>
        </w:tc>
        <w:tc>
          <w:tcPr>
            <w:tcW w:w="403" w:type="pct"/>
            <w:vAlign w:val="center"/>
          </w:tcPr>
          <w:p w14:paraId="6C7C7FDD"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7F4221B7" w14:textId="77777777"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271460FE"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53D9BF52" w14:textId="669BF46E"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638D9ED4" w14:textId="26EDC97B"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6" w:type="pct"/>
            <w:vAlign w:val="center"/>
          </w:tcPr>
          <w:p w14:paraId="4B131663" w14:textId="551C1C58"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364EB8F8" w14:textId="37DBCC29"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051AD63E" w14:textId="03FCC27D"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399" w:type="pct"/>
            <w:vAlign w:val="center"/>
          </w:tcPr>
          <w:p w14:paraId="7199BB52" w14:textId="10C0307B"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r>
      <w:tr w:rsidR="00C8582E" w:rsidRPr="00C3190D" w14:paraId="58A816E4" w14:textId="77777777" w:rsidTr="007C462F">
        <w:trPr>
          <w:jc w:val="center"/>
        </w:trPr>
        <w:tc>
          <w:tcPr>
            <w:tcW w:w="1374" w:type="pct"/>
            <w:vAlign w:val="center"/>
          </w:tcPr>
          <w:p w14:paraId="6ADB6FEE" w14:textId="6D45DC41" w:rsidR="00C8582E" w:rsidRPr="00C3190D" w:rsidRDefault="00C8582E" w:rsidP="000C4576">
            <w:pPr>
              <w:snapToGrid w:val="0"/>
              <w:jc w:val="both"/>
              <w:rPr>
                <w:rFonts w:eastAsia="標楷體"/>
              </w:rPr>
            </w:pPr>
            <w:r w:rsidRPr="00C3190D">
              <w:rPr>
                <w:rFonts w:eastAsia="標楷體"/>
              </w:rPr>
              <w:t>產業</w:t>
            </w:r>
            <w:r w:rsidR="00A509B8" w:rsidRPr="00C3190D">
              <w:rPr>
                <w:rFonts w:eastAsia="標楷體"/>
              </w:rPr>
              <w:t>競</w:t>
            </w:r>
            <w:r w:rsidRPr="00C3190D">
              <w:rPr>
                <w:rFonts w:eastAsia="標楷體"/>
              </w:rPr>
              <w:t>爭策略</w:t>
            </w:r>
          </w:p>
        </w:tc>
        <w:tc>
          <w:tcPr>
            <w:tcW w:w="403" w:type="pct"/>
            <w:vAlign w:val="center"/>
          </w:tcPr>
          <w:p w14:paraId="7F61F5A4"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6C19A244" w14:textId="77777777"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2E72F720"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0B7F5A2C" w14:textId="4F41509E"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2FB311C4" w14:textId="0DF87354"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6" w:type="pct"/>
            <w:vAlign w:val="center"/>
          </w:tcPr>
          <w:p w14:paraId="03BD667F" w14:textId="4DB3A388"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1411C4E5" w14:textId="7C4B8506"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08BB45DC" w14:textId="6C47E72B"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399" w:type="pct"/>
            <w:vAlign w:val="center"/>
          </w:tcPr>
          <w:p w14:paraId="1373B309" w14:textId="7E5AEA34"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r>
      <w:tr w:rsidR="00C8582E" w:rsidRPr="00C3190D" w14:paraId="5928C248" w14:textId="77777777" w:rsidTr="007C462F">
        <w:trPr>
          <w:jc w:val="center"/>
        </w:trPr>
        <w:tc>
          <w:tcPr>
            <w:tcW w:w="1374" w:type="pct"/>
            <w:vAlign w:val="center"/>
          </w:tcPr>
          <w:p w14:paraId="438312A1" w14:textId="5B099DC1" w:rsidR="00C8582E" w:rsidRPr="00C3190D" w:rsidRDefault="00C8582E" w:rsidP="000C4576">
            <w:pPr>
              <w:snapToGrid w:val="0"/>
              <w:jc w:val="both"/>
              <w:rPr>
                <w:rFonts w:eastAsia="標楷體"/>
              </w:rPr>
            </w:pPr>
            <w:r w:rsidRPr="00C3190D">
              <w:rPr>
                <w:rFonts w:eastAsia="標楷體"/>
              </w:rPr>
              <w:t>經濟預測</w:t>
            </w:r>
          </w:p>
        </w:tc>
        <w:tc>
          <w:tcPr>
            <w:tcW w:w="403" w:type="pct"/>
            <w:vAlign w:val="center"/>
          </w:tcPr>
          <w:p w14:paraId="166E7040"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25D4FED9" w14:textId="77777777"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77419C20"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2B0F7AE7" w14:textId="54199DCA"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0BEAAC63" w14:textId="12EA2D94"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6" w:type="pct"/>
            <w:vAlign w:val="center"/>
          </w:tcPr>
          <w:p w14:paraId="44E41BD8" w14:textId="23081F40"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7E0D0B0D" w14:textId="6F9D6909"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556DECE7" w14:textId="3320DE87"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399" w:type="pct"/>
            <w:vAlign w:val="center"/>
          </w:tcPr>
          <w:p w14:paraId="75264B6E" w14:textId="17EF1849"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r>
      <w:tr w:rsidR="00C8582E" w:rsidRPr="00C3190D" w14:paraId="03AF4DC8" w14:textId="77777777" w:rsidTr="007C462F">
        <w:trPr>
          <w:jc w:val="center"/>
        </w:trPr>
        <w:tc>
          <w:tcPr>
            <w:tcW w:w="1374" w:type="pct"/>
            <w:vAlign w:val="center"/>
          </w:tcPr>
          <w:p w14:paraId="0BB21FCC" w14:textId="5B00D567" w:rsidR="00C8582E" w:rsidRPr="00C3190D" w:rsidRDefault="00C8582E" w:rsidP="000C4576">
            <w:pPr>
              <w:snapToGrid w:val="0"/>
              <w:jc w:val="both"/>
              <w:rPr>
                <w:rFonts w:eastAsia="標楷體"/>
              </w:rPr>
            </w:pPr>
            <w:r w:rsidRPr="00C3190D">
              <w:rPr>
                <w:rFonts w:eastAsia="標楷體"/>
              </w:rPr>
              <w:t>國際金融專題</w:t>
            </w:r>
          </w:p>
        </w:tc>
        <w:tc>
          <w:tcPr>
            <w:tcW w:w="403" w:type="pct"/>
            <w:vAlign w:val="center"/>
          </w:tcPr>
          <w:p w14:paraId="4B7A8E34"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37AE4A77" w14:textId="77777777"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346B8E73"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1D4495BD" w14:textId="4C1BD384"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6B3143D5" w14:textId="1F260EAB"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6" w:type="pct"/>
            <w:vAlign w:val="center"/>
          </w:tcPr>
          <w:p w14:paraId="5C0429DA" w14:textId="2A722151"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26C68A8E" w14:textId="7A87A518"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29BE34D1" w14:textId="74AE4A35"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399" w:type="pct"/>
            <w:vAlign w:val="center"/>
          </w:tcPr>
          <w:p w14:paraId="00FCF77E" w14:textId="2ED29765"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r>
      <w:tr w:rsidR="00C8582E" w:rsidRPr="00C3190D" w14:paraId="312E399B" w14:textId="77777777" w:rsidTr="007C462F">
        <w:trPr>
          <w:jc w:val="center"/>
        </w:trPr>
        <w:tc>
          <w:tcPr>
            <w:tcW w:w="1374" w:type="pct"/>
            <w:vAlign w:val="center"/>
          </w:tcPr>
          <w:p w14:paraId="77479D30" w14:textId="2CFDC74C" w:rsidR="00C8582E" w:rsidRPr="00C3190D" w:rsidRDefault="00C8582E" w:rsidP="000C4576">
            <w:pPr>
              <w:snapToGrid w:val="0"/>
              <w:jc w:val="both"/>
              <w:rPr>
                <w:rFonts w:eastAsia="標楷體"/>
              </w:rPr>
            </w:pPr>
            <w:r w:rsidRPr="00C3190D">
              <w:rPr>
                <w:rFonts w:eastAsia="標楷體"/>
              </w:rPr>
              <w:t>績效評估</w:t>
            </w:r>
          </w:p>
        </w:tc>
        <w:tc>
          <w:tcPr>
            <w:tcW w:w="403" w:type="pct"/>
            <w:vAlign w:val="center"/>
          </w:tcPr>
          <w:p w14:paraId="1166343B"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18EE8457" w14:textId="77777777"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1157CD55"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706CF38B" w14:textId="08DBEEBC"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1EC80825" w14:textId="2CAD8F39"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6" w:type="pct"/>
            <w:vAlign w:val="center"/>
          </w:tcPr>
          <w:p w14:paraId="7AED359A" w14:textId="7D3C8792"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792E3DB1" w14:textId="3172E107"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7E01AD1A" w14:textId="5EB4ED2F"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399" w:type="pct"/>
            <w:vAlign w:val="center"/>
          </w:tcPr>
          <w:p w14:paraId="215ABDC0" w14:textId="4779FAD5"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r>
      <w:tr w:rsidR="00C8582E" w:rsidRPr="00C3190D" w14:paraId="36DD81DE" w14:textId="77777777" w:rsidTr="007C462F">
        <w:trPr>
          <w:jc w:val="center"/>
        </w:trPr>
        <w:tc>
          <w:tcPr>
            <w:tcW w:w="1374" w:type="pct"/>
            <w:vAlign w:val="center"/>
          </w:tcPr>
          <w:p w14:paraId="5564B464" w14:textId="4661FD09" w:rsidR="00C8582E" w:rsidRPr="00C3190D" w:rsidRDefault="00C8582E" w:rsidP="000C4576">
            <w:pPr>
              <w:snapToGrid w:val="0"/>
              <w:jc w:val="both"/>
              <w:rPr>
                <w:rFonts w:eastAsia="標楷體"/>
              </w:rPr>
            </w:pPr>
            <w:r w:rsidRPr="00C3190D">
              <w:rPr>
                <w:rFonts w:eastAsia="標楷體"/>
              </w:rPr>
              <w:t>教育經濟學</w:t>
            </w:r>
          </w:p>
        </w:tc>
        <w:tc>
          <w:tcPr>
            <w:tcW w:w="403" w:type="pct"/>
            <w:vAlign w:val="center"/>
          </w:tcPr>
          <w:p w14:paraId="13694C4E"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49A0F5FF" w14:textId="3D93F9BF"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3F0A112D"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0041C783" w14:textId="7ECBBBFF"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768FB019" w14:textId="2BB0289F"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6" w:type="pct"/>
            <w:vAlign w:val="center"/>
          </w:tcPr>
          <w:p w14:paraId="0163A22D" w14:textId="08660BBF"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66515A35" w14:textId="4C5EA516"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59FE967E" w14:textId="20BBBB7B"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399" w:type="pct"/>
            <w:vAlign w:val="center"/>
          </w:tcPr>
          <w:p w14:paraId="16E05304" w14:textId="057B0331"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r>
      <w:tr w:rsidR="00C8582E" w:rsidRPr="00C3190D" w14:paraId="06ACD990" w14:textId="77777777" w:rsidTr="007C462F">
        <w:trPr>
          <w:jc w:val="center"/>
        </w:trPr>
        <w:tc>
          <w:tcPr>
            <w:tcW w:w="1374" w:type="pct"/>
            <w:vAlign w:val="center"/>
          </w:tcPr>
          <w:p w14:paraId="6ACBEB13" w14:textId="289E6EB7" w:rsidR="00C8582E" w:rsidRPr="00C3190D" w:rsidRDefault="00C8582E" w:rsidP="000C4576">
            <w:pPr>
              <w:snapToGrid w:val="0"/>
              <w:jc w:val="both"/>
              <w:rPr>
                <w:rFonts w:eastAsia="標楷體"/>
              </w:rPr>
            </w:pPr>
            <w:r w:rsidRPr="00C3190D">
              <w:rPr>
                <w:rFonts w:eastAsia="標楷體"/>
              </w:rPr>
              <w:t>效率與生產力分析專題</w:t>
            </w:r>
          </w:p>
        </w:tc>
        <w:tc>
          <w:tcPr>
            <w:tcW w:w="403" w:type="pct"/>
            <w:vAlign w:val="center"/>
          </w:tcPr>
          <w:p w14:paraId="2C063868"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05AEB50B" w14:textId="7E488DF3"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1A641082"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0BDA16D5" w14:textId="27EF7FD9"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48AAA76B" w14:textId="26D18F51"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6" w:type="pct"/>
            <w:vAlign w:val="center"/>
          </w:tcPr>
          <w:p w14:paraId="55E59CFF" w14:textId="188BE103"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64C4B668" w14:textId="37568FA9"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69969077" w14:textId="7FE43544"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399" w:type="pct"/>
            <w:vAlign w:val="center"/>
          </w:tcPr>
          <w:p w14:paraId="50311985" w14:textId="5147D460"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r>
      <w:tr w:rsidR="00C8582E" w:rsidRPr="00C3190D" w14:paraId="495302E7" w14:textId="77777777" w:rsidTr="007C462F">
        <w:trPr>
          <w:jc w:val="center"/>
        </w:trPr>
        <w:tc>
          <w:tcPr>
            <w:tcW w:w="1374" w:type="pct"/>
            <w:vAlign w:val="center"/>
          </w:tcPr>
          <w:p w14:paraId="30231F69" w14:textId="7D5F3B42" w:rsidR="00C8582E" w:rsidRPr="00C3190D" w:rsidRDefault="00C8582E" w:rsidP="000C4576">
            <w:pPr>
              <w:snapToGrid w:val="0"/>
              <w:jc w:val="both"/>
              <w:rPr>
                <w:rFonts w:eastAsia="標楷體"/>
              </w:rPr>
            </w:pPr>
            <w:r w:rsidRPr="00C3190D">
              <w:rPr>
                <w:rFonts w:eastAsia="標楷體"/>
              </w:rPr>
              <w:t>財務管理</w:t>
            </w:r>
          </w:p>
        </w:tc>
        <w:tc>
          <w:tcPr>
            <w:tcW w:w="403" w:type="pct"/>
            <w:vAlign w:val="center"/>
          </w:tcPr>
          <w:p w14:paraId="4E78DE87"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0DFDC3A7" w14:textId="399F914C"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5B4792A4"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63D18786" w14:textId="35A52FFF"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784919BC" w14:textId="35CAA253"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6" w:type="pct"/>
            <w:vAlign w:val="center"/>
          </w:tcPr>
          <w:p w14:paraId="276D3D61" w14:textId="00DB1721"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24D88449" w14:textId="6980EA27"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2157BA64" w14:textId="5289E240"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399" w:type="pct"/>
            <w:vAlign w:val="center"/>
          </w:tcPr>
          <w:p w14:paraId="3D9647F3" w14:textId="2A52D7C9"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r>
      <w:tr w:rsidR="00C8582E" w:rsidRPr="00C3190D" w14:paraId="2FD818E1" w14:textId="77777777" w:rsidTr="007C462F">
        <w:trPr>
          <w:jc w:val="center"/>
        </w:trPr>
        <w:tc>
          <w:tcPr>
            <w:tcW w:w="1374" w:type="pct"/>
            <w:vAlign w:val="center"/>
          </w:tcPr>
          <w:p w14:paraId="10A338A7" w14:textId="72993B75" w:rsidR="00C8582E" w:rsidRPr="00C3190D" w:rsidRDefault="00C8582E" w:rsidP="000C4576">
            <w:pPr>
              <w:snapToGrid w:val="0"/>
              <w:jc w:val="both"/>
              <w:rPr>
                <w:rFonts w:eastAsia="標楷體"/>
              </w:rPr>
            </w:pPr>
            <w:r w:rsidRPr="00C3190D">
              <w:rPr>
                <w:rFonts w:eastAsia="標楷體"/>
              </w:rPr>
              <w:t>金融市場</w:t>
            </w:r>
          </w:p>
        </w:tc>
        <w:tc>
          <w:tcPr>
            <w:tcW w:w="403" w:type="pct"/>
            <w:vAlign w:val="center"/>
          </w:tcPr>
          <w:p w14:paraId="60C12540"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6CBEE622" w14:textId="45534657" w:rsidR="00C8582E" w:rsidRPr="00C3190D" w:rsidRDefault="00C8582E" w:rsidP="000C4576">
            <w:pPr>
              <w:snapToGrid w:val="0"/>
              <w:jc w:val="center"/>
              <w:rPr>
                <w:rFonts w:eastAsia="標楷體"/>
              </w:rPr>
            </w:pPr>
            <w:r w:rsidRPr="00C3190D">
              <w:rPr>
                <w:rFonts w:eastAsia="標楷體"/>
              </w:rPr>
              <w:t>一</w:t>
            </w:r>
          </w:p>
        </w:tc>
        <w:tc>
          <w:tcPr>
            <w:tcW w:w="403" w:type="pct"/>
            <w:vAlign w:val="center"/>
          </w:tcPr>
          <w:p w14:paraId="728F970A"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09A26208" w14:textId="4BA7DD9A"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35978913" w14:textId="02EE4539"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6" w:type="pct"/>
            <w:vAlign w:val="center"/>
          </w:tcPr>
          <w:p w14:paraId="11727246" w14:textId="785A56FD"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6E96AF22" w14:textId="4C44E6D4"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25C9A509" w14:textId="5A3427C5"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399" w:type="pct"/>
            <w:vAlign w:val="center"/>
          </w:tcPr>
          <w:p w14:paraId="43CD2382" w14:textId="0799604B"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r>
      <w:tr w:rsidR="00C8582E" w:rsidRPr="00C3190D" w14:paraId="4EA4FC2C" w14:textId="77777777" w:rsidTr="007C462F">
        <w:trPr>
          <w:jc w:val="center"/>
        </w:trPr>
        <w:tc>
          <w:tcPr>
            <w:tcW w:w="1374" w:type="pct"/>
            <w:vAlign w:val="center"/>
          </w:tcPr>
          <w:p w14:paraId="103F43BC" w14:textId="276416AD" w:rsidR="00C8582E" w:rsidRPr="00C3190D" w:rsidRDefault="00C8582E" w:rsidP="000C4576">
            <w:pPr>
              <w:snapToGrid w:val="0"/>
              <w:jc w:val="both"/>
              <w:rPr>
                <w:rFonts w:eastAsia="標楷體"/>
              </w:rPr>
            </w:pPr>
            <w:r w:rsidRPr="00C3190D">
              <w:rPr>
                <w:rFonts w:eastAsia="標楷體"/>
              </w:rPr>
              <w:t>資產評價與風險評估</w:t>
            </w:r>
          </w:p>
        </w:tc>
        <w:tc>
          <w:tcPr>
            <w:tcW w:w="403" w:type="pct"/>
            <w:vAlign w:val="center"/>
          </w:tcPr>
          <w:p w14:paraId="66164E86"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00CF529C" w14:textId="77777777" w:rsidR="00C8582E" w:rsidRPr="00C3190D" w:rsidRDefault="00C8582E" w:rsidP="000C4576">
            <w:pPr>
              <w:snapToGrid w:val="0"/>
              <w:jc w:val="center"/>
              <w:rPr>
                <w:rFonts w:eastAsia="標楷體"/>
              </w:rPr>
            </w:pPr>
            <w:r w:rsidRPr="00C3190D">
              <w:rPr>
                <w:rFonts w:eastAsia="標楷體"/>
              </w:rPr>
              <w:t>二</w:t>
            </w:r>
          </w:p>
        </w:tc>
        <w:tc>
          <w:tcPr>
            <w:tcW w:w="403" w:type="pct"/>
            <w:vAlign w:val="center"/>
          </w:tcPr>
          <w:p w14:paraId="2CA0DBAD"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32184DBF" w14:textId="060623B4"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696B6BD1" w14:textId="0A684DA1"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6" w:type="pct"/>
            <w:vAlign w:val="center"/>
          </w:tcPr>
          <w:p w14:paraId="591427CC" w14:textId="7C33437E"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7547B0CC" w14:textId="75C8B81A"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5A566D55" w14:textId="4112A6CE"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399" w:type="pct"/>
            <w:vAlign w:val="center"/>
          </w:tcPr>
          <w:p w14:paraId="40AD2D05" w14:textId="2180D3B1"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r>
      <w:tr w:rsidR="00C8582E" w:rsidRPr="00C3190D" w14:paraId="06E4F4EE" w14:textId="77777777" w:rsidTr="007C462F">
        <w:trPr>
          <w:jc w:val="center"/>
        </w:trPr>
        <w:tc>
          <w:tcPr>
            <w:tcW w:w="1374" w:type="pct"/>
            <w:vAlign w:val="center"/>
          </w:tcPr>
          <w:p w14:paraId="2A6AF848" w14:textId="04DE6180" w:rsidR="00C8582E" w:rsidRPr="00C3190D" w:rsidRDefault="00C8582E" w:rsidP="000C4576">
            <w:pPr>
              <w:snapToGrid w:val="0"/>
              <w:jc w:val="both"/>
              <w:rPr>
                <w:rFonts w:eastAsia="標楷體"/>
              </w:rPr>
            </w:pPr>
            <w:r w:rsidRPr="00C3190D">
              <w:rPr>
                <w:rFonts w:eastAsia="標楷體"/>
              </w:rPr>
              <w:t>公司治理</w:t>
            </w:r>
          </w:p>
        </w:tc>
        <w:tc>
          <w:tcPr>
            <w:tcW w:w="403" w:type="pct"/>
            <w:vAlign w:val="center"/>
          </w:tcPr>
          <w:p w14:paraId="64C3A2E4"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404D02A2" w14:textId="77777777" w:rsidR="00C8582E" w:rsidRPr="00C3190D" w:rsidRDefault="00C8582E" w:rsidP="000C4576">
            <w:pPr>
              <w:snapToGrid w:val="0"/>
              <w:jc w:val="center"/>
              <w:rPr>
                <w:rFonts w:eastAsia="標楷體"/>
              </w:rPr>
            </w:pPr>
            <w:r w:rsidRPr="00C3190D">
              <w:rPr>
                <w:rFonts w:eastAsia="標楷體"/>
              </w:rPr>
              <w:t>二</w:t>
            </w:r>
          </w:p>
        </w:tc>
        <w:tc>
          <w:tcPr>
            <w:tcW w:w="403" w:type="pct"/>
            <w:vAlign w:val="center"/>
          </w:tcPr>
          <w:p w14:paraId="656AD9B7"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4F2F2BA7" w14:textId="76C20A63"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5FAA8E44" w14:textId="0A755842"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6" w:type="pct"/>
            <w:vAlign w:val="center"/>
          </w:tcPr>
          <w:p w14:paraId="2D20B66C" w14:textId="2EB844AE"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5B032067" w14:textId="64829283"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21FF0116" w14:textId="23031E58"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399" w:type="pct"/>
            <w:vAlign w:val="center"/>
          </w:tcPr>
          <w:p w14:paraId="4ED97186" w14:textId="3C50F5AB"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r>
      <w:tr w:rsidR="00C8582E" w:rsidRPr="00C3190D" w14:paraId="21D5C8A8" w14:textId="77777777" w:rsidTr="007C462F">
        <w:trPr>
          <w:jc w:val="center"/>
        </w:trPr>
        <w:tc>
          <w:tcPr>
            <w:tcW w:w="1374" w:type="pct"/>
            <w:vAlign w:val="center"/>
          </w:tcPr>
          <w:p w14:paraId="1894FA5F" w14:textId="48CF0B5C" w:rsidR="00C8582E" w:rsidRPr="00C3190D" w:rsidRDefault="00C8582E" w:rsidP="000C4576">
            <w:pPr>
              <w:snapToGrid w:val="0"/>
              <w:jc w:val="both"/>
              <w:rPr>
                <w:rFonts w:eastAsia="標楷體"/>
              </w:rPr>
            </w:pPr>
            <w:r w:rsidRPr="00C3190D">
              <w:rPr>
                <w:rFonts w:eastAsia="標楷體"/>
              </w:rPr>
              <w:t>衍生性金融商品專題</w:t>
            </w:r>
          </w:p>
        </w:tc>
        <w:tc>
          <w:tcPr>
            <w:tcW w:w="403" w:type="pct"/>
            <w:vAlign w:val="center"/>
          </w:tcPr>
          <w:p w14:paraId="2655D2EC" w14:textId="77777777" w:rsidR="00C8582E" w:rsidRPr="00C3190D" w:rsidRDefault="00C8582E" w:rsidP="000C4576">
            <w:pPr>
              <w:snapToGrid w:val="0"/>
              <w:jc w:val="center"/>
              <w:rPr>
                <w:rFonts w:eastAsia="標楷體"/>
              </w:rPr>
            </w:pPr>
            <w:r w:rsidRPr="00C3190D">
              <w:rPr>
                <w:rFonts w:eastAsia="標楷體"/>
              </w:rPr>
              <w:t>選</w:t>
            </w:r>
          </w:p>
        </w:tc>
        <w:tc>
          <w:tcPr>
            <w:tcW w:w="403" w:type="pct"/>
            <w:vAlign w:val="center"/>
          </w:tcPr>
          <w:p w14:paraId="45897B5B" w14:textId="77777777" w:rsidR="00C8582E" w:rsidRPr="00C3190D" w:rsidRDefault="00C8582E" w:rsidP="000C4576">
            <w:pPr>
              <w:snapToGrid w:val="0"/>
              <w:jc w:val="center"/>
              <w:rPr>
                <w:rFonts w:eastAsia="標楷體"/>
              </w:rPr>
            </w:pPr>
            <w:r w:rsidRPr="00C3190D">
              <w:rPr>
                <w:rFonts w:eastAsia="標楷體"/>
              </w:rPr>
              <w:t>二</w:t>
            </w:r>
          </w:p>
        </w:tc>
        <w:tc>
          <w:tcPr>
            <w:tcW w:w="403" w:type="pct"/>
            <w:vAlign w:val="center"/>
          </w:tcPr>
          <w:p w14:paraId="464E20CF" w14:textId="77777777" w:rsidR="00C8582E" w:rsidRPr="00C3190D" w:rsidRDefault="00C8582E" w:rsidP="000C4576">
            <w:pPr>
              <w:snapToGrid w:val="0"/>
              <w:jc w:val="center"/>
              <w:rPr>
                <w:rFonts w:eastAsia="標楷體"/>
              </w:rPr>
            </w:pPr>
            <w:r w:rsidRPr="00C3190D">
              <w:rPr>
                <w:rFonts w:eastAsia="標楷體"/>
              </w:rPr>
              <w:t>3</w:t>
            </w:r>
          </w:p>
        </w:tc>
        <w:tc>
          <w:tcPr>
            <w:tcW w:w="403" w:type="pct"/>
            <w:vAlign w:val="center"/>
          </w:tcPr>
          <w:p w14:paraId="3E4D7B5E" w14:textId="2B34CD18"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3D829AA4" w14:textId="4C192A6A"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6" w:type="pct"/>
            <w:vAlign w:val="center"/>
          </w:tcPr>
          <w:p w14:paraId="56736915" w14:textId="26F089B9"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24932CDD" w14:textId="5E3E32C4"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c>
          <w:tcPr>
            <w:tcW w:w="403" w:type="pct"/>
            <w:vAlign w:val="center"/>
          </w:tcPr>
          <w:p w14:paraId="3D2CD2C8" w14:textId="612EBEAC" w:rsidR="00C8582E" w:rsidRPr="00C3190D" w:rsidRDefault="00C8582E" w:rsidP="000C4576">
            <w:pPr>
              <w:snapToGrid w:val="0"/>
              <w:jc w:val="center"/>
              <w:rPr>
                <w:rFonts w:eastAsia="標楷體"/>
              </w:rPr>
            </w:pPr>
            <w:r w:rsidRPr="00C3190D">
              <w:rPr>
                <w:rFonts w:eastAsia="標楷體"/>
              </w:rPr>
              <w:t>*</w:t>
            </w:r>
          </w:p>
        </w:tc>
        <w:tc>
          <w:tcPr>
            <w:tcW w:w="399" w:type="pct"/>
            <w:vAlign w:val="center"/>
          </w:tcPr>
          <w:p w14:paraId="7B9F1AD8" w14:textId="0F71C1FF" w:rsidR="00C8582E" w:rsidRPr="00C3190D" w:rsidRDefault="00C8582E" w:rsidP="000C4576">
            <w:pPr>
              <w:snapToGrid w:val="0"/>
              <w:jc w:val="center"/>
              <w:rPr>
                <w:rFonts w:eastAsia="標楷體"/>
              </w:rPr>
            </w:pPr>
            <w:r w:rsidRPr="00C3190D">
              <w:rPr>
                <w:rFonts w:eastAsia="標楷體"/>
              </w:rPr>
              <w:t>*</w:t>
            </w:r>
            <w:r w:rsidR="00A509B8" w:rsidRPr="00C3190D">
              <w:rPr>
                <w:rFonts w:eastAsia="標楷體"/>
              </w:rPr>
              <w:t>*</w:t>
            </w:r>
          </w:p>
        </w:tc>
      </w:tr>
    </w:tbl>
    <w:p w14:paraId="72D4A010" w14:textId="5B50B612" w:rsidR="0042338F" w:rsidRPr="00C3190D" w:rsidRDefault="0042338F" w:rsidP="000C4576">
      <w:pPr>
        <w:snapToGrid w:val="0"/>
        <w:ind w:firstLineChars="177" w:firstLine="496"/>
        <w:jc w:val="both"/>
        <w:rPr>
          <w:rFonts w:eastAsia="標楷體"/>
          <w:sz w:val="28"/>
          <w:szCs w:val="28"/>
        </w:rPr>
      </w:pPr>
    </w:p>
    <w:p w14:paraId="664A71E4" w14:textId="6E2A8123" w:rsidR="00D779C9" w:rsidRPr="00C3190D" w:rsidRDefault="00D779C9" w:rsidP="000C4576">
      <w:pPr>
        <w:pStyle w:val="aff4"/>
        <w:snapToGrid w:val="0"/>
        <w:rPr>
          <w:rFonts w:ascii="Times New Roman" w:hAnsi="Times New Roman"/>
          <w:sz w:val="28"/>
          <w:szCs w:val="28"/>
        </w:rPr>
      </w:pPr>
      <w:r w:rsidRPr="00C3190D">
        <w:rPr>
          <w:rFonts w:ascii="Times New Roman" w:hAnsi="Times New Roman"/>
          <w:sz w:val="28"/>
          <w:szCs w:val="28"/>
        </w:rPr>
        <w:t>三、</w:t>
      </w:r>
      <w:r w:rsidR="005C36AF" w:rsidRPr="00C3190D">
        <w:rPr>
          <w:rFonts w:ascii="Times New Roman" w:hAnsi="Times New Roman"/>
          <w:sz w:val="28"/>
          <w:szCs w:val="28"/>
        </w:rPr>
        <w:t>適時召開會議並徵詢意見</w:t>
      </w:r>
    </w:p>
    <w:p w14:paraId="7990CC54" w14:textId="1EFE466D" w:rsidR="00D779C9" w:rsidRPr="00C3190D" w:rsidRDefault="00D779C9" w:rsidP="00105AC6">
      <w:pPr>
        <w:snapToGrid w:val="0"/>
        <w:ind w:firstLineChars="200" w:firstLine="560"/>
        <w:jc w:val="both"/>
        <w:rPr>
          <w:rFonts w:eastAsia="標楷體"/>
          <w:sz w:val="28"/>
          <w:szCs w:val="28"/>
        </w:rPr>
      </w:pPr>
      <w:r w:rsidRPr="00C3190D">
        <w:rPr>
          <w:rFonts w:eastAsia="標楷體"/>
          <w:sz w:val="28"/>
          <w:szCs w:val="28"/>
        </w:rPr>
        <w:t>在</w:t>
      </w:r>
      <w:r w:rsidR="003A198C" w:rsidRPr="00C3190D">
        <w:rPr>
          <w:rFonts w:eastAsia="標楷體"/>
          <w:sz w:val="28"/>
          <w:szCs w:val="28"/>
        </w:rPr>
        <w:t>課程</w:t>
      </w:r>
      <w:r w:rsidRPr="00C3190D">
        <w:rPr>
          <w:rFonts w:eastAsia="標楷體"/>
          <w:sz w:val="28"/>
          <w:szCs w:val="28"/>
        </w:rPr>
        <w:t>檢討與回饋機制方面，本系</w:t>
      </w:r>
      <w:r w:rsidR="003A198C" w:rsidRPr="00C3190D">
        <w:rPr>
          <w:rFonts w:eastAsia="標楷體"/>
          <w:sz w:val="28"/>
          <w:szCs w:val="28"/>
        </w:rPr>
        <w:t>持續於</w:t>
      </w:r>
      <w:r w:rsidR="003A198C" w:rsidRPr="00C3190D">
        <w:rPr>
          <w:rFonts w:eastAsia="標楷體"/>
          <w:sz w:val="28"/>
          <w:szCs w:val="28"/>
        </w:rPr>
        <w:t>112</w:t>
      </w:r>
      <w:r w:rsidR="003A198C" w:rsidRPr="00C3190D">
        <w:rPr>
          <w:rFonts w:eastAsia="標楷體"/>
          <w:sz w:val="28"/>
          <w:szCs w:val="28"/>
        </w:rPr>
        <w:t>至</w:t>
      </w:r>
      <w:r w:rsidR="003A198C" w:rsidRPr="00C3190D">
        <w:rPr>
          <w:rFonts w:eastAsia="標楷體"/>
          <w:sz w:val="28"/>
          <w:szCs w:val="28"/>
        </w:rPr>
        <w:t>114</w:t>
      </w:r>
      <w:r w:rsidR="003A198C" w:rsidRPr="00C3190D">
        <w:rPr>
          <w:rFonts w:eastAsia="標楷體"/>
          <w:sz w:val="28"/>
          <w:szCs w:val="28"/>
        </w:rPr>
        <w:t>學年度邀請產業實務界專家擔任課程委員會委員，共同參與課程規劃（參見</w:t>
      </w:r>
      <w:r w:rsidR="00C72105" w:rsidRPr="00C3190D">
        <w:rPr>
          <w:rFonts w:eastAsia="標楷體"/>
          <w:sz w:val="28"/>
          <w:szCs w:val="28"/>
        </w:rPr>
        <w:t>表</w:t>
      </w:r>
      <w:r w:rsidR="00C72105" w:rsidRPr="00C3190D">
        <w:rPr>
          <w:rFonts w:eastAsia="標楷體"/>
          <w:sz w:val="28"/>
          <w:szCs w:val="28"/>
        </w:rPr>
        <w:t>2-</w:t>
      </w:r>
      <w:r w:rsidR="00191F38" w:rsidRPr="00C3190D">
        <w:rPr>
          <w:rFonts w:eastAsia="標楷體"/>
          <w:sz w:val="28"/>
          <w:szCs w:val="28"/>
        </w:rPr>
        <w:t>5-</w:t>
      </w:r>
      <w:r w:rsidR="009A27C9">
        <w:rPr>
          <w:rFonts w:eastAsia="標楷體" w:hint="eastAsia"/>
          <w:sz w:val="28"/>
          <w:szCs w:val="28"/>
        </w:rPr>
        <w:t>9</w:t>
      </w:r>
      <w:r w:rsidR="003A198C" w:rsidRPr="00C3190D">
        <w:rPr>
          <w:rFonts w:eastAsia="標楷體"/>
          <w:sz w:val="28"/>
          <w:szCs w:val="28"/>
        </w:rPr>
        <w:t>）；同時，為確保課程架構與內容設計之客觀性，亦將課程架構送交外部委員審閱（</w:t>
      </w:r>
      <w:r w:rsidR="00C72105" w:rsidRPr="00C3190D">
        <w:rPr>
          <w:rFonts w:eastAsia="標楷體"/>
          <w:sz w:val="28"/>
          <w:szCs w:val="28"/>
        </w:rPr>
        <w:t>附件</w:t>
      </w:r>
      <w:r w:rsidR="00C72105" w:rsidRPr="00C3190D">
        <w:rPr>
          <w:rFonts w:eastAsia="標楷體"/>
          <w:sz w:val="28"/>
          <w:szCs w:val="28"/>
        </w:rPr>
        <w:t>2-</w:t>
      </w:r>
      <w:r w:rsidR="000D71E8" w:rsidRPr="00C3190D">
        <w:rPr>
          <w:rFonts w:eastAsia="標楷體"/>
          <w:sz w:val="28"/>
          <w:szCs w:val="28"/>
        </w:rPr>
        <w:t>5-7</w:t>
      </w:r>
      <w:r w:rsidR="000D71E8" w:rsidRPr="00C3190D">
        <w:rPr>
          <w:rFonts w:eastAsia="標楷體"/>
          <w:sz w:val="28"/>
          <w:szCs w:val="28"/>
        </w:rPr>
        <w:t>，佛光大學健康樂活暨管理學院應用經濟學</w:t>
      </w:r>
      <w:r w:rsidR="00F21688" w:rsidRPr="00C3190D">
        <w:rPr>
          <w:rFonts w:eastAsia="標楷體"/>
          <w:sz w:val="28"/>
          <w:szCs w:val="28"/>
        </w:rPr>
        <w:t>系</w:t>
      </w:r>
      <w:r w:rsidR="000D71E8" w:rsidRPr="00C3190D">
        <w:rPr>
          <w:rFonts w:eastAsia="標楷體"/>
          <w:sz w:val="28"/>
          <w:szCs w:val="28"/>
        </w:rPr>
        <w:t>114</w:t>
      </w:r>
      <w:r w:rsidR="000D71E8" w:rsidRPr="00C3190D">
        <w:rPr>
          <w:rFonts w:eastAsia="標楷體"/>
          <w:sz w:val="28"/>
          <w:szCs w:val="28"/>
        </w:rPr>
        <w:t>學年度學程審查意見表</w:t>
      </w:r>
      <w:r w:rsidR="003A198C" w:rsidRPr="00C3190D">
        <w:rPr>
          <w:rFonts w:eastAsia="標楷體"/>
          <w:sz w:val="28"/>
          <w:szCs w:val="28"/>
        </w:rPr>
        <w:t>），並依序提送院課程委員會、校課程委員會及教務會議審議。</w:t>
      </w:r>
      <w:r w:rsidRPr="00C3190D">
        <w:rPr>
          <w:rFonts w:eastAsia="標楷體"/>
          <w:sz w:val="28"/>
          <w:szCs w:val="28"/>
        </w:rPr>
        <w:t>課程開設則依課程規劃表執行，並透過全校網路選課系統供學生選課。於課程實施歷程中，教務處每學期於期中考前辦理質性期中意見回饋，協助教師即時調整教學；並於期末考後三週內實施質性期末回饋及量化教學意見調查，以檢視授課品質，作為教師調整或課程優化之依據；同時，授課教師亦透過多元評量方式檢核學生學習成效，以強化整體教學品質。</w:t>
      </w:r>
    </w:p>
    <w:p w14:paraId="78F9DF9C" w14:textId="03E70148" w:rsidR="00D779C9" w:rsidRPr="00C3190D" w:rsidRDefault="00D779C9" w:rsidP="000C4576">
      <w:pPr>
        <w:snapToGrid w:val="0"/>
        <w:jc w:val="both"/>
        <w:rPr>
          <w:rFonts w:eastAsia="標楷體"/>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4"/>
        <w:gridCol w:w="1504"/>
        <w:gridCol w:w="4266"/>
        <w:gridCol w:w="2514"/>
      </w:tblGrid>
      <w:tr w:rsidR="005C36AF" w:rsidRPr="00C3190D" w14:paraId="2489C9EC" w14:textId="77777777" w:rsidTr="007C462F">
        <w:trPr>
          <w:jc w:val="center"/>
        </w:trPr>
        <w:tc>
          <w:tcPr>
            <w:tcW w:w="5000" w:type="pct"/>
            <w:gridSpan w:val="4"/>
            <w:tcBorders>
              <w:top w:val="nil"/>
              <w:left w:val="nil"/>
              <w:right w:val="nil"/>
            </w:tcBorders>
            <w:vAlign w:val="center"/>
          </w:tcPr>
          <w:p w14:paraId="42D29ACF" w14:textId="73A6A10E" w:rsidR="005C36AF" w:rsidRPr="00C3190D" w:rsidRDefault="00C72105" w:rsidP="000C4576">
            <w:pPr>
              <w:tabs>
                <w:tab w:val="left" w:pos="540"/>
              </w:tabs>
              <w:snapToGrid w:val="0"/>
              <w:ind w:leftChars="-45" w:left="-108" w:rightChars="-80" w:right="-192"/>
              <w:jc w:val="center"/>
              <w:rPr>
                <w:rFonts w:eastAsia="標楷體"/>
                <w:b/>
              </w:rPr>
            </w:pPr>
            <w:r w:rsidRPr="00C3190D">
              <w:rPr>
                <w:rFonts w:eastAsia="標楷體"/>
                <w:b/>
              </w:rPr>
              <w:t>表</w:t>
            </w:r>
            <w:r w:rsidRPr="00C3190D">
              <w:rPr>
                <w:rFonts w:eastAsia="標楷體"/>
                <w:b/>
              </w:rPr>
              <w:t>2-</w:t>
            </w:r>
            <w:r w:rsidR="003A198C" w:rsidRPr="00C3190D">
              <w:rPr>
                <w:rFonts w:eastAsia="標楷體"/>
                <w:b/>
              </w:rPr>
              <w:t>5-</w:t>
            </w:r>
            <w:r w:rsidR="009A27C9">
              <w:rPr>
                <w:rFonts w:eastAsia="標楷體" w:hint="eastAsia"/>
                <w:b/>
              </w:rPr>
              <w:t>9</w:t>
            </w:r>
            <w:r w:rsidR="003A198C" w:rsidRPr="00C3190D">
              <w:rPr>
                <w:rFonts w:eastAsia="標楷體"/>
                <w:b/>
              </w:rPr>
              <w:t xml:space="preserve"> </w:t>
            </w:r>
            <w:r w:rsidR="005C36AF" w:rsidRPr="00C3190D">
              <w:rPr>
                <w:rFonts w:eastAsia="標楷體"/>
                <w:b/>
              </w:rPr>
              <w:t>本系課程委員會校外專家委員</w:t>
            </w:r>
          </w:p>
        </w:tc>
      </w:tr>
      <w:tr w:rsidR="005C36AF" w:rsidRPr="00C3190D" w14:paraId="274F1628" w14:textId="77777777" w:rsidTr="007C462F">
        <w:trPr>
          <w:jc w:val="center"/>
        </w:trPr>
        <w:tc>
          <w:tcPr>
            <w:tcW w:w="703" w:type="pct"/>
            <w:shd w:val="clear" w:color="auto" w:fill="C4BC96" w:themeFill="background2" w:themeFillShade="BF"/>
            <w:vAlign w:val="center"/>
          </w:tcPr>
          <w:p w14:paraId="55142A97" w14:textId="77777777" w:rsidR="005C36AF" w:rsidRPr="00C3190D" w:rsidRDefault="005C36AF" w:rsidP="000C4576">
            <w:pPr>
              <w:snapToGrid w:val="0"/>
              <w:jc w:val="center"/>
              <w:rPr>
                <w:rFonts w:eastAsia="標楷體"/>
              </w:rPr>
            </w:pPr>
            <w:r w:rsidRPr="00C3190D">
              <w:rPr>
                <w:rFonts w:eastAsia="標楷體"/>
              </w:rPr>
              <w:t>學年度</w:t>
            </w:r>
          </w:p>
        </w:tc>
        <w:tc>
          <w:tcPr>
            <w:tcW w:w="780" w:type="pct"/>
            <w:shd w:val="clear" w:color="auto" w:fill="C4BC96" w:themeFill="background2" w:themeFillShade="BF"/>
            <w:vAlign w:val="center"/>
          </w:tcPr>
          <w:p w14:paraId="01B2C41E" w14:textId="77777777" w:rsidR="005C36AF" w:rsidRPr="00C3190D" w:rsidRDefault="005C36AF" w:rsidP="000C4576">
            <w:pPr>
              <w:tabs>
                <w:tab w:val="left" w:pos="540"/>
              </w:tabs>
              <w:snapToGrid w:val="0"/>
              <w:jc w:val="center"/>
              <w:rPr>
                <w:rFonts w:eastAsia="標楷體"/>
              </w:rPr>
            </w:pPr>
            <w:r w:rsidRPr="00C3190D">
              <w:rPr>
                <w:rFonts w:eastAsia="標楷體"/>
              </w:rPr>
              <w:t>姓名</w:t>
            </w:r>
          </w:p>
        </w:tc>
        <w:tc>
          <w:tcPr>
            <w:tcW w:w="2213" w:type="pct"/>
            <w:shd w:val="clear" w:color="auto" w:fill="C4BC96" w:themeFill="background2" w:themeFillShade="BF"/>
            <w:vAlign w:val="center"/>
          </w:tcPr>
          <w:p w14:paraId="421A5D88" w14:textId="77777777" w:rsidR="005C36AF" w:rsidRPr="00C3190D" w:rsidRDefault="005C36AF" w:rsidP="000C4576">
            <w:pPr>
              <w:tabs>
                <w:tab w:val="left" w:pos="540"/>
              </w:tabs>
              <w:snapToGrid w:val="0"/>
              <w:jc w:val="center"/>
              <w:rPr>
                <w:rFonts w:eastAsia="標楷體"/>
              </w:rPr>
            </w:pPr>
            <w:r w:rsidRPr="00C3190D">
              <w:rPr>
                <w:rFonts w:eastAsia="標楷體"/>
              </w:rPr>
              <w:t>任職單位</w:t>
            </w:r>
          </w:p>
        </w:tc>
        <w:tc>
          <w:tcPr>
            <w:tcW w:w="1304" w:type="pct"/>
            <w:shd w:val="clear" w:color="auto" w:fill="C4BC96" w:themeFill="background2" w:themeFillShade="BF"/>
            <w:vAlign w:val="center"/>
          </w:tcPr>
          <w:p w14:paraId="088311D0" w14:textId="77777777" w:rsidR="005C36AF" w:rsidRPr="00C3190D" w:rsidRDefault="005C36AF" w:rsidP="000C4576">
            <w:pPr>
              <w:tabs>
                <w:tab w:val="left" w:pos="540"/>
              </w:tabs>
              <w:snapToGrid w:val="0"/>
              <w:ind w:leftChars="-45" w:left="-108" w:rightChars="-80" w:right="-192"/>
              <w:jc w:val="center"/>
              <w:rPr>
                <w:rFonts w:eastAsia="標楷體"/>
              </w:rPr>
            </w:pPr>
            <w:r w:rsidRPr="00C3190D">
              <w:rPr>
                <w:rFonts w:eastAsia="標楷體"/>
              </w:rPr>
              <w:t>職稱</w:t>
            </w:r>
          </w:p>
        </w:tc>
      </w:tr>
      <w:tr w:rsidR="005C36AF" w:rsidRPr="00C3190D" w14:paraId="351ABAC8" w14:textId="77777777" w:rsidTr="007C462F">
        <w:trPr>
          <w:cantSplit/>
          <w:trHeight w:val="312"/>
          <w:jc w:val="center"/>
        </w:trPr>
        <w:tc>
          <w:tcPr>
            <w:tcW w:w="703" w:type="pct"/>
            <w:vAlign w:val="center"/>
          </w:tcPr>
          <w:p w14:paraId="2011BBD9" w14:textId="43582677" w:rsidR="005C36AF" w:rsidRPr="00C3190D" w:rsidRDefault="005C36AF" w:rsidP="000C4576">
            <w:pPr>
              <w:snapToGrid w:val="0"/>
              <w:ind w:leftChars="-62" w:left="-149" w:rightChars="-28" w:right="-67" w:firstLineChars="29" w:firstLine="70"/>
              <w:jc w:val="center"/>
              <w:rPr>
                <w:rFonts w:eastAsia="標楷體"/>
              </w:rPr>
            </w:pPr>
            <w:r w:rsidRPr="00C3190D">
              <w:rPr>
                <w:rFonts w:eastAsia="標楷體"/>
              </w:rPr>
              <w:t>1</w:t>
            </w:r>
            <w:r w:rsidR="00D779C9" w:rsidRPr="00C3190D">
              <w:rPr>
                <w:rFonts w:eastAsia="標楷體"/>
              </w:rPr>
              <w:t>12</w:t>
            </w:r>
          </w:p>
        </w:tc>
        <w:tc>
          <w:tcPr>
            <w:tcW w:w="780" w:type="pct"/>
            <w:vAlign w:val="center"/>
          </w:tcPr>
          <w:p w14:paraId="636039F7" w14:textId="13C8D3E9" w:rsidR="005C36AF" w:rsidRPr="00C3190D" w:rsidRDefault="00D779C9" w:rsidP="000C4576">
            <w:pPr>
              <w:snapToGrid w:val="0"/>
              <w:jc w:val="center"/>
              <w:rPr>
                <w:rFonts w:eastAsia="標楷體"/>
              </w:rPr>
            </w:pPr>
            <w:r w:rsidRPr="00C3190D">
              <w:rPr>
                <w:rFonts w:eastAsia="標楷體"/>
              </w:rPr>
              <w:t>官建和</w:t>
            </w:r>
          </w:p>
        </w:tc>
        <w:tc>
          <w:tcPr>
            <w:tcW w:w="2213" w:type="pct"/>
            <w:vAlign w:val="center"/>
          </w:tcPr>
          <w:p w14:paraId="7D9C932A" w14:textId="6C530C1A" w:rsidR="005C36AF" w:rsidRPr="00C3190D" w:rsidRDefault="00D779C9" w:rsidP="000C4576">
            <w:pPr>
              <w:snapToGrid w:val="0"/>
              <w:jc w:val="center"/>
              <w:rPr>
                <w:rFonts w:eastAsia="標楷體"/>
              </w:rPr>
            </w:pPr>
            <w:r w:rsidRPr="00C3190D">
              <w:rPr>
                <w:rFonts w:eastAsia="標楷體"/>
              </w:rPr>
              <w:t>宜蘭縣政府財政稅務局</w:t>
            </w:r>
          </w:p>
        </w:tc>
        <w:tc>
          <w:tcPr>
            <w:tcW w:w="1304" w:type="pct"/>
            <w:vAlign w:val="center"/>
          </w:tcPr>
          <w:p w14:paraId="7AC6BBAC" w14:textId="1271307B" w:rsidR="005C36AF" w:rsidRPr="00C3190D" w:rsidRDefault="00D779C9" w:rsidP="000C4576">
            <w:pPr>
              <w:snapToGrid w:val="0"/>
              <w:jc w:val="center"/>
              <w:rPr>
                <w:rFonts w:eastAsia="標楷體"/>
              </w:rPr>
            </w:pPr>
            <w:r w:rsidRPr="00C3190D">
              <w:rPr>
                <w:rFonts w:eastAsia="標楷體"/>
              </w:rPr>
              <w:t>秘書</w:t>
            </w:r>
          </w:p>
        </w:tc>
      </w:tr>
      <w:tr w:rsidR="00D779C9" w:rsidRPr="00C3190D" w14:paraId="13EE05F4" w14:textId="77777777" w:rsidTr="007C462F">
        <w:trPr>
          <w:cantSplit/>
          <w:trHeight w:val="312"/>
          <w:jc w:val="center"/>
        </w:trPr>
        <w:tc>
          <w:tcPr>
            <w:tcW w:w="703" w:type="pct"/>
            <w:vAlign w:val="center"/>
          </w:tcPr>
          <w:p w14:paraId="5D7C69E3" w14:textId="24756695" w:rsidR="00D779C9" w:rsidRPr="00C3190D" w:rsidRDefault="00D779C9" w:rsidP="000C4576">
            <w:pPr>
              <w:snapToGrid w:val="0"/>
              <w:ind w:leftChars="-62" w:left="-149" w:rightChars="-28" w:right="-67" w:firstLineChars="29" w:firstLine="70"/>
              <w:jc w:val="center"/>
              <w:rPr>
                <w:rFonts w:eastAsia="標楷體"/>
              </w:rPr>
            </w:pPr>
            <w:r w:rsidRPr="00C3190D">
              <w:rPr>
                <w:rFonts w:eastAsia="標楷體"/>
              </w:rPr>
              <w:t>113</w:t>
            </w:r>
          </w:p>
        </w:tc>
        <w:tc>
          <w:tcPr>
            <w:tcW w:w="780" w:type="pct"/>
          </w:tcPr>
          <w:p w14:paraId="08F72480" w14:textId="1DCF1193" w:rsidR="00D779C9" w:rsidRPr="00C3190D" w:rsidRDefault="00D779C9" w:rsidP="000C4576">
            <w:pPr>
              <w:snapToGrid w:val="0"/>
              <w:jc w:val="center"/>
              <w:rPr>
                <w:rFonts w:eastAsia="標楷體"/>
              </w:rPr>
            </w:pPr>
            <w:r w:rsidRPr="00C3190D">
              <w:rPr>
                <w:rFonts w:eastAsia="標楷體"/>
              </w:rPr>
              <w:t>官建和</w:t>
            </w:r>
          </w:p>
        </w:tc>
        <w:tc>
          <w:tcPr>
            <w:tcW w:w="2213" w:type="pct"/>
            <w:vAlign w:val="center"/>
          </w:tcPr>
          <w:p w14:paraId="0C3FFFB8" w14:textId="66AC8D8C" w:rsidR="00D779C9" w:rsidRPr="00C3190D" w:rsidRDefault="00D779C9" w:rsidP="000C4576">
            <w:pPr>
              <w:snapToGrid w:val="0"/>
              <w:jc w:val="center"/>
              <w:rPr>
                <w:rFonts w:eastAsia="標楷體"/>
              </w:rPr>
            </w:pPr>
            <w:r w:rsidRPr="00C3190D">
              <w:rPr>
                <w:rFonts w:eastAsia="標楷體"/>
              </w:rPr>
              <w:t>宜蘭縣政府財政稅務局</w:t>
            </w:r>
          </w:p>
        </w:tc>
        <w:tc>
          <w:tcPr>
            <w:tcW w:w="1304" w:type="pct"/>
          </w:tcPr>
          <w:p w14:paraId="0E41F8AF" w14:textId="50B180A0" w:rsidR="00D779C9" w:rsidRPr="00C3190D" w:rsidRDefault="00D779C9" w:rsidP="000C4576">
            <w:pPr>
              <w:snapToGrid w:val="0"/>
              <w:jc w:val="center"/>
              <w:rPr>
                <w:rFonts w:eastAsia="標楷體"/>
              </w:rPr>
            </w:pPr>
            <w:r w:rsidRPr="00C3190D">
              <w:rPr>
                <w:rFonts w:eastAsia="標楷體"/>
              </w:rPr>
              <w:t>秘書</w:t>
            </w:r>
          </w:p>
        </w:tc>
      </w:tr>
      <w:tr w:rsidR="00D779C9" w:rsidRPr="00C3190D" w14:paraId="3D0D50EB" w14:textId="77777777" w:rsidTr="007C462F">
        <w:trPr>
          <w:cantSplit/>
          <w:trHeight w:val="312"/>
          <w:jc w:val="center"/>
        </w:trPr>
        <w:tc>
          <w:tcPr>
            <w:tcW w:w="703" w:type="pct"/>
            <w:vAlign w:val="center"/>
          </w:tcPr>
          <w:p w14:paraId="2D6713D8" w14:textId="3C427345" w:rsidR="00D779C9" w:rsidRPr="00C3190D" w:rsidRDefault="00D779C9" w:rsidP="000C4576">
            <w:pPr>
              <w:snapToGrid w:val="0"/>
              <w:ind w:leftChars="-62" w:left="-149" w:rightChars="-28" w:right="-67" w:firstLineChars="29" w:firstLine="70"/>
              <w:jc w:val="center"/>
              <w:rPr>
                <w:rFonts w:eastAsia="標楷體"/>
              </w:rPr>
            </w:pPr>
            <w:r w:rsidRPr="00C3190D">
              <w:rPr>
                <w:rFonts w:eastAsia="標楷體"/>
              </w:rPr>
              <w:t>114</w:t>
            </w:r>
          </w:p>
        </w:tc>
        <w:tc>
          <w:tcPr>
            <w:tcW w:w="780" w:type="pct"/>
          </w:tcPr>
          <w:p w14:paraId="667113C4" w14:textId="1840E99B" w:rsidR="00D779C9" w:rsidRPr="00C3190D" w:rsidRDefault="00D779C9" w:rsidP="000C4576">
            <w:pPr>
              <w:snapToGrid w:val="0"/>
              <w:jc w:val="center"/>
              <w:rPr>
                <w:rFonts w:eastAsia="標楷體"/>
              </w:rPr>
            </w:pPr>
            <w:r w:rsidRPr="00C3190D">
              <w:rPr>
                <w:rFonts w:eastAsia="標楷體"/>
              </w:rPr>
              <w:t>官建和</w:t>
            </w:r>
          </w:p>
        </w:tc>
        <w:tc>
          <w:tcPr>
            <w:tcW w:w="2213" w:type="pct"/>
            <w:vAlign w:val="center"/>
          </w:tcPr>
          <w:p w14:paraId="1B103F4A" w14:textId="5D96AAAC" w:rsidR="00D779C9" w:rsidRPr="00C3190D" w:rsidRDefault="00D779C9" w:rsidP="000C4576">
            <w:pPr>
              <w:snapToGrid w:val="0"/>
              <w:jc w:val="center"/>
              <w:rPr>
                <w:rFonts w:eastAsia="標楷體"/>
              </w:rPr>
            </w:pPr>
            <w:r w:rsidRPr="00C3190D">
              <w:rPr>
                <w:rFonts w:eastAsia="標楷體"/>
              </w:rPr>
              <w:t>宜蘭縣政府財政稅務局</w:t>
            </w:r>
          </w:p>
        </w:tc>
        <w:tc>
          <w:tcPr>
            <w:tcW w:w="1304" w:type="pct"/>
          </w:tcPr>
          <w:p w14:paraId="5958C1BD" w14:textId="54382E1E" w:rsidR="00D779C9" w:rsidRPr="00C3190D" w:rsidRDefault="00D779C9" w:rsidP="000C4576">
            <w:pPr>
              <w:snapToGrid w:val="0"/>
              <w:jc w:val="center"/>
              <w:rPr>
                <w:rFonts w:eastAsia="標楷體"/>
              </w:rPr>
            </w:pPr>
            <w:r w:rsidRPr="00C3190D">
              <w:rPr>
                <w:rFonts w:eastAsia="標楷體"/>
              </w:rPr>
              <w:t>秘書</w:t>
            </w:r>
          </w:p>
        </w:tc>
      </w:tr>
    </w:tbl>
    <w:p w14:paraId="73B155A9" w14:textId="218A330D" w:rsidR="00FB001C" w:rsidRPr="00C3190D" w:rsidRDefault="00FB001C" w:rsidP="000C4576">
      <w:pPr>
        <w:pStyle w:val="aff4"/>
        <w:snapToGrid w:val="0"/>
        <w:rPr>
          <w:rFonts w:ascii="Times New Roman" w:hAnsi="Times New Roman"/>
          <w:b w:val="0"/>
          <w:sz w:val="28"/>
          <w:szCs w:val="28"/>
        </w:rPr>
      </w:pPr>
    </w:p>
    <w:p w14:paraId="7F628499" w14:textId="53AD48A0" w:rsidR="005D5543" w:rsidRPr="00C3190D" w:rsidRDefault="000D71E8" w:rsidP="000C4576">
      <w:pPr>
        <w:pStyle w:val="af7"/>
        <w:snapToGrid w:val="0"/>
        <w:rPr>
          <w:rFonts w:ascii="Times New Roman" w:eastAsia="標楷體" w:hAnsi="Times New Roman"/>
          <w:sz w:val="28"/>
          <w:szCs w:val="28"/>
        </w:rPr>
      </w:pPr>
      <w:r w:rsidRPr="00C3190D">
        <w:rPr>
          <w:rFonts w:ascii="Times New Roman" w:eastAsia="標楷體" w:hAnsi="Times New Roman"/>
          <w:b/>
          <w:sz w:val="28"/>
          <w:szCs w:val="28"/>
        </w:rPr>
        <w:t>2</w:t>
      </w:r>
      <w:r w:rsidR="00105AC6" w:rsidRPr="00C3190D">
        <w:rPr>
          <w:rFonts w:ascii="Times New Roman" w:eastAsia="標楷體" w:hAnsi="Times New Roman"/>
          <w:b/>
          <w:sz w:val="28"/>
          <w:szCs w:val="28"/>
        </w:rPr>
        <w:t>-</w:t>
      </w:r>
      <w:r w:rsidRPr="00C3190D">
        <w:rPr>
          <w:rFonts w:ascii="Times New Roman" w:eastAsia="標楷體" w:hAnsi="Times New Roman"/>
          <w:b/>
          <w:sz w:val="28"/>
          <w:szCs w:val="28"/>
        </w:rPr>
        <w:t>5</w:t>
      </w:r>
      <w:r w:rsidR="00105AC6" w:rsidRPr="00C3190D">
        <w:rPr>
          <w:rFonts w:ascii="Times New Roman" w:eastAsia="標楷體" w:hAnsi="Times New Roman"/>
          <w:b/>
          <w:sz w:val="28"/>
          <w:szCs w:val="28"/>
        </w:rPr>
        <w:t>-</w:t>
      </w:r>
      <w:r w:rsidRPr="00C3190D">
        <w:rPr>
          <w:rFonts w:ascii="Times New Roman" w:eastAsia="標楷體" w:hAnsi="Times New Roman"/>
          <w:b/>
          <w:sz w:val="28"/>
          <w:szCs w:val="28"/>
        </w:rPr>
        <w:t xml:space="preserve">3 </w:t>
      </w:r>
      <w:r w:rsidR="001D2B53" w:rsidRPr="00C3190D">
        <w:rPr>
          <w:rFonts w:ascii="Times New Roman" w:eastAsia="標楷體" w:hAnsi="Times New Roman"/>
          <w:b/>
          <w:sz w:val="28"/>
          <w:szCs w:val="28"/>
        </w:rPr>
        <w:t>學生專業能力提升之具體措施</w:t>
      </w:r>
    </w:p>
    <w:p w14:paraId="5616D8BE" w14:textId="5ECF33FB" w:rsidR="002565B0" w:rsidRPr="00C3190D" w:rsidRDefault="001D2B53"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本系為強化學生專業能力，拓展職涯發展視野，並提升其廣泛就業之機會與可能性，除了透過課程灌輸經濟與財金領域專業基礎知識概念之外，更於課程規劃中，納入多元課程內容，讓學生於課堂中，可以體驗經濟學的可操作性、有用性，甚至跨領域應用的整合性。本系對於如何提升學生學習品質成效之策略包括：</w:t>
      </w:r>
      <w:r w:rsidR="00A230C7" w:rsidRPr="00C3190D">
        <w:rPr>
          <w:rFonts w:ascii="Times New Roman" w:eastAsia="標楷體" w:hAnsi="Times New Roman"/>
          <w:sz w:val="28"/>
          <w:szCs w:val="28"/>
        </w:rPr>
        <w:t>一、</w:t>
      </w:r>
      <w:r w:rsidRPr="00C3190D">
        <w:rPr>
          <w:rFonts w:ascii="Times New Roman" w:eastAsia="標楷體" w:hAnsi="Times New Roman"/>
          <w:sz w:val="28"/>
          <w:szCs w:val="28"/>
        </w:rPr>
        <w:t>運用適切之教學內容與方法</w:t>
      </w:r>
      <w:r w:rsidR="00A230C7" w:rsidRPr="00C3190D">
        <w:rPr>
          <w:rFonts w:ascii="Times New Roman" w:eastAsia="標楷體" w:hAnsi="Times New Roman"/>
          <w:sz w:val="28"/>
          <w:szCs w:val="28"/>
        </w:rPr>
        <w:t>；二、</w:t>
      </w:r>
      <w:r w:rsidRPr="00C3190D">
        <w:rPr>
          <w:rFonts w:ascii="Times New Roman" w:eastAsia="標楷體" w:hAnsi="Times New Roman"/>
          <w:sz w:val="28"/>
          <w:szCs w:val="28"/>
        </w:rPr>
        <w:t>應用資訊科技與數位教學</w:t>
      </w:r>
      <w:r w:rsidR="00A230C7" w:rsidRPr="00C3190D">
        <w:rPr>
          <w:rFonts w:ascii="Times New Roman" w:eastAsia="標楷體" w:hAnsi="Times New Roman"/>
          <w:sz w:val="28"/>
          <w:szCs w:val="28"/>
        </w:rPr>
        <w:t>；三</w:t>
      </w:r>
      <w:r w:rsidRPr="00C3190D">
        <w:rPr>
          <w:rFonts w:ascii="Times New Roman" w:eastAsia="標楷體" w:hAnsi="Times New Roman"/>
          <w:sz w:val="28"/>
          <w:szCs w:val="28"/>
        </w:rPr>
        <w:t>、舉辦校外企業參訪</w:t>
      </w:r>
      <w:r w:rsidR="00A230C7" w:rsidRPr="00C3190D">
        <w:rPr>
          <w:rFonts w:ascii="Times New Roman" w:eastAsia="標楷體" w:hAnsi="Times New Roman"/>
          <w:sz w:val="28"/>
          <w:szCs w:val="28"/>
        </w:rPr>
        <w:t>；四、</w:t>
      </w:r>
      <w:r w:rsidRPr="00C3190D">
        <w:rPr>
          <w:rFonts w:ascii="Times New Roman" w:eastAsia="標楷體" w:hAnsi="Times New Roman"/>
          <w:sz w:val="28"/>
          <w:szCs w:val="28"/>
        </w:rPr>
        <w:t>辦理專題與就業講座</w:t>
      </w:r>
      <w:r w:rsidR="00A230C7" w:rsidRPr="00C3190D">
        <w:rPr>
          <w:rFonts w:ascii="Times New Roman" w:eastAsia="標楷體" w:hAnsi="Times New Roman"/>
          <w:sz w:val="28"/>
          <w:szCs w:val="28"/>
        </w:rPr>
        <w:t>；五、</w:t>
      </w:r>
      <w:r w:rsidRPr="00C3190D">
        <w:rPr>
          <w:rFonts w:ascii="Times New Roman" w:eastAsia="標楷體" w:hAnsi="Times New Roman"/>
          <w:sz w:val="28"/>
          <w:szCs w:val="28"/>
        </w:rPr>
        <w:t>推動專業證照考照</w:t>
      </w:r>
      <w:r w:rsidR="00A230C7" w:rsidRPr="00C3190D">
        <w:rPr>
          <w:rFonts w:ascii="Times New Roman" w:eastAsia="標楷體" w:hAnsi="Times New Roman"/>
          <w:sz w:val="28"/>
          <w:szCs w:val="28"/>
        </w:rPr>
        <w:t>；六、</w:t>
      </w:r>
      <w:r w:rsidRPr="00C3190D">
        <w:rPr>
          <w:rFonts w:ascii="Times New Roman" w:eastAsia="標楷體" w:hAnsi="Times New Roman"/>
          <w:sz w:val="28"/>
          <w:szCs w:val="28"/>
        </w:rPr>
        <w:t>總括成果展現等（如</w:t>
      </w:r>
      <w:r w:rsidR="00C72105" w:rsidRPr="00C3190D">
        <w:rPr>
          <w:rFonts w:ascii="Times New Roman" w:eastAsia="標楷體" w:hAnsi="Times New Roman"/>
          <w:sz w:val="28"/>
          <w:szCs w:val="28"/>
        </w:rPr>
        <w:t>圖</w:t>
      </w:r>
      <w:r w:rsidR="00C72105" w:rsidRPr="00C3190D">
        <w:rPr>
          <w:rFonts w:ascii="Times New Roman" w:eastAsia="標楷體" w:hAnsi="Times New Roman"/>
          <w:sz w:val="28"/>
          <w:szCs w:val="28"/>
        </w:rPr>
        <w:t>2-</w:t>
      </w:r>
      <w:r w:rsidRPr="00C3190D">
        <w:rPr>
          <w:rFonts w:ascii="Times New Roman" w:eastAsia="標楷體" w:hAnsi="Times New Roman"/>
          <w:sz w:val="28"/>
          <w:szCs w:val="28"/>
        </w:rPr>
        <w:t>5-1</w:t>
      </w:r>
      <w:r w:rsidRPr="00C3190D">
        <w:rPr>
          <w:rFonts w:ascii="Times New Roman" w:eastAsia="標楷體" w:hAnsi="Times New Roman"/>
          <w:sz w:val="28"/>
          <w:szCs w:val="28"/>
        </w:rPr>
        <w:t>所示）。</w:t>
      </w:r>
      <w:r w:rsidR="00A230C7" w:rsidRPr="00C3190D">
        <w:rPr>
          <w:rFonts w:ascii="Times New Roman" w:eastAsia="標楷體" w:hAnsi="Times New Roman"/>
          <w:sz w:val="28"/>
          <w:szCs w:val="28"/>
        </w:rPr>
        <w:t>分述如下：</w:t>
      </w:r>
    </w:p>
    <w:p w14:paraId="36CF243A" w14:textId="4FBC5CF8" w:rsidR="005D5543" w:rsidRPr="00C3190D" w:rsidRDefault="005D5543" w:rsidP="000C4576">
      <w:pPr>
        <w:pStyle w:val="af7"/>
        <w:snapToGrid w:val="0"/>
        <w:rPr>
          <w:rFonts w:ascii="Times New Roman" w:eastAsia="標楷體" w:hAnsi="Times New Roman"/>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6"/>
      </w:tblGrid>
      <w:tr w:rsidR="00C21C91" w:rsidRPr="00C3190D" w14:paraId="160AC414" w14:textId="77777777" w:rsidTr="00C21C91">
        <w:trPr>
          <w:jc w:val="center"/>
        </w:trPr>
        <w:tc>
          <w:tcPr>
            <w:tcW w:w="9126" w:type="dxa"/>
          </w:tcPr>
          <w:p w14:paraId="310132E8" w14:textId="7231C907" w:rsidR="00C21C91" w:rsidRPr="00C3190D" w:rsidRDefault="00C72105" w:rsidP="00C21C91">
            <w:pPr>
              <w:pStyle w:val="af7"/>
              <w:snapToGrid w:val="0"/>
              <w:jc w:val="center"/>
              <w:rPr>
                <w:rFonts w:ascii="Times New Roman" w:eastAsia="標楷體" w:hAnsi="Times New Roman"/>
                <w:b/>
                <w:sz w:val="28"/>
                <w:szCs w:val="28"/>
              </w:rPr>
            </w:pPr>
            <w:r w:rsidRPr="00C3190D">
              <w:rPr>
                <w:rFonts w:ascii="Times New Roman" w:eastAsia="標楷體" w:hAnsi="Times New Roman"/>
                <w:b/>
                <w:szCs w:val="28"/>
              </w:rPr>
              <w:t>圖</w:t>
            </w:r>
            <w:r w:rsidRPr="00C3190D">
              <w:rPr>
                <w:rFonts w:ascii="Times New Roman" w:eastAsia="標楷體" w:hAnsi="Times New Roman"/>
                <w:b/>
                <w:szCs w:val="28"/>
              </w:rPr>
              <w:t>2-</w:t>
            </w:r>
            <w:r w:rsidR="00C21C91" w:rsidRPr="00C3190D">
              <w:rPr>
                <w:rFonts w:ascii="Times New Roman" w:eastAsia="標楷體" w:hAnsi="Times New Roman"/>
                <w:b/>
                <w:szCs w:val="28"/>
              </w:rPr>
              <w:t xml:space="preserve">5-1 </w:t>
            </w:r>
            <w:r w:rsidR="00C21C91" w:rsidRPr="00C3190D">
              <w:rPr>
                <w:rFonts w:ascii="Times New Roman" w:eastAsia="標楷體" w:hAnsi="Times New Roman"/>
                <w:b/>
                <w:szCs w:val="28"/>
              </w:rPr>
              <w:t>強化學生專業能力之推動措施</w:t>
            </w:r>
          </w:p>
        </w:tc>
      </w:tr>
      <w:tr w:rsidR="001D2B53" w:rsidRPr="00C3190D" w14:paraId="05011B42" w14:textId="77777777" w:rsidTr="00A230C7">
        <w:trPr>
          <w:jc w:val="center"/>
        </w:trPr>
        <w:tc>
          <w:tcPr>
            <w:tcW w:w="9126" w:type="dxa"/>
          </w:tcPr>
          <w:p w14:paraId="6E38682B" w14:textId="44D6A25E" w:rsidR="001D2B53" w:rsidRPr="00C3190D" w:rsidRDefault="00D52EDC" w:rsidP="000C4576">
            <w:pPr>
              <w:pStyle w:val="af7"/>
              <w:snapToGrid w:val="0"/>
              <w:jc w:val="center"/>
              <w:rPr>
                <w:rFonts w:ascii="Times New Roman" w:eastAsia="標楷體" w:hAnsi="Times New Roman"/>
                <w:sz w:val="28"/>
                <w:szCs w:val="28"/>
              </w:rPr>
            </w:pPr>
            <w:r w:rsidRPr="00C3190D">
              <w:rPr>
                <w:rFonts w:ascii="Times New Roman" w:eastAsia="標楷體" w:hAnsi="Times New Roman"/>
                <w:noProof/>
                <w:sz w:val="28"/>
                <w:szCs w:val="28"/>
              </w:rPr>
              <w:drawing>
                <wp:inline distT="0" distB="0" distL="0" distR="0" wp14:anchorId="12AB13F9" wp14:editId="4829FE0A">
                  <wp:extent cx="5076295" cy="3384000"/>
                  <wp:effectExtent l="0" t="0" r="0" b="6985"/>
                  <wp:docPr id="7" name="圖片 7" descr="C:\Users\fgu\Desktop\第四週期\圖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gu\Desktop\第四週期\圖2.5-1.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76295" cy="3384000"/>
                          </a:xfrm>
                          <a:prstGeom prst="rect">
                            <a:avLst/>
                          </a:prstGeom>
                          <a:noFill/>
                          <a:ln>
                            <a:noFill/>
                          </a:ln>
                        </pic:spPr>
                      </pic:pic>
                    </a:graphicData>
                  </a:graphic>
                </wp:inline>
              </w:drawing>
            </w:r>
          </w:p>
        </w:tc>
      </w:tr>
    </w:tbl>
    <w:p w14:paraId="0D987019" w14:textId="58CA0938" w:rsidR="001D2B53" w:rsidRPr="00C3190D" w:rsidRDefault="001D2B53" w:rsidP="000C4576">
      <w:pPr>
        <w:pStyle w:val="af7"/>
        <w:snapToGrid w:val="0"/>
        <w:jc w:val="both"/>
        <w:rPr>
          <w:rFonts w:ascii="Times New Roman" w:eastAsia="標楷體" w:hAnsi="Times New Roman"/>
          <w:sz w:val="28"/>
          <w:szCs w:val="28"/>
        </w:rPr>
      </w:pPr>
    </w:p>
    <w:p w14:paraId="1408FCCA" w14:textId="1857D15E" w:rsidR="00A230C7" w:rsidRPr="00C3190D" w:rsidRDefault="00A230C7" w:rsidP="000C4576">
      <w:pPr>
        <w:pStyle w:val="af7"/>
        <w:snapToGrid w:val="0"/>
        <w:rPr>
          <w:rFonts w:ascii="Times New Roman" w:eastAsia="標楷體" w:hAnsi="Times New Roman"/>
          <w:b/>
          <w:sz w:val="28"/>
          <w:szCs w:val="28"/>
        </w:rPr>
      </w:pPr>
      <w:r w:rsidRPr="00C3190D">
        <w:rPr>
          <w:rFonts w:ascii="Times New Roman" w:eastAsia="標楷體" w:hAnsi="Times New Roman"/>
          <w:b/>
          <w:sz w:val="28"/>
          <w:szCs w:val="28"/>
        </w:rPr>
        <w:t>一、運用適切之教學內容與方法</w:t>
      </w:r>
    </w:p>
    <w:p w14:paraId="37D68EC0" w14:textId="79BEBD00" w:rsidR="00A230C7" w:rsidRPr="00C3190D" w:rsidRDefault="00A230C7"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本系教師授課時因應當今產業情況及修課學生特性，採自編教材或選擇合適的教材，運用多元課程設計與教學方法，提升學生學習專業能力。在教學方面，除了採用傳統的講授教學方式外，也會運用課堂演練或實作、課堂討論、小組報告、個案討論與報告（含口頭及書面）等方式，運用這些不同的教學方法，鼓勵學生積極、主動的參與課程，增進課堂上的師生互動，有助於學生對於課程的吸收與瞭解，並進一步誘發學生的學習興趣。</w:t>
      </w:r>
    </w:p>
    <w:p w14:paraId="3D2F2C86" w14:textId="5EEA2505" w:rsidR="00A230C7" w:rsidRPr="00C3190D" w:rsidRDefault="00A230C7"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另外，在每學期開學前，每位教師皆會將該學期所任教的所有課程計畫表於課堂或上網公告，包含：中英文課程名稱、中英文課程描述教材、課程教學目標、教學方式、預計學習獲得專業能力、成績考核方式、使用的相關教材、成績考核方式及每週教學進度等。此外，課程結束後，為檢視學生學習品質成效將會實施教學滿意度評量調查，了解修課學生之意見反饋。</w:t>
      </w:r>
    </w:p>
    <w:p w14:paraId="55CBE32D" w14:textId="77777777" w:rsidR="00A230C7" w:rsidRPr="00C3190D" w:rsidRDefault="00A230C7" w:rsidP="000C4576">
      <w:pPr>
        <w:pStyle w:val="af7"/>
        <w:snapToGrid w:val="0"/>
        <w:rPr>
          <w:rFonts w:ascii="Times New Roman" w:eastAsia="標楷體" w:hAnsi="Times New Roman"/>
          <w:b/>
          <w:sz w:val="28"/>
          <w:szCs w:val="28"/>
        </w:rPr>
      </w:pPr>
      <w:r w:rsidRPr="00C3190D">
        <w:rPr>
          <w:rFonts w:ascii="Times New Roman" w:eastAsia="標楷體" w:hAnsi="Times New Roman"/>
          <w:b/>
          <w:sz w:val="28"/>
          <w:szCs w:val="28"/>
        </w:rPr>
        <w:t>二、應用資訊科技與數位教學情形</w:t>
      </w:r>
    </w:p>
    <w:p w14:paraId="7F9E214C" w14:textId="061C5027" w:rsidR="00A230C7" w:rsidRPr="00C3190D" w:rsidRDefault="00A230C7"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本校</w:t>
      </w:r>
      <w:r w:rsidR="00076B3A" w:rsidRPr="00C3190D">
        <w:rPr>
          <w:rFonts w:ascii="Times New Roman" w:eastAsia="標楷體" w:hAnsi="Times New Roman"/>
          <w:sz w:val="28"/>
          <w:szCs w:val="28"/>
        </w:rPr>
        <w:t>在</w:t>
      </w:r>
      <w:r w:rsidR="00076B3A" w:rsidRPr="00C3190D">
        <w:rPr>
          <w:rFonts w:ascii="Times New Roman" w:eastAsia="標楷體" w:hAnsi="Times New Roman"/>
          <w:sz w:val="28"/>
          <w:szCs w:val="28"/>
        </w:rPr>
        <w:t>113</w:t>
      </w:r>
      <w:r w:rsidR="00076B3A" w:rsidRPr="00C3190D">
        <w:rPr>
          <w:rFonts w:ascii="Times New Roman" w:eastAsia="標楷體" w:hAnsi="Times New Roman"/>
          <w:sz w:val="28"/>
          <w:szCs w:val="28"/>
        </w:rPr>
        <w:t>學年度以前</w:t>
      </w:r>
      <w:r w:rsidRPr="00C3190D">
        <w:rPr>
          <w:rFonts w:ascii="Times New Roman" w:eastAsia="標楷體" w:hAnsi="Times New Roman"/>
          <w:sz w:val="28"/>
          <w:szCs w:val="28"/>
        </w:rPr>
        <w:t>建置數位學習平</w:t>
      </w:r>
      <w:r w:rsidR="00BE1DE1" w:rsidRPr="00C3190D">
        <w:rPr>
          <w:rFonts w:ascii="Times New Roman" w:eastAsia="標楷體" w:hAnsi="Times New Roman"/>
          <w:sz w:val="28"/>
          <w:szCs w:val="28"/>
        </w:rPr>
        <w:t>臺</w:t>
      </w:r>
      <w:r w:rsidRPr="00C3190D">
        <w:rPr>
          <w:rFonts w:ascii="Times New Roman" w:eastAsia="標楷體" w:hAnsi="Times New Roman"/>
          <w:sz w:val="28"/>
          <w:szCs w:val="28"/>
        </w:rPr>
        <w:t>（如</w:t>
      </w:r>
      <w:r w:rsidR="00C72105" w:rsidRPr="00C3190D">
        <w:rPr>
          <w:rFonts w:ascii="Times New Roman" w:eastAsia="標楷體" w:hAnsi="Times New Roman"/>
          <w:sz w:val="28"/>
          <w:szCs w:val="28"/>
        </w:rPr>
        <w:t>圖</w:t>
      </w:r>
      <w:r w:rsidR="00C72105" w:rsidRPr="00C3190D">
        <w:rPr>
          <w:rFonts w:ascii="Times New Roman" w:eastAsia="標楷體" w:hAnsi="Times New Roman"/>
          <w:sz w:val="28"/>
          <w:szCs w:val="28"/>
        </w:rPr>
        <w:t>2-</w:t>
      </w:r>
      <w:r w:rsidRPr="00C3190D">
        <w:rPr>
          <w:rFonts w:ascii="Times New Roman" w:eastAsia="標楷體" w:hAnsi="Times New Roman"/>
          <w:sz w:val="28"/>
          <w:szCs w:val="28"/>
        </w:rPr>
        <w:t>5-2</w:t>
      </w:r>
      <w:r w:rsidRPr="00C3190D">
        <w:rPr>
          <w:rFonts w:ascii="Times New Roman" w:eastAsia="標楷體" w:hAnsi="Times New Roman"/>
          <w:sz w:val="28"/>
          <w:szCs w:val="28"/>
        </w:rPr>
        <w:t>），</w:t>
      </w:r>
      <w:r w:rsidR="00076B3A" w:rsidRPr="00C3190D">
        <w:rPr>
          <w:rFonts w:ascii="Times New Roman" w:eastAsia="標楷體" w:hAnsi="Times New Roman"/>
          <w:sz w:val="28"/>
          <w:szCs w:val="28"/>
        </w:rPr>
        <w:t>114</w:t>
      </w:r>
      <w:r w:rsidR="00076B3A" w:rsidRPr="00C3190D">
        <w:rPr>
          <w:rFonts w:ascii="Times New Roman" w:eastAsia="標楷體" w:hAnsi="Times New Roman"/>
          <w:sz w:val="28"/>
          <w:szCs w:val="28"/>
        </w:rPr>
        <w:t>學年度起則改為</w:t>
      </w:r>
      <w:r w:rsidR="00076B3A" w:rsidRPr="00C3190D">
        <w:rPr>
          <w:rFonts w:ascii="Times New Roman" w:eastAsia="標楷體" w:hAnsi="Times New Roman"/>
          <w:sz w:val="28"/>
          <w:szCs w:val="28"/>
        </w:rPr>
        <w:t>Moodle</w:t>
      </w:r>
      <w:r w:rsidR="00076B3A" w:rsidRPr="00C3190D">
        <w:rPr>
          <w:rFonts w:ascii="Times New Roman" w:eastAsia="標楷體" w:hAnsi="Times New Roman"/>
          <w:sz w:val="28"/>
          <w:szCs w:val="28"/>
        </w:rPr>
        <w:t>學習平</w:t>
      </w:r>
      <w:r w:rsidR="00BE1DE1" w:rsidRPr="00C3190D">
        <w:rPr>
          <w:rFonts w:ascii="Times New Roman" w:eastAsia="標楷體" w:hAnsi="Times New Roman"/>
          <w:sz w:val="28"/>
          <w:szCs w:val="28"/>
        </w:rPr>
        <w:t>臺</w:t>
      </w:r>
      <w:r w:rsidR="00076B3A" w:rsidRPr="00C3190D">
        <w:rPr>
          <w:rFonts w:ascii="Times New Roman" w:eastAsia="標楷體" w:hAnsi="Times New Roman"/>
          <w:sz w:val="28"/>
          <w:szCs w:val="28"/>
        </w:rPr>
        <w:t>（如</w:t>
      </w:r>
      <w:r w:rsidR="00C72105" w:rsidRPr="00C3190D">
        <w:rPr>
          <w:rFonts w:ascii="Times New Roman" w:eastAsia="標楷體" w:hAnsi="Times New Roman"/>
          <w:sz w:val="28"/>
          <w:szCs w:val="28"/>
        </w:rPr>
        <w:t>圖</w:t>
      </w:r>
      <w:r w:rsidR="00C72105" w:rsidRPr="00C3190D">
        <w:rPr>
          <w:rFonts w:ascii="Times New Roman" w:eastAsia="標楷體" w:hAnsi="Times New Roman"/>
          <w:sz w:val="28"/>
          <w:szCs w:val="28"/>
        </w:rPr>
        <w:t>2-</w:t>
      </w:r>
      <w:r w:rsidR="00076B3A" w:rsidRPr="00C3190D">
        <w:rPr>
          <w:rFonts w:ascii="Times New Roman" w:eastAsia="標楷體" w:hAnsi="Times New Roman"/>
          <w:sz w:val="28"/>
          <w:szCs w:val="28"/>
        </w:rPr>
        <w:t>5-3</w:t>
      </w:r>
      <w:r w:rsidR="00076B3A" w:rsidRPr="00C3190D">
        <w:rPr>
          <w:rFonts w:ascii="Times New Roman" w:eastAsia="標楷體" w:hAnsi="Times New Roman"/>
          <w:sz w:val="28"/>
          <w:szCs w:val="28"/>
        </w:rPr>
        <w:t>）</w:t>
      </w:r>
      <w:r w:rsidR="00F21688" w:rsidRPr="00C3190D">
        <w:rPr>
          <w:rFonts w:ascii="Times New Roman" w:eastAsia="標楷體" w:hAnsi="Times New Roman"/>
          <w:sz w:val="28"/>
          <w:szCs w:val="28"/>
        </w:rPr>
        <w:t>。</w:t>
      </w:r>
      <w:r w:rsidRPr="00C3190D">
        <w:rPr>
          <w:rFonts w:ascii="Times New Roman" w:eastAsia="標楷體" w:hAnsi="Times New Roman"/>
          <w:sz w:val="28"/>
          <w:szCs w:val="28"/>
        </w:rPr>
        <w:t>教師可將教材與作業數位化並傳送至該平</w:t>
      </w:r>
      <w:r w:rsidR="00BE1DE1" w:rsidRPr="00C3190D">
        <w:rPr>
          <w:rFonts w:ascii="Times New Roman" w:eastAsia="標楷體" w:hAnsi="Times New Roman"/>
          <w:sz w:val="28"/>
          <w:szCs w:val="28"/>
        </w:rPr>
        <w:t>臺</w:t>
      </w:r>
      <w:r w:rsidRPr="00C3190D">
        <w:rPr>
          <w:rFonts w:ascii="Times New Roman" w:eastAsia="標楷體" w:hAnsi="Times New Roman"/>
          <w:sz w:val="28"/>
          <w:szCs w:val="28"/>
        </w:rPr>
        <w:t>，讓學生能有充分的資訊能提早課前預習及課後複習；同時，透過論壇及溝通工具，讓學生能充分與授課老師互相討論與溝通。此教學資訊平</w:t>
      </w:r>
      <w:r w:rsidR="00BE1DE1" w:rsidRPr="00C3190D">
        <w:rPr>
          <w:rFonts w:ascii="Times New Roman" w:eastAsia="標楷體" w:hAnsi="Times New Roman"/>
          <w:sz w:val="28"/>
          <w:szCs w:val="28"/>
        </w:rPr>
        <w:t>臺</w:t>
      </w:r>
      <w:r w:rsidRPr="00C3190D">
        <w:rPr>
          <w:rFonts w:ascii="Times New Roman" w:eastAsia="標楷體" w:hAnsi="Times New Roman"/>
          <w:sz w:val="28"/>
          <w:szCs w:val="28"/>
        </w:rPr>
        <w:t>不僅增進教師教學功能，</w:t>
      </w:r>
      <w:r w:rsidR="00076011" w:rsidRPr="00C3190D">
        <w:rPr>
          <w:rFonts w:ascii="Times New Roman" w:eastAsia="標楷體" w:hAnsi="Times New Roman"/>
          <w:sz w:val="28"/>
          <w:szCs w:val="28"/>
        </w:rPr>
        <w:t>提供</w:t>
      </w:r>
      <w:r w:rsidRPr="00C3190D">
        <w:rPr>
          <w:rFonts w:ascii="Times New Roman" w:eastAsia="標楷體" w:hAnsi="Times New Roman"/>
          <w:sz w:val="28"/>
          <w:szCs w:val="28"/>
        </w:rPr>
        <w:t>學生數位學習環境；教師可</w:t>
      </w:r>
      <w:r w:rsidR="00076011" w:rsidRPr="00C3190D">
        <w:rPr>
          <w:rFonts w:ascii="Times New Roman" w:eastAsia="標楷體" w:hAnsi="Times New Roman"/>
          <w:sz w:val="28"/>
          <w:szCs w:val="28"/>
        </w:rPr>
        <w:t>視需要</w:t>
      </w:r>
      <w:r w:rsidRPr="00C3190D">
        <w:rPr>
          <w:rFonts w:ascii="Times New Roman" w:eastAsia="標楷體" w:hAnsi="Times New Roman"/>
          <w:sz w:val="28"/>
          <w:szCs w:val="28"/>
        </w:rPr>
        <w:t>透過該平</w:t>
      </w:r>
      <w:r w:rsidR="00BE1DE1" w:rsidRPr="00C3190D">
        <w:rPr>
          <w:rFonts w:ascii="Times New Roman" w:eastAsia="標楷體" w:hAnsi="Times New Roman"/>
          <w:sz w:val="28"/>
          <w:szCs w:val="28"/>
        </w:rPr>
        <w:t>臺</w:t>
      </w:r>
      <w:r w:rsidRPr="00C3190D">
        <w:rPr>
          <w:rFonts w:ascii="Times New Roman" w:eastAsia="標楷體" w:hAnsi="Times New Roman"/>
          <w:sz w:val="28"/>
          <w:szCs w:val="28"/>
        </w:rPr>
        <w:t>瞭解學生上網學習的頻率與次數，隨時瞭解並督促學生學習狀況。</w:t>
      </w:r>
    </w:p>
    <w:p w14:paraId="70707018" w14:textId="77777777" w:rsidR="00A230C7" w:rsidRPr="00C3190D" w:rsidRDefault="00A230C7" w:rsidP="00105AC6">
      <w:pPr>
        <w:pStyle w:val="af7"/>
        <w:snapToGrid w:val="0"/>
        <w:ind w:firstLineChars="200" w:firstLine="560"/>
        <w:jc w:val="both"/>
        <w:rPr>
          <w:rFonts w:ascii="Times New Roman" w:eastAsia="標楷體" w:hAnsi="Times New Roman"/>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6"/>
      </w:tblGrid>
      <w:tr w:rsidR="00C21C91" w:rsidRPr="00C3190D" w14:paraId="0B18BB16" w14:textId="77777777" w:rsidTr="00C21C91">
        <w:trPr>
          <w:jc w:val="center"/>
        </w:trPr>
        <w:tc>
          <w:tcPr>
            <w:tcW w:w="9126" w:type="dxa"/>
          </w:tcPr>
          <w:p w14:paraId="642F7141" w14:textId="148F9D76" w:rsidR="00C21C91" w:rsidRPr="00C3190D" w:rsidRDefault="00C72105" w:rsidP="00C21C91">
            <w:pPr>
              <w:pStyle w:val="af7"/>
              <w:snapToGrid w:val="0"/>
              <w:jc w:val="center"/>
              <w:rPr>
                <w:rFonts w:ascii="Times New Roman" w:eastAsia="標楷體" w:hAnsi="Times New Roman"/>
                <w:b/>
                <w:sz w:val="28"/>
                <w:szCs w:val="28"/>
              </w:rPr>
            </w:pPr>
            <w:r w:rsidRPr="00C3190D">
              <w:rPr>
                <w:rFonts w:ascii="Times New Roman" w:eastAsia="標楷體" w:hAnsi="Times New Roman"/>
                <w:b/>
                <w:szCs w:val="28"/>
              </w:rPr>
              <w:t>圖</w:t>
            </w:r>
            <w:r w:rsidRPr="00C3190D">
              <w:rPr>
                <w:rFonts w:ascii="Times New Roman" w:eastAsia="標楷體" w:hAnsi="Times New Roman"/>
                <w:b/>
                <w:szCs w:val="28"/>
              </w:rPr>
              <w:t>2-</w:t>
            </w:r>
            <w:r w:rsidR="00C21C91" w:rsidRPr="00C3190D">
              <w:rPr>
                <w:rFonts w:ascii="Times New Roman" w:eastAsia="標楷體" w:hAnsi="Times New Roman"/>
                <w:b/>
                <w:szCs w:val="28"/>
              </w:rPr>
              <w:t xml:space="preserve">5-2 </w:t>
            </w:r>
            <w:r w:rsidR="00C21C91" w:rsidRPr="00C3190D">
              <w:rPr>
                <w:rFonts w:ascii="Times New Roman" w:eastAsia="標楷體" w:hAnsi="Times New Roman"/>
                <w:b/>
                <w:szCs w:val="28"/>
              </w:rPr>
              <w:t>佛光大學數位學習平臺</w:t>
            </w:r>
          </w:p>
        </w:tc>
      </w:tr>
      <w:tr w:rsidR="00A230C7" w:rsidRPr="00C3190D" w14:paraId="40D961D4" w14:textId="77777777" w:rsidTr="00A230C7">
        <w:trPr>
          <w:jc w:val="center"/>
        </w:trPr>
        <w:tc>
          <w:tcPr>
            <w:tcW w:w="9126" w:type="dxa"/>
          </w:tcPr>
          <w:p w14:paraId="183C120A" w14:textId="77777777" w:rsidR="00A230C7" w:rsidRPr="00C3190D" w:rsidRDefault="008F193E" w:rsidP="000C4576">
            <w:pPr>
              <w:pStyle w:val="af7"/>
              <w:snapToGrid w:val="0"/>
              <w:jc w:val="center"/>
              <w:rPr>
                <w:rFonts w:ascii="Times New Roman" w:eastAsia="標楷體" w:hAnsi="Times New Roman"/>
                <w:sz w:val="28"/>
                <w:szCs w:val="28"/>
              </w:rPr>
            </w:pPr>
            <w:r w:rsidRPr="00C3190D">
              <w:rPr>
                <w:rFonts w:ascii="Times New Roman" w:eastAsia="標楷體" w:hAnsi="Times New Roman"/>
                <w:noProof/>
                <w:sz w:val="28"/>
                <w:szCs w:val="28"/>
              </w:rPr>
              <w:drawing>
                <wp:inline distT="0" distB="0" distL="0" distR="0" wp14:anchorId="22D65A0B" wp14:editId="315B0CE5">
                  <wp:extent cx="4321257" cy="2052000"/>
                  <wp:effectExtent l="0" t="0" r="3175" b="5715"/>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321257" cy="2052000"/>
                          </a:xfrm>
                          <a:prstGeom prst="rect">
                            <a:avLst/>
                          </a:prstGeom>
                        </pic:spPr>
                      </pic:pic>
                    </a:graphicData>
                  </a:graphic>
                </wp:inline>
              </w:drawing>
            </w:r>
          </w:p>
          <w:p w14:paraId="248942EE" w14:textId="5EFBAF1C" w:rsidR="008F193E" w:rsidRPr="00C3190D" w:rsidRDefault="008F193E" w:rsidP="000C4576">
            <w:pPr>
              <w:pStyle w:val="af7"/>
              <w:snapToGrid w:val="0"/>
              <w:jc w:val="center"/>
              <w:rPr>
                <w:rFonts w:ascii="Times New Roman" w:eastAsia="標楷體" w:hAnsi="Times New Roman"/>
                <w:sz w:val="28"/>
                <w:szCs w:val="28"/>
              </w:rPr>
            </w:pPr>
            <w:r w:rsidRPr="00C3190D">
              <w:rPr>
                <w:rFonts w:ascii="Times New Roman" w:eastAsia="標楷體" w:hAnsi="Times New Roman"/>
                <w:noProof/>
                <w:sz w:val="28"/>
                <w:szCs w:val="28"/>
              </w:rPr>
              <w:drawing>
                <wp:inline distT="0" distB="0" distL="0" distR="0" wp14:anchorId="7879B962" wp14:editId="4DAD4823">
                  <wp:extent cx="4286916" cy="1080000"/>
                  <wp:effectExtent l="0" t="0" r="0" b="635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286916" cy="1080000"/>
                          </a:xfrm>
                          <a:prstGeom prst="rect">
                            <a:avLst/>
                          </a:prstGeom>
                        </pic:spPr>
                      </pic:pic>
                    </a:graphicData>
                  </a:graphic>
                </wp:inline>
              </w:drawing>
            </w:r>
          </w:p>
        </w:tc>
      </w:tr>
    </w:tbl>
    <w:p w14:paraId="5548CE20" w14:textId="2E8F930F" w:rsidR="00A230C7" w:rsidRPr="00C3190D" w:rsidRDefault="00A230C7" w:rsidP="000C4576">
      <w:pPr>
        <w:pStyle w:val="af7"/>
        <w:snapToGrid w:val="0"/>
        <w:ind w:firstLineChars="192" w:firstLine="538"/>
        <w:jc w:val="both"/>
        <w:rPr>
          <w:rFonts w:ascii="Times New Roman" w:eastAsia="標楷體" w:hAnsi="Times New Roman"/>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C21C91" w:rsidRPr="00C3190D" w14:paraId="13DB4ED7" w14:textId="77777777" w:rsidTr="00C21C91">
        <w:trPr>
          <w:jc w:val="center"/>
        </w:trPr>
        <w:tc>
          <w:tcPr>
            <w:tcW w:w="9070" w:type="dxa"/>
          </w:tcPr>
          <w:p w14:paraId="2DC5AF1A" w14:textId="4860495D" w:rsidR="00C21C91" w:rsidRPr="00C3190D" w:rsidRDefault="00C72105" w:rsidP="00C21C91">
            <w:pPr>
              <w:pStyle w:val="af7"/>
              <w:snapToGrid w:val="0"/>
              <w:jc w:val="center"/>
              <w:rPr>
                <w:rFonts w:ascii="Times New Roman" w:eastAsia="標楷體" w:hAnsi="Times New Roman"/>
                <w:b/>
                <w:sz w:val="28"/>
                <w:szCs w:val="28"/>
              </w:rPr>
            </w:pPr>
            <w:r w:rsidRPr="00C3190D">
              <w:rPr>
                <w:rFonts w:ascii="Times New Roman" w:eastAsia="標楷體" w:hAnsi="Times New Roman"/>
                <w:b/>
                <w:szCs w:val="28"/>
              </w:rPr>
              <w:t>圖</w:t>
            </w:r>
            <w:r w:rsidRPr="00C3190D">
              <w:rPr>
                <w:rFonts w:ascii="Times New Roman" w:eastAsia="標楷體" w:hAnsi="Times New Roman"/>
                <w:b/>
                <w:szCs w:val="28"/>
              </w:rPr>
              <w:t>2-</w:t>
            </w:r>
            <w:r w:rsidR="00C21C91" w:rsidRPr="00C3190D">
              <w:rPr>
                <w:rFonts w:ascii="Times New Roman" w:eastAsia="標楷體" w:hAnsi="Times New Roman"/>
                <w:b/>
                <w:szCs w:val="28"/>
              </w:rPr>
              <w:t xml:space="preserve">5-3 </w:t>
            </w:r>
            <w:r w:rsidR="00C21C91" w:rsidRPr="00C3190D">
              <w:rPr>
                <w:rFonts w:ascii="Times New Roman" w:eastAsia="標楷體" w:hAnsi="Times New Roman"/>
                <w:b/>
                <w:szCs w:val="28"/>
              </w:rPr>
              <w:t>佛光大學</w:t>
            </w:r>
            <w:r w:rsidR="00C21C91" w:rsidRPr="00C3190D">
              <w:rPr>
                <w:rFonts w:ascii="Times New Roman" w:eastAsia="標楷體" w:hAnsi="Times New Roman"/>
                <w:b/>
                <w:szCs w:val="28"/>
              </w:rPr>
              <w:t>Moodle</w:t>
            </w:r>
            <w:r w:rsidR="00C21C91" w:rsidRPr="00C3190D">
              <w:rPr>
                <w:rFonts w:ascii="Times New Roman" w:eastAsia="標楷體" w:hAnsi="Times New Roman"/>
                <w:b/>
                <w:szCs w:val="28"/>
              </w:rPr>
              <w:t>學習平臺</w:t>
            </w:r>
          </w:p>
        </w:tc>
      </w:tr>
      <w:tr w:rsidR="00076B3A" w:rsidRPr="00C3190D" w14:paraId="077FBAFB" w14:textId="77777777" w:rsidTr="00F21688">
        <w:trPr>
          <w:jc w:val="center"/>
        </w:trPr>
        <w:tc>
          <w:tcPr>
            <w:tcW w:w="9070" w:type="dxa"/>
          </w:tcPr>
          <w:p w14:paraId="7945D816" w14:textId="477CF7FC" w:rsidR="00076B3A" w:rsidRPr="00C3190D" w:rsidRDefault="00076B3A" w:rsidP="000C4576">
            <w:pPr>
              <w:pStyle w:val="af7"/>
              <w:snapToGrid w:val="0"/>
              <w:jc w:val="center"/>
              <w:rPr>
                <w:rFonts w:ascii="Times New Roman" w:eastAsia="標楷體" w:hAnsi="Times New Roman"/>
                <w:sz w:val="28"/>
                <w:szCs w:val="28"/>
              </w:rPr>
            </w:pPr>
            <w:r w:rsidRPr="00C3190D">
              <w:rPr>
                <w:rFonts w:ascii="Times New Roman" w:eastAsia="標楷體" w:hAnsi="Times New Roman"/>
                <w:noProof/>
                <w:sz w:val="28"/>
                <w:szCs w:val="28"/>
              </w:rPr>
              <w:drawing>
                <wp:inline distT="0" distB="0" distL="0" distR="0" wp14:anchorId="1C7D24A8" wp14:editId="7AE2E949">
                  <wp:extent cx="4381303" cy="2808000"/>
                  <wp:effectExtent l="0" t="0" r="635"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381303" cy="2808000"/>
                          </a:xfrm>
                          <a:prstGeom prst="rect">
                            <a:avLst/>
                          </a:prstGeom>
                        </pic:spPr>
                      </pic:pic>
                    </a:graphicData>
                  </a:graphic>
                </wp:inline>
              </w:drawing>
            </w:r>
          </w:p>
        </w:tc>
      </w:tr>
    </w:tbl>
    <w:p w14:paraId="65189636" w14:textId="13B995B4" w:rsidR="00A230C7" w:rsidRPr="00C3190D" w:rsidRDefault="00A230C7"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本系</w:t>
      </w:r>
      <w:r w:rsidRPr="00C3190D">
        <w:rPr>
          <w:rFonts w:ascii="Times New Roman" w:eastAsia="標楷體" w:hAnsi="Times New Roman"/>
          <w:sz w:val="28"/>
          <w:szCs w:val="28"/>
        </w:rPr>
        <w:t>1</w:t>
      </w:r>
      <w:r w:rsidR="008F193E" w:rsidRPr="00C3190D">
        <w:rPr>
          <w:rFonts w:ascii="Times New Roman" w:eastAsia="標楷體" w:hAnsi="Times New Roman"/>
          <w:sz w:val="28"/>
          <w:szCs w:val="28"/>
        </w:rPr>
        <w:t>12</w:t>
      </w:r>
      <w:r w:rsidRPr="00C3190D">
        <w:rPr>
          <w:rFonts w:ascii="Times New Roman" w:eastAsia="標楷體" w:hAnsi="Times New Roman"/>
          <w:sz w:val="28"/>
          <w:szCs w:val="28"/>
        </w:rPr>
        <w:t>-1</w:t>
      </w:r>
      <w:r w:rsidR="008F193E" w:rsidRPr="00C3190D">
        <w:rPr>
          <w:rFonts w:ascii="Times New Roman" w:eastAsia="標楷體" w:hAnsi="Times New Roman"/>
          <w:sz w:val="28"/>
          <w:szCs w:val="28"/>
        </w:rPr>
        <w:t>14</w:t>
      </w:r>
      <w:r w:rsidRPr="00C3190D">
        <w:rPr>
          <w:rFonts w:ascii="Times New Roman" w:eastAsia="標楷體" w:hAnsi="Times New Roman"/>
          <w:sz w:val="28"/>
          <w:szCs w:val="28"/>
        </w:rPr>
        <w:t>學年度教師於數位學習平</w:t>
      </w:r>
      <w:r w:rsidR="00BE1DE1" w:rsidRPr="00C3190D">
        <w:rPr>
          <w:rFonts w:ascii="Times New Roman" w:eastAsia="標楷體" w:hAnsi="Times New Roman"/>
          <w:sz w:val="28"/>
          <w:szCs w:val="28"/>
        </w:rPr>
        <w:t>臺</w:t>
      </w:r>
      <w:r w:rsidR="00076B3A" w:rsidRPr="00C3190D">
        <w:rPr>
          <w:rFonts w:ascii="Times New Roman" w:eastAsia="標楷體" w:hAnsi="Times New Roman"/>
          <w:sz w:val="28"/>
          <w:szCs w:val="28"/>
        </w:rPr>
        <w:t>及</w:t>
      </w:r>
      <w:r w:rsidR="00076B3A" w:rsidRPr="00C3190D">
        <w:rPr>
          <w:rFonts w:ascii="Times New Roman" w:eastAsia="標楷體" w:hAnsi="Times New Roman"/>
          <w:sz w:val="28"/>
          <w:szCs w:val="28"/>
        </w:rPr>
        <w:t>Moodle</w:t>
      </w:r>
      <w:r w:rsidR="00076B3A" w:rsidRPr="00C3190D">
        <w:rPr>
          <w:rFonts w:ascii="Times New Roman" w:eastAsia="標楷體" w:hAnsi="Times New Roman"/>
          <w:sz w:val="28"/>
          <w:szCs w:val="28"/>
        </w:rPr>
        <w:t>學習平</w:t>
      </w:r>
      <w:r w:rsidR="00BE1DE1" w:rsidRPr="00C3190D">
        <w:rPr>
          <w:rFonts w:ascii="Times New Roman" w:eastAsia="標楷體" w:hAnsi="Times New Roman"/>
          <w:sz w:val="28"/>
          <w:szCs w:val="28"/>
        </w:rPr>
        <w:t>臺</w:t>
      </w:r>
      <w:r w:rsidRPr="00C3190D">
        <w:rPr>
          <w:rFonts w:ascii="Times New Roman" w:eastAsia="標楷體" w:hAnsi="Times New Roman"/>
          <w:sz w:val="28"/>
          <w:szCs w:val="28"/>
        </w:rPr>
        <w:t>使用課程數量，</w:t>
      </w:r>
      <w:r w:rsidR="00F51F26" w:rsidRPr="00C3190D">
        <w:rPr>
          <w:rFonts w:ascii="Times New Roman" w:eastAsia="標楷體" w:hAnsi="Times New Roman"/>
          <w:color w:val="FF0000"/>
          <w:sz w:val="28"/>
          <w:szCs w:val="28"/>
        </w:rPr>
        <w:t>大學部、碩士</w:t>
      </w:r>
      <w:r w:rsidR="00F51F26" w:rsidRPr="00C3190D">
        <w:rPr>
          <w:rFonts w:ascii="Times New Roman" w:eastAsia="標楷體" w:hAnsi="Times New Roman"/>
          <w:color w:val="FF0000"/>
          <w:sz w:val="28"/>
          <w:szCs w:val="28"/>
        </w:rPr>
        <w:t>/</w:t>
      </w:r>
      <w:r w:rsidR="00F51F26" w:rsidRPr="00C3190D">
        <w:rPr>
          <w:rFonts w:ascii="Times New Roman" w:eastAsia="標楷體" w:hAnsi="Times New Roman"/>
          <w:color w:val="FF0000"/>
          <w:sz w:val="28"/>
          <w:szCs w:val="28"/>
        </w:rPr>
        <w:t>碩專班數位學習平台使用率</w:t>
      </w:r>
      <w:r w:rsidR="00F51F26" w:rsidRPr="00C3190D">
        <w:rPr>
          <w:rFonts w:ascii="Times New Roman" w:eastAsia="標楷體" w:hAnsi="Times New Roman"/>
          <w:color w:val="FF0000"/>
          <w:sz w:val="28"/>
          <w:szCs w:val="28"/>
        </w:rPr>
        <w:t>58.88%</w:t>
      </w:r>
      <w:r w:rsidR="00F51F26" w:rsidRPr="00C3190D">
        <w:rPr>
          <w:rFonts w:ascii="Times New Roman" w:eastAsia="標楷體" w:hAnsi="Times New Roman"/>
          <w:color w:val="FF0000"/>
          <w:sz w:val="28"/>
          <w:szCs w:val="28"/>
        </w:rPr>
        <w:t>、</w:t>
      </w:r>
      <w:r w:rsidR="00F51F26" w:rsidRPr="00C3190D">
        <w:rPr>
          <w:rFonts w:ascii="Times New Roman" w:eastAsia="標楷體" w:hAnsi="Times New Roman"/>
          <w:color w:val="FF0000"/>
          <w:sz w:val="28"/>
          <w:szCs w:val="28"/>
        </w:rPr>
        <w:t>55.48%</w:t>
      </w:r>
      <w:r w:rsidR="00F51F26" w:rsidRPr="00C3190D">
        <w:rPr>
          <w:rFonts w:ascii="Times New Roman" w:eastAsia="標楷體" w:hAnsi="Times New Roman"/>
          <w:sz w:val="28"/>
          <w:szCs w:val="28"/>
        </w:rPr>
        <w:t>，</w:t>
      </w:r>
      <w:r w:rsidRPr="00C3190D">
        <w:rPr>
          <w:rFonts w:ascii="Times New Roman" w:eastAsia="標楷體" w:hAnsi="Times New Roman"/>
          <w:sz w:val="28"/>
          <w:szCs w:val="28"/>
        </w:rPr>
        <w:t>分別如</w:t>
      </w:r>
      <w:r w:rsidR="00C72105" w:rsidRPr="00C3190D">
        <w:rPr>
          <w:rFonts w:ascii="Times New Roman" w:eastAsia="標楷體" w:hAnsi="Times New Roman"/>
          <w:sz w:val="28"/>
          <w:szCs w:val="28"/>
        </w:rPr>
        <w:t>表</w:t>
      </w:r>
      <w:r w:rsidR="00C72105" w:rsidRPr="00C3190D">
        <w:rPr>
          <w:rFonts w:ascii="Times New Roman" w:eastAsia="標楷體" w:hAnsi="Times New Roman"/>
          <w:sz w:val="28"/>
          <w:szCs w:val="28"/>
        </w:rPr>
        <w:t>2-</w:t>
      </w:r>
      <w:r w:rsidR="008F193E" w:rsidRPr="00C3190D">
        <w:rPr>
          <w:rFonts w:ascii="Times New Roman" w:eastAsia="標楷體" w:hAnsi="Times New Roman"/>
          <w:sz w:val="28"/>
          <w:szCs w:val="28"/>
        </w:rPr>
        <w:t>5</w:t>
      </w:r>
      <w:r w:rsidRPr="00C3190D">
        <w:rPr>
          <w:rFonts w:ascii="Times New Roman" w:eastAsia="標楷體" w:hAnsi="Times New Roman"/>
          <w:sz w:val="28"/>
          <w:szCs w:val="28"/>
        </w:rPr>
        <w:t>-</w:t>
      </w:r>
      <w:r w:rsidR="009A27C9">
        <w:rPr>
          <w:rFonts w:ascii="Times New Roman" w:eastAsia="標楷體" w:hAnsi="Times New Roman" w:hint="eastAsia"/>
          <w:sz w:val="28"/>
          <w:szCs w:val="28"/>
        </w:rPr>
        <w:t>10</w:t>
      </w:r>
      <w:r w:rsidRPr="00C3190D">
        <w:rPr>
          <w:rFonts w:ascii="Times New Roman" w:eastAsia="標楷體" w:hAnsi="Times New Roman"/>
          <w:sz w:val="28"/>
          <w:szCs w:val="28"/>
        </w:rPr>
        <w:t>及</w:t>
      </w:r>
      <w:r w:rsidR="00C72105" w:rsidRPr="00C3190D">
        <w:rPr>
          <w:rFonts w:ascii="Times New Roman" w:eastAsia="標楷體" w:hAnsi="Times New Roman"/>
          <w:sz w:val="28"/>
          <w:szCs w:val="28"/>
        </w:rPr>
        <w:t>表</w:t>
      </w:r>
      <w:r w:rsidR="00C72105" w:rsidRPr="00C3190D">
        <w:rPr>
          <w:rFonts w:ascii="Times New Roman" w:eastAsia="標楷體" w:hAnsi="Times New Roman"/>
          <w:sz w:val="28"/>
          <w:szCs w:val="28"/>
        </w:rPr>
        <w:t>2-</w:t>
      </w:r>
      <w:r w:rsidR="008F193E" w:rsidRPr="00C3190D">
        <w:rPr>
          <w:rFonts w:ascii="Times New Roman" w:eastAsia="標楷體" w:hAnsi="Times New Roman"/>
          <w:sz w:val="28"/>
          <w:szCs w:val="28"/>
        </w:rPr>
        <w:t>5</w:t>
      </w:r>
      <w:r w:rsidRPr="00C3190D">
        <w:rPr>
          <w:rFonts w:ascii="Times New Roman" w:eastAsia="標楷體" w:hAnsi="Times New Roman"/>
          <w:sz w:val="28"/>
          <w:szCs w:val="28"/>
        </w:rPr>
        <w:t>-</w:t>
      </w:r>
      <w:r w:rsidR="008F193E" w:rsidRPr="00C3190D">
        <w:rPr>
          <w:rFonts w:ascii="Times New Roman" w:eastAsia="標楷體" w:hAnsi="Times New Roman"/>
          <w:sz w:val="28"/>
          <w:szCs w:val="28"/>
        </w:rPr>
        <w:t>1</w:t>
      </w:r>
      <w:r w:rsidR="009A27C9">
        <w:rPr>
          <w:rFonts w:ascii="Times New Roman" w:eastAsia="標楷體" w:hAnsi="Times New Roman" w:hint="eastAsia"/>
          <w:sz w:val="28"/>
          <w:szCs w:val="28"/>
        </w:rPr>
        <w:t>1</w:t>
      </w:r>
      <w:r w:rsidRPr="00C3190D">
        <w:rPr>
          <w:rFonts w:ascii="Times New Roman" w:eastAsia="標楷體" w:hAnsi="Times New Roman"/>
          <w:sz w:val="28"/>
          <w:szCs w:val="28"/>
        </w:rPr>
        <w:t>所列：</w:t>
      </w:r>
    </w:p>
    <w:p w14:paraId="7B4787BB" w14:textId="77777777" w:rsidR="00A230C7" w:rsidRPr="00C3190D" w:rsidRDefault="00A230C7" w:rsidP="000C4576">
      <w:pPr>
        <w:pStyle w:val="af8"/>
        <w:widowControl/>
        <w:snapToGrid w:val="0"/>
        <w:ind w:leftChars="0" w:left="357"/>
        <w:jc w:val="center"/>
        <w:rPr>
          <w:rFonts w:eastAsia="標楷體"/>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3"/>
        <w:gridCol w:w="1789"/>
        <w:gridCol w:w="1789"/>
        <w:gridCol w:w="1789"/>
        <w:gridCol w:w="2138"/>
      </w:tblGrid>
      <w:tr w:rsidR="00A230C7" w:rsidRPr="00C3190D" w14:paraId="609D7576" w14:textId="77777777" w:rsidTr="007C462F">
        <w:trPr>
          <w:jc w:val="center"/>
        </w:trPr>
        <w:tc>
          <w:tcPr>
            <w:tcW w:w="5000" w:type="pct"/>
            <w:gridSpan w:val="5"/>
            <w:tcBorders>
              <w:top w:val="nil"/>
              <w:left w:val="nil"/>
              <w:right w:val="nil"/>
            </w:tcBorders>
            <w:shd w:val="clear" w:color="auto" w:fill="auto"/>
            <w:vAlign w:val="center"/>
          </w:tcPr>
          <w:p w14:paraId="022F0347" w14:textId="3C82C37D" w:rsidR="00A230C7" w:rsidRPr="00C3190D" w:rsidRDefault="00C72105" w:rsidP="000C4576">
            <w:pPr>
              <w:pStyle w:val="aff7"/>
              <w:snapToGrid w:val="0"/>
              <w:spacing w:line="240" w:lineRule="auto"/>
              <w:ind w:left="0" w:firstLineChars="0" w:firstLine="0"/>
              <w:jc w:val="center"/>
              <w:rPr>
                <w:rFonts w:hAnsi="Times New Roman" w:cs="Times New Roman"/>
                <w:b/>
                <w:sz w:val="24"/>
                <w:szCs w:val="28"/>
              </w:rPr>
            </w:pPr>
            <w:r w:rsidRPr="00C3190D">
              <w:rPr>
                <w:rFonts w:hAnsi="Times New Roman" w:cs="Times New Roman"/>
                <w:b/>
                <w:sz w:val="24"/>
                <w:szCs w:val="28"/>
              </w:rPr>
              <w:t>表</w:t>
            </w:r>
            <w:r w:rsidRPr="00C3190D">
              <w:rPr>
                <w:rFonts w:hAnsi="Times New Roman" w:cs="Times New Roman"/>
                <w:b/>
                <w:sz w:val="24"/>
                <w:szCs w:val="28"/>
              </w:rPr>
              <w:t>2-</w:t>
            </w:r>
            <w:r w:rsidR="008F193E" w:rsidRPr="00C3190D">
              <w:rPr>
                <w:rFonts w:hAnsi="Times New Roman" w:cs="Times New Roman"/>
                <w:b/>
                <w:sz w:val="24"/>
                <w:szCs w:val="28"/>
              </w:rPr>
              <w:t>5</w:t>
            </w:r>
            <w:r w:rsidR="00A230C7" w:rsidRPr="00C3190D">
              <w:rPr>
                <w:rFonts w:hAnsi="Times New Roman" w:cs="Times New Roman"/>
                <w:b/>
                <w:sz w:val="24"/>
                <w:szCs w:val="28"/>
              </w:rPr>
              <w:t>-</w:t>
            </w:r>
            <w:r w:rsidR="009A27C9">
              <w:rPr>
                <w:rFonts w:hAnsi="Times New Roman" w:cs="Times New Roman" w:hint="eastAsia"/>
                <w:b/>
                <w:sz w:val="24"/>
                <w:szCs w:val="28"/>
              </w:rPr>
              <w:t>10</w:t>
            </w:r>
            <w:r w:rsidR="00A230C7" w:rsidRPr="00C3190D">
              <w:rPr>
                <w:rFonts w:hAnsi="Times New Roman" w:cs="Times New Roman"/>
                <w:b/>
                <w:sz w:val="24"/>
                <w:szCs w:val="28"/>
              </w:rPr>
              <w:t xml:space="preserve"> </w:t>
            </w:r>
            <w:r w:rsidR="00A230C7" w:rsidRPr="00C3190D">
              <w:rPr>
                <w:rFonts w:hAnsi="Times New Roman" w:cs="Times New Roman"/>
                <w:b/>
                <w:sz w:val="24"/>
                <w:szCs w:val="28"/>
              </w:rPr>
              <w:t>本系大學部課程數位</w:t>
            </w:r>
            <w:r w:rsidR="00076B3A" w:rsidRPr="00C3190D">
              <w:rPr>
                <w:rFonts w:hAnsi="Times New Roman" w:cs="Times New Roman"/>
                <w:b/>
                <w:sz w:val="24"/>
                <w:szCs w:val="28"/>
              </w:rPr>
              <w:t>/Moodle</w:t>
            </w:r>
            <w:r w:rsidR="00076B3A" w:rsidRPr="00C3190D">
              <w:rPr>
                <w:rFonts w:hAnsi="Times New Roman" w:cs="Times New Roman"/>
                <w:b/>
                <w:sz w:val="24"/>
                <w:szCs w:val="28"/>
              </w:rPr>
              <w:t>學習平</w:t>
            </w:r>
            <w:r w:rsidR="00BE1DE1" w:rsidRPr="00C3190D">
              <w:rPr>
                <w:rFonts w:hAnsi="Times New Roman" w:cs="Times New Roman"/>
                <w:b/>
                <w:sz w:val="24"/>
                <w:szCs w:val="28"/>
              </w:rPr>
              <w:t>臺</w:t>
            </w:r>
            <w:r w:rsidR="00A230C7" w:rsidRPr="00C3190D">
              <w:rPr>
                <w:rFonts w:hAnsi="Times New Roman" w:cs="Times New Roman"/>
                <w:b/>
                <w:sz w:val="24"/>
                <w:szCs w:val="28"/>
              </w:rPr>
              <w:t>使用情況</w:t>
            </w:r>
          </w:p>
        </w:tc>
      </w:tr>
      <w:tr w:rsidR="00A230C7" w:rsidRPr="00C3190D" w14:paraId="654E322B" w14:textId="77777777" w:rsidTr="007C462F">
        <w:trPr>
          <w:jc w:val="center"/>
        </w:trPr>
        <w:tc>
          <w:tcPr>
            <w:tcW w:w="1107" w:type="pct"/>
            <w:tcBorders>
              <w:top w:val="single" w:sz="4" w:space="0" w:color="auto"/>
              <w:left w:val="single" w:sz="4" w:space="0" w:color="auto"/>
              <w:right w:val="single" w:sz="4" w:space="0" w:color="auto"/>
            </w:tcBorders>
            <w:shd w:val="clear" w:color="auto" w:fill="C4BC96" w:themeFill="background2" w:themeFillShade="BF"/>
            <w:vAlign w:val="center"/>
            <w:hideMark/>
          </w:tcPr>
          <w:p w14:paraId="13B01254" w14:textId="77777777" w:rsidR="00A230C7" w:rsidRPr="00C3190D" w:rsidRDefault="00A230C7" w:rsidP="000C4576">
            <w:pPr>
              <w:pStyle w:val="Web"/>
              <w:snapToGrid w:val="0"/>
              <w:spacing w:before="0" w:beforeAutospacing="0" w:after="0" w:afterAutospacing="0"/>
              <w:jc w:val="center"/>
              <w:rPr>
                <w:rFonts w:ascii="Times New Roman" w:eastAsia="標楷體" w:cs="Times New Roman"/>
                <w:b/>
                <w:kern w:val="2"/>
                <w:szCs w:val="28"/>
              </w:rPr>
            </w:pPr>
            <w:r w:rsidRPr="00C3190D">
              <w:rPr>
                <w:rFonts w:ascii="Times New Roman" w:eastAsia="標楷體" w:cs="Times New Roman"/>
                <w:b/>
                <w:kern w:val="2"/>
                <w:szCs w:val="28"/>
              </w:rPr>
              <w:t>學年度</w:t>
            </w:r>
          </w:p>
        </w:tc>
        <w:tc>
          <w:tcPr>
            <w:tcW w:w="928" w:type="pct"/>
            <w:tcBorders>
              <w:top w:val="single" w:sz="4" w:space="0" w:color="auto"/>
              <w:left w:val="single" w:sz="4" w:space="0" w:color="auto"/>
              <w:right w:val="single" w:sz="4" w:space="0" w:color="auto"/>
            </w:tcBorders>
            <w:shd w:val="clear" w:color="auto" w:fill="C4BC96" w:themeFill="background2" w:themeFillShade="BF"/>
            <w:vAlign w:val="center"/>
          </w:tcPr>
          <w:p w14:paraId="64BBDE8E" w14:textId="77777777" w:rsidR="00A230C7" w:rsidRPr="00C3190D" w:rsidRDefault="00A230C7" w:rsidP="000C4576">
            <w:pPr>
              <w:pStyle w:val="aff7"/>
              <w:snapToGrid w:val="0"/>
              <w:spacing w:line="240" w:lineRule="auto"/>
              <w:ind w:left="0" w:firstLineChars="0" w:firstLine="0"/>
              <w:jc w:val="center"/>
              <w:rPr>
                <w:rFonts w:hAnsi="Times New Roman" w:cs="Times New Roman"/>
                <w:b/>
                <w:sz w:val="24"/>
                <w:szCs w:val="28"/>
              </w:rPr>
            </w:pPr>
            <w:r w:rsidRPr="00C3190D">
              <w:rPr>
                <w:rFonts w:hAnsi="Times New Roman" w:cs="Times New Roman"/>
                <w:b/>
                <w:sz w:val="24"/>
                <w:szCs w:val="28"/>
              </w:rPr>
              <w:t>學期</w:t>
            </w:r>
          </w:p>
        </w:tc>
        <w:tc>
          <w:tcPr>
            <w:tcW w:w="928" w:type="pct"/>
            <w:tcBorders>
              <w:top w:val="single" w:sz="4" w:space="0" w:color="auto"/>
              <w:left w:val="single" w:sz="4" w:space="0" w:color="auto"/>
              <w:right w:val="single" w:sz="4" w:space="0" w:color="auto"/>
            </w:tcBorders>
            <w:shd w:val="clear" w:color="auto" w:fill="C4BC96" w:themeFill="background2" w:themeFillShade="BF"/>
            <w:vAlign w:val="center"/>
          </w:tcPr>
          <w:p w14:paraId="1655D6B7" w14:textId="77777777" w:rsidR="00A230C7" w:rsidRPr="00C3190D" w:rsidRDefault="00A230C7" w:rsidP="000C4576">
            <w:pPr>
              <w:pStyle w:val="aff7"/>
              <w:snapToGrid w:val="0"/>
              <w:spacing w:line="240" w:lineRule="auto"/>
              <w:ind w:left="0" w:firstLineChars="0" w:firstLine="0"/>
              <w:jc w:val="center"/>
              <w:rPr>
                <w:rFonts w:hAnsi="Times New Roman" w:cs="Times New Roman"/>
                <w:b/>
                <w:sz w:val="24"/>
                <w:szCs w:val="28"/>
              </w:rPr>
            </w:pPr>
            <w:r w:rsidRPr="00C3190D">
              <w:rPr>
                <w:rFonts w:hAnsi="Times New Roman" w:cs="Times New Roman"/>
                <w:b/>
                <w:sz w:val="24"/>
                <w:szCs w:val="28"/>
              </w:rPr>
              <w:t>開課數</w:t>
            </w:r>
          </w:p>
        </w:tc>
        <w:tc>
          <w:tcPr>
            <w:tcW w:w="928" w:type="pct"/>
            <w:tcBorders>
              <w:top w:val="single" w:sz="4" w:space="0" w:color="auto"/>
              <w:left w:val="single" w:sz="4" w:space="0" w:color="auto"/>
              <w:right w:val="single" w:sz="4" w:space="0" w:color="auto"/>
            </w:tcBorders>
            <w:shd w:val="clear" w:color="auto" w:fill="C4BC96" w:themeFill="background2" w:themeFillShade="BF"/>
            <w:vAlign w:val="center"/>
          </w:tcPr>
          <w:p w14:paraId="761AD7E2" w14:textId="77777777" w:rsidR="00A230C7" w:rsidRPr="00C3190D" w:rsidRDefault="00A230C7" w:rsidP="000C4576">
            <w:pPr>
              <w:pStyle w:val="aff7"/>
              <w:snapToGrid w:val="0"/>
              <w:spacing w:line="240" w:lineRule="auto"/>
              <w:ind w:left="0" w:firstLineChars="0" w:firstLine="0"/>
              <w:jc w:val="center"/>
              <w:rPr>
                <w:rFonts w:hAnsi="Times New Roman" w:cs="Times New Roman"/>
                <w:b/>
                <w:sz w:val="24"/>
                <w:szCs w:val="28"/>
              </w:rPr>
            </w:pPr>
            <w:r w:rsidRPr="00C3190D">
              <w:rPr>
                <w:rFonts w:hAnsi="Times New Roman" w:cs="Times New Roman"/>
                <w:b/>
                <w:sz w:val="24"/>
                <w:szCs w:val="28"/>
              </w:rPr>
              <w:t>使用數</w:t>
            </w:r>
          </w:p>
        </w:tc>
        <w:tc>
          <w:tcPr>
            <w:tcW w:w="1108" w:type="pct"/>
            <w:tcBorders>
              <w:top w:val="single" w:sz="4" w:space="0" w:color="auto"/>
              <w:left w:val="single" w:sz="4" w:space="0" w:color="auto"/>
              <w:right w:val="single" w:sz="4" w:space="0" w:color="auto"/>
            </w:tcBorders>
            <w:shd w:val="clear" w:color="auto" w:fill="C4BC96" w:themeFill="background2" w:themeFillShade="BF"/>
            <w:vAlign w:val="center"/>
          </w:tcPr>
          <w:p w14:paraId="7ED8FC26" w14:textId="77777777" w:rsidR="00A230C7" w:rsidRPr="00C3190D" w:rsidRDefault="00A230C7" w:rsidP="000C4576">
            <w:pPr>
              <w:pStyle w:val="aff7"/>
              <w:snapToGrid w:val="0"/>
              <w:spacing w:line="240" w:lineRule="auto"/>
              <w:ind w:left="0" w:firstLineChars="0" w:firstLine="0"/>
              <w:jc w:val="center"/>
              <w:rPr>
                <w:rFonts w:hAnsi="Times New Roman" w:cs="Times New Roman"/>
                <w:b/>
                <w:sz w:val="24"/>
                <w:szCs w:val="28"/>
              </w:rPr>
            </w:pPr>
            <w:r w:rsidRPr="00C3190D">
              <w:rPr>
                <w:rFonts w:hAnsi="Times New Roman" w:cs="Times New Roman"/>
                <w:b/>
                <w:sz w:val="24"/>
                <w:szCs w:val="28"/>
              </w:rPr>
              <w:t>使用率</w:t>
            </w:r>
          </w:p>
        </w:tc>
      </w:tr>
      <w:tr w:rsidR="00E54B1E" w:rsidRPr="00C3190D" w14:paraId="437A60F1" w14:textId="77777777" w:rsidTr="007C462F">
        <w:trPr>
          <w:jc w:val="center"/>
        </w:trPr>
        <w:tc>
          <w:tcPr>
            <w:tcW w:w="1107" w:type="pct"/>
            <w:vMerge w:val="restart"/>
            <w:tcBorders>
              <w:top w:val="single" w:sz="4" w:space="0" w:color="auto"/>
              <w:left w:val="single" w:sz="4" w:space="0" w:color="auto"/>
              <w:right w:val="single" w:sz="4" w:space="0" w:color="auto"/>
            </w:tcBorders>
            <w:shd w:val="clear" w:color="auto" w:fill="auto"/>
            <w:vAlign w:val="center"/>
            <w:hideMark/>
          </w:tcPr>
          <w:p w14:paraId="03E778E9" w14:textId="182DFED8" w:rsidR="00A230C7" w:rsidRPr="00C3190D" w:rsidRDefault="00A230C7" w:rsidP="000C4576">
            <w:pPr>
              <w:pStyle w:val="Web"/>
              <w:snapToGrid w:val="0"/>
              <w:spacing w:before="0" w:beforeAutospacing="0" w:after="0" w:afterAutospacing="0"/>
              <w:jc w:val="center"/>
              <w:rPr>
                <w:rFonts w:ascii="Times New Roman" w:eastAsia="標楷體" w:cs="Times New Roman"/>
                <w:kern w:val="2"/>
                <w:szCs w:val="28"/>
              </w:rPr>
            </w:pPr>
            <w:r w:rsidRPr="00C3190D">
              <w:rPr>
                <w:rFonts w:ascii="Times New Roman" w:eastAsia="標楷體" w:cs="Times New Roman"/>
                <w:kern w:val="2"/>
                <w:szCs w:val="28"/>
              </w:rPr>
              <w:t>1</w:t>
            </w:r>
            <w:r w:rsidR="008F193E" w:rsidRPr="00C3190D">
              <w:rPr>
                <w:rFonts w:ascii="Times New Roman" w:eastAsia="標楷體" w:cs="Times New Roman"/>
                <w:kern w:val="2"/>
                <w:szCs w:val="28"/>
              </w:rPr>
              <w:t>12</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62163B97" w14:textId="77777777" w:rsidR="00A230C7" w:rsidRPr="00C3190D" w:rsidRDefault="00A230C7"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第一學期</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09F8EB7F" w14:textId="2351A1CA" w:rsidR="00A230C7" w:rsidRPr="00C3190D" w:rsidRDefault="00A230C7"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1</w:t>
            </w:r>
            <w:r w:rsidR="00534ABF" w:rsidRPr="00C3190D">
              <w:rPr>
                <w:rFonts w:hAnsi="Times New Roman" w:cs="Times New Roman"/>
                <w:sz w:val="24"/>
                <w:szCs w:val="28"/>
              </w:rPr>
              <w:t>3</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2D6F203C" w14:textId="450C61C9" w:rsidR="00A230C7" w:rsidRPr="00C3190D" w:rsidRDefault="00534ABF"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8</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14:paraId="1B346103" w14:textId="79AE9C18" w:rsidR="00A230C7" w:rsidRPr="00C3190D" w:rsidRDefault="001750A9"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61.54</w:t>
            </w:r>
            <w:r w:rsidR="00A230C7" w:rsidRPr="00C3190D">
              <w:rPr>
                <w:rFonts w:hAnsi="Times New Roman" w:cs="Times New Roman"/>
                <w:sz w:val="24"/>
                <w:szCs w:val="28"/>
              </w:rPr>
              <w:t>%</w:t>
            </w:r>
          </w:p>
        </w:tc>
      </w:tr>
      <w:tr w:rsidR="00E54B1E" w:rsidRPr="00C3190D" w14:paraId="262B4C00" w14:textId="77777777" w:rsidTr="007C462F">
        <w:trPr>
          <w:jc w:val="center"/>
        </w:trPr>
        <w:tc>
          <w:tcPr>
            <w:tcW w:w="1107" w:type="pct"/>
            <w:vMerge/>
            <w:tcBorders>
              <w:left w:val="single" w:sz="4" w:space="0" w:color="auto"/>
              <w:bottom w:val="single" w:sz="4" w:space="0" w:color="auto"/>
              <w:right w:val="single" w:sz="4" w:space="0" w:color="auto"/>
            </w:tcBorders>
            <w:shd w:val="clear" w:color="auto" w:fill="auto"/>
            <w:vAlign w:val="center"/>
          </w:tcPr>
          <w:p w14:paraId="48E5E7E0" w14:textId="77777777" w:rsidR="00A230C7" w:rsidRPr="00C3190D" w:rsidRDefault="00A230C7" w:rsidP="000C4576">
            <w:pPr>
              <w:pStyle w:val="Web"/>
              <w:snapToGrid w:val="0"/>
              <w:spacing w:before="0" w:beforeAutospacing="0" w:after="0" w:afterAutospacing="0"/>
              <w:jc w:val="center"/>
              <w:rPr>
                <w:rFonts w:ascii="Times New Roman" w:eastAsia="標楷體" w:cs="Times New Roman"/>
                <w:kern w:val="2"/>
                <w:szCs w:val="28"/>
              </w:rPr>
            </w:pP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36FD4C8D" w14:textId="77777777" w:rsidR="00A230C7" w:rsidRPr="00C3190D" w:rsidRDefault="00A230C7"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第二學期</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2E6E7E56" w14:textId="590A5C6B" w:rsidR="00A230C7" w:rsidRPr="00C3190D" w:rsidRDefault="00534ABF"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17</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5FF17D29" w14:textId="2AC1B33A" w:rsidR="00A230C7" w:rsidRPr="00C3190D" w:rsidRDefault="00534ABF"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8</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14:paraId="4E5B7884" w14:textId="3A22ED95" w:rsidR="00A230C7" w:rsidRPr="00C3190D" w:rsidRDefault="001750A9"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47.06</w:t>
            </w:r>
            <w:r w:rsidR="00A230C7" w:rsidRPr="00C3190D">
              <w:rPr>
                <w:rFonts w:hAnsi="Times New Roman" w:cs="Times New Roman"/>
                <w:sz w:val="24"/>
                <w:szCs w:val="28"/>
              </w:rPr>
              <w:t>%</w:t>
            </w:r>
          </w:p>
        </w:tc>
      </w:tr>
      <w:tr w:rsidR="00E54B1E" w:rsidRPr="00C3190D" w14:paraId="12706C7F" w14:textId="77777777" w:rsidTr="007C462F">
        <w:trPr>
          <w:jc w:val="center"/>
        </w:trPr>
        <w:tc>
          <w:tcPr>
            <w:tcW w:w="1107" w:type="pct"/>
            <w:vMerge w:val="restart"/>
            <w:tcBorders>
              <w:top w:val="single" w:sz="4" w:space="0" w:color="auto"/>
              <w:left w:val="single" w:sz="4" w:space="0" w:color="auto"/>
              <w:right w:val="single" w:sz="4" w:space="0" w:color="auto"/>
            </w:tcBorders>
            <w:shd w:val="clear" w:color="auto" w:fill="auto"/>
            <w:vAlign w:val="center"/>
            <w:hideMark/>
          </w:tcPr>
          <w:p w14:paraId="660F72FD" w14:textId="40CFECB3" w:rsidR="00A230C7" w:rsidRPr="00C3190D" w:rsidRDefault="00A230C7" w:rsidP="000C4576">
            <w:pPr>
              <w:pStyle w:val="Web"/>
              <w:snapToGrid w:val="0"/>
              <w:spacing w:before="0" w:beforeAutospacing="0" w:after="0" w:afterAutospacing="0"/>
              <w:jc w:val="center"/>
              <w:rPr>
                <w:rFonts w:ascii="Times New Roman" w:eastAsia="標楷體" w:cs="Times New Roman"/>
                <w:kern w:val="2"/>
                <w:szCs w:val="28"/>
              </w:rPr>
            </w:pPr>
            <w:r w:rsidRPr="00C3190D">
              <w:rPr>
                <w:rFonts w:ascii="Times New Roman" w:eastAsia="標楷體" w:cs="Times New Roman"/>
                <w:kern w:val="2"/>
                <w:szCs w:val="28"/>
              </w:rPr>
              <w:t>1</w:t>
            </w:r>
            <w:r w:rsidR="008F193E" w:rsidRPr="00C3190D">
              <w:rPr>
                <w:rFonts w:ascii="Times New Roman" w:eastAsia="標楷體" w:cs="Times New Roman"/>
                <w:kern w:val="2"/>
                <w:szCs w:val="28"/>
              </w:rPr>
              <w:t>13</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79BB4FB0" w14:textId="77777777" w:rsidR="00A230C7" w:rsidRPr="00C3190D" w:rsidRDefault="00A230C7"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第一學期</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21ED15D7" w14:textId="4238113C" w:rsidR="00A230C7" w:rsidRPr="00C3190D" w:rsidRDefault="00BF515D"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14</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1F6B992C" w14:textId="667C0BF4" w:rsidR="00A230C7" w:rsidRPr="00C3190D" w:rsidRDefault="00BF515D"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10</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14:paraId="7DDFEC12" w14:textId="6412919D" w:rsidR="00A230C7" w:rsidRPr="00C3190D" w:rsidRDefault="00292843"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71.43</w:t>
            </w:r>
            <w:r w:rsidR="00A230C7" w:rsidRPr="00C3190D">
              <w:rPr>
                <w:rFonts w:hAnsi="Times New Roman" w:cs="Times New Roman"/>
                <w:sz w:val="24"/>
                <w:szCs w:val="28"/>
              </w:rPr>
              <w:t>%</w:t>
            </w:r>
          </w:p>
        </w:tc>
      </w:tr>
      <w:tr w:rsidR="00E54B1E" w:rsidRPr="00C3190D" w14:paraId="1F75F713" w14:textId="77777777" w:rsidTr="007C462F">
        <w:trPr>
          <w:jc w:val="center"/>
        </w:trPr>
        <w:tc>
          <w:tcPr>
            <w:tcW w:w="1107" w:type="pct"/>
            <w:vMerge/>
            <w:tcBorders>
              <w:left w:val="single" w:sz="4" w:space="0" w:color="auto"/>
              <w:bottom w:val="single" w:sz="4" w:space="0" w:color="auto"/>
              <w:right w:val="single" w:sz="4" w:space="0" w:color="auto"/>
            </w:tcBorders>
            <w:shd w:val="clear" w:color="auto" w:fill="auto"/>
            <w:vAlign w:val="center"/>
          </w:tcPr>
          <w:p w14:paraId="7DFF04A6" w14:textId="77777777" w:rsidR="00A230C7" w:rsidRPr="00C3190D" w:rsidRDefault="00A230C7" w:rsidP="000C4576">
            <w:pPr>
              <w:pStyle w:val="Web"/>
              <w:snapToGrid w:val="0"/>
              <w:spacing w:before="0" w:beforeAutospacing="0" w:after="0" w:afterAutospacing="0"/>
              <w:jc w:val="center"/>
              <w:rPr>
                <w:rFonts w:ascii="Times New Roman" w:eastAsia="標楷體" w:cs="Times New Roman"/>
                <w:kern w:val="2"/>
                <w:szCs w:val="28"/>
              </w:rPr>
            </w:pP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3B623D34" w14:textId="77777777" w:rsidR="00A230C7" w:rsidRPr="00C3190D" w:rsidRDefault="00A230C7"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第二學期</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42D2D91E" w14:textId="0234B4FA" w:rsidR="00A230C7" w:rsidRPr="00C3190D" w:rsidRDefault="00A330AF"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16</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2DE03CF3" w14:textId="7C8B8A10" w:rsidR="00A230C7" w:rsidRPr="00C3190D" w:rsidRDefault="00A330AF"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11</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14:paraId="0E8F0315" w14:textId="7733E4EF" w:rsidR="00A230C7" w:rsidRPr="00C3190D" w:rsidRDefault="00292843"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68.75</w:t>
            </w:r>
            <w:r w:rsidR="00A230C7" w:rsidRPr="00C3190D">
              <w:rPr>
                <w:rFonts w:hAnsi="Times New Roman" w:cs="Times New Roman"/>
                <w:sz w:val="24"/>
                <w:szCs w:val="28"/>
              </w:rPr>
              <w:t>%</w:t>
            </w:r>
          </w:p>
        </w:tc>
      </w:tr>
      <w:tr w:rsidR="00E54B1E" w:rsidRPr="00C3190D" w14:paraId="09FE3940" w14:textId="77777777" w:rsidTr="007C462F">
        <w:trPr>
          <w:jc w:val="center"/>
        </w:trPr>
        <w:tc>
          <w:tcPr>
            <w:tcW w:w="1107" w:type="pct"/>
            <w:vMerge w:val="restart"/>
            <w:tcBorders>
              <w:top w:val="single" w:sz="4" w:space="0" w:color="auto"/>
              <w:left w:val="single" w:sz="4" w:space="0" w:color="auto"/>
              <w:right w:val="single" w:sz="4" w:space="0" w:color="auto"/>
            </w:tcBorders>
            <w:shd w:val="clear" w:color="auto" w:fill="auto"/>
            <w:vAlign w:val="center"/>
            <w:hideMark/>
          </w:tcPr>
          <w:p w14:paraId="0B946175" w14:textId="0DDB1B33" w:rsidR="00A230C7" w:rsidRPr="00C3190D" w:rsidRDefault="00A230C7" w:rsidP="000C4576">
            <w:pPr>
              <w:pStyle w:val="Web"/>
              <w:snapToGrid w:val="0"/>
              <w:spacing w:before="0" w:beforeAutospacing="0" w:after="0" w:afterAutospacing="0"/>
              <w:jc w:val="center"/>
              <w:rPr>
                <w:rFonts w:ascii="Times New Roman" w:eastAsia="標楷體" w:cs="Times New Roman"/>
                <w:kern w:val="2"/>
                <w:szCs w:val="28"/>
              </w:rPr>
            </w:pPr>
            <w:r w:rsidRPr="00C3190D">
              <w:rPr>
                <w:rFonts w:ascii="Times New Roman" w:eastAsia="標楷體" w:cs="Times New Roman"/>
                <w:kern w:val="2"/>
                <w:szCs w:val="28"/>
              </w:rPr>
              <w:t>1</w:t>
            </w:r>
            <w:r w:rsidR="008F193E" w:rsidRPr="00C3190D">
              <w:rPr>
                <w:rFonts w:ascii="Times New Roman" w:eastAsia="標楷體" w:cs="Times New Roman"/>
                <w:kern w:val="2"/>
                <w:szCs w:val="28"/>
              </w:rPr>
              <w:t>14</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566B78E7" w14:textId="77777777" w:rsidR="00A230C7" w:rsidRPr="00C3190D" w:rsidRDefault="00A230C7"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第一學期</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740A26FB" w14:textId="7C696A76" w:rsidR="00A230C7" w:rsidRPr="00C3190D" w:rsidRDefault="00EC4C31"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13</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44866F0F" w14:textId="2257D501" w:rsidR="00A230C7" w:rsidRPr="00C3190D" w:rsidRDefault="00EC4C31"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9</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14:paraId="745F604C" w14:textId="6A3DC78E" w:rsidR="00A230C7" w:rsidRPr="00C3190D" w:rsidRDefault="00076B3A"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69.2</w:t>
            </w:r>
            <w:r w:rsidR="00A230C7" w:rsidRPr="00C3190D">
              <w:rPr>
                <w:rFonts w:hAnsi="Times New Roman" w:cs="Times New Roman"/>
                <w:sz w:val="24"/>
                <w:szCs w:val="28"/>
              </w:rPr>
              <w:t>3%</w:t>
            </w:r>
          </w:p>
        </w:tc>
      </w:tr>
      <w:tr w:rsidR="00A230C7" w:rsidRPr="00C3190D" w14:paraId="04C7F801" w14:textId="77777777" w:rsidTr="007C462F">
        <w:trPr>
          <w:jc w:val="center"/>
        </w:trPr>
        <w:tc>
          <w:tcPr>
            <w:tcW w:w="1107" w:type="pct"/>
            <w:vMerge/>
            <w:tcBorders>
              <w:left w:val="single" w:sz="4" w:space="0" w:color="auto"/>
              <w:bottom w:val="single" w:sz="4" w:space="0" w:color="auto"/>
              <w:right w:val="single" w:sz="4" w:space="0" w:color="auto"/>
            </w:tcBorders>
            <w:shd w:val="clear" w:color="auto" w:fill="auto"/>
            <w:vAlign w:val="center"/>
          </w:tcPr>
          <w:p w14:paraId="78E7069E" w14:textId="77777777" w:rsidR="00A230C7" w:rsidRPr="00C3190D" w:rsidRDefault="00A230C7" w:rsidP="000C4576">
            <w:pPr>
              <w:pStyle w:val="Web"/>
              <w:snapToGrid w:val="0"/>
              <w:spacing w:before="0" w:beforeAutospacing="0" w:after="0" w:afterAutospacing="0"/>
              <w:jc w:val="center"/>
              <w:rPr>
                <w:rFonts w:ascii="Times New Roman" w:eastAsia="標楷體" w:cs="Times New Roman"/>
                <w:kern w:val="2"/>
                <w:szCs w:val="28"/>
              </w:rPr>
            </w:pP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51F5C858" w14:textId="77777777" w:rsidR="00A230C7" w:rsidRPr="00C3190D" w:rsidRDefault="00A230C7"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第二學期</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5D13B601" w14:textId="060B2EAA" w:rsidR="00A230C7" w:rsidRPr="00C3190D" w:rsidRDefault="009B046A"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17</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583A1CA1" w14:textId="72AAC079" w:rsidR="00A230C7" w:rsidRPr="00C3190D" w:rsidRDefault="009B046A"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6</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14:paraId="48692547" w14:textId="09B249C4" w:rsidR="00A230C7" w:rsidRPr="00C3190D" w:rsidRDefault="009B046A"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35.29</w:t>
            </w:r>
            <w:r w:rsidR="00A230C7" w:rsidRPr="00C3190D">
              <w:rPr>
                <w:rFonts w:hAnsi="Times New Roman" w:cs="Times New Roman"/>
                <w:sz w:val="24"/>
                <w:szCs w:val="28"/>
              </w:rPr>
              <w:t>%</w:t>
            </w:r>
          </w:p>
        </w:tc>
      </w:tr>
    </w:tbl>
    <w:p w14:paraId="0681DE5D" w14:textId="77777777" w:rsidR="00A230C7" w:rsidRPr="00C3190D" w:rsidRDefault="00A230C7" w:rsidP="000C4576">
      <w:pPr>
        <w:pStyle w:val="af8"/>
        <w:widowControl/>
        <w:snapToGrid w:val="0"/>
        <w:ind w:leftChars="0" w:left="357"/>
        <w:jc w:val="center"/>
        <w:rPr>
          <w:rFonts w:eastAsia="標楷體"/>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3"/>
        <w:gridCol w:w="1789"/>
        <w:gridCol w:w="1789"/>
        <w:gridCol w:w="1789"/>
        <w:gridCol w:w="2138"/>
      </w:tblGrid>
      <w:tr w:rsidR="00E54B1E" w:rsidRPr="00C3190D" w14:paraId="4BBD8449" w14:textId="77777777" w:rsidTr="007C462F">
        <w:trPr>
          <w:jc w:val="center"/>
        </w:trPr>
        <w:tc>
          <w:tcPr>
            <w:tcW w:w="5000" w:type="pct"/>
            <w:gridSpan w:val="5"/>
            <w:tcBorders>
              <w:top w:val="nil"/>
              <w:left w:val="nil"/>
              <w:right w:val="nil"/>
            </w:tcBorders>
            <w:shd w:val="clear" w:color="auto" w:fill="auto"/>
            <w:vAlign w:val="center"/>
          </w:tcPr>
          <w:p w14:paraId="0A5A7815" w14:textId="2D1C3E45" w:rsidR="00A230C7" w:rsidRPr="00C3190D" w:rsidRDefault="00A230C7" w:rsidP="000C4576">
            <w:pPr>
              <w:pStyle w:val="aff7"/>
              <w:snapToGrid w:val="0"/>
              <w:spacing w:line="240" w:lineRule="auto"/>
              <w:ind w:left="0" w:firstLineChars="0" w:firstLine="0"/>
              <w:jc w:val="center"/>
              <w:rPr>
                <w:rFonts w:hAnsi="Times New Roman" w:cs="Times New Roman"/>
                <w:b/>
                <w:sz w:val="24"/>
                <w:szCs w:val="28"/>
              </w:rPr>
            </w:pPr>
            <w:r w:rsidRPr="00C3190D">
              <w:rPr>
                <w:rFonts w:hAnsi="Times New Roman" w:cs="Times New Roman"/>
                <w:sz w:val="24"/>
                <w:szCs w:val="28"/>
              </w:rPr>
              <w:t xml:space="preserve">    </w:t>
            </w:r>
            <w:r w:rsidR="00C72105" w:rsidRPr="00C3190D">
              <w:rPr>
                <w:rFonts w:hAnsi="Times New Roman" w:cs="Times New Roman"/>
                <w:b/>
                <w:sz w:val="24"/>
                <w:szCs w:val="28"/>
              </w:rPr>
              <w:t>表</w:t>
            </w:r>
            <w:r w:rsidR="00C72105" w:rsidRPr="00C3190D">
              <w:rPr>
                <w:rFonts w:hAnsi="Times New Roman" w:cs="Times New Roman"/>
                <w:b/>
                <w:sz w:val="24"/>
                <w:szCs w:val="28"/>
              </w:rPr>
              <w:t>2-</w:t>
            </w:r>
            <w:r w:rsidR="008F193E" w:rsidRPr="00C3190D">
              <w:rPr>
                <w:rFonts w:hAnsi="Times New Roman" w:cs="Times New Roman"/>
                <w:b/>
                <w:sz w:val="24"/>
                <w:szCs w:val="28"/>
              </w:rPr>
              <w:t>5</w:t>
            </w:r>
            <w:r w:rsidRPr="00C3190D">
              <w:rPr>
                <w:rFonts w:hAnsi="Times New Roman" w:cs="Times New Roman"/>
                <w:b/>
                <w:sz w:val="24"/>
                <w:szCs w:val="28"/>
              </w:rPr>
              <w:t>-</w:t>
            </w:r>
            <w:r w:rsidR="008F193E" w:rsidRPr="00C3190D">
              <w:rPr>
                <w:rFonts w:hAnsi="Times New Roman" w:cs="Times New Roman"/>
                <w:b/>
                <w:sz w:val="24"/>
                <w:szCs w:val="28"/>
              </w:rPr>
              <w:t>1</w:t>
            </w:r>
            <w:r w:rsidR="009A27C9">
              <w:rPr>
                <w:rFonts w:hAnsi="Times New Roman" w:cs="Times New Roman" w:hint="eastAsia"/>
                <w:b/>
                <w:sz w:val="24"/>
                <w:szCs w:val="28"/>
              </w:rPr>
              <w:t>1</w:t>
            </w:r>
            <w:r w:rsidRPr="00C3190D">
              <w:rPr>
                <w:rFonts w:hAnsi="Times New Roman" w:cs="Times New Roman"/>
                <w:b/>
                <w:sz w:val="24"/>
                <w:szCs w:val="28"/>
              </w:rPr>
              <w:t xml:space="preserve"> </w:t>
            </w:r>
            <w:r w:rsidRPr="00C3190D">
              <w:rPr>
                <w:rFonts w:hAnsi="Times New Roman" w:cs="Times New Roman"/>
                <w:b/>
                <w:sz w:val="24"/>
                <w:szCs w:val="28"/>
              </w:rPr>
              <w:t>本系碩士</w:t>
            </w:r>
            <w:r w:rsidR="00D52EDC" w:rsidRPr="00C3190D">
              <w:rPr>
                <w:rFonts w:hAnsi="Times New Roman" w:cs="Times New Roman"/>
                <w:b/>
                <w:sz w:val="24"/>
                <w:szCs w:val="28"/>
              </w:rPr>
              <w:t>/</w:t>
            </w:r>
            <w:r w:rsidRPr="00C3190D">
              <w:rPr>
                <w:rFonts w:hAnsi="Times New Roman" w:cs="Times New Roman"/>
                <w:b/>
                <w:sz w:val="24"/>
                <w:szCs w:val="28"/>
              </w:rPr>
              <w:t>碩</w:t>
            </w:r>
            <w:r w:rsidR="00D52EDC" w:rsidRPr="00C3190D">
              <w:rPr>
                <w:rFonts w:hAnsi="Times New Roman" w:cs="Times New Roman"/>
                <w:b/>
                <w:sz w:val="24"/>
                <w:szCs w:val="28"/>
              </w:rPr>
              <w:t>專班課程</w:t>
            </w:r>
            <w:r w:rsidR="00076B3A" w:rsidRPr="00C3190D">
              <w:rPr>
                <w:rFonts w:hAnsi="Times New Roman" w:cs="Times New Roman"/>
                <w:b/>
                <w:sz w:val="24"/>
                <w:szCs w:val="28"/>
              </w:rPr>
              <w:t>數位</w:t>
            </w:r>
            <w:r w:rsidR="00076B3A" w:rsidRPr="00C3190D">
              <w:rPr>
                <w:rFonts w:hAnsi="Times New Roman" w:cs="Times New Roman"/>
                <w:b/>
                <w:sz w:val="24"/>
                <w:szCs w:val="28"/>
              </w:rPr>
              <w:t>/Moodle</w:t>
            </w:r>
            <w:r w:rsidR="00076B3A" w:rsidRPr="00C3190D">
              <w:rPr>
                <w:rFonts w:hAnsi="Times New Roman" w:cs="Times New Roman"/>
                <w:b/>
                <w:sz w:val="24"/>
                <w:szCs w:val="28"/>
              </w:rPr>
              <w:t>學習平</w:t>
            </w:r>
            <w:r w:rsidR="00BE1DE1" w:rsidRPr="00C3190D">
              <w:rPr>
                <w:rFonts w:hAnsi="Times New Roman" w:cs="Times New Roman"/>
                <w:b/>
                <w:sz w:val="24"/>
                <w:szCs w:val="28"/>
              </w:rPr>
              <w:t>臺</w:t>
            </w:r>
            <w:r w:rsidR="00076B3A" w:rsidRPr="00C3190D">
              <w:rPr>
                <w:rFonts w:hAnsi="Times New Roman" w:cs="Times New Roman"/>
                <w:b/>
                <w:sz w:val="24"/>
                <w:szCs w:val="28"/>
              </w:rPr>
              <w:t>使用情況</w:t>
            </w:r>
          </w:p>
        </w:tc>
      </w:tr>
      <w:tr w:rsidR="00E54B1E" w:rsidRPr="00C3190D" w14:paraId="59002B6C" w14:textId="77777777" w:rsidTr="007C462F">
        <w:trPr>
          <w:jc w:val="center"/>
        </w:trPr>
        <w:tc>
          <w:tcPr>
            <w:tcW w:w="1107" w:type="pct"/>
            <w:tcBorders>
              <w:top w:val="single" w:sz="4" w:space="0" w:color="auto"/>
              <w:left w:val="single" w:sz="4" w:space="0" w:color="auto"/>
              <w:right w:val="single" w:sz="4" w:space="0" w:color="auto"/>
            </w:tcBorders>
            <w:shd w:val="clear" w:color="auto" w:fill="C4BC96" w:themeFill="background2" w:themeFillShade="BF"/>
            <w:vAlign w:val="center"/>
            <w:hideMark/>
          </w:tcPr>
          <w:p w14:paraId="4088C960" w14:textId="77777777" w:rsidR="00A230C7" w:rsidRPr="00C3190D" w:rsidRDefault="00A230C7" w:rsidP="000C4576">
            <w:pPr>
              <w:pStyle w:val="Web"/>
              <w:snapToGrid w:val="0"/>
              <w:spacing w:before="0" w:beforeAutospacing="0" w:after="0" w:afterAutospacing="0"/>
              <w:jc w:val="center"/>
              <w:rPr>
                <w:rFonts w:ascii="Times New Roman" w:eastAsia="標楷體" w:cs="Times New Roman"/>
                <w:b/>
                <w:kern w:val="2"/>
                <w:szCs w:val="28"/>
              </w:rPr>
            </w:pPr>
            <w:r w:rsidRPr="00C3190D">
              <w:rPr>
                <w:rFonts w:ascii="Times New Roman" w:eastAsia="標楷體" w:cs="Times New Roman"/>
                <w:b/>
                <w:kern w:val="2"/>
                <w:szCs w:val="28"/>
              </w:rPr>
              <w:t>學年度</w:t>
            </w:r>
          </w:p>
        </w:tc>
        <w:tc>
          <w:tcPr>
            <w:tcW w:w="928" w:type="pct"/>
            <w:tcBorders>
              <w:top w:val="single" w:sz="4" w:space="0" w:color="auto"/>
              <w:left w:val="single" w:sz="4" w:space="0" w:color="auto"/>
              <w:right w:val="single" w:sz="4" w:space="0" w:color="auto"/>
            </w:tcBorders>
            <w:shd w:val="clear" w:color="auto" w:fill="C4BC96" w:themeFill="background2" w:themeFillShade="BF"/>
            <w:vAlign w:val="center"/>
          </w:tcPr>
          <w:p w14:paraId="5AA22E15" w14:textId="77777777" w:rsidR="00A230C7" w:rsidRPr="00C3190D" w:rsidRDefault="00A230C7" w:rsidP="000C4576">
            <w:pPr>
              <w:pStyle w:val="aff7"/>
              <w:snapToGrid w:val="0"/>
              <w:spacing w:line="240" w:lineRule="auto"/>
              <w:ind w:left="0" w:firstLineChars="0" w:firstLine="0"/>
              <w:jc w:val="center"/>
              <w:rPr>
                <w:rFonts w:hAnsi="Times New Roman" w:cs="Times New Roman"/>
                <w:b/>
                <w:sz w:val="24"/>
                <w:szCs w:val="28"/>
              </w:rPr>
            </w:pPr>
            <w:r w:rsidRPr="00C3190D">
              <w:rPr>
                <w:rFonts w:hAnsi="Times New Roman" w:cs="Times New Roman"/>
                <w:b/>
                <w:sz w:val="24"/>
                <w:szCs w:val="28"/>
              </w:rPr>
              <w:t>學期</w:t>
            </w:r>
          </w:p>
        </w:tc>
        <w:tc>
          <w:tcPr>
            <w:tcW w:w="928" w:type="pct"/>
            <w:tcBorders>
              <w:top w:val="single" w:sz="4" w:space="0" w:color="auto"/>
              <w:left w:val="single" w:sz="4" w:space="0" w:color="auto"/>
              <w:right w:val="single" w:sz="4" w:space="0" w:color="auto"/>
            </w:tcBorders>
            <w:shd w:val="clear" w:color="auto" w:fill="C4BC96" w:themeFill="background2" w:themeFillShade="BF"/>
            <w:vAlign w:val="center"/>
          </w:tcPr>
          <w:p w14:paraId="1ACEBD0A" w14:textId="77777777" w:rsidR="00A230C7" w:rsidRPr="00C3190D" w:rsidRDefault="00A230C7" w:rsidP="000C4576">
            <w:pPr>
              <w:pStyle w:val="aff7"/>
              <w:snapToGrid w:val="0"/>
              <w:spacing w:line="240" w:lineRule="auto"/>
              <w:ind w:left="0" w:firstLineChars="0" w:firstLine="0"/>
              <w:jc w:val="center"/>
              <w:rPr>
                <w:rFonts w:hAnsi="Times New Roman" w:cs="Times New Roman"/>
                <w:b/>
                <w:sz w:val="24"/>
                <w:szCs w:val="28"/>
              </w:rPr>
            </w:pPr>
            <w:r w:rsidRPr="00C3190D">
              <w:rPr>
                <w:rFonts w:hAnsi="Times New Roman" w:cs="Times New Roman"/>
                <w:b/>
                <w:sz w:val="24"/>
                <w:szCs w:val="28"/>
              </w:rPr>
              <w:t>開課數</w:t>
            </w:r>
          </w:p>
        </w:tc>
        <w:tc>
          <w:tcPr>
            <w:tcW w:w="928" w:type="pct"/>
            <w:tcBorders>
              <w:top w:val="single" w:sz="4" w:space="0" w:color="auto"/>
              <w:left w:val="single" w:sz="4" w:space="0" w:color="auto"/>
              <w:right w:val="single" w:sz="4" w:space="0" w:color="auto"/>
            </w:tcBorders>
            <w:shd w:val="clear" w:color="auto" w:fill="C4BC96" w:themeFill="background2" w:themeFillShade="BF"/>
            <w:vAlign w:val="center"/>
          </w:tcPr>
          <w:p w14:paraId="0836E135" w14:textId="77777777" w:rsidR="00A230C7" w:rsidRPr="00C3190D" w:rsidRDefault="00A230C7" w:rsidP="000C4576">
            <w:pPr>
              <w:pStyle w:val="aff7"/>
              <w:snapToGrid w:val="0"/>
              <w:spacing w:line="240" w:lineRule="auto"/>
              <w:ind w:left="0" w:firstLineChars="0" w:firstLine="0"/>
              <w:jc w:val="center"/>
              <w:rPr>
                <w:rFonts w:hAnsi="Times New Roman" w:cs="Times New Roman"/>
                <w:b/>
                <w:sz w:val="24"/>
                <w:szCs w:val="28"/>
              </w:rPr>
            </w:pPr>
            <w:r w:rsidRPr="00C3190D">
              <w:rPr>
                <w:rFonts w:hAnsi="Times New Roman" w:cs="Times New Roman"/>
                <w:b/>
                <w:sz w:val="24"/>
                <w:szCs w:val="28"/>
              </w:rPr>
              <w:t>使用數</w:t>
            </w:r>
          </w:p>
        </w:tc>
        <w:tc>
          <w:tcPr>
            <w:tcW w:w="1108" w:type="pct"/>
            <w:tcBorders>
              <w:top w:val="single" w:sz="4" w:space="0" w:color="auto"/>
              <w:left w:val="single" w:sz="4" w:space="0" w:color="auto"/>
              <w:right w:val="single" w:sz="4" w:space="0" w:color="auto"/>
            </w:tcBorders>
            <w:shd w:val="clear" w:color="auto" w:fill="C4BC96" w:themeFill="background2" w:themeFillShade="BF"/>
            <w:vAlign w:val="center"/>
          </w:tcPr>
          <w:p w14:paraId="3C6A670D" w14:textId="77777777" w:rsidR="00A230C7" w:rsidRPr="00C3190D" w:rsidRDefault="00A230C7" w:rsidP="000C4576">
            <w:pPr>
              <w:pStyle w:val="aff7"/>
              <w:snapToGrid w:val="0"/>
              <w:spacing w:line="240" w:lineRule="auto"/>
              <w:ind w:left="0" w:firstLineChars="0" w:firstLine="0"/>
              <w:jc w:val="center"/>
              <w:rPr>
                <w:rFonts w:hAnsi="Times New Roman" w:cs="Times New Roman"/>
                <w:b/>
                <w:sz w:val="24"/>
                <w:szCs w:val="28"/>
              </w:rPr>
            </w:pPr>
            <w:r w:rsidRPr="00C3190D">
              <w:rPr>
                <w:rFonts w:hAnsi="Times New Roman" w:cs="Times New Roman"/>
                <w:b/>
                <w:sz w:val="24"/>
                <w:szCs w:val="28"/>
              </w:rPr>
              <w:t>使用率</w:t>
            </w:r>
          </w:p>
        </w:tc>
      </w:tr>
      <w:tr w:rsidR="00E54B1E" w:rsidRPr="00C3190D" w14:paraId="47F82C7D" w14:textId="77777777" w:rsidTr="007C462F">
        <w:trPr>
          <w:jc w:val="center"/>
        </w:trPr>
        <w:tc>
          <w:tcPr>
            <w:tcW w:w="1107" w:type="pct"/>
            <w:vMerge w:val="restart"/>
            <w:tcBorders>
              <w:top w:val="single" w:sz="4" w:space="0" w:color="auto"/>
              <w:left w:val="single" w:sz="4" w:space="0" w:color="auto"/>
              <w:right w:val="single" w:sz="4" w:space="0" w:color="auto"/>
            </w:tcBorders>
            <w:shd w:val="clear" w:color="auto" w:fill="auto"/>
            <w:vAlign w:val="center"/>
            <w:hideMark/>
          </w:tcPr>
          <w:p w14:paraId="768EB5EF" w14:textId="721563FB" w:rsidR="00A230C7" w:rsidRPr="00C3190D" w:rsidRDefault="00A230C7" w:rsidP="000C4576">
            <w:pPr>
              <w:pStyle w:val="Web"/>
              <w:snapToGrid w:val="0"/>
              <w:spacing w:before="0" w:beforeAutospacing="0" w:after="0" w:afterAutospacing="0"/>
              <w:jc w:val="center"/>
              <w:rPr>
                <w:rFonts w:ascii="Times New Roman" w:eastAsia="標楷體" w:cs="Times New Roman"/>
                <w:kern w:val="2"/>
                <w:szCs w:val="28"/>
              </w:rPr>
            </w:pPr>
            <w:r w:rsidRPr="00C3190D">
              <w:rPr>
                <w:rFonts w:ascii="Times New Roman" w:eastAsia="標楷體" w:cs="Times New Roman"/>
                <w:kern w:val="2"/>
                <w:szCs w:val="28"/>
              </w:rPr>
              <w:t>1</w:t>
            </w:r>
            <w:r w:rsidR="008F193E" w:rsidRPr="00C3190D">
              <w:rPr>
                <w:rFonts w:ascii="Times New Roman" w:eastAsia="標楷體" w:cs="Times New Roman"/>
                <w:kern w:val="2"/>
                <w:szCs w:val="28"/>
              </w:rPr>
              <w:t>12</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5BE67AA6" w14:textId="77777777" w:rsidR="00A230C7" w:rsidRPr="00C3190D" w:rsidRDefault="00A230C7"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第一學期</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33FC10A4" w14:textId="02E6116F" w:rsidR="00A230C7" w:rsidRPr="00C3190D" w:rsidRDefault="00A230C7"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1</w:t>
            </w:r>
            <w:r w:rsidR="00534ABF" w:rsidRPr="00C3190D">
              <w:rPr>
                <w:rFonts w:hAnsi="Times New Roman" w:cs="Times New Roman"/>
                <w:sz w:val="24"/>
                <w:szCs w:val="28"/>
              </w:rPr>
              <w:t>2</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6817315A" w14:textId="7CD7CEFD" w:rsidR="00A230C7" w:rsidRPr="00C3190D" w:rsidRDefault="00534ABF"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9</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14:paraId="5CCD385D" w14:textId="125E6873" w:rsidR="00A230C7" w:rsidRPr="00C3190D" w:rsidRDefault="00CD25C4"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75.00</w:t>
            </w:r>
            <w:r w:rsidR="00A230C7" w:rsidRPr="00C3190D">
              <w:rPr>
                <w:rFonts w:hAnsi="Times New Roman" w:cs="Times New Roman"/>
                <w:sz w:val="24"/>
                <w:szCs w:val="28"/>
              </w:rPr>
              <w:t>%</w:t>
            </w:r>
          </w:p>
        </w:tc>
      </w:tr>
      <w:tr w:rsidR="00E54B1E" w:rsidRPr="00C3190D" w14:paraId="7D412757" w14:textId="77777777" w:rsidTr="007C462F">
        <w:trPr>
          <w:jc w:val="center"/>
        </w:trPr>
        <w:tc>
          <w:tcPr>
            <w:tcW w:w="1107" w:type="pct"/>
            <w:vMerge/>
            <w:tcBorders>
              <w:left w:val="single" w:sz="4" w:space="0" w:color="auto"/>
              <w:bottom w:val="single" w:sz="4" w:space="0" w:color="auto"/>
              <w:right w:val="single" w:sz="4" w:space="0" w:color="auto"/>
            </w:tcBorders>
            <w:shd w:val="clear" w:color="auto" w:fill="auto"/>
            <w:vAlign w:val="center"/>
          </w:tcPr>
          <w:p w14:paraId="16CF960C" w14:textId="77777777" w:rsidR="00A230C7" w:rsidRPr="00C3190D" w:rsidRDefault="00A230C7" w:rsidP="000C4576">
            <w:pPr>
              <w:pStyle w:val="Web"/>
              <w:snapToGrid w:val="0"/>
              <w:spacing w:before="0" w:beforeAutospacing="0" w:after="0" w:afterAutospacing="0"/>
              <w:jc w:val="center"/>
              <w:rPr>
                <w:rFonts w:ascii="Times New Roman" w:eastAsia="標楷體" w:cs="Times New Roman"/>
                <w:kern w:val="2"/>
                <w:szCs w:val="28"/>
              </w:rPr>
            </w:pP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34BC0DA5" w14:textId="77777777" w:rsidR="00A230C7" w:rsidRPr="00C3190D" w:rsidRDefault="00A230C7"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第二學期</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2D645121" w14:textId="3429E2B1" w:rsidR="00A230C7" w:rsidRPr="00C3190D" w:rsidRDefault="00A230C7"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1</w:t>
            </w:r>
            <w:r w:rsidR="00534ABF" w:rsidRPr="00C3190D">
              <w:rPr>
                <w:rFonts w:hAnsi="Times New Roman" w:cs="Times New Roman"/>
                <w:sz w:val="24"/>
                <w:szCs w:val="28"/>
              </w:rPr>
              <w:t>1</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7C891ED3" w14:textId="51DC68AE" w:rsidR="00A230C7" w:rsidRPr="00C3190D" w:rsidRDefault="00534ABF"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5</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14:paraId="33707B91" w14:textId="10B86E54" w:rsidR="00A230C7" w:rsidRPr="00C3190D" w:rsidRDefault="00CD25C4"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45.45</w:t>
            </w:r>
            <w:r w:rsidR="00A230C7" w:rsidRPr="00C3190D">
              <w:rPr>
                <w:rFonts w:hAnsi="Times New Roman" w:cs="Times New Roman"/>
                <w:sz w:val="24"/>
                <w:szCs w:val="28"/>
              </w:rPr>
              <w:t>%</w:t>
            </w:r>
          </w:p>
        </w:tc>
      </w:tr>
      <w:tr w:rsidR="00E54B1E" w:rsidRPr="00C3190D" w14:paraId="786954CC" w14:textId="77777777" w:rsidTr="007C462F">
        <w:trPr>
          <w:jc w:val="center"/>
        </w:trPr>
        <w:tc>
          <w:tcPr>
            <w:tcW w:w="1107" w:type="pct"/>
            <w:vMerge w:val="restart"/>
            <w:tcBorders>
              <w:top w:val="single" w:sz="4" w:space="0" w:color="auto"/>
              <w:left w:val="single" w:sz="4" w:space="0" w:color="auto"/>
              <w:right w:val="single" w:sz="4" w:space="0" w:color="auto"/>
            </w:tcBorders>
            <w:shd w:val="clear" w:color="auto" w:fill="auto"/>
            <w:vAlign w:val="center"/>
            <w:hideMark/>
          </w:tcPr>
          <w:p w14:paraId="478F2140" w14:textId="00909224" w:rsidR="00A230C7" w:rsidRPr="00C3190D" w:rsidRDefault="00A230C7" w:rsidP="000C4576">
            <w:pPr>
              <w:pStyle w:val="Web"/>
              <w:snapToGrid w:val="0"/>
              <w:spacing w:before="0" w:beforeAutospacing="0" w:after="0" w:afterAutospacing="0"/>
              <w:jc w:val="center"/>
              <w:rPr>
                <w:rFonts w:ascii="Times New Roman" w:eastAsia="標楷體" w:cs="Times New Roman"/>
                <w:kern w:val="2"/>
                <w:szCs w:val="28"/>
              </w:rPr>
            </w:pPr>
            <w:r w:rsidRPr="00C3190D">
              <w:rPr>
                <w:rFonts w:ascii="Times New Roman" w:eastAsia="標楷體" w:cs="Times New Roman"/>
                <w:kern w:val="2"/>
                <w:szCs w:val="28"/>
              </w:rPr>
              <w:t>1</w:t>
            </w:r>
            <w:r w:rsidR="008F193E" w:rsidRPr="00C3190D">
              <w:rPr>
                <w:rFonts w:ascii="Times New Roman" w:eastAsia="標楷體" w:cs="Times New Roman"/>
                <w:kern w:val="2"/>
                <w:szCs w:val="28"/>
              </w:rPr>
              <w:t>13</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58FB7CC6" w14:textId="77777777" w:rsidR="00A230C7" w:rsidRPr="00C3190D" w:rsidRDefault="00A230C7"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第一學期</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42EEA0AE" w14:textId="0954D2E6" w:rsidR="00A230C7" w:rsidRPr="00C3190D" w:rsidRDefault="00A230C7"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1</w:t>
            </w:r>
            <w:r w:rsidR="00BF515D" w:rsidRPr="00C3190D">
              <w:rPr>
                <w:rFonts w:hAnsi="Times New Roman" w:cs="Times New Roman"/>
                <w:sz w:val="24"/>
                <w:szCs w:val="28"/>
              </w:rPr>
              <w:t>1</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57970A80" w14:textId="586ABF14" w:rsidR="00A230C7" w:rsidRPr="00C3190D" w:rsidRDefault="00BF515D"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6</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14:paraId="587AC1CA" w14:textId="7E4584E2" w:rsidR="00A230C7" w:rsidRPr="00C3190D" w:rsidRDefault="00CD25C4"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54.55</w:t>
            </w:r>
            <w:r w:rsidR="00A230C7" w:rsidRPr="00C3190D">
              <w:rPr>
                <w:rFonts w:hAnsi="Times New Roman" w:cs="Times New Roman"/>
                <w:sz w:val="24"/>
                <w:szCs w:val="28"/>
              </w:rPr>
              <w:t>%</w:t>
            </w:r>
          </w:p>
        </w:tc>
      </w:tr>
      <w:tr w:rsidR="00E54B1E" w:rsidRPr="00C3190D" w14:paraId="67CF2B27" w14:textId="77777777" w:rsidTr="007C462F">
        <w:trPr>
          <w:jc w:val="center"/>
        </w:trPr>
        <w:tc>
          <w:tcPr>
            <w:tcW w:w="1107" w:type="pct"/>
            <w:vMerge/>
            <w:tcBorders>
              <w:left w:val="single" w:sz="4" w:space="0" w:color="auto"/>
              <w:bottom w:val="single" w:sz="4" w:space="0" w:color="auto"/>
              <w:right w:val="single" w:sz="4" w:space="0" w:color="auto"/>
            </w:tcBorders>
            <w:shd w:val="clear" w:color="auto" w:fill="auto"/>
            <w:vAlign w:val="center"/>
          </w:tcPr>
          <w:p w14:paraId="7BE6FDF5" w14:textId="77777777" w:rsidR="00A230C7" w:rsidRPr="00C3190D" w:rsidRDefault="00A230C7" w:rsidP="000C4576">
            <w:pPr>
              <w:pStyle w:val="Web"/>
              <w:snapToGrid w:val="0"/>
              <w:spacing w:before="0" w:beforeAutospacing="0" w:after="0" w:afterAutospacing="0"/>
              <w:jc w:val="center"/>
              <w:rPr>
                <w:rFonts w:ascii="Times New Roman" w:eastAsia="標楷體" w:cs="Times New Roman"/>
                <w:kern w:val="2"/>
                <w:szCs w:val="28"/>
              </w:rPr>
            </w:pP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67A996EA" w14:textId="77777777" w:rsidR="00A230C7" w:rsidRPr="00C3190D" w:rsidRDefault="00A230C7"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第二學期</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700F7309" w14:textId="7AF67849" w:rsidR="00A230C7" w:rsidRPr="00C3190D" w:rsidRDefault="00A230C7"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1</w:t>
            </w:r>
            <w:r w:rsidR="00A330AF" w:rsidRPr="00C3190D">
              <w:rPr>
                <w:rFonts w:hAnsi="Times New Roman" w:cs="Times New Roman"/>
                <w:sz w:val="24"/>
                <w:szCs w:val="28"/>
              </w:rPr>
              <w:t>1</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1BBD0CEB" w14:textId="5D5F67A6" w:rsidR="00A230C7" w:rsidRPr="00C3190D" w:rsidRDefault="00A330AF"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6</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14:paraId="3EA55588" w14:textId="24493EB9" w:rsidR="00A230C7" w:rsidRPr="00C3190D" w:rsidRDefault="00CD25C4"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54.55</w:t>
            </w:r>
            <w:r w:rsidR="00A230C7" w:rsidRPr="00C3190D">
              <w:rPr>
                <w:rFonts w:hAnsi="Times New Roman" w:cs="Times New Roman"/>
                <w:sz w:val="24"/>
                <w:szCs w:val="28"/>
              </w:rPr>
              <w:t>%</w:t>
            </w:r>
          </w:p>
        </w:tc>
      </w:tr>
      <w:tr w:rsidR="00A230C7" w:rsidRPr="00C3190D" w14:paraId="23E218F4" w14:textId="77777777" w:rsidTr="007C462F">
        <w:trPr>
          <w:jc w:val="center"/>
        </w:trPr>
        <w:tc>
          <w:tcPr>
            <w:tcW w:w="1107" w:type="pct"/>
            <w:vMerge w:val="restart"/>
            <w:tcBorders>
              <w:top w:val="single" w:sz="4" w:space="0" w:color="auto"/>
              <w:left w:val="single" w:sz="4" w:space="0" w:color="auto"/>
              <w:right w:val="single" w:sz="4" w:space="0" w:color="auto"/>
            </w:tcBorders>
            <w:shd w:val="clear" w:color="auto" w:fill="auto"/>
            <w:vAlign w:val="center"/>
            <w:hideMark/>
          </w:tcPr>
          <w:p w14:paraId="11B774D3" w14:textId="7FD00F17" w:rsidR="00A230C7" w:rsidRPr="00C3190D" w:rsidRDefault="00A230C7" w:rsidP="000C4576">
            <w:pPr>
              <w:pStyle w:val="Web"/>
              <w:snapToGrid w:val="0"/>
              <w:spacing w:before="0" w:beforeAutospacing="0" w:after="0" w:afterAutospacing="0"/>
              <w:jc w:val="center"/>
              <w:rPr>
                <w:rFonts w:ascii="Times New Roman" w:eastAsia="標楷體" w:cs="Times New Roman"/>
                <w:kern w:val="2"/>
                <w:szCs w:val="28"/>
              </w:rPr>
            </w:pPr>
            <w:r w:rsidRPr="00C3190D">
              <w:rPr>
                <w:rFonts w:ascii="Times New Roman" w:eastAsia="標楷體" w:cs="Times New Roman"/>
                <w:kern w:val="2"/>
                <w:szCs w:val="28"/>
              </w:rPr>
              <w:t>1</w:t>
            </w:r>
            <w:r w:rsidR="008F193E" w:rsidRPr="00C3190D">
              <w:rPr>
                <w:rFonts w:ascii="Times New Roman" w:eastAsia="標楷體" w:cs="Times New Roman"/>
                <w:kern w:val="2"/>
                <w:szCs w:val="28"/>
              </w:rPr>
              <w:t>14</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46098D95" w14:textId="77777777" w:rsidR="00A230C7" w:rsidRPr="00C3190D" w:rsidRDefault="00A230C7"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第一學期</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7789592E" w14:textId="2F4DDFA4" w:rsidR="00A230C7" w:rsidRPr="00C3190D" w:rsidRDefault="00EC4C31"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12</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6B2F218F" w14:textId="199B4329" w:rsidR="00A230C7" w:rsidRPr="00C3190D" w:rsidRDefault="00EC4C31"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4</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14:paraId="0A2761DD" w14:textId="4648172A" w:rsidR="00A230C7" w:rsidRPr="00C3190D" w:rsidRDefault="00076B3A"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33.33</w:t>
            </w:r>
            <w:r w:rsidR="00A230C7" w:rsidRPr="00C3190D">
              <w:rPr>
                <w:rFonts w:hAnsi="Times New Roman" w:cs="Times New Roman"/>
                <w:sz w:val="24"/>
                <w:szCs w:val="28"/>
              </w:rPr>
              <w:t>%</w:t>
            </w:r>
          </w:p>
        </w:tc>
      </w:tr>
      <w:tr w:rsidR="00A230C7" w:rsidRPr="00C3190D" w14:paraId="4B39FE4B" w14:textId="77777777" w:rsidTr="007C462F">
        <w:trPr>
          <w:jc w:val="center"/>
        </w:trPr>
        <w:tc>
          <w:tcPr>
            <w:tcW w:w="1107" w:type="pct"/>
            <w:vMerge/>
            <w:tcBorders>
              <w:left w:val="single" w:sz="4" w:space="0" w:color="auto"/>
              <w:bottom w:val="single" w:sz="4" w:space="0" w:color="auto"/>
              <w:right w:val="single" w:sz="4" w:space="0" w:color="auto"/>
            </w:tcBorders>
            <w:shd w:val="clear" w:color="auto" w:fill="auto"/>
            <w:vAlign w:val="center"/>
          </w:tcPr>
          <w:p w14:paraId="33E40EED" w14:textId="77777777" w:rsidR="00A230C7" w:rsidRPr="00C3190D" w:rsidRDefault="00A230C7" w:rsidP="000C4576">
            <w:pPr>
              <w:pStyle w:val="Web"/>
              <w:snapToGrid w:val="0"/>
              <w:spacing w:before="0" w:beforeAutospacing="0" w:after="0" w:afterAutospacing="0"/>
              <w:jc w:val="center"/>
              <w:rPr>
                <w:rFonts w:ascii="Times New Roman" w:eastAsia="標楷體" w:cs="Times New Roman"/>
                <w:kern w:val="2"/>
                <w:szCs w:val="28"/>
              </w:rPr>
            </w:pP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4F1D5C1C" w14:textId="77777777" w:rsidR="00A230C7" w:rsidRPr="00C3190D" w:rsidRDefault="00A230C7"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第二學期</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346378FC" w14:textId="6D1E6EA7" w:rsidR="00A230C7" w:rsidRPr="00C3190D" w:rsidRDefault="009B046A"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10</w:t>
            </w:r>
          </w:p>
        </w:tc>
        <w:tc>
          <w:tcPr>
            <w:tcW w:w="928" w:type="pct"/>
            <w:tcBorders>
              <w:top w:val="single" w:sz="4" w:space="0" w:color="auto"/>
              <w:left w:val="single" w:sz="4" w:space="0" w:color="auto"/>
              <w:bottom w:val="single" w:sz="4" w:space="0" w:color="auto"/>
              <w:right w:val="single" w:sz="4" w:space="0" w:color="auto"/>
            </w:tcBorders>
            <w:shd w:val="clear" w:color="auto" w:fill="auto"/>
            <w:vAlign w:val="center"/>
          </w:tcPr>
          <w:p w14:paraId="67253B14" w14:textId="7A89495E" w:rsidR="00A230C7" w:rsidRPr="00C3190D" w:rsidRDefault="009B046A" w:rsidP="000C4576">
            <w:pPr>
              <w:pStyle w:val="aff7"/>
              <w:snapToGrid w:val="0"/>
              <w:spacing w:line="240" w:lineRule="auto"/>
              <w:ind w:left="0" w:firstLineChars="0" w:firstLine="0"/>
              <w:jc w:val="center"/>
              <w:rPr>
                <w:rFonts w:hAnsi="Times New Roman" w:cs="Times New Roman"/>
                <w:sz w:val="24"/>
                <w:szCs w:val="28"/>
              </w:rPr>
            </w:pPr>
            <w:r w:rsidRPr="00C3190D">
              <w:rPr>
                <w:rFonts w:hAnsi="Times New Roman" w:cs="Times New Roman"/>
                <w:sz w:val="24"/>
                <w:szCs w:val="28"/>
              </w:rPr>
              <w:t>7</w:t>
            </w:r>
          </w:p>
        </w:tc>
        <w:tc>
          <w:tcPr>
            <w:tcW w:w="1108" w:type="pct"/>
            <w:tcBorders>
              <w:top w:val="single" w:sz="4" w:space="0" w:color="auto"/>
              <w:left w:val="single" w:sz="4" w:space="0" w:color="auto"/>
              <w:bottom w:val="single" w:sz="4" w:space="0" w:color="auto"/>
              <w:right w:val="single" w:sz="4" w:space="0" w:color="auto"/>
            </w:tcBorders>
            <w:shd w:val="clear" w:color="auto" w:fill="auto"/>
            <w:vAlign w:val="center"/>
          </w:tcPr>
          <w:p w14:paraId="1A585ECF" w14:textId="4B739AB6" w:rsidR="00A230C7" w:rsidRPr="00C3190D" w:rsidRDefault="009B046A" w:rsidP="000C4576">
            <w:pPr>
              <w:pStyle w:val="aff7"/>
              <w:snapToGrid w:val="0"/>
              <w:spacing w:line="240" w:lineRule="auto"/>
              <w:ind w:left="360" w:hanging="360"/>
              <w:jc w:val="center"/>
              <w:rPr>
                <w:rFonts w:hAnsi="Times New Roman" w:cs="Times New Roman"/>
                <w:sz w:val="24"/>
                <w:szCs w:val="28"/>
              </w:rPr>
            </w:pPr>
            <w:r w:rsidRPr="00C3190D">
              <w:rPr>
                <w:rFonts w:hAnsi="Times New Roman" w:cs="Times New Roman"/>
                <w:sz w:val="24"/>
                <w:szCs w:val="28"/>
              </w:rPr>
              <w:t>70.00</w:t>
            </w:r>
            <w:r w:rsidR="00A230C7" w:rsidRPr="00C3190D">
              <w:rPr>
                <w:rFonts w:hAnsi="Times New Roman" w:cs="Times New Roman"/>
                <w:sz w:val="24"/>
                <w:szCs w:val="28"/>
              </w:rPr>
              <w:t>%</w:t>
            </w:r>
          </w:p>
        </w:tc>
      </w:tr>
    </w:tbl>
    <w:p w14:paraId="61CE663A" w14:textId="1448F7A4" w:rsidR="00CD25C4" w:rsidRPr="00C3190D" w:rsidRDefault="00CD25C4" w:rsidP="000C4576">
      <w:pPr>
        <w:pStyle w:val="af7"/>
        <w:snapToGrid w:val="0"/>
        <w:ind w:firstLineChars="192" w:firstLine="538"/>
        <w:jc w:val="both"/>
        <w:rPr>
          <w:rFonts w:ascii="Times New Roman" w:eastAsia="標楷體" w:hAnsi="Times New Roman"/>
          <w:sz w:val="28"/>
          <w:szCs w:val="28"/>
        </w:rPr>
      </w:pPr>
    </w:p>
    <w:p w14:paraId="4E5115D6" w14:textId="1B8BE06E" w:rsidR="00076B3A" w:rsidRPr="00C3190D" w:rsidRDefault="00076B3A"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本系課程已廣泛導入數位學習平</w:t>
      </w:r>
      <w:r w:rsidR="00BE1DE1" w:rsidRPr="00C3190D">
        <w:rPr>
          <w:rFonts w:ascii="Times New Roman" w:eastAsia="標楷體" w:hAnsi="Times New Roman"/>
          <w:sz w:val="28"/>
          <w:szCs w:val="28"/>
        </w:rPr>
        <w:t>臺</w:t>
      </w:r>
      <w:r w:rsidRPr="00C3190D">
        <w:rPr>
          <w:rFonts w:ascii="Times New Roman" w:eastAsia="標楷體" w:hAnsi="Times New Roman"/>
          <w:sz w:val="28"/>
          <w:szCs w:val="28"/>
        </w:rPr>
        <w:t>，約逾半數課程運用其進行教材整合、學習歷程紀錄與課後回饋，有助於提升學生自主學習與教學支持效能。然整體而言，數位學習平</w:t>
      </w:r>
      <w:r w:rsidR="00BE1DE1" w:rsidRPr="00C3190D">
        <w:rPr>
          <w:rFonts w:ascii="Times New Roman" w:eastAsia="標楷體" w:hAnsi="Times New Roman"/>
          <w:sz w:val="28"/>
          <w:szCs w:val="28"/>
        </w:rPr>
        <w:t>臺</w:t>
      </w:r>
      <w:r w:rsidRPr="00C3190D">
        <w:rPr>
          <w:rFonts w:ascii="Times New Roman" w:eastAsia="標楷體" w:hAnsi="Times New Roman"/>
          <w:sz w:val="28"/>
          <w:szCs w:val="28"/>
        </w:rPr>
        <w:t>多屬於科技輔助教學之工具，主要功能在於強化學習資源運用與延伸學習歷程，而非完全取代實體課堂。在此基礎下，部分學理性較高之課程，仍適合透過板書進行逐步推導與即時互動，以利呈現思考歷程並深化學生對抽象概念之理解。因此，本系教學上採取彈性運用之原則，兼顧數位輔助與板書互動之優勢，使教學方式更能貼合不同課程屬性與學習需求。</w:t>
      </w:r>
    </w:p>
    <w:p w14:paraId="6BCFA990" w14:textId="2FEC282C" w:rsidR="00A230C7" w:rsidRPr="00C3190D" w:rsidRDefault="007E5B6C" w:rsidP="00105AC6">
      <w:pPr>
        <w:pStyle w:val="af7"/>
        <w:snapToGrid w:val="0"/>
        <w:ind w:firstLineChars="200" w:firstLine="560"/>
        <w:jc w:val="both"/>
        <w:rPr>
          <w:rFonts w:ascii="Times New Roman" w:eastAsia="標楷體" w:hAnsi="Times New Roman"/>
          <w:b/>
          <w:sz w:val="28"/>
          <w:szCs w:val="28"/>
        </w:rPr>
      </w:pPr>
      <w:r w:rsidRPr="00C3190D">
        <w:rPr>
          <w:rFonts w:ascii="Times New Roman" w:eastAsia="標楷體" w:hAnsi="Times New Roman"/>
          <w:sz w:val="28"/>
          <w:szCs w:val="28"/>
        </w:rPr>
        <w:t>教學硬體設備方面，</w:t>
      </w:r>
      <w:r w:rsidR="00A230C7" w:rsidRPr="00C3190D">
        <w:rPr>
          <w:rFonts w:ascii="Times New Roman" w:eastAsia="標楷體" w:hAnsi="Times New Roman"/>
          <w:sz w:val="28"/>
          <w:szCs w:val="28"/>
        </w:rPr>
        <w:t>本系每間教室均裝設單槍投影機及無線網路系統，有助於教師們以自製或出版商提供的投影片進行教學，或是隨時上網以取得即時教學資源</w:t>
      </w:r>
      <w:r w:rsidR="00A230C7" w:rsidRPr="00C3190D">
        <w:rPr>
          <w:rFonts w:ascii="Times New Roman" w:eastAsia="標楷體" w:hAnsi="Times New Roman"/>
          <w:kern w:val="0"/>
          <w:sz w:val="28"/>
          <w:szCs w:val="28"/>
        </w:rPr>
        <w:t>，提供學生多元教學及實作環境，</w:t>
      </w:r>
      <w:r w:rsidR="00A230C7" w:rsidRPr="00C3190D">
        <w:rPr>
          <w:rFonts w:ascii="Times New Roman" w:eastAsia="標楷體" w:hAnsi="Times New Roman"/>
          <w:sz w:val="28"/>
          <w:szCs w:val="28"/>
        </w:rPr>
        <w:t>並使負責教授相關課程之教師能妥善地應用資訊科技以輔助教學</w:t>
      </w:r>
      <w:r w:rsidR="00A230C7" w:rsidRPr="00C3190D">
        <w:rPr>
          <w:rFonts w:ascii="Times New Roman" w:eastAsia="標楷體" w:hAnsi="Times New Roman"/>
          <w:kern w:val="0"/>
          <w:sz w:val="28"/>
          <w:szCs w:val="28"/>
        </w:rPr>
        <w:t>。</w:t>
      </w:r>
    </w:p>
    <w:p w14:paraId="18A8F28D" w14:textId="77777777" w:rsidR="00A230C7" w:rsidRPr="00C3190D" w:rsidRDefault="00A230C7" w:rsidP="000C4576">
      <w:pPr>
        <w:pStyle w:val="af7"/>
        <w:snapToGrid w:val="0"/>
        <w:rPr>
          <w:rFonts w:ascii="Times New Roman" w:eastAsia="標楷體" w:hAnsi="Times New Roman"/>
          <w:b/>
          <w:sz w:val="28"/>
          <w:szCs w:val="28"/>
        </w:rPr>
      </w:pPr>
      <w:r w:rsidRPr="00C3190D">
        <w:rPr>
          <w:rFonts w:ascii="Times New Roman" w:eastAsia="標楷體" w:hAnsi="Times New Roman"/>
          <w:b/>
          <w:sz w:val="28"/>
          <w:szCs w:val="28"/>
        </w:rPr>
        <w:t>三、舉辦校外企業參訪</w:t>
      </w:r>
    </w:p>
    <w:p w14:paraId="246DBACE" w14:textId="6AF3B0D9" w:rsidR="00A230C7" w:rsidRPr="00C3190D" w:rsidRDefault="00A230C7"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本系為提升學生學習品質，透過現場實際校外參訪方式，讓學生對於未來對應產業有更深入之瞭解，參訪的學生均對系上安排的參訪活動持著正向的態度與懷著愉悅的心情，且多贊成參訪活動有助於瞭解未來相關工作的發展趨勢。本系</w:t>
      </w:r>
      <w:r w:rsidRPr="00C3190D">
        <w:rPr>
          <w:rFonts w:ascii="Times New Roman" w:eastAsia="標楷體" w:hAnsi="Times New Roman"/>
          <w:sz w:val="28"/>
          <w:szCs w:val="28"/>
        </w:rPr>
        <w:t>1</w:t>
      </w:r>
      <w:r w:rsidR="00CD25C4" w:rsidRPr="00C3190D">
        <w:rPr>
          <w:rFonts w:ascii="Times New Roman" w:eastAsia="標楷體" w:hAnsi="Times New Roman"/>
          <w:sz w:val="28"/>
          <w:szCs w:val="28"/>
        </w:rPr>
        <w:t>12</w:t>
      </w:r>
      <w:r w:rsidRPr="00C3190D">
        <w:rPr>
          <w:rFonts w:ascii="Times New Roman" w:eastAsia="標楷體" w:hAnsi="Times New Roman"/>
          <w:sz w:val="28"/>
          <w:szCs w:val="28"/>
        </w:rPr>
        <w:t>-1</w:t>
      </w:r>
      <w:r w:rsidR="00CD25C4" w:rsidRPr="00C3190D">
        <w:rPr>
          <w:rFonts w:ascii="Times New Roman" w:eastAsia="標楷體" w:hAnsi="Times New Roman"/>
          <w:sz w:val="28"/>
          <w:szCs w:val="28"/>
        </w:rPr>
        <w:t>14</w:t>
      </w:r>
      <w:r w:rsidRPr="00C3190D">
        <w:rPr>
          <w:rFonts w:ascii="Times New Roman" w:eastAsia="標楷體" w:hAnsi="Times New Roman"/>
          <w:sz w:val="28"/>
          <w:szCs w:val="28"/>
        </w:rPr>
        <w:t>學年度參訪活動如</w:t>
      </w:r>
      <w:r w:rsidR="00C72105" w:rsidRPr="00C3190D">
        <w:rPr>
          <w:rFonts w:ascii="Times New Roman" w:eastAsia="標楷體" w:hAnsi="Times New Roman"/>
          <w:sz w:val="28"/>
          <w:szCs w:val="28"/>
        </w:rPr>
        <w:t>表</w:t>
      </w:r>
      <w:r w:rsidR="00C72105" w:rsidRPr="00C3190D">
        <w:rPr>
          <w:rFonts w:ascii="Times New Roman" w:eastAsia="標楷體" w:hAnsi="Times New Roman"/>
          <w:sz w:val="28"/>
          <w:szCs w:val="28"/>
        </w:rPr>
        <w:t>2-</w:t>
      </w:r>
      <w:r w:rsidR="00D52EDC" w:rsidRPr="00C3190D">
        <w:rPr>
          <w:rFonts w:ascii="Times New Roman" w:eastAsia="標楷體" w:hAnsi="Times New Roman"/>
          <w:sz w:val="28"/>
          <w:szCs w:val="28"/>
        </w:rPr>
        <w:t>5</w:t>
      </w:r>
      <w:r w:rsidRPr="00C3190D">
        <w:rPr>
          <w:rFonts w:ascii="Times New Roman" w:eastAsia="標楷體" w:hAnsi="Times New Roman"/>
          <w:sz w:val="28"/>
          <w:szCs w:val="28"/>
        </w:rPr>
        <w:t>-</w:t>
      </w:r>
      <w:r w:rsidR="00D52EDC" w:rsidRPr="00C3190D">
        <w:rPr>
          <w:rFonts w:ascii="Times New Roman" w:eastAsia="標楷體" w:hAnsi="Times New Roman"/>
          <w:sz w:val="28"/>
          <w:szCs w:val="28"/>
        </w:rPr>
        <w:t>1</w:t>
      </w:r>
      <w:r w:rsidR="009A27C9">
        <w:rPr>
          <w:rFonts w:ascii="Times New Roman" w:eastAsia="標楷體" w:hAnsi="Times New Roman" w:hint="eastAsia"/>
          <w:sz w:val="28"/>
          <w:szCs w:val="28"/>
        </w:rPr>
        <w:t>2</w:t>
      </w:r>
      <w:r w:rsidRPr="00C3190D">
        <w:rPr>
          <w:rFonts w:ascii="Times New Roman" w:eastAsia="標楷體" w:hAnsi="Times New Roman"/>
          <w:sz w:val="28"/>
          <w:szCs w:val="28"/>
        </w:rPr>
        <w:t>所列。</w:t>
      </w:r>
    </w:p>
    <w:p w14:paraId="20A4316D" w14:textId="77777777" w:rsidR="00A230C7" w:rsidRPr="00C3190D" w:rsidRDefault="00A230C7" w:rsidP="000C4576">
      <w:pPr>
        <w:pStyle w:val="Web"/>
        <w:snapToGrid w:val="0"/>
        <w:spacing w:before="0" w:beforeAutospacing="0" w:after="0" w:afterAutospacing="0"/>
        <w:ind w:left="57"/>
        <w:jc w:val="center"/>
        <w:rPr>
          <w:rFonts w:ascii="Times New Roman" w:eastAsia="標楷體" w:cs="Times New Roman"/>
          <w:kern w:val="2"/>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944"/>
        <w:gridCol w:w="2564"/>
        <w:gridCol w:w="2880"/>
        <w:gridCol w:w="1743"/>
        <w:gridCol w:w="1507"/>
      </w:tblGrid>
      <w:tr w:rsidR="00A230C7" w:rsidRPr="00C3190D" w14:paraId="2F56828E" w14:textId="77777777" w:rsidTr="007C462F">
        <w:trPr>
          <w:jc w:val="center"/>
        </w:trPr>
        <w:tc>
          <w:tcPr>
            <w:tcW w:w="5000" w:type="pct"/>
            <w:gridSpan w:val="5"/>
            <w:tcBorders>
              <w:top w:val="nil"/>
              <w:left w:val="nil"/>
              <w:right w:val="nil"/>
            </w:tcBorders>
            <w:shd w:val="clear" w:color="auto" w:fill="auto"/>
            <w:vAlign w:val="center"/>
          </w:tcPr>
          <w:p w14:paraId="5608EC1A" w14:textId="6B369312" w:rsidR="00A230C7" w:rsidRPr="00C3190D" w:rsidRDefault="00C72105" w:rsidP="000C4576">
            <w:pPr>
              <w:snapToGrid w:val="0"/>
              <w:jc w:val="center"/>
              <w:rPr>
                <w:rFonts w:eastAsia="標楷體"/>
                <w:b/>
                <w:kern w:val="0"/>
              </w:rPr>
            </w:pPr>
            <w:r w:rsidRPr="00C3190D">
              <w:rPr>
                <w:rFonts w:eastAsia="標楷體"/>
                <w:b/>
              </w:rPr>
              <w:t>表</w:t>
            </w:r>
            <w:r w:rsidRPr="00C3190D">
              <w:rPr>
                <w:rFonts w:eastAsia="標楷體"/>
                <w:b/>
              </w:rPr>
              <w:t>2-</w:t>
            </w:r>
            <w:r w:rsidR="00CD25C4" w:rsidRPr="00C3190D">
              <w:rPr>
                <w:rFonts w:eastAsia="標楷體"/>
                <w:b/>
              </w:rPr>
              <w:t>5</w:t>
            </w:r>
            <w:r w:rsidR="00A230C7" w:rsidRPr="00C3190D">
              <w:rPr>
                <w:rFonts w:eastAsia="標楷體"/>
                <w:b/>
              </w:rPr>
              <w:t>-</w:t>
            </w:r>
            <w:r w:rsidR="00CD25C4" w:rsidRPr="00C3190D">
              <w:rPr>
                <w:rFonts w:eastAsia="標楷體"/>
                <w:b/>
              </w:rPr>
              <w:t>1</w:t>
            </w:r>
            <w:r w:rsidR="009A27C9">
              <w:rPr>
                <w:rFonts w:eastAsia="標楷體" w:hint="eastAsia"/>
                <w:b/>
              </w:rPr>
              <w:t>2</w:t>
            </w:r>
            <w:r w:rsidR="00A230C7" w:rsidRPr="00C3190D">
              <w:rPr>
                <w:rFonts w:eastAsia="標楷體"/>
                <w:b/>
              </w:rPr>
              <w:t xml:space="preserve"> </w:t>
            </w:r>
            <w:r w:rsidR="00A230C7" w:rsidRPr="00C3190D">
              <w:rPr>
                <w:rFonts w:eastAsia="標楷體"/>
                <w:b/>
              </w:rPr>
              <w:t>本系</w:t>
            </w:r>
            <w:r w:rsidR="00A230C7" w:rsidRPr="00C3190D">
              <w:rPr>
                <w:rFonts w:eastAsia="標楷體"/>
                <w:b/>
              </w:rPr>
              <w:t>1</w:t>
            </w:r>
            <w:r w:rsidR="00CD25C4" w:rsidRPr="00C3190D">
              <w:rPr>
                <w:rFonts w:eastAsia="標楷體"/>
                <w:b/>
              </w:rPr>
              <w:t>12-114</w:t>
            </w:r>
            <w:r w:rsidR="00A230C7" w:rsidRPr="00C3190D">
              <w:rPr>
                <w:rFonts w:eastAsia="標楷體"/>
                <w:b/>
              </w:rPr>
              <w:t>學年度校外參訪一覽表</w:t>
            </w:r>
          </w:p>
        </w:tc>
      </w:tr>
      <w:tr w:rsidR="00A230C7" w:rsidRPr="00C3190D" w14:paraId="6B3A316E" w14:textId="77777777" w:rsidTr="007C462F">
        <w:trPr>
          <w:jc w:val="center"/>
        </w:trPr>
        <w:tc>
          <w:tcPr>
            <w:tcW w:w="490" w:type="pct"/>
            <w:shd w:val="clear" w:color="auto" w:fill="C4BC96" w:themeFill="background2" w:themeFillShade="BF"/>
            <w:vAlign w:val="center"/>
          </w:tcPr>
          <w:p w14:paraId="24DB44A6" w14:textId="77777777" w:rsidR="00A230C7" w:rsidRPr="00C3190D" w:rsidRDefault="00A230C7" w:rsidP="000C4576">
            <w:pPr>
              <w:snapToGrid w:val="0"/>
              <w:jc w:val="center"/>
              <w:rPr>
                <w:rFonts w:eastAsia="標楷體"/>
                <w:b/>
                <w:kern w:val="0"/>
              </w:rPr>
            </w:pPr>
            <w:r w:rsidRPr="00C3190D">
              <w:rPr>
                <w:rFonts w:eastAsia="標楷體"/>
                <w:b/>
                <w:kern w:val="0"/>
              </w:rPr>
              <w:t>學期</w:t>
            </w:r>
          </w:p>
        </w:tc>
        <w:tc>
          <w:tcPr>
            <w:tcW w:w="1330" w:type="pct"/>
            <w:shd w:val="clear" w:color="auto" w:fill="C4BC96" w:themeFill="background2" w:themeFillShade="BF"/>
            <w:vAlign w:val="center"/>
          </w:tcPr>
          <w:p w14:paraId="0AE55D97" w14:textId="77777777" w:rsidR="00A230C7" w:rsidRPr="00C3190D" w:rsidRDefault="00A230C7" w:rsidP="000C4576">
            <w:pPr>
              <w:snapToGrid w:val="0"/>
              <w:jc w:val="center"/>
              <w:rPr>
                <w:rFonts w:eastAsia="標楷體"/>
                <w:b/>
                <w:kern w:val="0"/>
              </w:rPr>
            </w:pPr>
            <w:r w:rsidRPr="00C3190D">
              <w:rPr>
                <w:rFonts w:eastAsia="標楷體"/>
                <w:b/>
                <w:kern w:val="0"/>
              </w:rPr>
              <w:t>帶隊教師</w:t>
            </w:r>
          </w:p>
        </w:tc>
        <w:tc>
          <w:tcPr>
            <w:tcW w:w="1494" w:type="pct"/>
            <w:shd w:val="clear" w:color="auto" w:fill="C4BC96" w:themeFill="background2" w:themeFillShade="BF"/>
            <w:vAlign w:val="center"/>
          </w:tcPr>
          <w:p w14:paraId="1C440FB2" w14:textId="77777777" w:rsidR="00A230C7" w:rsidRPr="00C3190D" w:rsidRDefault="00A230C7" w:rsidP="000C4576">
            <w:pPr>
              <w:snapToGrid w:val="0"/>
              <w:jc w:val="center"/>
              <w:rPr>
                <w:rFonts w:eastAsia="標楷體"/>
                <w:b/>
                <w:kern w:val="0"/>
              </w:rPr>
            </w:pPr>
            <w:r w:rsidRPr="00C3190D">
              <w:rPr>
                <w:rFonts w:eastAsia="標楷體"/>
                <w:b/>
                <w:kern w:val="0"/>
              </w:rPr>
              <w:t>參訪企業或單位</w:t>
            </w:r>
          </w:p>
        </w:tc>
        <w:tc>
          <w:tcPr>
            <w:tcW w:w="904" w:type="pct"/>
            <w:shd w:val="clear" w:color="auto" w:fill="C4BC96" w:themeFill="background2" w:themeFillShade="BF"/>
            <w:vAlign w:val="center"/>
          </w:tcPr>
          <w:p w14:paraId="7A1AEF16" w14:textId="77777777" w:rsidR="00A230C7" w:rsidRPr="00C3190D" w:rsidRDefault="00A230C7" w:rsidP="000C4576">
            <w:pPr>
              <w:snapToGrid w:val="0"/>
              <w:jc w:val="center"/>
              <w:rPr>
                <w:rFonts w:eastAsia="標楷體"/>
                <w:b/>
                <w:kern w:val="0"/>
              </w:rPr>
            </w:pPr>
            <w:r w:rsidRPr="00C3190D">
              <w:rPr>
                <w:rFonts w:eastAsia="標楷體"/>
                <w:b/>
                <w:kern w:val="0"/>
              </w:rPr>
              <w:t>日期</w:t>
            </w:r>
          </w:p>
        </w:tc>
        <w:tc>
          <w:tcPr>
            <w:tcW w:w="782" w:type="pct"/>
            <w:shd w:val="clear" w:color="auto" w:fill="C4BC96" w:themeFill="background2" w:themeFillShade="BF"/>
            <w:vAlign w:val="center"/>
          </w:tcPr>
          <w:p w14:paraId="76530D82" w14:textId="77777777" w:rsidR="00A230C7" w:rsidRPr="00C3190D" w:rsidRDefault="00A230C7" w:rsidP="000C4576">
            <w:pPr>
              <w:snapToGrid w:val="0"/>
              <w:jc w:val="center"/>
              <w:rPr>
                <w:rFonts w:eastAsia="標楷體"/>
                <w:b/>
                <w:kern w:val="0"/>
              </w:rPr>
            </w:pPr>
            <w:r w:rsidRPr="00C3190D">
              <w:rPr>
                <w:rFonts w:eastAsia="標楷體"/>
                <w:b/>
                <w:kern w:val="0"/>
              </w:rPr>
              <w:t>參訪人數</w:t>
            </w:r>
          </w:p>
        </w:tc>
      </w:tr>
      <w:tr w:rsidR="009C4EE3" w:rsidRPr="00C3190D" w14:paraId="680A9B15" w14:textId="77777777" w:rsidTr="007C462F">
        <w:trPr>
          <w:jc w:val="center"/>
        </w:trPr>
        <w:tc>
          <w:tcPr>
            <w:tcW w:w="490" w:type="pct"/>
            <w:vMerge w:val="restart"/>
            <w:shd w:val="clear" w:color="auto" w:fill="auto"/>
            <w:vAlign w:val="center"/>
          </w:tcPr>
          <w:p w14:paraId="328736E2" w14:textId="69225418" w:rsidR="009C4EE3" w:rsidRPr="00C3190D" w:rsidRDefault="009C4EE3" w:rsidP="000C4576">
            <w:pPr>
              <w:snapToGrid w:val="0"/>
              <w:jc w:val="center"/>
              <w:rPr>
                <w:rFonts w:eastAsia="標楷體"/>
                <w:kern w:val="0"/>
              </w:rPr>
            </w:pPr>
            <w:r w:rsidRPr="00C3190D">
              <w:rPr>
                <w:rFonts w:eastAsia="標楷體"/>
                <w:kern w:val="0"/>
              </w:rPr>
              <w:t>112</w:t>
            </w:r>
          </w:p>
        </w:tc>
        <w:tc>
          <w:tcPr>
            <w:tcW w:w="1330" w:type="pct"/>
            <w:shd w:val="clear" w:color="auto" w:fill="auto"/>
            <w:vAlign w:val="center"/>
          </w:tcPr>
          <w:p w14:paraId="6A7E6827" w14:textId="77777777" w:rsidR="009C4EE3" w:rsidRPr="00C3190D" w:rsidRDefault="009C4EE3" w:rsidP="000C4576">
            <w:pPr>
              <w:snapToGrid w:val="0"/>
              <w:jc w:val="center"/>
              <w:rPr>
                <w:rFonts w:eastAsia="標楷體"/>
                <w:kern w:val="0"/>
              </w:rPr>
            </w:pPr>
            <w:r w:rsidRPr="00C3190D">
              <w:rPr>
                <w:rFonts w:eastAsia="標楷體"/>
                <w:kern w:val="0"/>
              </w:rPr>
              <w:t>陳疆平、周國偉、</w:t>
            </w:r>
          </w:p>
          <w:p w14:paraId="08514190" w14:textId="16197A88" w:rsidR="009C4EE3" w:rsidRPr="00C3190D" w:rsidRDefault="009C4EE3" w:rsidP="000C4576">
            <w:pPr>
              <w:snapToGrid w:val="0"/>
              <w:jc w:val="center"/>
              <w:rPr>
                <w:rFonts w:eastAsia="標楷體"/>
                <w:kern w:val="0"/>
              </w:rPr>
            </w:pPr>
            <w:r w:rsidRPr="00C3190D">
              <w:rPr>
                <w:rFonts w:eastAsia="標楷體"/>
                <w:kern w:val="0"/>
              </w:rPr>
              <w:t>盧清城</w:t>
            </w:r>
          </w:p>
        </w:tc>
        <w:tc>
          <w:tcPr>
            <w:tcW w:w="1494" w:type="pct"/>
            <w:shd w:val="clear" w:color="auto" w:fill="auto"/>
            <w:vAlign w:val="center"/>
          </w:tcPr>
          <w:p w14:paraId="304CF367" w14:textId="4FEE7165" w:rsidR="009C4EE3" w:rsidRPr="00C3190D" w:rsidRDefault="00BE1DE1" w:rsidP="000C4576">
            <w:pPr>
              <w:snapToGrid w:val="0"/>
              <w:jc w:val="center"/>
              <w:rPr>
                <w:rFonts w:eastAsia="標楷體"/>
                <w:kern w:val="0"/>
              </w:rPr>
            </w:pPr>
            <w:r w:rsidRPr="00C3190D">
              <w:rPr>
                <w:rFonts w:eastAsia="標楷體"/>
                <w:kern w:val="0"/>
              </w:rPr>
              <w:t>臺</w:t>
            </w:r>
            <w:r w:rsidR="009C4EE3" w:rsidRPr="00C3190D">
              <w:rPr>
                <w:rFonts w:eastAsia="標楷體"/>
                <w:kern w:val="0"/>
              </w:rPr>
              <w:t>灣高鐵</w:t>
            </w:r>
          </w:p>
        </w:tc>
        <w:tc>
          <w:tcPr>
            <w:tcW w:w="904" w:type="pct"/>
            <w:shd w:val="clear" w:color="auto" w:fill="auto"/>
            <w:vAlign w:val="center"/>
          </w:tcPr>
          <w:p w14:paraId="132271D7" w14:textId="5562CCE0" w:rsidR="009C4EE3" w:rsidRPr="00C3190D" w:rsidRDefault="009C4EE3" w:rsidP="000C4576">
            <w:pPr>
              <w:snapToGrid w:val="0"/>
              <w:jc w:val="center"/>
              <w:rPr>
                <w:rFonts w:eastAsia="標楷體"/>
                <w:kern w:val="0"/>
              </w:rPr>
            </w:pPr>
            <w:r w:rsidRPr="00C3190D">
              <w:rPr>
                <w:rFonts w:eastAsia="標楷體"/>
                <w:kern w:val="0"/>
              </w:rPr>
              <w:t>113/3/23</w:t>
            </w:r>
          </w:p>
        </w:tc>
        <w:tc>
          <w:tcPr>
            <w:tcW w:w="782" w:type="pct"/>
            <w:shd w:val="clear" w:color="auto" w:fill="auto"/>
            <w:vAlign w:val="center"/>
          </w:tcPr>
          <w:p w14:paraId="2B75FA28" w14:textId="4A5A9706" w:rsidR="009C4EE3" w:rsidRPr="00C3190D" w:rsidRDefault="009C4EE3" w:rsidP="000C4576">
            <w:pPr>
              <w:snapToGrid w:val="0"/>
              <w:jc w:val="center"/>
              <w:rPr>
                <w:rFonts w:eastAsia="標楷體"/>
                <w:kern w:val="0"/>
              </w:rPr>
            </w:pPr>
            <w:r w:rsidRPr="00C3190D">
              <w:rPr>
                <w:rFonts w:eastAsia="標楷體"/>
                <w:kern w:val="0"/>
              </w:rPr>
              <w:t>35</w:t>
            </w:r>
          </w:p>
        </w:tc>
      </w:tr>
      <w:tr w:rsidR="009C4EE3" w:rsidRPr="00C3190D" w14:paraId="13B2560E" w14:textId="77777777" w:rsidTr="007C462F">
        <w:trPr>
          <w:jc w:val="center"/>
        </w:trPr>
        <w:tc>
          <w:tcPr>
            <w:tcW w:w="490" w:type="pct"/>
            <w:vMerge/>
            <w:shd w:val="clear" w:color="auto" w:fill="auto"/>
            <w:vAlign w:val="center"/>
          </w:tcPr>
          <w:p w14:paraId="79EC6A90" w14:textId="4940F919" w:rsidR="009C4EE3" w:rsidRPr="00C3190D" w:rsidRDefault="009C4EE3" w:rsidP="000C4576">
            <w:pPr>
              <w:snapToGrid w:val="0"/>
              <w:jc w:val="center"/>
              <w:rPr>
                <w:rFonts w:eastAsia="標楷體"/>
                <w:kern w:val="0"/>
              </w:rPr>
            </w:pPr>
          </w:p>
        </w:tc>
        <w:tc>
          <w:tcPr>
            <w:tcW w:w="1330" w:type="pct"/>
            <w:shd w:val="clear" w:color="auto" w:fill="auto"/>
            <w:vAlign w:val="center"/>
          </w:tcPr>
          <w:p w14:paraId="7DC112C4" w14:textId="1060AAD5" w:rsidR="009C4EE3" w:rsidRPr="00C3190D" w:rsidRDefault="009C4EE3" w:rsidP="000C4576">
            <w:pPr>
              <w:snapToGrid w:val="0"/>
              <w:jc w:val="center"/>
              <w:rPr>
                <w:rFonts w:eastAsia="標楷體"/>
                <w:kern w:val="0"/>
              </w:rPr>
            </w:pPr>
            <w:r w:rsidRPr="00C3190D">
              <w:rPr>
                <w:rFonts w:eastAsia="標楷體"/>
                <w:kern w:val="0"/>
              </w:rPr>
              <w:t>陳疆平、林晏如</w:t>
            </w:r>
          </w:p>
        </w:tc>
        <w:tc>
          <w:tcPr>
            <w:tcW w:w="1494" w:type="pct"/>
            <w:shd w:val="clear" w:color="auto" w:fill="auto"/>
            <w:vAlign w:val="center"/>
          </w:tcPr>
          <w:p w14:paraId="67866533" w14:textId="77777777" w:rsidR="009C4EE3" w:rsidRPr="00C3190D" w:rsidRDefault="009C4EE3" w:rsidP="000C4576">
            <w:pPr>
              <w:snapToGrid w:val="0"/>
              <w:jc w:val="center"/>
              <w:rPr>
                <w:rFonts w:eastAsia="標楷體"/>
                <w:kern w:val="0"/>
              </w:rPr>
            </w:pPr>
            <w:r w:rsidRPr="00C3190D">
              <w:rPr>
                <w:rFonts w:eastAsia="標楷體"/>
                <w:kern w:val="0"/>
              </w:rPr>
              <w:t>土地銀行博物館</w:t>
            </w:r>
          </w:p>
          <w:p w14:paraId="72F9DE2A" w14:textId="29E53BBB" w:rsidR="009C4EE3" w:rsidRPr="00C3190D" w:rsidRDefault="009C4EE3" w:rsidP="000C4576">
            <w:pPr>
              <w:snapToGrid w:val="0"/>
              <w:jc w:val="center"/>
              <w:rPr>
                <w:rFonts w:eastAsia="標楷體"/>
                <w:kern w:val="0"/>
              </w:rPr>
            </w:pPr>
            <w:r w:rsidRPr="00C3190D">
              <w:rPr>
                <w:rFonts w:eastAsia="標楷體"/>
                <w:kern w:val="0"/>
              </w:rPr>
              <w:t>元富證券</w:t>
            </w:r>
          </w:p>
        </w:tc>
        <w:tc>
          <w:tcPr>
            <w:tcW w:w="904" w:type="pct"/>
            <w:shd w:val="clear" w:color="auto" w:fill="auto"/>
            <w:vAlign w:val="center"/>
          </w:tcPr>
          <w:p w14:paraId="76CCDFED" w14:textId="5A31457B" w:rsidR="009C4EE3" w:rsidRPr="00C3190D" w:rsidRDefault="009C4EE3" w:rsidP="000C4576">
            <w:pPr>
              <w:snapToGrid w:val="0"/>
              <w:jc w:val="center"/>
              <w:rPr>
                <w:rFonts w:eastAsia="標楷體"/>
                <w:kern w:val="0"/>
              </w:rPr>
            </w:pPr>
            <w:r w:rsidRPr="00C3190D">
              <w:rPr>
                <w:rFonts w:eastAsia="標楷體"/>
                <w:kern w:val="0"/>
              </w:rPr>
              <w:t>113/5/7</w:t>
            </w:r>
          </w:p>
        </w:tc>
        <w:tc>
          <w:tcPr>
            <w:tcW w:w="782" w:type="pct"/>
            <w:shd w:val="clear" w:color="auto" w:fill="auto"/>
            <w:vAlign w:val="center"/>
          </w:tcPr>
          <w:p w14:paraId="2CB76BE1" w14:textId="2F4363A4" w:rsidR="009C4EE3" w:rsidRPr="00C3190D" w:rsidRDefault="009C4EE3" w:rsidP="000C4576">
            <w:pPr>
              <w:snapToGrid w:val="0"/>
              <w:jc w:val="center"/>
              <w:rPr>
                <w:rFonts w:eastAsia="標楷體"/>
                <w:kern w:val="0"/>
              </w:rPr>
            </w:pPr>
            <w:r w:rsidRPr="00C3190D">
              <w:rPr>
                <w:rFonts w:eastAsia="標楷體"/>
                <w:kern w:val="0"/>
              </w:rPr>
              <w:t>72</w:t>
            </w:r>
          </w:p>
        </w:tc>
      </w:tr>
      <w:tr w:rsidR="009C4EE3" w:rsidRPr="00C3190D" w14:paraId="2A7763CE" w14:textId="77777777" w:rsidTr="007C462F">
        <w:trPr>
          <w:jc w:val="center"/>
        </w:trPr>
        <w:tc>
          <w:tcPr>
            <w:tcW w:w="490" w:type="pct"/>
            <w:vMerge w:val="restart"/>
            <w:shd w:val="clear" w:color="auto" w:fill="auto"/>
            <w:vAlign w:val="center"/>
          </w:tcPr>
          <w:p w14:paraId="3B9C1D38" w14:textId="18F5F8AC" w:rsidR="009C4EE3" w:rsidRPr="00C3190D" w:rsidRDefault="009C4EE3" w:rsidP="000C4576">
            <w:pPr>
              <w:snapToGrid w:val="0"/>
              <w:jc w:val="center"/>
              <w:rPr>
                <w:rFonts w:eastAsia="標楷體"/>
                <w:kern w:val="0"/>
              </w:rPr>
            </w:pPr>
            <w:r w:rsidRPr="00C3190D">
              <w:rPr>
                <w:rFonts w:eastAsia="標楷體"/>
                <w:kern w:val="0"/>
              </w:rPr>
              <w:t>113</w:t>
            </w:r>
          </w:p>
        </w:tc>
        <w:tc>
          <w:tcPr>
            <w:tcW w:w="1330" w:type="pct"/>
            <w:shd w:val="clear" w:color="auto" w:fill="auto"/>
            <w:vAlign w:val="center"/>
          </w:tcPr>
          <w:p w14:paraId="6F19C7C8" w14:textId="718D7861" w:rsidR="009C4EE3" w:rsidRPr="00C3190D" w:rsidRDefault="009C4EE3" w:rsidP="000C4576">
            <w:pPr>
              <w:snapToGrid w:val="0"/>
              <w:jc w:val="center"/>
              <w:rPr>
                <w:rFonts w:eastAsia="標楷體"/>
                <w:kern w:val="0"/>
              </w:rPr>
            </w:pPr>
            <w:r w:rsidRPr="00C3190D">
              <w:rPr>
                <w:rFonts w:eastAsia="標楷體"/>
                <w:kern w:val="0"/>
              </w:rPr>
              <w:t>陳疆平、林晏如</w:t>
            </w:r>
          </w:p>
        </w:tc>
        <w:tc>
          <w:tcPr>
            <w:tcW w:w="1494" w:type="pct"/>
            <w:shd w:val="clear" w:color="auto" w:fill="auto"/>
            <w:vAlign w:val="center"/>
          </w:tcPr>
          <w:p w14:paraId="60788BD0" w14:textId="3984F37B" w:rsidR="009C4EE3" w:rsidRPr="00C3190D" w:rsidRDefault="00BE1DE1" w:rsidP="000C4576">
            <w:pPr>
              <w:snapToGrid w:val="0"/>
              <w:jc w:val="center"/>
              <w:rPr>
                <w:rFonts w:eastAsia="標楷體"/>
                <w:kern w:val="0"/>
              </w:rPr>
            </w:pPr>
            <w:r w:rsidRPr="00C3190D">
              <w:rPr>
                <w:rFonts w:eastAsia="標楷體"/>
                <w:kern w:val="0"/>
              </w:rPr>
              <w:t>臺</w:t>
            </w:r>
            <w:r w:rsidR="009C4EE3" w:rsidRPr="00C3190D">
              <w:rPr>
                <w:rFonts w:eastAsia="標楷體"/>
                <w:kern w:val="0"/>
              </w:rPr>
              <w:t>灣期貨交易所、</w:t>
            </w:r>
          </w:p>
          <w:p w14:paraId="5B500E1C" w14:textId="0110148F" w:rsidR="009C4EE3" w:rsidRPr="00C3190D" w:rsidRDefault="009C4EE3" w:rsidP="000C4576">
            <w:pPr>
              <w:snapToGrid w:val="0"/>
              <w:jc w:val="center"/>
              <w:rPr>
                <w:rFonts w:eastAsia="標楷體"/>
                <w:kern w:val="0"/>
              </w:rPr>
            </w:pPr>
            <w:r w:rsidRPr="00C3190D">
              <w:rPr>
                <w:rFonts w:eastAsia="標楷體"/>
                <w:kern w:val="0"/>
              </w:rPr>
              <w:t>股票博物館、</w:t>
            </w:r>
          </w:p>
          <w:p w14:paraId="4B1226B6" w14:textId="293A1F2A" w:rsidR="009C4EE3" w:rsidRPr="00C3190D" w:rsidRDefault="009C4EE3" w:rsidP="000C4576">
            <w:pPr>
              <w:snapToGrid w:val="0"/>
              <w:jc w:val="center"/>
              <w:rPr>
                <w:rFonts w:eastAsia="標楷體"/>
                <w:kern w:val="0"/>
              </w:rPr>
            </w:pPr>
            <w:r w:rsidRPr="00C3190D">
              <w:rPr>
                <w:rFonts w:eastAsia="標楷體"/>
                <w:kern w:val="0"/>
              </w:rPr>
              <w:t>中信金控文薈館</w:t>
            </w:r>
          </w:p>
        </w:tc>
        <w:tc>
          <w:tcPr>
            <w:tcW w:w="904" w:type="pct"/>
            <w:shd w:val="clear" w:color="auto" w:fill="auto"/>
            <w:vAlign w:val="center"/>
          </w:tcPr>
          <w:p w14:paraId="1263F30E" w14:textId="35CA63AD" w:rsidR="009C4EE3" w:rsidRPr="00C3190D" w:rsidRDefault="009C4EE3" w:rsidP="000C4576">
            <w:pPr>
              <w:snapToGrid w:val="0"/>
              <w:jc w:val="center"/>
              <w:rPr>
                <w:rFonts w:eastAsia="標楷體"/>
                <w:kern w:val="0"/>
              </w:rPr>
            </w:pPr>
            <w:r w:rsidRPr="00C3190D">
              <w:rPr>
                <w:rFonts w:eastAsia="標楷體"/>
                <w:kern w:val="0"/>
              </w:rPr>
              <w:t>113/11/14</w:t>
            </w:r>
          </w:p>
        </w:tc>
        <w:tc>
          <w:tcPr>
            <w:tcW w:w="782" w:type="pct"/>
            <w:shd w:val="clear" w:color="auto" w:fill="auto"/>
            <w:vAlign w:val="center"/>
          </w:tcPr>
          <w:p w14:paraId="1F7018E2" w14:textId="305EC063" w:rsidR="009C4EE3" w:rsidRPr="00C3190D" w:rsidRDefault="009C4EE3" w:rsidP="000C4576">
            <w:pPr>
              <w:snapToGrid w:val="0"/>
              <w:jc w:val="center"/>
              <w:rPr>
                <w:rFonts w:eastAsia="標楷體"/>
                <w:kern w:val="0"/>
              </w:rPr>
            </w:pPr>
            <w:r w:rsidRPr="00C3190D">
              <w:rPr>
                <w:rFonts w:eastAsia="標楷體"/>
                <w:kern w:val="0"/>
              </w:rPr>
              <w:t>80</w:t>
            </w:r>
          </w:p>
        </w:tc>
      </w:tr>
      <w:tr w:rsidR="009C4EE3" w:rsidRPr="00C3190D" w14:paraId="39872E42" w14:textId="77777777" w:rsidTr="007C462F">
        <w:trPr>
          <w:jc w:val="center"/>
        </w:trPr>
        <w:tc>
          <w:tcPr>
            <w:tcW w:w="490" w:type="pct"/>
            <w:vMerge/>
            <w:shd w:val="clear" w:color="auto" w:fill="auto"/>
            <w:vAlign w:val="center"/>
          </w:tcPr>
          <w:p w14:paraId="7659BE28" w14:textId="16C71661" w:rsidR="009C4EE3" w:rsidRPr="00C3190D" w:rsidRDefault="009C4EE3" w:rsidP="000C4576">
            <w:pPr>
              <w:snapToGrid w:val="0"/>
              <w:jc w:val="center"/>
              <w:rPr>
                <w:rFonts w:eastAsia="標楷體"/>
                <w:kern w:val="0"/>
              </w:rPr>
            </w:pPr>
          </w:p>
        </w:tc>
        <w:tc>
          <w:tcPr>
            <w:tcW w:w="1330" w:type="pct"/>
            <w:shd w:val="clear" w:color="auto" w:fill="auto"/>
            <w:vAlign w:val="center"/>
          </w:tcPr>
          <w:p w14:paraId="741051A1" w14:textId="77777777" w:rsidR="009C4EE3" w:rsidRPr="00C3190D" w:rsidRDefault="009C4EE3" w:rsidP="000C4576">
            <w:pPr>
              <w:snapToGrid w:val="0"/>
              <w:jc w:val="center"/>
              <w:rPr>
                <w:rFonts w:eastAsia="標楷體"/>
                <w:kern w:val="0"/>
              </w:rPr>
            </w:pPr>
            <w:r w:rsidRPr="00C3190D">
              <w:rPr>
                <w:rFonts w:eastAsia="標楷體"/>
                <w:kern w:val="0"/>
              </w:rPr>
              <w:t>陳疆平、周國偉、</w:t>
            </w:r>
          </w:p>
          <w:p w14:paraId="6BE10901" w14:textId="1F1E9A40" w:rsidR="009C4EE3" w:rsidRPr="00C3190D" w:rsidRDefault="009C4EE3" w:rsidP="000C4576">
            <w:pPr>
              <w:snapToGrid w:val="0"/>
              <w:jc w:val="center"/>
              <w:rPr>
                <w:rFonts w:eastAsia="標楷體"/>
                <w:kern w:val="0"/>
              </w:rPr>
            </w:pPr>
            <w:r w:rsidRPr="00C3190D">
              <w:rPr>
                <w:rFonts w:eastAsia="標楷體"/>
                <w:kern w:val="0"/>
              </w:rPr>
              <w:t>盧清城</w:t>
            </w:r>
          </w:p>
        </w:tc>
        <w:tc>
          <w:tcPr>
            <w:tcW w:w="1494" w:type="pct"/>
            <w:shd w:val="clear" w:color="auto" w:fill="auto"/>
            <w:vAlign w:val="center"/>
          </w:tcPr>
          <w:p w14:paraId="33234A99" w14:textId="359954A4" w:rsidR="009C4EE3" w:rsidRPr="00C3190D" w:rsidRDefault="00BE1DE1" w:rsidP="000C4576">
            <w:pPr>
              <w:snapToGrid w:val="0"/>
              <w:jc w:val="center"/>
              <w:rPr>
                <w:rFonts w:eastAsia="標楷體"/>
                <w:kern w:val="0"/>
              </w:rPr>
            </w:pPr>
            <w:r w:rsidRPr="00C3190D">
              <w:rPr>
                <w:rFonts w:eastAsia="標楷體"/>
                <w:kern w:val="0"/>
              </w:rPr>
              <w:t>臺</w:t>
            </w:r>
            <w:r w:rsidR="009C4EE3" w:rsidRPr="00C3190D">
              <w:rPr>
                <w:rFonts w:eastAsia="標楷體"/>
                <w:kern w:val="0"/>
              </w:rPr>
              <w:t>積電創新館</w:t>
            </w:r>
          </w:p>
        </w:tc>
        <w:tc>
          <w:tcPr>
            <w:tcW w:w="904" w:type="pct"/>
            <w:shd w:val="clear" w:color="auto" w:fill="auto"/>
            <w:vAlign w:val="center"/>
          </w:tcPr>
          <w:p w14:paraId="6BF1A453" w14:textId="5B03B756" w:rsidR="009C4EE3" w:rsidRPr="00C3190D" w:rsidRDefault="009C4EE3" w:rsidP="000C4576">
            <w:pPr>
              <w:snapToGrid w:val="0"/>
              <w:jc w:val="center"/>
              <w:rPr>
                <w:rFonts w:eastAsia="標楷體"/>
                <w:kern w:val="0"/>
              </w:rPr>
            </w:pPr>
            <w:r w:rsidRPr="00C3190D">
              <w:rPr>
                <w:rFonts w:eastAsia="標楷體"/>
                <w:kern w:val="0"/>
              </w:rPr>
              <w:t>114/1/20</w:t>
            </w:r>
          </w:p>
        </w:tc>
        <w:tc>
          <w:tcPr>
            <w:tcW w:w="782" w:type="pct"/>
            <w:shd w:val="clear" w:color="auto" w:fill="auto"/>
            <w:vAlign w:val="center"/>
          </w:tcPr>
          <w:p w14:paraId="3039EEB4" w14:textId="49E448AF" w:rsidR="009C4EE3" w:rsidRPr="00C3190D" w:rsidRDefault="009C4EE3" w:rsidP="000C4576">
            <w:pPr>
              <w:snapToGrid w:val="0"/>
              <w:jc w:val="center"/>
              <w:rPr>
                <w:rFonts w:eastAsia="標楷體"/>
                <w:kern w:val="0"/>
              </w:rPr>
            </w:pPr>
            <w:r w:rsidRPr="00C3190D">
              <w:rPr>
                <w:rFonts w:eastAsia="標楷體"/>
                <w:kern w:val="0"/>
              </w:rPr>
              <w:t>45</w:t>
            </w:r>
          </w:p>
        </w:tc>
      </w:tr>
      <w:tr w:rsidR="009C4EE3" w:rsidRPr="00C3190D" w14:paraId="3001E768" w14:textId="77777777" w:rsidTr="007C462F">
        <w:trPr>
          <w:jc w:val="center"/>
        </w:trPr>
        <w:tc>
          <w:tcPr>
            <w:tcW w:w="490" w:type="pct"/>
            <w:vMerge/>
            <w:shd w:val="clear" w:color="auto" w:fill="auto"/>
            <w:vAlign w:val="center"/>
          </w:tcPr>
          <w:p w14:paraId="12065CAA" w14:textId="77777777" w:rsidR="009C4EE3" w:rsidRPr="00C3190D" w:rsidRDefault="009C4EE3" w:rsidP="000C4576">
            <w:pPr>
              <w:snapToGrid w:val="0"/>
              <w:jc w:val="center"/>
              <w:rPr>
                <w:rFonts w:eastAsia="標楷體"/>
                <w:kern w:val="0"/>
              </w:rPr>
            </w:pPr>
          </w:p>
        </w:tc>
        <w:tc>
          <w:tcPr>
            <w:tcW w:w="1330" w:type="pct"/>
            <w:shd w:val="clear" w:color="auto" w:fill="auto"/>
            <w:vAlign w:val="center"/>
          </w:tcPr>
          <w:p w14:paraId="191DB290" w14:textId="04603994" w:rsidR="009C4EE3" w:rsidRPr="00C3190D" w:rsidRDefault="009C4EE3" w:rsidP="000C4576">
            <w:pPr>
              <w:snapToGrid w:val="0"/>
              <w:jc w:val="center"/>
              <w:rPr>
                <w:rFonts w:eastAsia="標楷體"/>
                <w:kern w:val="0"/>
              </w:rPr>
            </w:pPr>
            <w:r w:rsidRPr="00C3190D">
              <w:rPr>
                <w:rFonts w:eastAsia="標楷體"/>
                <w:kern w:val="0"/>
              </w:rPr>
              <w:t>陳疆平、林依芳</w:t>
            </w:r>
          </w:p>
        </w:tc>
        <w:tc>
          <w:tcPr>
            <w:tcW w:w="1494" w:type="pct"/>
            <w:shd w:val="clear" w:color="auto" w:fill="auto"/>
            <w:vAlign w:val="center"/>
          </w:tcPr>
          <w:p w14:paraId="2357F8C2" w14:textId="7A8D93FE" w:rsidR="009C4EE3" w:rsidRPr="00C3190D" w:rsidRDefault="009C4EE3" w:rsidP="000C4576">
            <w:pPr>
              <w:snapToGrid w:val="0"/>
              <w:jc w:val="center"/>
              <w:rPr>
                <w:rFonts w:eastAsia="標楷體"/>
                <w:kern w:val="0"/>
              </w:rPr>
            </w:pPr>
            <w:r w:rsidRPr="00C3190D">
              <w:rPr>
                <w:rFonts w:eastAsia="標楷體"/>
                <w:kern w:val="0"/>
              </w:rPr>
              <w:t>康和期貨</w:t>
            </w:r>
          </w:p>
        </w:tc>
        <w:tc>
          <w:tcPr>
            <w:tcW w:w="904" w:type="pct"/>
            <w:shd w:val="clear" w:color="auto" w:fill="auto"/>
            <w:vAlign w:val="center"/>
          </w:tcPr>
          <w:p w14:paraId="00EEF808" w14:textId="24735E14" w:rsidR="009C4EE3" w:rsidRPr="00C3190D" w:rsidRDefault="009C4EE3" w:rsidP="000C4576">
            <w:pPr>
              <w:snapToGrid w:val="0"/>
              <w:jc w:val="center"/>
              <w:rPr>
                <w:rFonts w:eastAsia="標楷體"/>
                <w:kern w:val="0"/>
              </w:rPr>
            </w:pPr>
            <w:r w:rsidRPr="00C3190D">
              <w:rPr>
                <w:rFonts w:eastAsia="標楷體"/>
                <w:kern w:val="0"/>
              </w:rPr>
              <w:t>114/3/19</w:t>
            </w:r>
          </w:p>
        </w:tc>
        <w:tc>
          <w:tcPr>
            <w:tcW w:w="782" w:type="pct"/>
            <w:shd w:val="clear" w:color="auto" w:fill="auto"/>
            <w:vAlign w:val="center"/>
          </w:tcPr>
          <w:p w14:paraId="6AADFE4E" w14:textId="78ECE0D5" w:rsidR="009C4EE3" w:rsidRPr="00C3190D" w:rsidRDefault="009C4EE3" w:rsidP="000C4576">
            <w:pPr>
              <w:snapToGrid w:val="0"/>
              <w:jc w:val="center"/>
              <w:rPr>
                <w:rFonts w:eastAsia="標楷體"/>
                <w:kern w:val="0"/>
              </w:rPr>
            </w:pPr>
            <w:r w:rsidRPr="00C3190D">
              <w:rPr>
                <w:rFonts w:eastAsia="標楷體"/>
                <w:kern w:val="0"/>
              </w:rPr>
              <w:t>68</w:t>
            </w:r>
          </w:p>
        </w:tc>
      </w:tr>
      <w:tr w:rsidR="009C4EE3" w:rsidRPr="00C3190D" w14:paraId="28C49935" w14:textId="77777777" w:rsidTr="007C462F">
        <w:trPr>
          <w:jc w:val="center"/>
        </w:trPr>
        <w:tc>
          <w:tcPr>
            <w:tcW w:w="490" w:type="pct"/>
            <w:vMerge w:val="restart"/>
            <w:shd w:val="clear" w:color="auto" w:fill="auto"/>
            <w:vAlign w:val="center"/>
          </w:tcPr>
          <w:p w14:paraId="54174364" w14:textId="1670D51B" w:rsidR="009C4EE3" w:rsidRPr="00C3190D" w:rsidRDefault="009C4EE3" w:rsidP="000C4576">
            <w:pPr>
              <w:snapToGrid w:val="0"/>
              <w:jc w:val="center"/>
              <w:rPr>
                <w:rFonts w:eastAsia="標楷體"/>
                <w:kern w:val="0"/>
              </w:rPr>
            </w:pPr>
            <w:r w:rsidRPr="00C3190D">
              <w:rPr>
                <w:rFonts w:eastAsia="標楷體"/>
                <w:kern w:val="0"/>
              </w:rPr>
              <w:t>114</w:t>
            </w:r>
          </w:p>
        </w:tc>
        <w:tc>
          <w:tcPr>
            <w:tcW w:w="1330" w:type="pct"/>
            <w:shd w:val="clear" w:color="auto" w:fill="auto"/>
            <w:vAlign w:val="center"/>
          </w:tcPr>
          <w:p w14:paraId="46D1F3FB" w14:textId="77777777" w:rsidR="009C4EE3" w:rsidRPr="00C3190D" w:rsidRDefault="009C4EE3" w:rsidP="000C4576">
            <w:pPr>
              <w:snapToGrid w:val="0"/>
              <w:jc w:val="center"/>
              <w:rPr>
                <w:rFonts w:eastAsia="標楷體"/>
                <w:kern w:val="0"/>
              </w:rPr>
            </w:pPr>
            <w:r w:rsidRPr="00C3190D">
              <w:rPr>
                <w:rFonts w:eastAsia="標楷體"/>
                <w:kern w:val="0"/>
              </w:rPr>
              <w:t>陳疆平、周國偉、</w:t>
            </w:r>
          </w:p>
          <w:p w14:paraId="1B813F87" w14:textId="7B820A4C" w:rsidR="009C4EE3" w:rsidRPr="00C3190D" w:rsidRDefault="009C4EE3" w:rsidP="000C4576">
            <w:pPr>
              <w:snapToGrid w:val="0"/>
              <w:jc w:val="center"/>
              <w:rPr>
                <w:rFonts w:eastAsia="標楷體"/>
                <w:kern w:val="0"/>
              </w:rPr>
            </w:pPr>
            <w:r w:rsidRPr="00C3190D">
              <w:rPr>
                <w:rFonts w:eastAsia="標楷體"/>
                <w:kern w:val="0"/>
              </w:rPr>
              <w:t>盧清城</w:t>
            </w:r>
          </w:p>
        </w:tc>
        <w:tc>
          <w:tcPr>
            <w:tcW w:w="1494" w:type="pct"/>
            <w:shd w:val="clear" w:color="auto" w:fill="auto"/>
            <w:vAlign w:val="center"/>
          </w:tcPr>
          <w:p w14:paraId="486EDC9C" w14:textId="784D9E6E" w:rsidR="009C4EE3" w:rsidRPr="00C3190D" w:rsidRDefault="00BE1DE1" w:rsidP="000C4576">
            <w:pPr>
              <w:snapToGrid w:val="0"/>
              <w:jc w:val="center"/>
              <w:rPr>
                <w:rFonts w:eastAsia="標楷體"/>
                <w:kern w:val="0"/>
              </w:rPr>
            </w:pPr>
            <w:r w:rsidRPr="00C3190D">
              <w:rPr>
                <w:rFonts w:eastAsia="標楷體"/>
                <w:kern w:val="0"/>
              </w:rPr>
              <w:t>臺</w:t>
            </w:r>
            <w:r w:rsidR="009C4EE3" w:rsidRPr="00C3190D">
              <w:rPr>
                <w:rFonts w:eastAsia="標楷體"/>
                <w:kern w:val="0"/>
              </w:rPr>
              <w:t>積電創新館</w:t>
            </w:r>
          </w:p>
        </w:tc>
        <w:tc>
          <w:tcPr>
            <w:tcW w:w="904" w:type="pct"/>
            <w:shd w:val="clear" w:color="auto" w:fill="auto"/>
            <w:vAlign w:val="center"/>
          </w:tcPr>
          <w:p w14:paraId="601219D9" w14:textId="15F83FA9" w:rsidR="009C4EE3" w:rsidRPr="00C3190D" w:rsidRDefault="009C4EE3" w:rsidP="000C4576">
            <w:pPr>
              <w:snapToGrid w:val="0"/>
              <w:jc w:val="center"/>
              <w:rPr>
                <w:rFonts w:eastAsia="標楷體"/>
                <w:kern w:val="0"/>
              </w:rPr>
            </w:pPr>
            <w:r w:rsidRPr="00C3190D">
              <w:rPr>
                <w:rFonts w:eastAsia="標楷體"/>
                <w:kern w:val="0"/>
              </w:rPr>
              <w:t>115/1/17</w:t>
            </w:r>
          </w:p>
        </w:tc>
        <w:tc>
          <w:tcPr>
            <w:tcW w:w="782" w:type="pct"/>
            <w:shd w:val="clear" w:color="auto" w:fill="auto"/>
            <w:vAlign w:val="center"/>
          </w:tcPr>
          <w:p w14:paraId="3176771E" w14:textId="6FAEF87B" w:rsidR="009C4EE3" w:rsidRPr="00C3190D" w:rsidRDefault="009C4EE3" w:rsidP="000C4576">
            <w:pPr>
              <w:snapToGrid w:val="0"/>
              <w:jc w:val="center"/>
              <w:rPr>
                <w:rFonts w:eastAsia="標楷體"/>
                <w:kern w:val="0"/>
              </w:rPr>
            </w:pPr>
            <w:r w:rsidRPr="00C3190D">
              <w:rPr>
                <w:rFonts w:eastAsia="標楷體"/>
                <w:kern w:val="0"/>
              </w:rPr>
              <w:t>33</w:t>
            </w:r>
          </w:p>
        </w:tc>
      </w:tr>
      <w:tr w:rsidR="009C4EE3" w:rsidRPr="00C3190D" w14:paraId="378C2511" w14:textId="77777777" w:rsidTr="007C462F">
        <w:trPr>
          <w:jc w:val="center"/>
        </w:trPr>
        <w:tc>
          <w:tcPr>
            <w:tcW w:w="490" w:type="pct"/>
            <w:vMerge/>
            <w:shd w:val="clear" w:color="auto" w:fill="auto"/>
            <w:vAlign w:val="center"/>
          </w:tcPr>
          <w:p w14:paraId="4E12B10D" w14:textId="77777777" w:rsidR="009C4EE3" w:rsidRPr="00C3190D" w:rsidRDefault="009C4EE3" w:rsidP="000C4576">
            <w:pPr>
              <w:snapToGrid w:val="0"/>
              <w:jc w:val="center"/>
              <w:rPr>
                <w:rFonts w:eastAsia="標楷體"/>
                <w:kern w:val="0"/>
              </w:rPr>
            </w:pPr>
          </w:p>
        </w:tc>
        <w:tc>
          <w:tcPr>
            <w:tcW w:w="1330" w:type="pct"/>
            <w:shd w:val="clear" w:color="auto" w:fill="auto"/>
            <w:vAlign w:val="center"/>
          </w:tcPr>
          <w:p w14:paraId="3E1F11FF" w14:textId="267F6878" w:rsidR="009C4EE3" w:rsidRPr="00C3190D" w:rsidRDefault="009C4EE3" w:rsidP="000C4576">
            <w:pPr>
              <w:snapToGrid w:val="0"/>
              <w:jc w:val="center"/>
              <w:rPr>
                <w:rFonts w:eastAsia="標楷體"/>
                <w:kern w:val="0"/>
              </w:rPr>
            </w:pPr>
            <w:r w:rsidRPr="00C3190D">
              <w:rPr>
                <w:rFonts w:eastAsia="標楷體"/>
                <w:kern w:val="0"/>
              </w:rPr>
              <w:t>陳疆平、吳絲筠</w:t>
            </w:r>
          </w:p>
        </w:tc>
        <w:tc>
          <w:tcPr>
            <w:tcW w:w="1494" w:type="pct"/>
            <w:shd w:val="clear" w:color="auto" w:fill="auto"/>
            <w:vAlign w:val="center"/>
          </w:tcPr>
          <w:p w14:paraId="4902280C" w14:textId="00D778B9" w:rsidR="009C4EE3" w:rsidRPr="00C3190D" w:rsidRDefault="009C4EE3" w:rsidP="000C4576">
            <w:pPr>
              <w:snapToGrid w:val="0"/>
              <w:jc w:val="center"/>
              <w:rPr>
                <w:rFonts w:eastAsia="標楷體"/>
                <w:kern w:val="0"/>
              </w:rPr>
            </w:pPr>
            <w:r w:rsidRPr="00C3190D">
              <w:rPr>
                <w:rFonts w:eastAsia="標楷體"/>
                <w:kern w:val="0"/>
              </w:rPr>
              <w:t>凱基證券</w:t>
            </w:r>
          </w:p>
        </w:tc>
        <w:tc>
          <w:tcPr>
            <w:tcW w:w="904" w:type="pct"/>
            <w:shd w:val="clear" w:color="auto" w:fill="auto"/>
            <w:vAlign w:val="center"/>
          </w:tcPr>
          <w:p w14:paraId="72C727FA" w14:textId="653EFC5D" w:rsidR="009C4EE3" w:rsidRPr="00C3190D" w:rsidRDefault="009C4EE3" w:rsidP="000C4576">
            <w:pPr>
              <w:snapToGrid w:val="0"/>
              <w:jc w:val="center"/>
              <w:rPr>
                <w:rFonts w:eastAsia="標楷體"/>
                <w:kern w:val="0"/>
              </w:rPr>
            </w:pPr>
            <w:r w:rsidRPr="00C3190D">
              <w:rPr>
                <w:rFonts w:eastAsia="標楷體"/>
                <w:kern w:val="0"/>
              </w:rPr>
              <w:t>115/4/20</w:t>
            </w:r>
          </w:p>
        </w:tc>
        <w:tc>
          <w:tcPr>
            <w:tcW w:w="782" w:type="pct"/>
            <w:shd w:val="clear" w:color="auto" w:fill="auto"/>
            <w:vAlign w:val="center"/>
          </w:tcPr>
          <w:p w14:paraId="5D5596EF" w14:textId="3C646D9A" w:rsidR="009C4EE3" w:rsidRPr="00C3190D" w:rsidRDefault="009C4EE3" w:rsidP="000C4576">
            <w:pPr>
              <w:snapToGrid w:val="0"/>
              <w:jc w:val="center"/>
              <w:rPr>
                <w:rFonts w:eastAsia="標楷體"/>
                <w:kern w:val="0"/>
              </w:rPr>
            </w:pPr>
            <w:r w:rsidRPr="00C3190D">
              <w:rPr>
                <w:rFonts w:eastAsia="標楷體"/>
                <w:kern w:val="0"/>
              </w:rPr>
              <w:t>28</w:t>
            </w:r>
          </w:p>
        </w:tc>
      </w:tr>
    </w:tbl>
    <w:p w14:paraId="413C972C" w14:textId="77777777" w:rsidR="00A230C7" w:rsidRPr="00C3190D" w:rsidRDefault="00A230C7" w:rsidP="000C4576">
      <w:pPr>
        <w:pStyle w:val="af7"/>
        <w:snapToGrid w:val="0"/>
        <w:rPr>
          <w:rFonts w:ascii="Times New Roman" w:eastAsia="標楷體" w:hAnsi="Times New Roman"/>
          <w:b/>
          <w:sz w:val="28"/>
          <w:szCs w:val="28"/>
        </w:rPr>
      </w:pPr>
      <w:r w:rsidRPr="00C3190D">
        <w:rPr>
          <w:rFonts w:ascii="Times New Roman" w:eastAsia="標楷體" w:hAnsi="Times New Roman"/>
          <w:b/>
          <w:sz w:val="28"/>
          <w:szCs w:val="28"/>
        </w:rPr>
        <w:t>四、辦理專題與就業講座</w:t>
      </w:r>
    </w:p>
    <w:p w14:paraId="4C805BCF" w14:textId="281AD3F6" w:rsidR="00A230C7" w:rsidRPr="00C3190D" w:rsidRDefault="00A230C7" w:rsidP="00105AC6">
      <w:pPr>
        <w:pStyle w:val="af7"/>
        <w:snapToGrid w:val="0"/>
        <w:ind w:firstLineChars="200" w:firstLine="560"/>
        <w:jc w:val="both"/>
        <w:rPr>
          <w:rFonts w:ascii="Times New Roman" w:eastAsia="標楷體" w:hAnsi="Times New Roman"/>
          <w:kern w:val="0"/>
          <w:sz w:val="28"/>
          <w:szCs w:val="28"/>
        </w:rPr>
      </w:pPr>
      <w:r w:rsidRPr="00C3190D">
        <w:rPr>
          <w:rFonts w:ascii="Times New Roman" w:eastAsia="標楷體" w:hAnsi="Times New Roman"/>
          <w:sz w:val="28"/>
          <w:szCs w:val="28"/>
        </w:rPr>
        <w:t>為了提升本系學生學習品質，強化學生如何運用所學知識，更希望提前瞭解自身所學對於職場之實用性，本系每年度適時地邀請專家學者進行學術性專題或就業導向專題講座交流，有效協助學生更能掌握自身所學，吸取職場業界實務經驗。</w:t>
      </w:r>
      <w:r w:rsidR="00C72105" w:rsidRPr="00C3190D">
        <w:rPr>
          <w:rFonts w:ascii="Times New Roman" w:eastAsia="標楷體" w:hAnsi="Times New Roman"/>
          <w:sz w:val="28"/>
          <w:szCs w:val="28"/>
        </w:rPr>
        <w:t>表</w:t>
      </w:r>
      <w:r w:rsidR="00C72105" w:rsidRPr="00C3190D">
        <w:rPr>
          <w:rFonts w:ascii="Times New Roman" w:eastAsia="標楷體" w:hAnsi="Times New Roman"/>
          <w:sz w:val="28"/>
          <w:szCs w:val="28"/>
        </w:rPr>
        <w:t>2-</w:t>
      </w:r>
      <w:r w:rsidR="00076011" w:rsidRPr="00C3190D">
        <w:rPr>
          <w:rFonts w:ascii="Times New Roman" w:eastAsia="標楷體" w:hAnsi="Times New Roman"/>
          <w:sz w:val="28"/>
          <w:szCs w:val="28"/>
        </w:rPr>
        <w:t>5</w:t>
      </w:r>
      <w:r w:rsidRPr="00C3190D">
        <w:rPr>
          <w:rFonts w:ascii="Times New Roman" w:eastAsia="標楷體" w:hAnsi="Times New Roman"/>
          <w:sz w:val="28"/>
          <w:szCs w:val="28"/>
        </w:rPr>
        <w:t>-</w:t>
      </w:r>
      <w:r w:rsidR="00076011" w:rsidRPr="00C3190D">
        <w:rPr>
          <w:rFonts w:ascii="Times New Roman" w:eastAsia="標楷體" w:hAnsi="Times New Roman"/>
          <w:sz w:val="28"/>
          <w:szCs w:val="28"/>
        </w:rPr>
        <w:t>1</w:t>
      </w:r>
      <w:r w:rsidR="009A27C9">
        <w:rPr>
          <w:rFonts w:ascii="Times New Roman" w:eastAsia="標楷體" w:hAnsi="Times New Roman" w:hint="eastAsia"/>
          <w:sz w:val="28"/>
          <w:szCs w:val="28"/>
        </w:rPr>
        <w:t>3</w:t>
      </w:r>
      <w:r w:rsidRPr="00C3190D">
        <w:rPr>
          <w:rFonts w:ascii="Times New Roman" w:eastAsia="標楷體" w:hAnsi="Times New Roman"/>
          <w:sz w:val="28"/>
          <w:szCs w:val="28"/>
        </w:rPr>
        <w:t>彙整本系</w:t>
      </w:r>
      <w:r w:rsidRPr="00C3190D">
        <w:rPr>
          <w:rFonts w:ascii="Times New Roman" w:eastAsia="標楷體" w:hAnsi="Times New Roman"/>
          <w:sz w:val="28"/>
          <w:szCs w:val="28"/>
        </w:rPr>
        <w:t>1</w:t>
      </w:r>
      <w:r w:rsidR="00076011" w:rsidRPr="00C3190D">
        <w:rPr>
          <w:rFonts w:ascii="Times New Roman" w:eastAsia="標楷體" w:hAnsi="Times New Roman"/>
          <w:sz w:val="28"/>
          <w:szCs w:val="28"/>
        </w:rPr>
        <w:t>12</w:t>
      </w:r>
      <w:r w:rsidRPr="00C3190D">
        <w:rPr>
          <w:rFonts w:ascii="Times New Roman" w:eastAsia="標楷體" w:hAnsi="Times New Roman"/>
          <w:sz w:val="28"/>
          <w:szCs w:val="28"/>
        </w:rPr>
        <w:t>-1</w:t>
      </w:r>
      <w:r w:rsidR="00076011" w:rsidRPr="00C3190D">
        <w:rPr>
          <w:rFonts w:ascii="Times New Roman" w:eastAsia="標楷體" w:hAnsi="Times New Roman"/>
          <w:sz w:val="28"/>
          <w:szCs w:val="28"/>
        </w:rPr>
        <w:t>14</w:t>
      </w:r>
      <w:r w:rsidRPr="00C3190D">
        <w:rPr>
          <w:rFonts w:ascii="Times New Roman" w:eastAsia="標楷體" w:hAnsi="Times New Roman"/>
          <w:sz w:val="28"/>
          <w:szCs w:val="28"/>
        </w:rPr>
        <w:t>學年度辦理</w:t>
      </w:r>
      <w:r w:rsidR="005D40DB" w:rsidRPr="00C3190D">
        <w:rPr>
          <w:rFonts w:ascii="Times New Roman" w:eastAsia="標楷體" w:hAnsi="Times New Roman"/>
          <w:sz w:val="28"/>
          <w:szCs w:val="28"/>
        </w:rPr>
        <w:t>專題</w:t>
      </w:r>
      <w:r w:rsidRPr="00C3190D">
        <w:rPr>
          <w:rFonts w:ascii="Times New Roman" w:eastAsia="標楷體" w:hAnsi="Times New Roman"/>
          <w:sz w:val="28"/>
          <w:szCs w:val="28"/>
        </w:rPr>
        <w:t>講座情況。</w:t>
      </w:r>
    </w:p>
    <w:p w14:paraId="734EF275" w14:textId="77777777" w:rsidR="00A230C7" w:rsidRPr="00C3190D" w:rsidRDefault="00A230C7" w:rsidP="000C4576">
      <w:pPr>
        <w:pStyle w:val="Web"/>
        <w:snapToGrid w:val="0"/>
        <w:spacing w:before="0" w:beforeAutospacing="0" w:after="0" w:afterAutospacing="0"/>
        <w:ind w:left="57"/>
        <w:jc w:val="center"/>
        <w:rPr>
          <w:rFonts w:ascii="Times New Roman" w:eastAsia="標楷體" w:cs="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846"/>
        <w:gridCol w:w="4811"/>
        <w:gridCol w:w="1263"/>
        <w:gridCol w:w="2718"/>
      </w:tblGrid>
      <w:tr w:rsidR="00A230C7" w:rsidRPr="00C3190D" w14:paraId="5A3B3C59" w14:textId="77777777" w:rsidTr="007C462F">
        <w:trPr>
          <w:jc w:val="center"/>
        </w:trPr>
        <w:tc>
          <w:tcPr>
            <w:tcW w:w="5000" w:type="pct"/>
            <w:gridSpan w:val="4"/>
            <w:tcBorders>
              <w:top w:val="nil"/>
              <w:left w:val="nil"/>
              <w:right w:val="nil"/>
            </w:tcBorders>
            <w:vAlign w:val="center"/>
          </w:tcPr>
          <w:p w14:paraId="36B85FAD" w14:textId="676D596E" w:rsidR="00A230C7" w:rsidRPr="00C3190D" w:rsidRDefault="00C72105" w:rsidP="000C4576">
            <w:pPr>
              <w:widowControl/>
              <w:snapToGrid w:val="0"/>
              <w:jc w:val="center"/>
              <w:rPr>
                <w:rFonts w:eastAsia="標楷體"/>
                <w:b/>
                <w:kern w:val="0"/>
              </w:rPr>
            </w:pPr>
            <w:r w:rsidRPr="00C3190D">
              <w:rPr>
                <w:rFonts w:eastAsia="標楷體"/>
                <w:b/>
                <w:kern w:val="0"/>
              </w:rPr>
              <w:t>表</w:t>
            </w:r>
            <w:r w:rsidRPr="00C3190D">
              <w:rPr>
                <w:rFonts w:eastAsia="標楷體"/>
                <w:b/>
                <w:kern w:val="0"/>
              </w:rPr>
              <w:t>2-</w:t>
            </w:r>
            <w:r w:rsidR="00D52EDC" w:rsidRPr="00C3190D">
              <w:rPr>
                <w:rFonts w:eastAsia="標楷體"/>
                <w:b/>
                <w:kern w:val="0"/>
              </w:rPr>
              <w:t>5</w:t>
            </w:r>
            <w:r w:rsidR="00A230C7" w:rsidRPr="00C3190D">
              <w:rPr>
                <w:rFonts w:eastAsia="標楷體"/>
                <w:b/>
                <w:kern w:val="0"/>
              </w:rPr>
              <w:t>-</w:t>
            </w:r>
            <w:r w:rsidR="00D52EDC" w:rsidRPr="00C3190D">
              <w:rPr>
                <w:rFonts w:eastAsia="標楷體"/>
                <w:b/>
                <w:kern w:val="0"/>
              </w:rPr>
              <w:t>1</w:t>
            </w:r>
            <w:r w:rsidR="009A27C9">
              <w:rPr>
                <w:rFonts w:eastAsia="標楷體" w:hint="eastAsia"/>
                <w:b/>
                <w:kern w:val="0"/>
              </w:rPr>
              <w:t>3</w:t>
            </w:r>
            <w:r w:rsidR="00A230C7" w:rsidRPr="00C3190D">
              <w:rPr>
                <w:rFonts w:eastAsia="標楷體"/>
                <w:b/>
                <w:kern w:val="0"/>
              </w:rPr>
              <w:t xml:space="preserve"> </w:t>
            </w:r>
            <w:r w:rsidR="00A230C7" w:rsidRPr="00C3190D">
              <w:rPr>
                <w:rFonts w:eastAsia="標楷體"/>
                <w:b/>
                <w:kern w:val="0"/>
              </w:rPr>
              <w:t>本系</w:t>
            </w:r>
            <w:r w:rsidR="00A230C7" w:rsidRPr="00C3190D">
              <w:rPr>
                <w:rFonts w:eastAsia="標楷體"/>
                <w:b/>
                <w:kern w:val="0"/>
              </w:rPr>
              <w:t>1</w:t>
            </w:r>
            <w:r w:rsidR="007E5B6C" w:rsidRPr="00C3190D">
              <w:rPr>
                <w:rFonts w:eastAsia="標楷體"/>
                <w:b/>
                <w:kern w:val="0"/>
              </w:rPr>
              <w:t>12</w:t>
            </w:r>
            <w:r w:rsidR="00A230C7" w:rsidRPr="00C3190D">
              <w:rPr>
                <w:rFonts w:eastAsia="標楷體"/>
                <w:b/>
                <w:kern w:val="0"/>
              </w:rPr>
              <w:t>-1</w:t>
            </w:r>
            <w:r w:rsidR="007E5B6C" w:rsidRPr="00C3190D">
              <w:rPr>
                <w:rFonts w:eastAsia="標楷體"/>
                <w:b/>
                <w:kern w:val="0"/>
              </w:rPr>
              <w:t>14</w:t>
            </w:r>
            <w:r w:rsidR="00A230C7" w:rsidRPr="00C3190D">
              <w:rPr>
                <w:rFonts w:eastAsia="標楷體"/>
                <w:b/>
                <w:kern w:val="0"/>
              </w:rPr>
              <w:t>學年度</w:t>
            </w:r>
            <w:r w:rsidR="005D40DB" w:rsidRPr="00C3190D">
              <w:rPr>
                <w:rFonts w:eastAsia="標楷體"/>
                <w:b/>
                <w:kern w:val="0"/>
              </w:rPr>
              <w:t>財經實務</w:t>
            </w:r>
            <w:r w:rsidR="00A230C7" w:rsidRPr="00C3190D">
              <w:rPr>
                <w:rFonts w:eastAsia="標楷體"/>
                <w:b/>
                <w:kern w:val="0"/>
              </w:rPr>
              <w:t>及職涯就業</w:t>
            </w:r>
            <w:r w:rsidR="005D40DB" w:rsidRPr="00C3190D">
              <w:rPr>
                <w:rFonts w:eastAsia="標楷體"/>
                <w:b/>
                <w:kern w:val="0"/>
              </w:rPr>
              <w:t>專題</w:t>
            </w:r>
            <w:r w:rsidR="00A230C7" w:rsidRPr="00C3190D">
              <w:rPr>
                <w:rFonts w:eastAsia="標楷體"/>
                <w:b/>
                <w:kern w:val="0"/>
              </w:rPr>
              <w:t>講座</w:t>
            </w:r>
          </w:p>
        </w:tc>
      </w:tr>
      <w:tr w:rsidR="00A230C7" w:rsidRPr="00C3190D" w14:paraId="5EE1E798" w14:textId="77777777" w:rsidTr="007C462F">
        <w:trPr>
          <w:jc w:val="center"/>
        </w:trPr>
        <w:tc>
          <w:tcPr>
            <w:tcW w:w="439" w:type="pct"/>
            <w:shd w:val="clear" w:color="auto" w:fill="C4BC96" w:themeFill="background2" w:themeFillShade="BF"/>
            <w:vAlign w:val="center"/>
          </w:tcPr>
          <w:p w14:paraId="2D870DA1" w14:textId="77777777" w:rsidR="00A230C7" w:rsidRPr="00C3190D" w:rsidRDefault="00A230C7" w:rsidP="000C4576">
            <w:pPr>
              <w:widowControl/>
              <w:snapToGrid w:val="0"/>
              <w:jc w:val="center"/>
              <w:rPr>
                <w:rFonts w:eastAsia="標楷體"/>
                <w:kern w:val="0"/>
              </w:rPr>
            </w:pPr>
            <w:r w:rsidRPr="00C3190D">
              <w:rPr>
                <w:rFonts w:eastAsia="標楷體"/>
                <w:kern w:val="0"/>
              </w:rPr>
              <w:t>學年度</w:t>
            </w:r>
          </w:p>
        </w:tc>
        <w:tc>
          <w:tcPr>
            <w:tcW w:w="2496" w:type="pct"/>
            <w:shd w:val="clear" w:color="auto" w:fill="C4BC96" w:themeFill="background2" w:themeFillShade="BF"/>
            <w:vAlign w:val="center"/>
          </w:tcPr>
          <w:p w14:paraId="3122B786" w14:textId="77777777" w:rsidR="00A230C7" w:rsidRPr="00C3190D" w:rsidRDefault="00A230C7" w:rsidP="000C4576">
            <w:pPr>
              <w:widowControl/>
              <w:snapToGrid w:val="0"/>
              <w:jc w:val="center"/>
              <w:rPr>
                <w:rFonts w:eastAsia="標楷體"/>
                <w:kern w:val="0"/>
              </w:rPr>
            </w:pPr>
            <w:r w:rsidRPr="00C3190D">
              <w:rPr>
                <w:rFonts w:eastAsia="標楷體"/>
                <w:kern w:val="0"/>
              </w:rPr>
              <w:t>講座主題</w:t>
            </w:r>
          </w:p>
        </w:tc>
        <w:tc>
          <w:tcPr>
            <w:tcW w:w="655" w:type="pct"/>
            <w:shd w:val="clear" w:color="auto" w:fill="C4BC96" w:themeFill="background2" w:themeFillShade="BF"/>
            <w:vAlign w:val="center"/>
          </w:tcPr>
          <w:p w14:paraId="1BE767F3" w14:textId="77777777" w:rsidR="00A230C7" w:rsidRPr="00C3190D" w:rsidRDefault="00A230C7" w:rsidP="000C4576">
            <w:pPr>
              <w:widowControl/>
              <w:snapToGrid w:val="0"/>
              <w:jc w:val="center"/>
              <w:rPr>
                <w:rFonts w:eastAsia="標楷體"/>
                <w:kern w:val="0"/>
              </w:rPr>
            </w:pPr>
            <w:r w:rsidRPr="00C3190D">
              <w:rPr>
                <w:rFonts w:eastAsia="標楷體"/>
                <w:kern w:val="0"/>
              </w:rPr>
              <w:t>演講者</w:t>
            </w:r>
          </w:p>
        </w:tc>
        <w:tc>
          <w:tcPr>
            <w:tcW w:w="1410" w:type="pct"/>
            <w:shd w:val="clear" w:color="auto" w:fill="C4BC96" w:themeFill="background2" w:themeFillShade="BF"/>
            <w:vAlign w:val="center"/>
          </w:tcPr>
          <w:p w14:paraId="178B87B5" w14:textId="77777777" w:rsidR="00A230C7" w:rsidRPr="00C3190D" w:rsidRDefault="00A230C7" w:rsidP="000C4576">
            <w:pPr>
              <w:widowControl/>
              <w:snapToGrid w:val="0"/>
              <w:jc w:val="center"/>
              <w:rPr>
                <w:rFonts w:eastAsia="標楷體"/>
                <w:kern w:val="0"/>
              </w:rPr>
            </w:pPr>
            <w:r w:rsidRPr="00C3190D">
              <w:rPr>
                <w:rFonts w:eastAsia="標楷體"/>
                <w:kern w:val="0"/>
              </w:rPr>
              <w:t>職稱</w:t>
            </w:r>
          </w:p>
        </w:tc>
      </w:tr>
      <w:tr w:rsidR="00D93081" w:rsidRPr="00C3190D" w14:paraId="74B2B0EE" w14:textId="77777777" w:rsidTr="007C462F">
        <w:trPr>
          <w:jc w:val="center"/>
        </w:trPr>
        <w:tc>
          <w:tcPr>
            <w:tcW w:w="439" w:type="pct"/>
            <w:vMerge w:val="restart"/>
            <w:vAlign w:val="center"/>
          </w:tcPr>
          <w:p w14:paraId="1B7E9EF1" w14:textId="42FEA929" w:rsidR="00D93081" w:rsidRPr="00C3190D" w:rsidRDefault="00D93081" w:rsidP="000C4576">
            <w:pPr>
              <w:widowControl/>
              <w:snapToGrid w:val="0"/>
              <w:jc w:val="center"/>
              <w:rPr>
                <w:rFonts w:eastAsia="標楷體"/>
                <w:kern w:val="0"/>
              </w:rPr>
            </w:pPr>
            <w:r w:rsidRPr="00C3190D">
              <w:rPr>
                <w:rFonts w:eastAsia="標楷體"/>
                <w:kern w:val="0"/>
              </w:rPr>
              <w:t>112</w:t>
            </w:r>
          </w:p>
        </w:tc>
        <w:tc>
          <w:tcPr>
            <w:tcW w:w="2496" w:type="pct"/>
            <w:vAlign w:val="center"/>
          </w:tcPr>
          <w:p w14:paraId="63A44C87" w14:textId="20EE5967" w:rsidR="00D93081" w:rsidRPr="00C3190D" w:rsidRDefault="00D93081" w:rsidP="000C4576">
            <w:pPr>
              <w:widowControl/>
              <w:snapToGrid w:val="0"/>
              <w:jc w:val="center"/>
              <w:rPr>
                <w:rFonts w:eastAsia="標楷體"/>
                <w:kern w:val="0"/>
              </w:rPr>
            </w:pPr>
            <w:r w:rsidRPr="00C3190D">
              <w:rPr>
                <w:rFonts w:eastAsia="標楷體"/>
                <w:kern w:val="0"/>
              </w:rPr>
              <w:t>激烈動盪環境中談如何作好職涯規劃</w:t>
            </w:r>
          </w:p>
        </w:tc>
        <w:tc>
          <w:tcPr>
            <w:tcW w:w="655" w:type="pct"/>
            <w:vAlign w:val="center"/>
          </w:tcPr>
          <w:p w14:paraId="3118D419" w14:textId="76496902" w:rsidR="00D93081" w:rsidRPr="00C3190D" w:rsidRDefault="00D93081" w:rsidP="000C4576">
            <w:pPr>
              <w:widowControl/>
              <w:snapToGrid w:val="0"/>
              <w:jc w:val="center"/>
              <w:rPr>
                <w:rFonts w:eastAsia="標楷體"/>
                <w:kern w:val="0"/>
              </w:rPr>
            </w:pPr>
            <w:r w:rsidRPr="00C3190D">
              <w:rPr>
                <w:rFonts w:eastAsia="標楷體"/>
                <w:kern w:val="0"/>
              </w:rPr>
              <w:t>趙光聖</w:t>
            </w:r>
          </w:p>
        </w:tc>
        <w:tc>
          <w:tcPr>
            <w:tcW w:w="1410" w:type="pct"/>
            <w:vAlign w:val="center"/>
          </w:tcPr>
          <w:p w14:paraId="208DA2FE" w14:textId="4B266403" w:rsidR="00D93081" w:rsidRPr="00C3190D" w:rsidRDefault="00D93081" w:rsidP="000C4576">
            <w:pPr>
              <w:widowControl/>
              <w:snapToGrid w:val="0"/>
              <w:jc w:val="center"/>
              <w:rPr>
                <w:rFonts w:eastAsia="標楷體"/>
                <w:kern w:val="0"/>
              </w:rPr>
            </w:pPr>
            <w:r w:rsidRPr="00C3190D">
              <w:rPr>
                <w:rFonts w:eastAsia="標楷體"/>
                <w:kern w:val="0"/>
              </w:rPr>
              <w:t>星展銀行資深副總裁</w:t>
            </w:r>
          </w:p>
        </w:tc>
      </w:tr>
      <w:tr w:rsidR="00D93081" w:rsidRPr="00C3190D" w14:paraId="7728005C" w14:textId="77777777" w:rsidTr="007C462F">
        <w:trPr>
          <w:jc w:val="center"/>
        </w:trPr>
        <w:tc>
          <w:tcPr>
            <w:tcW w:w="439" w:type="pct"/>
            <w:vMerge/>
            <w:vAlign w:val="center"/>
          </w:tcPr>
          <w:p w14:paraId="776FD962" w14:textId="77777777" w:rsidR="00D93081" w:rsidRPr="00C3190D" w:rsidRDefault="00D93081" w:rsidP="000C4576">
            <w:pPr>
              <w:widowControl/>
              <w:snapToGrid w:val="0"/>
              <w:jc w:val="center"/>
              <w:rPr>
                <w:rFonts w:eastAsia="標楷體"/>
                <w:kern w:val="0"/>
              </w:rPr>
            </w:pPr>
          </w:p>
        </w:tc>
        <w:tc>
          <w:tcPr>
            <w:tcW w:w="2496" w:type="pct"/>
            <w:vAlign w:val="center"/>
          </w:tcPr>
          <w:p w14:paraId="18F37DB0" w14:textId="1E2FD2F1" w:rsidR="00D93081" w:rsidRPr="00C3190D" w:rsidRDefault="00D93081" w:rsidP="000C4576">
            <w:pPr>
              <w:widowControl/>
              <w:snapToGrid w:val="0"/>
              <w:jc w:val="center"/>
              <w:rPr>
                <w:rFonts w:eastAsia="標楷體"/>
                <w:kern w:val="0"/>
              </w:rPr>
            </w:pPr>
            <w:r w:rsidRPr="00C3190D">
              <w:rPr>
                <w:rFonts w:eastAsia="標楷體"/>
                <w:kern w:val="0"/>
              </w:rPr>
              <w:t>職場經驗談</w:t>
            </w:r>
            <w:r w:rsidRPr="00C3190D">
              <w:rPr>
                <w:rFonts w:eastAsia="標楷體"/>
                <w:kern w:val="0"/>
              </w:rPr>
              <w:t>—</w:t>
            </w:r>
            <w:r w:rsidRPr="00C3190D">
              <w:rPr>
                <w:rFonts w:eastAsia="標楷體"/>
                <w:kern w:val="0"/>
              </w:rPr>
              <w:t>企業</w:t>
            </w:r>
            <w:r w:rsidRPr="00C3190D">
              <w:rPr>
                <w:rFonts w:eastAsia="標楷體"/>
                <w:kern w:val="0"/>
              </w:rPr>
              <w:t>ESG</w:t>
            </w:r>
            <w:r w:rsidRPr="00C3190D">
              <w:rPr>
                <w:rFonts w:eastAsia="標楷體"/>
                <w:kern w:val="0"/>
              </w:rPr>
              <w:t>推動與實務案例分享</w:t>
            </w:r>
          </w:p>
        </w:tc>
        <w:tc>
          <w:tcPr>
            <w:tcW w:w="655" w:type="pct"/>
            <w:vAlign w:val="center"/>
          </w:tcPr>
          <w:p w14:paraId="502990CB" w14:textId="6048CE99" w:rsidR="00D93081" w:rsidRPr="00C3190D" w:rsidRDefault="00D93081" w:rsidP="000C4576">
            <w:pPr>
              <w:widowControl/>
              <w:snapToGrid w:val="0"/>
              <w:jc w:val="center"/>
              <w:rPr>
                <w:rFonts w:eastAsia="標楷體"/>
                <w:kern w:val="0"/>
              </w:rPr>
            </w:pPr>
            <w:r w:rsidRPr="00C3190D">
              <w:rPr>
                <w:rFonts w:eastAsia="標楷體"/>
                <w:kern w:val="0"/>
              </w:rPr>
              <w:t>許士元</w:t>
            </w:r>
          </w:p>
        </w:tc>
        <w:tc>
          <w:tcPr>
            <w:tcW w:w="1410" w:type="pct"/>
            <w:vAlign w:val="center"/>
          </w:tcPr>
          <w:p w14:paraId="65A49D00" w14:textId="79CB16CC" w:rsidR="00D93081" w:rsidRPr="00C3190D" w:rsidRDefault="00BE1DE1" w:rsidP="000C4576">
            <w:pPr>
              <w:widowControl/>
              <w:snapToGrid w:val="0"/>
              <w:jc w:val="center"/>
              <w:rPr>
                <w:rFonts w:eastAsia="標楷體"/>
                <w:kern w:val="0"/>
              </w:rPr>
            </w:pPr>
            <w:r w:rsidRPr="00C3190D">
              <w:rPr>
                <w:rFonts w:eastAsia="標楷體"/>
                <w:kern w:val="0"/>
              </w:rPr>
              <w:t>臺</w:t>
            </w:r>
            <w:r w:rsidR="00D93081" w:rsidRPr="00C3190D">
              <w:rPr>
                <w:rFonts w:eastAsia="標楷體"/>
                <w:kern w:val="0"/>
              </w:rPr>
              <w:t>灣東陶股份有限公司</w:t>
            </w:r>
            <w:r w:rsidR="00D93081" w:rsidRPr="00C3190D">
              <w:rPr>
                <w:rFonts w:eastAsia="標楷體"/>
                <w:kern w:val="0"/>
              </w:rPr>
              <w:t xml:space="preserve"> </w:t>
            </w:r>
            <w:r w:rsidR="00D93081" w:rsidRPr="00C3190D">
              <w:rPr>
                <w:rFonts w:eastAsia="標楷體"/>
                <w:kern w:val="0"/>
              </w:rPr>
              <w:t>營業推進一部部長</w:t>
            </w:r>
          </w:p>
        </w:tc>
      </w:tr>
      <w:tr w:rsidR="00D93081" w:rsidRPr="00C3190D" w14:paraId="7AEC38EC" w14:textId="77777777" w:rsidTr="007C462F">
        <w:trPr>
          <w:jc w:val="center"/>
        </w:trPr>
        <w:tc>
          <w:tcPr>
            <w:tcW w:w="439" w:type="pct"/>
            <w:vMerge/>
            <w:vAlign w:val="center"/>
          </w:tcPr>
          <w:p w14:paraId="1A4070DE" w14:textId="77777777" w:rsidR="00D93081" w:rsidRPr="00C3190D" w:rsidRDefault="00D93081" w:rsidP="000C4576">
            <w:pPr>
              <w:widowControl/>
              <w:snapToGrid w:val="0"/>
              <w:jc w:val="center"/>
              <w:rPr>
                <w:rFonts w:eastAsia="標楷體"/>
                <w:kern w:val="0"/>
              </w:rPr>
            </w:pPr>
          </w:p>
        </w:tc>
        <w:tc>
          <w:tcPr>
            <w:tcW w:w="2496" w:type="pct"/>
            <w:vAlign w:val="center"/>
          </w:tcPr>
          <w:p w14:paraId="3536B5B0" w14:textId="602CE2FA" w:rsidR="00D93081" w:rsidRPr="00C3190D" w:rsidRDefault="00D93081" w:rsidP="000C4576">
            <w:pPr>
              <w:widowControl/>
              <w:snapToGrid w:val="0"/>
              <w:jc w:val="center"/>
              <w:rPr>
                <w:rFonts w:eastAsia="標楷體"/>
                <w:kern w:val="0"/>
              </w:rPr>
            </w:pPr>
            <w:r w:rsidRPr="00C3190D">
              <w:rPr>
                <w:rFonts w:eastAsia="標楷體"/>
                <w:kern w:val="0"/>
              </w:rPr>
              <w:t>永續發展目標與產業</w:t>
            </w:r>
            <w:r w:rsidRPr="00C3190D">
              <w:rPr>
                <w:rFonts w:eastAsia="標楷體"/>
                <w:kern w:val="0"/>
              </w:rPr>
              <w:t>ESG</w:t>
            </w:r>
            <w:r w:rsidRPr="00C3190D">
              <w:rPr>
                <w:rFonts w:eastAsia="標楷體"/>
                <w:kern w:val="0"/>
              </w:rPr>
              <w:t>：趨勢與挑戰</w:t>
            </w:r>
          </w:p>
        </w:tc>
        <w:tc>
          <w:tcPr>
            <w:tcW w:w="655" w:type="pct"/>
            <w:vAlign w:val="center"/>
          </w:tcPr>
          <w:p w14:paraId="0EE4EDE4" w14:textId="3CFCC266" w:rsidR="00D93081" w:rsidRPr="00C3190D" w:rsidRDefault="00D93081" w:rsidP="000C4576">
            <w:pPr>
              <w:widowControl/>
              <w:snapToGrid w:val="0"/>
              <w:jc w:val="center"/>
              <w:rPr>
                <w:rFonts w:eastAsia="標楷體"/>
                <w:kern w:val="0"/>
              </w:rPr>
            </w:pPr>
            <w:r w:rsidRPr="00C3190D">
              <w:rPr>
                <w:rFonts w:eastAsia="標楷體"/>
                <w:kern w:val="0"/>
              </w:rPr>
              <w:t>盧清城</w:t>
            </w:r>
          </w:p>
        </w:tc>
        <w:tc>
          <w:tcPr>
            <w:tcW w:w="1410" w:type="pct"/>
            <w:vAlign w:val="center"/>
          </w:tcPr>
          <w:p w14:paraId="7F870C35" w14:textId="2C5A4ECF" w:rsidR="00D93081" w:rsidRPr="00C3190D" w:rsidRDefault="00D93081" w:rsidP="000C4576">
            <w:pPr>
              <w:widowControl/>
              <w:snapToGrid w:val="0"/>
              <w:jc w:val="center"/>
              <w:rPr>
                <w:rFonts w:eastAsia="標楷體"/>
                <w:kern w:val="0"/>
              </w:rPr>
            </w:pPr>
            <w:r w:rsidRPr="00C3190D">
              <w:rPr>
                <w:rFonts w:eastAsia="標楷體"/>
                <w:kern w:val="0"/>
              </w:rPr>
              <w:t>上海印刷廠總稽核</w:t>
            </w:r>
          </w:p>
        </w:tc>
      </w:tr>
      <w:tr w:rsidR="00D93081" w:rsidRPr="00C3190D" w14:paraId="1A012188" w14:textId="77777777" w:rsidTr="007C462F">
        <w:trPr>
          <w:jc w:val="center"/>
        </w:trPr>
        <w:tc>
          <w:tcPr>
            <w:tcW w:w="439" w:type="pct"/>
            <w:vMerge/>
            <w:vAlign w:val="center"/>
          </w:tcPr>
          <w:p w14:paraId="5350B6AF" w14:textId="77777777" w:rsidR="00D93081" w:rsidRPr="00C3190D" w:rsidRDefault="00D93081" w:rsidP="000C4576">
            <w:pPr>
              <w:widowControl/>
              <w:snapToGrid w:val="0"/>
              <w:jc w:val="center"/>
              <w:rPr>
                <w:rFonts w:eastAsia="標楷體"/>
                <w:kern w:val="0"/>
              </w:rPr>
            </w:pPr>
          </w:p>
        </w:tc>
        <w:tc>
          <w:tcPr>
            <w:tcW w:w="2496" w:type="pct"/>
            <w:vAlign w:val="center"/>
          </w:tcPr>
          <w:p w14:paraId="5A7D48A4" w14:textId="110F569D" w:rsidR="00D93081" w:rsidRPr="00C3190D" w:rsidRDefault="00D93081" w:rsidP="000C4576">
            <w:pPr>
              <w:widowControl/>
              <w:snapToGrid w:val="0"/>
              <w:jc w:val="center"/>
              <w:rPr>
                <w:rFonts w:eastAsia="標楷體"/>
                <w:kern w:val="0"/>
              </w:rPr>
            </w:pPr>
            <w:r w:rsidRPr="00C3190D">
              <w:rPr>
                <w:rFonts w:eastAsia="標楷體"/>
                <w:kern w:val="0"/>
              </w:rPr>
              <w:t>研究歷程經驗分享：我的經濟學探索之路</w:t>
            </w:r>
          </w:p>
        </w:tc>
        <w:tc>
          <w:tcPr>
            <w:tcW w:w="655" w:type="pct"/>
            <w:vAlign w:val="center"/>
          </w:tcPr>
          <w:p w14:paraId="13589917" w14:textId="34AE59E6" w:rsidR="00D93081" w:rsidRPr="00C3190D" w:rsidRDefault="00D93081" w:rsidP="000C4576">
            <w:pPr>
              <w:widowControl/>
              <w:snapToGrid w:val="0"/>
              <w:jc w:val="center"/>
              <w:rPr>
                <w:rFonts w:eastAsia="標楷體"/>
                <w:kern w:val="0"/>
              </w:rPr>
            </w:pPr>
            <w:r w:rsidRPr="00C3190D">
              <w:rPr>
                <w:rFonts w:eastAsia="標楷體"/>
                <w:kern w:val="0"/>
              </w:rPr>
              <w:t>林依芳</w:t>
            </w:r>
          </w:p>
        </w:tc>
        <w:tc>
          <w:tcPr>
            <w:tcW w:w="1410" w:type="pct"/>
            <w:vAlign w:val="center"/>
          </w:tcPr>
          <w:p w14:paraId="4582EA29" w14:textId="77777777" w:rsidR="00981239" w:rsidRPr="00C3190D" w:rsidRDefault="00D93081" w:rsidP="000C4576">
            <w:pPr>
              <w:widowControl/>
              <w:snapToGrid w:val="0"/>
              <w:jc w:val="center"/>
              <w:rPr>
                <w:rFonts w:eastAsia="標楷體"/>
                <w:kern w:val="0"/>
              </w:rPr>
            </w:pPr>
            <w:r w:rsidRPr="00C3190D">
              <w:rPr>
                <w:rFonts w:eastAsia="標楷體"/>
                <w:kern w:val="0"/>
              </w:rPr>
              <w:t>臺北市政府捷運工程局</w:t>
            </w:r>
          </w:p>
          <w:p w14:paraId="48F5D535" w14:textId="3DB0DFB5" w:rsidR="00D93081" w:rsidRPr="00C3190D" w:rsidRDefault="00D93081" w:rsidP="000C4576">
            <w:pPr>
              <w:widowControl/>
              <w:snapToGrid w:val="0"/>
              <w:jc w:val="center"/>
              <w:rPr>
                <w:rFonts w:eastAsia="標楷體"/>
                <w:kern w:val="0"/>
              </w:rPr>
            </w:pPr>
            <w:r w:rsidRPr="00C3190D">
              <w:rPr>
                <w:rFonts w:eastAsia="標楷體"/>
                <w:kern w:val="0"/>
              </w:rPr>
              <w:t>副工程司</w:t>
            </w:r>
          </w:p>
        </w:tc>
      </w:tr>
      <w:tr w:rsidR="00D93081" w:rsidRPr="00C3190D" w14:paraId="37E894C4" w14:textId="77777777" w:rsidTr="007C462F">
        <w:trPr>
          <w:jc w:val="center"/>
        </w:trPr>
        <w:tc>
          <w:tcPr>
            <w:tcW w:w="439" w:type="pct"/>
            <w:vMerge/>
            <w:vAlign w:val="center"/>
          </w:tcPr>
          <w:p w14:paraId="424D7709" w14:textId="77777777" w:rsidR="00D93081" w:rsidRPr="00C3190D" w:rsidRDefault="00D93081" w:rsidP="000C4576">
            <w:pPr>
              <w:widowControl/>
              <w:snapToGrid w:val="0"/>
              <w:jc w:val="center"/>
              <w:rPr>
                <w:rFonts w:eastAsia="標楷體"/>
                <w:kern w:val="0"/>
              </w:rPr>
            </w:pPr>
          </w:p>
        </w:tc>
        <w:tc>
          <w:tcPr>
            <w:tcW w:w="2496" w:type="pct"/>
            <w:vAlign w:val="center"/>
          </w:tcPr>
          <w:p w14:paraId="30DC692A" w14:textId="150AA06F" w:rsidR="00D93081" w:rsidRPr="00C3190D" w:rsidRDefault="00D93081" w:rsidP="000C4576">
            <w:pPr>
              <w:widowControl/>
              <w:snapToGrid w:val="0"/>
              <w:jc w:val="center"/>
              <w:rPr>
                <w:rFonts w:eastAsia="標楷體"/>
                <w:kern w:val="0"/>
              </w:rPr>
            </w:pPr>
            <w:r w:rsidRPr="00C3190D">
              <w:rPr>
                <w:rFonts w:eastAsia="標楷體"/>
                <w:kern w:val="0"/>
              </w:rPr>
              <w:t>SDGs</w:t>
            </w:r>
            <w:r w:rsidRPr="00C3190D">
              <w:rPr>
                <w:rFonts w:eastAsia="標楷體"/>
                <w:kern w:val="0"/>
              </w:rPr>
              <w:t>概念如何深化教學？新北市有木國小之推動案例分享</w:t>
            </w:r>
          </w:p>
        </w:tc>
        <w:tc>
          <w:tcPr>
            <w:tcW w:w="655" w:type="pct"/>
            <w:vAlign w:val="center"/>
          </w:tcPr>
          <w:p w14:paraId="12BB4262" w14:textId="4F3A509E" w:rsidR="00D93081" w:rsidRPr="00C3190D" w:rsidRDefault="00E2752C" w:rsidP="000C4576">
            <w:pPr>
              <w:widowControl/>
              <w:snapToGrid w:val="0"/>
              <w:jc w:val="center"/>
              <w:rPr>
                <w:rFonts w:eastAsia="標楷體"/>
                <w:kern w:val="0"/>
              </w:rPr>
            </w:pPr>
            <w:r w:rsidRPr="00C3190D">
              <w:rPr>
                <w:rFonts w:eastAsia="標楷體"/>
                <w:kern w:val="0"/>
              </w:rPr>
              <w:t>姜</w:t>
            </w:r>
            <w:r w:rsidR="00D93081" w:rsidRPr="00C3190D">
              <w:rPr>
                <w:rFonts w:eastAsia="標楷體"/>
                <w:kern w:val="0"/>
              </w:rPr>
              <w:t>姸希</w:t>
            </w:r>
          </w:p>
        </w:tc>
        <w:tc>
          <w:tcPr>
            <w:tcW w:w="1410" w:type="pct"/>
            <w:vAlign w:val="center"/>
          </w:tcPr>
          <w:p w14:paraId="34EE6013" w14:textId="61C45BFB" w:rsidR="00D93081" w:rsidRPr="00C3190D" w:rsidRDefault="00D93081" w:rsidP="000C4576">
            <w:pPr>
              <w:widowControl/>
              <w:snapToGrid w:val="0"/>
              <w:jc w:val="center"/>
              <w:rPr>
                <w:rFonts w:eastAsia="標楷體"/>
                <w:kern w:val="0"/>
              </w:rPr>
            </w:pPr>
            <w:r w:rsidRPr="00C3190D">
              <w:rPr>
                <w:rFonts w:eastAsia="標楷體"/>
                <w:kern w:val="0"/>
              </w:rPr>
              <w:t>新北市有木國小教務主任</w:t>
            </w:r>
          </w:p>
        </w:tc>
      </w:tr>
      <w:tr w:rsidR="00D93081" w:rsidRPr="00C3190D" w14:paraId="095C6561" w14:textId="77777777" w:rsidTr="007C462F">
        <w:trPr>
          <w:jc w:val="center"/>
        </w:trPr>
        <w:tc>
          <w:tcPr>
            <w:tcW w:w="439" w:type="pct"/>
            <w:vMerge/>
            <w:vAlign w:val="center"/>
          </w:tcPr>
          <w:p w14:paraId="709FF133" w14:textId="77777777" w:rsidR="00D93081" w:rsidRPr="00C3190D" w:rsidRDefault="00D93081" w:rsidP="000C4576">
            <w:pPr>
              <w:widowControl/>
              <w:snapToGrid w:val="0"/>
              <w:jc w:val="center"/>
              <w:rPr>
                <w:rFonts w:eastAsia="標楷體"/>
                <w:kern w:val="0"/>
              </w:rPr>
            </w:pPr>
          </w:p>
        </w:tc>
        <w:tc>
          <w:tcPr>
            <w:tcW w:w="2496" w:type="pct"/>
            <w:vAlign w:val="center"/>
          </w:tcPr>
          <w:p w14:paraId="42F5351A" w14:textId="5347D4D7" w:rsidR="00D93081" w:rsidRPr="00C3190D" w:rsidRDefault="00D93081" w:rsidP="000C4576">
            <w:pPr>
              <w:widowControl/>
              <w:snapToGrid w:val="0"/>
              <w:jc w:val="center"/>
              <w:rPr>
                <w:rFonts w:eastAsia="標楷體"/>
                <w:kern w:val="0"/>
              </w:rPr>
            </w:pPr>
            <w:r w:rsidRPr="00C3190D">
              <w:rPr>
                <w:rFonts w:eastAsia="標楷體"/>
                <w:kern w:val="0"/>
              </w:rPr>
              <w:t>個人理財規劃</w:t>
            </w:r>
            <w:r w:rsidRPr="00C3190D">
              <w:rPr>
                <w:rFonts w:eastAsia="標楷體"/>
                <w:kern w:val="0"/>
              </w:rPr>
              <w:t>-</w:t>
            </w:r>
            <w:r w:rsidRPr="00C3190D">
              <w:rPr>
                <w:rFonts w:eastAsia="標楷體"/>
                <w:kern w:val="0"/>
              </w:rPr>
              <w:t>國泰理財知識力講座</w:t>
            </w:r>
          </w:p>
        </w:tc>
        <w:tc>
          <w:tcPr>
            <w:tcW w:w="655" w:type="pct"/>
            <w:vAlign w:val="center"/>
          </w:tcPr>
          <w:p w14:paraId="5402FEC9" w14:textId="05BD248F" w:rsidR="00D93081" w:rsidRPr="00C3190D" w:rsidRDefault="00D93081" w:rsidP="000C4576">
            <w:pPr>
              <w:widowControl/>
              <w:snapToGrid w:val="0"/>
              <w:jc w:val="center"/>
              <w:rPr>
                <w:rFonts w:eastAsia="標楷體"/>
                <w:kern w:val="0"/>
              </w:rPr>
            </w:pPr>
            <w:r w:rsidRPr="00C3190D">
              <w:rPr>
                <w:rFonts w:eastAsia="標楷體"/>
                <w:kern w:val="0"/>
              </w:rPr>
              <w:t>賴姿君</w:t>
            </w:r>
          </w:p>
        </w:tc>
        <w:tc>
          <w:tcPr>
            <w:tcW w:w="1410" w:type="pct"/>
            <w:vAlign w:val="center"/>
          </w:tcPr>
          <w:p w14:paraId="11F544C8" w14:textId="44303D5E" w:rsidR="00D93081" w:rsidRPr="00C3190D" w:rsidRDefault="00D93081" w:rsidP="000C4576">
            <w:pPr>
              <w:widowControl/>
              <w:snapToGrid w:val="0"/>
              <w:jc w:val="center"/>
              <w:rPr>
                <w:rFonts w:eastAsia="標楷體"/>
                <w:kern w:val="0"/>
              </w:rPr>
            </w:pPr>
            <w:r w:rsidRPr="00C3190D">
              <w:rPr>
                <w:rFonts w:eastAsia="標楷體"/>
                <w:kern w:val="0"/>
              </w:rPr>
              <w:t>國泰人壽區部專員</w:t>
            </w:r>
          </w:p>
        </w:tc>
      </w:tr>
      <w:tr w:rsidR="00D93081" w:rsidRPr="00C3190D" w14:paraId="2391F7C0" w14:textId="77777777" w:rsidTr="007C462F">
        <w:trPr>
          <w:jc w:val="center"/>
        </w:trPr>
        <w:tc>
          <w:tcPr>
            <w:tcW w:w="439" w:type="pct"/>
            <w:vMerge/>
            <w:vAlign w:val="center"/>
          </w:tcPr>
          <w:p w14:paraId="38AA00F9" w14:textId="77777777" w:rsidR="00D93081" w:rsidRPr="00C3190D" w:rsidRDefault="00D93081" w:rsidP="000C4576">
            <w:pPr>
              <w:widowControl/>
              <w:snapToGrid w:val="0"/>
              <w:jc w:val="center"/>
              <w:rPr>
                <w:rFonts w:eastAsia="標楷體"/>
                <w:kern w:val="0"/>
              </w:rPr>
            </w:pPr>
          </w:p>
        </w:tc>
        <w:tc>
          <w:tcPr>
            <w:tcW w:w="2496" w:type="pct"/>
            <w:vAlign w:val="center"/>
          </w:tcPr>
          <w:p w14:paraId="6CF415EA" w14:textId="09AF1A91" w:rsidR="00D93081" w:rsidRPr="00C3190D" w:rsidRDefault="00D93081" w:rsidP="000C4576">
            <w:pPr>
              <w:widowControl/>
              <w:snapToGrid w:val="0"/>
              <w:jc w:val="center"/>
              <w:rPr>
                <w:rFonts w:eastAsia="標楷體"/>
                <w:kern w:val="0"/>
              </w:rPr>
            </w:pPr>
            <w:r w:rsidRPr="00C3190D">
              <w:rPr>
                <w:rFonts w:eastAsia="標楷體"/>
                <w:kern w:val="0"/>
              </w:rPr>
              <w:t>社會人的必修課</w:t>
            </w:r>
            <w:r w:rsidRPr="00C3190D">
              <w:rPr>
                <w:rFonts w:eastAsia="標楷體"/>
                <w:kern w:val="0"/>
              </w:rPr>
              <w:t>-</w:t>
            </w:r>
            <w:r w:rsidRPr="00C3190D">
              <w:rPr>
                <w:rFonts w:eastAsia="標楷體"/>
                <w:kern w:val="0"/>
              </w:rPr>
              <w:t>未來退休金規劃實務</w:t>
            </w:r>
          </w:p>
        </w:tc>
        <w:tc>
          <w:tcPr>
            <w:tcW w:w="655" w:type="pct"/>
            <w:vAlign w:val="center"/>
          </w:tcPr>
          <w:p w14:paraId="6AF99A75" w14:textId="1D9AD0DE" w:rsidR="00D93081" w:rsidRPr="00C3190D" w:rsidRDefault="00D93081" w:rsidP="000C4576">
            <w:pPr>
              <w:widowControl/>
              <w:snapToGrid w:val="0"/>
              <w:jc w:val="center"/>
              <w:rPr>
                <w:rFonts w:eastAsia="標楷體"/>
                <w:kern w:val="0"/>
              </w:rPr>
            </w:pPr>
            <w:r w:rsidRPr="00C3190D">
              <w:rPr>
                <w:rFonts w:eastAsia="標楷體"/>
                <w:kern w:val="0"/>
              </w:rPr>
              <w:t>李登貴</w:t>
            </w:r>
          </w:p>
        </w:tc>
        <w:tc>
          <w:tcPr>
            <w:tcW w:w="1410" w:type="pct"/>
            <w:vAlign w:val="center"/>
          </w:tcPr>
          <w:p w14:paraId="04A75C70" w14:textId="574BA439" w:rsidR="00D93081" w:rsidRPr="00C3190D" w:rsidRDefault="00D93081" w:rsidP="000C4576">
            <w:pPr>
              <w:widowControl/>
              <w:snapToGrid w:val="0"/>
              <w:jc w:val="center"/>
              <w:rPr>
                <w:rFonts w:eastAsia="標楷體"/>
                <w:kern w:val="0"/>
              </w:rPr>
            </w:pPr>
            <w:r w:rsidRPr="00C3190D">
              <w:rPr>
                <w:rFonts w:eastAsia="標楷體"/>
                <w:kern w:val="0"/>
              </w:rPr>
              <w:t>南山人壽區經理</w:t>
            </w:r>
          </w:p>
        </w:tc>
      </w:tr>
      <w:tr w:rsidR="00D93081" w:rsidRPr="00C3190D" w14:paraId="4A05CA2E" w14:textId="77777777" w:rsidTr="007C462F">
        <w:trPr>
          <w:jc w:val="center"/>
        </w:trPr>
        <w:tc>
          <w:tcPr>
            <w:tcW w:w="439" w:type="pct"/>
            <w:vMerge/>
            <w:vAlign w:val="center"/>
          </w:tcPr>
          <w:p w14:paraId="25312972" w14:textId="77777777" w:rsidR="00D93081" w:rsidRPr="00C3190D" w:rsidRDefault="00D93081" w:rsidP="000C4576">
            <w:pPr>
              <w:widowControl/>
              <w:snapToGrid w:val="0"/>
              <w:jc w:val="center"/>
              <w:rPr>
                <w:rFonts w:eastAsia="標楷體"/>
                <w:kern w:val="0"/>
              </w:rPr>
            </w:pPr>
          </w:p>
        </w:tc>
        <w:tc>
          <w:tcPr>
            <w:tcW w:w="2496" w:type="pct"/>
            <w:vAlign w:val="center"/>
          </w:tcPr>
          <w:p w14:paraId="6A0FC2F1" w14:textId="0BE7F4CE" w:rsidR="00D93081" w:rsidRPr="00C3190D" w:rsidRDefault="00D93081" w:rsidP="000C4576">
            <w:pPr>
              <w:widowControl/>
              <w:snapToGrid w:val="0"/>
              <w:jc w:val="center"/>
              <w:rPr>
                <w:rFonts w:eastAsia="標楷體"/>
                <w:kern w:val="0"/>
              </w:rPr>
            </w:pPr>
            <w:r w:rsidRPr="00C3190D">
              <w:rPr>
                <w:rFonts w:eastAsia="標楷體"/>
                <w:kern w:val="0"/>
              </w:rPr>
              <w:t>如何協助客戶製造現金流</w:t>
            </w:r>
          </w:p>
        </w:tc>
        <w:tc>
          <w:tcPr>
            <w:tcW w:w="655" w:type="pct"/>
            <w:vAlign w:val="center"/>
          </w:tcPr>
          <w:p w14:paraId="79B69128" w14:textId="5CA72AFF" w:rsidR="00D93081" w:rsidRPr="00C3190D" w:rsidRDefault="00D93081" w:rsidP="000C4576">
            <w:pPr>
              <w:widowControl/>
              <w:snapToGrid w:val="0"/>
              <w:jc w:val="center"/>
              <w:rPr>
                <w:rFonts w:eastAsia="標楷體"/>
                <w:kern w:val="0"/>
              </w:rPr>
            </w:pPr>
            <w:r w:rsidRPr="00C3190D">
              <w:rPr>
                <w:rFonts w:eastAsia="標楷體"/>
                <w:kern w:val="0"/>
              </w:rPr>
              <w:t>陳定蔚</w:t>
            </w:r>
          </w:p>
        </w:tc>
        <w:tc>
          <w:tcPr>
            <w:tcW w:w="1410" w:type="pct"/>
            <w:vAlign w:val="center"/>
          </w:tcPr>
          <w:p w14:paraId="6BEBA42A" w14:textId="14296044" w:rsidR="00D93081" w:rsidRPr="00C3190D" w:rsidRDefault="00D93081" w:rsidP="000C4576">
            <w:pPr>
              <w:widowControl/>
              <w:snapToGrid w:val="0"/>
              <w:jc w:val="center"/>
              <w:rPr>
                <w:rFonts w:eastAsia="標楷體"/>
                <w:kern w:val="0"/>
              </w:rPr>
            </w:pPr>
            <w:r w:rsidRPr="00C3190D">
              <w:rPr>
                <w:rFonts w:eastAsia="標楷體"/>
                <w:kern w:val="0"/>
              </w:rPr>
              <w:t>新光人壽區經理</w:t>
            </w:r>
          </w:p>
        </w:tc>
      </w:tr>
      <w:tr w:rsidR="00D93081" w:rsidRPr="00C3190D" w14:paraId="424BFB0F" w14:textId="77777777" w:rsidTr="007C462F">
        <w:trPr>
          <w:jc w:val="center"/>
        </w:trPr>
        <w:tc>
          <w:tcPr>
            <w:tcW w:w="439" w:type="pct"/>
            <w:vMerge/>
            <w:vAlign w:val="center"/>
          </w:tcPr>
          <w:p w14:paraId="5B2A2857" w14:textId="77777777" w:rsidR="00D93081" w:rsidRPr="00C3190D" w:rsidRDefault="00D93081" w:rsidP="000C4576">
            <w:pPr>
              <w:widowControl/>
              <w:snapToGrid w:val="0"/>
              <w:jc w:val="center"/>
              <w:rPr>
                <w:rFonts w:eastAsia="標楷體"/>
                <w:kern w:val="0"/>
              </w:rPr>
            </w:pPr>
          </w:p>
        </w:tc>
        <w:tc>
          <w:tcPr>
            <w:tcW w:w="2496" w:type="pct"/>
            <w:vAlign w:val="center"/>
          </w:tcPr>
          <w:p w14:paraId="7B5A8571" w14:textId="125ECC33" w:rsidR="00D93081" w:rsidRPr="00C3190D" w:rsidRDefault="00D93081" w:rsidP="000C4576">
            <w:pPr>
              <w:widowControl/>
              <w:snapToGrid w:val="0"/>
              <w:jc w:val="center"/>
              <w:rPr>
                <w:rFonts w:eastAsia="標楷體"/>
                <w:kern w:val="0"/>
              </w:rPr>
            </w:pPr>
            <w:r w:rsidRPr="00C3190D">
              <w:rPr>
                <w:rFonts w:eastAsia="標楷體"/>
                <w:kern w:val="0"/>
              </w:rPr>
              <w:t>風險</w:t>
            </w:r>
            <w:r w:rsidRPr="00C3190D">
              <w:rPr>
                <w:rFonts w:eastAsia="標楷體"/>
                <w:kern w:val="0"/>
              </w:rPr>
              <w:t>vs</w:t>
            </w:r>
            <w:r w:rsidRPr="00C3190D">
              <w:rPr>
                <w:rFonts w:eastAsia="標楷體"/>
                <w:kern w:val="0"/>
              </w:rPr>
              <w:t>保險：大學生不可不知道的事</w:t>
            </w:r>
          </w:p>
        </w:tc>
        <w:tc>
          <w:tcPr>
            <w:tcW w:w="655" w:type="pct"/>
            <w:vAlign w:val="center"/>
          </w:tcPr>
          <w:p w14:paraId="5ABE3935" w14:textId="59CC7C8B" w:rsidR="00D93081" w:rsidRPr="00C3190D" w:rsidRDefault="00D93081" w:rsidP="000C4576">
            <w:pPr>
              <w:widowControl/>
              <w:snapToGrid w:val="0"/>
              <w:jc w:val="center"/>
              <w:rPr>
                <w:rFonts w:eastAsia="標楷體"/>
                <w:kern w:val="0"/>
              </w:rPr>
            </w:pPr>
            <w:r w:rsidRPr="00C3190D">
              <w:rPr>
                <w:rFonts w:eastAsia="標楷體"/>
                <w:kern w:val="0"/>
              </w:rPr>
              <w:t>李天棋</w:t>
            </w:r>
          </w:p>
        </w:tc>
        <w:tc>
          <w:tcPr>
            <w:tcW w:w="1410" w:type="pct"/>
            <w:vAlign w:val="center"/>
          </w:tcPr>
          <w:p w14:paraId="4EA59B84" w14:textId="14D2CD4C" w:rsidR="00D93081" w:rsidRPr="00C3190D" w:rsidRDefault="00D93081" w:rsidP="000C4576">
            <w:pPr>
              <w:widowControl/>
              <w:snapToGrid w:val="0"/>
              <w:jc w:val="center"/>
              <w:rPr>
                <w:rFonts w:eastAsia="標楷體"/>
                <w:kern w:val="0"/>
              </w:rPr>
            </w:pPr>
            <w:r w:rsidRPr="00C3190D">
              <w:rPr>
                <w:rFonts w:eastAsia="標楷體"/>
                <w:kern w:val="0"/>
              </w:rPr>
              <w:t>錠嵂保經襄理</w:t>
            </w:r>
          </w:p>
        </w:tc>
      </w:tr>
      <w:tr w:rsidR="00D93081" w:rsidRPr="00C3190D" w14:paraId="77EC8848" w14:textId="77777777" w:rsidTr="007C462F">
        <w:trPr>
          <w:jc w:val="center"/>
        </w:trPr>
        <w:tc>
          <w:tcPr>
            <w:tcW w:w="439" w:type="pct"/>
            <w:vMerge w:val="restart"/>
            <w:vAlign w:val="center"/>
          </w:tcPr>
          <w:p w14:paraId="063A7F51" w14:textId="0F5886CD" w:rsidR="00D93081" w:rsidRPr="00C3190D" w:rsidRDefault="00D93081" w:rsidP="000C4576">
            <w:pPr>
              <w:widowControl/>
              <w:snapToGrid w:val="0"/>
              <w:jc w:val="center"/>
              <w:rPr>
                <w:rFonts w:eastAsia="標楷體"/>
                <w:kern w:val="0"/>
              </w:rPr>
            </w:pPr>
            <w:r w:rsidRPr="00C3190D">
              <w:rPr>
                <w:rFonts w:eastAsia="標楷體"/>
                <w:kern w:val="0"/>
              </w:rPr>
              <w:t>113</w:t>
            </w:r>
          </w:p>
        </w:tc>
        <w:tc>
          <w:tcPr>
            <w:tcW w:w="2496" w:type="pct"/>
            <w:vAlign w:val="center"/>
          </w:tcPr>
          <w:p w14:paraId="0D330CC9" w14:textId="36D24488" w:rsidR="00D93081" w:rsidRPr="00C3190D" w:rsidRDefault="00D93081" w:rsidP="000C4576">
            <w:pPr>
              <w:widowControl/>
              <w:snapToGrid w:val="0"/>
              <w:jc w:val="center"/>
              <w:rPr>
                <w:rFonts w:eastAsia="標楷體"/>
                <w:kern w:val="0"/>
              </w:rPr>
            </w:pPr>
            <w:r w:rsidRPr="00C3190D">
              <w:rPr>
                <w:rFonts w:eastAsia="標楷體"/>
                <w:kern w:val="0"/>
              </w:rPr>
              <w:t>求職淺密</w:t>
            </w:r>
          </w:p>
        </w:tc>
        <w:tc>
          <w:tcPr>
            <w:tcW w:w="655" w:type="pct"/>
            <w:vAlign w:val="center"/>
          </w:tcPr>
          <w:p w14:paraId="7A7E43FF" w14:textId="5F52409C" w:rsidR="00D93081" w:rsidRPr="00C3190D" w:rsidRDefault="00D93081" w:rsidP="000C4576">
            <w:pPr>
              <w:widowControl/>
              <w:snapToGrid w:val="0"/>
              <w:jc w:val="center"/>
              <w:rPr>
                <w:rFonts w:eastAsia="標楷體"/>
                <w:kern w:val="0"/>
              </w:rPr>
            </w:pPr>
            <w:r w:rsidRPr="00C3190D">
              <w:rPr>
                <w:rFonts w:eastAsia="標楷體"/>
                <w:kern w:val="0"/>
              </w:rPr>
              <w:t>徐敏娟</w:t>
            </w:r>
          </w:p>
        </w:tc>
        <w:tc>
          <w:tcPr>
            <w:tcW w:w="1410" w:type="pct"/>
            <w:vAlign w:val="center"/>
          </w:tcPr>
          <w:p w14:paraId="59038AB1" w14:textId="3F16DAA2" w:rsidR="00D93081" w:rsidRPr="00C3190D" w:rsidRDefault="00D93081" w:rsidP="000C4576">
            <w:pPr>
              <w:widowControl/>
              <w:snapToGrid w:val="0"/>
              <w:jc w:val="center"/>
              <w:rPr>
                <w:rFonts w:eastAsia="標楷體"/>
                <w:kern w:val="0"/>
              </w:rPr>
            </w:pPr>
            <w:r w:rsidRPr="00C3190D">
              <w:rPr>
                <w:rFonts w:eastAsia="標楷體"/>
                <w:kern w:val="0"/>
              </w:rPr>
              <w:t>華人王牌培訓股份有限公司創辦人</w:t>
            </w:r>
          </w:p>
        </w:tc>
      </w:tr>
      <w:tr w:rsidR="00D93081" w:rsidRPr="00C3190D" w14:paraId="5C1C4EBC" w14:textId="77777777" w:rsidTr="007C462F">
        <w:trPr>
          <w:jc w:val="center"/>
        </w:trPr>
        <w:tc>
          <w:tcPr>
            <w:tcW w:w="439" w:type="pct"/>
            <w:vMerge/>
            <w:vAlign w:val="center"/>
          </w:tcPr>
          <w:p w14:paraId="48352625" w14:textId="77777777" w:rsidR="00D93081" w:rsidRPr="00C3190D" w:rsidRDefault="00D93081" w:rsidP="000C4576">
            <w:pPr>
              <w:widowControl/>
              <w:snapToGrid w:val="0"/>
              <w:jc w:val="center"/>
              <w:rPr>
                <w:rFonts w:eastAsia="標楷體"/>
                <w:kern w:val="0"/>
              </w:rPr>
            </w:pPr>
          </w:p>
        </w:tc>
        <w:tc>
          <w:tcPr>
            <w:tcW w:w="2496" w:type="pct"/>
            <w:vAlign w:val="center"/>
          </w:tcPr>
          <w:p w14:paraId="3A053A2D" w14:textId="79225DC0" w:rsidR="00D93081" w:rsidRPr="00C3190D" w:rsidRDefault="00D93081" w:rsidP="000C4576">
            <w:pPr>
              <w:widowControl/>
              <w:snapToGrid w:val="0"/>
              <w:jc w:val="center"/>
              <w:rPr>
                <w:rFonts w:eastAsia="標楷體"/>
                <w:kern w:val="0"/>
              </w:rPr>
            </w:pPr>
            <w:r w:rsidRPr="00C3190D">
              <w:rPr>
                <w:rFonts w:eastAsia="標楷體"/>
                <w:kern w:val="0"/>
              </w:rPr>
              <w:t>如何面對經濟金融的人生挑戰</w:t>
            </w:r>
          </w:p>
        </w:tc>
        <w:tc>
          <w:tcPr>
            <w:tcW w:w="655" w:type="pct"/>
            <w:vAlign w:val="center"/>
          </w:tcPr>
          <w:p w14:paraId="759596ED" w14:textId="412CC2DF" w:rsidR="00D93081" w:rsidRPr="00C3190D" w:rsidRDefault="00D93081" w:rsidP="000C4576">
            <w:pPr>
              <w:widowControl/>
              <w:snapToGrid w:val="0"/>
              <w:jc w:val="center"/>
              <w:rPr>
                <w:rFonts w:eastAsia="標楷體"/>
                <w:kern w:val="0"/>
              </w:rPr>
            </w:pPr>
            <w:r w:rsidRPr="00C3190D">
              <w:rPr>
                <w:rFonts w:eastAsia="標楷體"/>
                <w:kern w:val="0"/>
              </w:rPr>
              <w:t>林建甫</w:t>
            </w:r>
          </w:p>
        </w:tc>
        <w:tc>
          <w:tcPr>
            <w:tcW w:w="1410" w:type="pct"/>
            <w:vAlign w:val="center"/>
          </w:tcPr>
          <w:p w14:paraId="06CC065A" w14:textId="6A9BC6C5" w:rsidR="00D93081" w:rsidRPr="00C3190D" w:rsidRDefault="00BE1DE1" w:rsidP="000C4576">
            <w:pPr>
              <w:widowControl/>
              <w:snapToGrid w:val="0"/>
              <w:jc w:val="center"/>
              <w:rPr>
                <w:rFonts w:eastAsia="標楷體"/>
                <w:kern w:val="0"/>
              </w:rPr>
            </w:pPr>
            <w:r w:rsidRPr="00C3190D">
              <w:rPr>
                <w:rFonts w:eastAsia="標楷體"/>
                <w:kern w:val="0"/>
              </w:rPr>
              <w:t>臺</w:t>
            </w:r>
            <w:r w:rsidR="00D93081" w:rsidRPr="00C3190D">
              <w:rPr>
                <w:rFonts w:eastAsia="標楷體"/>
                <w:kern w:val="0"/>
              </w:rPr>
              <w:t>大經濟系名譽教授</w:t>
            </w:r>
          </w:p>
        </w:tc>
      </w:tr>
      <w:tr w:rsidR="00D93081" w:rsidRPr="00C3190D" w14:paraId="646B5CC0" w14:textId="77777777" w:rsidTr="007C462F">
        <w:trPr>
          <w:jc w:val="center"/>
        </w:trPr>
        <w:tc>
          <w:tcPr>
            <w:tcW w:w="439" w:type="pct"/>
            <w:vMerge/>
            <w:vAlign w:val="center"/>
          </w:tcPr>
          <w:p w14:paraId="45056A4C" w14:textId="77777777" w:rsidR="00D93081" w:rsidRPr="00C3190D" w:rsidRDefault="00D93081" w:rsidP="000C4576">
            <w:pPr>
              <w:widowControl/>
              <w:snapToGrid w:val="0"/>
              <w:jc w:val="center"/>
              <w:rPr>
                <w:rFonts w:eastAsia="標楷體"/>
                <w:kern w:val="0"/>
              </w:rPr>
            </w:pPr>
          </w:p>
        </w:tc>
        <w:tc>
          <w:tcPr>
            <w:tcW w:w="2496" w:type="pct"/>
            <w:vAlign w:val="center"/>
          </w:tcPr>
          <w:p w14:paraId="7BCBC3F1" w14:textId="5D6C3277" w:rsidR="00D93081" w:rsidRPr="00C3190D" w:rsidRDefault="00D93081" w:rsidP="000C4576">
            <w:pPr>
              <w:widowControl/>
              <w:snapToGrid w:val="0"/>
              <w:jc w:val="center"/>
              <w:rPr>
                <w:rFonts w:eastAsia="標楷體"/>
                <w:kern w:val="0"/>
              </w:rPr>
            </w:pPr>
            <w:r w:rsidRPr="00C3190D">
              <w:rPr>
                <w:rFonts w:eastAsia="標楷體"/>
                <w:kern w:val="0"/>
              </w:rPr>
              <w:t>宜蘭在地環境教育與永續觀念的實務推動案例經驗</w:t>
            </w:r>
          </w:p>
        </w:tc>
        <w:tc>
          <w:tcPr>
            <w:tcW w:w="655" w:type="pct"/>
            <w:vAlign w:val="center"/>
          </w:tcPr>
          <w:p w14:paraId="5328E8B0" w14:textId="06B34BE8" w:rsidR="00D93081" w:rsidRPr="00C3190D" w:rsidRDefault="00D93081" w:rsidP="000C4576">
            <w:pPr>
              <w:widowControl/>
              <w:snapToGrid w:val="0"/>
              <w:jc w:val="center"/>
              <w:rPr>
                <w:rFonts w:eastAsia="標楷體"/>
                <w:kern w:val="0"/>
              </w:rPr>
            </w:pPr>
            <w:r w:rsidRPr="00C3190D">
              <w:rPr>
                <w:rFonts w:eastAsia="標楷體"/>
                <w:kern w:val="0"/>
              </w:rPr>
              <w:t>江文信</w:t>
            </w:r>
          </w:p>
        </w:tc>
        <w:tc>
          <w:tcPr>
            <w:tcW w:w="1410" w:type="pct"/>
            <w:vAlign w:val="center"/>
          </w:tcPr>
          <w:p w14:paraId="637396C1" w14:textId="2B2BFE97" w:rsidR="00D93081" w:rsidRPr="00C3190D" w:rsidRDefault="00D93081" w:rsidP="000C4576">
            <w:pPr>
              <w:widowControl/>
              <w:snapToGrid w:val="0"/>
              <w:jc w:val="center"/>
              <w:rPr>
                <w:rFonts w:eastAsia="標楷體"/>
                <w:kern w:val="0"/>
              </w:rPr>
            </w:pPr>
            <w:r w:rsidRPr="00C3190D">
              <w:rPr>
                <w:rFonts w:eastAsia="標楷體"/>
                <w:kern w:val="0"/>
              </w:rPr>
              <w:t>宜蘭縣政府學校環境教育中心國教輔導員</w:t>
            </w:r>
          </w:p>
        </w:tc>
      </w:tr>
      <w:tr w:rsidR="00D93081" w:rsidRPr="00C3190D" w14:paraId="5AA46FCC" w14:textId="77777777" w:rsidTr="007C462F">
        <w:trPr>
          <w:jc w:val="center"/>
        </w:trPr>
        <w:tc>
          <w:tcPr>
            <w:tcW w:w="439" w:type="pct"/>
            <w:vMerge/>
            <w:vAlign w:val="center"/>
          </w:tcPr>
          <w:p w14:paraId="05D22E82" w14:textId="77777777" w:rsidR="00D93081" w:rsidRPr="00C3190D" w:rsidRDefault="00D93081" w:rsidP="000C4576">
            <w:pPr>
              <w:widowControl/>
              <w:snapToGrid w:val="0"/>
              <w:jc w:val="center"/>
              <w:rPr>
                <w:rFonts w:eastAsia="標楷體"/>
                <w:kern w:val="0"/>
              </w:rPr>
            </w:pPr>
          </w:p>
        </w:tc>
        <w:tc>
          <w:tcPr>
            <w:tcW w:w="2496" w:type="pct"/>
            <w:vAlign w:val="center"/>
          </w:tcPr>
          <w:p w14:paraId="6B4EF542" w14:textId="62AF0F7D" w:rsidR="00D93081" w:rsidRPr="00C3190D" w:rsidRDefault="00D93081" w:rsidP="000C4576">
            <w:pPr>
              <w:widowControl/>
              <w:snapToGrid w:val="0"/>
              <w:jc w:val="center"/>
              <w:rPr>
                <w:rFonts w:eastAsia="標楷體"/>
                <w:kern w:val="0"/>
              </w:rPr>
            </w:pPr>
            <w:r w:rsidRPr="00C3190D">
              <w:rPr>
                <w:rFonts w:eastAsia="標楷體"/>
                <w:kern w:val="0"/>
              </w:rPr>
              <w:t>生成式</w:t>
            </w:r>
            <w:r w:rsidRPr="00C3190D">
              <w:rPr>
                <w:rFonts w:eastAsia="標楷體"/>
                <w:kern w:val="0"/>
              </w:rPr>
              <w:t>AI</w:t>
            </w:r>
            <w:r w:rsidRPr="00C3190D">
              <w:rPr>
                <w:rFonts w:eastAsia="標楷體"/>
                <w:kern w:val="0"/>
              </w:rPr>
              <w:t>對論文寫作之輔助應用</w:t>
            </w:r>
            <w:r w:rsidRPr="00C3190D">
              <w:rPr>
                <w:rFonts w:eastAsia="標楷體"/>
                <w:kern w:val="0"/>
              </w:rPr>
              <w:t>-</w:t>
            </w:r>
            <w:r w:rsidRPr="00C3190D">
              <w:rPr>
                <w:rFonts w:eastAsia="標楷體"/>
                <w:kern w:val="0"/>
              </w:rPr>
              <w:t>資料整理經驗談</w:t>
            </w:r>
          </w:p>
        </w:tc>
        <w:tc>
          <w:tcPr>
            <w:tcW w:w="655" w:type="pct"/>
            <w:vAlign w:val="center"/>
          </w:tcPr>
          <w:p w14:paraId="4F23E27B" w14:textId="7E4D8ED6" w:rsidR="00D93081" w:rsidRPr="00C3190D" w:rsidRDefault="00D93081" w:rsidP="000C4576">
            <w:pPr>
              <w:widowControl/>
              <w:snapToGrid w:val="0"/>
              <w:jc w:val="center"/>
              <w:rPr>
                <w:rFonts w:eastAsia="標楷體"/>
                <w:kern w:val="0"/>
              </w:rPr>
            </w:pPr>
            <w:r w:rsidRPr="00C3190D">
              <w:rPr>
                <w:rFonts w:eastAsia="標楷體"/>
                <w:kern w:val="0"/>
              </w:rPr>
              <w:t>曾裕芬</w:t>
            </w:r>
          </w:p>
        </w:tc>
        <w:tc>
          <w:tcPr>
            <w:tcW w:w="1410" w:type="pct"/>
            <w:vAlign w:val="center"/>
          </w:tcPr>
          <w:p w14:paraId="2EB46C1D" w14:textId="384D2472" w:rsidR="00D93081" w:rsidRPr="00C3190D" w:rsidRDefault="00BE1DE1" w:rsidP="000C4576">
            <w:pPr>
              <w:widowControl/>
              <w:snapToGrid w:val="0"/>
              <w:jc w:val="center"/>
              <w:rPr>
                <w:rFonts w:eastAsia="標楷體"/>
                <w:kern w:val="0"/>
              </w:rPr>
            </w:pPr>
            <w:r w:rsidRPr="00C3190D">
              <w:rPr>
                <w:rFonts w:eastAsia="標楷體"/>
                <w:kern w:val="0"/>
              </w:rPr>
              <w:t>臺</w:t>
            </w:r>
            <w:r w:rsidR="00D93081" w:rsidRPr="00C3190D">
              <w:rPr>
                <w:rFonts w:eastAsia="標楷體"/>
                <w:kern w:val="0"/>
              </w:rPr>
              <w:t>北市仁愛國中資訊教師</w:t>
            </w:r>
          </w:p>
        </w:tc>
      </w:tr>
      <w:tr w:rsidR="00D93081" w:rsidRPr="00C3190D" w14:paraId="4D7B9B1A" w14:textId="77777777" w:rsidTr="007C462F">
        <w:trPr>
          <w:jc w:val="center"/>
        </w:trPr>
        <w:tc>
          <w:tcPr>
            <w:tcW w:w="439" w:type="pct"/>
            <w:vMerge/>
            <w:vAlign w:val="center"/>
          </w:tcPr>
          <w:p w14:paraId="7161C816" w14:textId="77777777" w:rsidR="00D93081" w:rsidRPr="00C3190D" w:rsidRDefault="00D93081" w:rsidP="000C4576">
            <w:pPr>
              <w:widowControl/>
              <w:snapToGrid w:val="0"/>
              <w:jc w:val="center"/>
              <w:rPr>
                <w:rFonts w:eastAsia="標楷體"/>
                <w:kern w:val="0"/>
              </w:rPr>
            </w:pPr>
          </w:p>
        </w:tc>
        <w:tc>
          <w:tcPr>
            <w:tcW w:w="2496" w:type="pct"/>
            <w:vAlign w:val="center"/>
          </w:tcPr>
          <w:p w14:paraId="4F45F22C" w14:textId="1772CC1F" w:rsidR="00D93081" w:rsidRPr="00C3190D" w:rsidRDefault="00D93081" w:rsidP="000C4576">
            <w:pPr>
              <w:widowControl/>
              <w:snapToGrid w:val="0"/>
              <w:jc w:val="center"/>
              <w:rPr>
                <w:rFonts w:eastAsia="標楷體"/>
                <w:kern w:val="0"/>
              </w:rPr>
            </w:pPr>
            <w:r w:rsidRPr="00C3190D">
              <w:rPr>
                <w:rFonts w:eastAsia="標楷體"/>
                <w:kern w:val="0"/>
              </w:rPr>
              <w:t>活到老，學到老</w:t>
            </w:r>
            <w:r w:rsidRPr="00C3190D">
              <w:rPr>
                <w:rFonts w:eastAsia="標楷體"/>
                <w:kern w:val="0"/>
              </w:rPr>
              <w:t>—</w:t>
            </w:r>
            <w:r w:rsidRPr="00C3190D">
              <w:rPr>
                <w:rFonts w:eastAsia="標楷體"/>
                <w:kern w:val="0"/>
              </w:rPr>
              <w:t>終身學習、與時俱進的經濟觀</w:t>
            </w:r>
          </w:p>
        </w:tc>
        <w:tc>
          <w:tcPr>
            <w:tcW w:w="655" w:type="pct"/>
            <w:vAlign w:val="center"/>
          </w:tcPr>
          <w:p w14:paraId="49685754" w14:textId="71BA9B42" w:rsidR="00D93081" w:rsidRPr="00C3190D" w:rsidRDefault="00D93081" w:rsidP="000C4576">
            <w:pPr>
              <w:widowControl/>
              <w:snapToGrid w:val="0"/>
              <w:jc w:val="center"/>
              <w:rPr>
                <w:rFonts w:eastAsia="標楷體"/>
                <w:kern w:val="0"/>
              </w:rPr>
            </w:pPr>
            <w:r w:rsidRPr="00C3190D">
              <w:rPr>
                <w:rFonts w:eastAsia="標楷體"/>
                <w:kern w:val="0"/>
              </w:rPr>
              <w:t>陳吉美</w:t>
            </w:r>
          </w:p>
        </w:tc>
        <w:tc>
          <w:tcPr>
            <w:tcW w:w="1410" w:type="pct"/>
            <w:vAlign w:val="center"/>
          </w:tcPr>
          <w:p w14:paraId="42EB0715" w14:textId="76B7A2E0" w:rsidR="00D93081" w:rsidRPr="00C3190D" w:rsidRDefault="00D93081" w:rsidP="000C4576">
            <w:pPr>
              <w:widowControl/>
              <w:snapToGrid w:val="0"/>
              <w:jc w:val="center"/>
              <w:rPr>
                <w:rFonts w:eastAsia="標楷體"/>
                <w:kern w:val="0"/>
              </w:rPr>
            </w:pPr>
            <w:r w:rsidRPr="00C3190D">
              <w:rPr>
                <w:rFonts w:eastAsia="標楷體"/>
                <w:kern w:val="0"/>
              </w:rPr>
              <w:t>新北市柑園國小教師</w:t>
            </w:r>
          </w:p>
        </w:tc>
      </w:tr>
      <w:tr w:rsidR="00D93081" w:rsidRPr="00C3190D" w14:paraId="30A94B68" w14:textId="77777777" w:rsidTr="007C462F">
        <w:trPr>
          <w:jc w:val="center"/>
        </w:trPr>
        <w:tc>
          <w:tcPr>
            <w:tcW w:w="439" w:type="pct"/>
            <w:vMerge/>
            <w:vAlign w:val="center"/>
          </w:tcPr>
          <w:p w14:paraId="19FA128F" w14:textId="77777777" w:rsidR="00D93081" w:rsidRPr="00C3190D" w:rsidRDefault="00D93081" w:rsidP="000C4576">
            <w:pPr>
              <w:widowControl/>
              <w:snapToGrid w:val="0"/>
              <w:jc w:val="center"/>
              <w:rPr>
                <w:rFonts w:eastAsia="標楷體"/>
                <w:kern w:val="0"/>
              </w:rPr>
            </w:pPr>
          </w:p>
        </w:tc>
        <w:tc>
          <w:tcPr>
            <w:tcW w:w="2496" w:type="pct"/>
            <w:vAlign w:val="center"/>
          </w:tcPr>
          <w:p w14:paraId="29A6B0D2" w14:textId="7C2A71E0" w:rsidR="00D93081" w:rsidRPr="00C3190D" w:rsidRDefault="00D93081" w:rsidP="000C4576">
            <w:pPr>
              <w:snapToGrid w:val="0"/>
              <w:jc w:val="center"/>
              <w:rPr>
                <w:rFonts w:eastAsia="標楷體"/>
                <w:kern w:val="0"/>
              </w:rPr>
            </w:pPr>
            <w:r w:rsidRPr="00C3190D">
              <w:rPr>
                <w:rFonts w:eastAsia="標楷體"/>
                <w:kern w:val="0"/>
              </w:rPr>
              <w:t>捷運共構與綠建築下的都市經濟永續新未來</w:t>
            </w:r>
          </w:p>
        </w:tc>
        <w:tc>
          <w:tcPr>
            <w:tcW w:w="655" w:type="pct"/>
            <w:vAlign w:val="center"/>
          </w:tcPr>
          <w:p w14:paraId="7ADA3CF4" w14:textId="066CEB37" w:rsidR="00D93081" w:rsidRPr="00C3190D" w:rsidRDefault="00D93081" w:rsidP="000C4576">
            <w:pPr>
              <w:snapToGrid w:val="0"/>
              <w:jc w:val="center"/>
              <w:rPr>
                <w:rFonts w:eastAsia="標楷體"/>
                <w:kern w:val="0"/>
              </w:rPr>
            </w:pPr>
            <w:r w:rsidRPr="00C3190D">
              <w:rPr>
                <w:rFonts w:eastAsia="標楷體"/>
                <w:kern w:val="0"/>
              </w:rPr>
              <w:t>林依芳</w:t>
            </w:r>
          </w:p>
        </w:tc>
        <w:tc>
          <w:tcPr>
            <w:tcW w:w="1410" w:type="pct"/>
            <w:vAlign w:val="center"/>
          </w:tcPr>
          <w:p w14:paraId="556F16EF" w14:textId="77777777" w:rsidR="00D93081" w:rsidRPr="00C3190D" w:rsidRDefault="00D93081" w:rsidP="000C4576">
            <w:pPr>
              <w:snapToGrid w:val="0"/>
              <w:jc w:val="center"/>
              <w:rPr>
                <w:rFonts w:eastAsia="標楷體"/>
                <w:kern w:val="0"/>
              </w:rPr>
            </w:pPr>
            <w:r w:rsidRPr="00C3190D">
              <w:rPr>
                <w:rFonts w:eastAsia="標楷體"/>
                <w:kern w:val="0"/>
              </w:rPr>
              <w:t>臺北市政府捷運工程局</w:t>
            </w:r>
          </w:p>
          <w:p w14:paraId="21616696" w14:textId="0C4886FC" w:rsidR="00D93081" w:rsidRPr="00C3190D" w:rsidRDefault="00D93081" w:rsidP="000C4576">
            <w:pPr>
              <w:snapToGrid w:val="0"/>
              <w:jc w:val="center"/>
              <w:rPr>
                <w:rFonts w:eastAsia="標楷體"/>
                <w:kern w:val="0"/>
              </w:rPr>
            </w:pPr>
            <w:r w:rsidRPr="00C3190D">
              <w:rPr>
                <w:rFonts w:eastAsia="標楷體"/>
                <w:kern w:val="0"/>
              </w:rPr>
              <w:t>副工程司</w:t>
            </w:r>
          </w:p>
        </w:tc>
      </w:tr>
      <w:tr w:rsidR="00D93081" w:rsidRPr="00C3190D" w14:paraId="0EA7239C" w14:textId="77777777" w:rsidTr="007C462F">
        <w:trPr>
          <w:jc w:val="center"/>
        </w:trPr>
        <w:tc>
          <w:tcPr>
            <w:tcW w:w="439" w:type="pct"/>
            <w:vMerge/>
            <w:vAlign w:val="center"/>
          </w:tcPr>
          <w:p w14:paraId="069E62F6" w14:textId="77777777" w:rsidR="00D93081" w:rsidRPr="00C3190D" w:rsidRDefault="00D93081" w:rsidP="000C4576">
            <w:pPr>
              <w:widowControl/>
              <w:snapToGrid w:val="0"/>
              <w:jc w:val="center"/>
              <w:rPr>
                <w:rFonts w:eastAsia="標楷體"/>
                <w:kern w:val="0"/>
              </w:rPr>
            </w:pPr>
          </w:p>
        </w:tc>
        <w:tc>
          <w:tcPr>
            <w:tcW w:w="2496" w:type="pct"/>
            <w:vAlign w:val="center"/>
          </w:tcPr>
          <w:p w14:paraId="05471FAF" w14:textId="4C378EDB" w:rsidR="00D93081" w:rsidRPr="00C3190D" w:rsidRDefault="00D93081" w:rsidP="000C4576">
            <w:pPr>
              <w:snapToGrid w:val="0"/>
              <w:jc w:val="center"/>
              <w:rPr>
                <w:rFonts w:eastAsia="標楷體"/>
                <w:kern w:val="0"/>
              </w:rPr>
            </w:pPr>
            <w:r w:rsidRPr="00C3190D">
              <w:rPr>
                <w:rFonts w:eastAsia="標楷體"/>
                <w:kern w:val="0"/>
              </w:rPr>
              <w:t>金融產業發展及未來趨勢</w:t>
            </w:r>
          </w:p>
        </w:tc>
        <w:tc>
          <w:tcPr>
            <w:tcW w:w="655" w:type="pct"/>
            <w:vAlign w:val="center"/>
          </w:tcPr>
          <w:p w14:paraId="1497256A" w14:textId="0A703989" w:rsidR="00D93081" w:rsidRPr="00C3190D" w:rsidRDefault="00D93081" w:rsidP="000C4576">
            <w:pPr>
              <w:snapToGrid w:val="0"/>
              <w:jc w:val="center"/>
              <w:rPr>
                <w:rFonts w:eastAsia="標楷體"/>
                <w:kern w:val="0"/>
              </w:rPr>
            </w:pPr>
            <w:r w:rsidRPr="00C3190D">
              <w:rPr>
                <w:rFonts w:eastAsia="標楷體"/>
                <w:kern w:val="0"/>
              </w:rPr>
              <w:t>蔡明翰</w:t>
            </w:r>
          </w:p>
        </w:tc>
        <w:tc>
          <w:tcPr>
            <w:tcW w:w="1410" w:type="pct"/>
            <w:vAlign w:val="center"/>
          </w:tcPr>
          <w:p w14:paraId="058306C3" w14:textId="0E5BE54F" w:rsidR="00D93081" w:rsidRPr="00C3190D" w:rsidRDefault="00D93081" w:rsidP="000C4576">
            <w:pPr>
              <w:snapToGrid w:val="0"/>
              <w:jc w:val="center"/>
              <w:rPr>
                <w:rFonts w:eastAsia="標楷體"/>
                <w:kern w:val="0"/>
              </w:rPr>
            </w:pPr>
            <w:r w:rsidRPr="00C3190D">
              <w:rPr>
                <w:rFonts w:eastAsia="標楷體"/>
                <w:kern w:val="0"/>
              </w:rPr>
              <w:t>國泰證期顧問處經理</w:t>
            </w:r>
          </w:p>
        </w:tc>
      </w:tr>
      <w:tr w:rsidR="00D93081" w:rsidRPr="00C3190D" w14:paraId="2AF93665" w14:textId="77777777" w:rsidTr="007C462F">
        <w:trPr>
          <w:jc w:val="center"/>
        </w:trPr>
        <w:tc>
          <w:tcPr>
            <w:tcW w:w="439" w:type="pct"/>
            <w:vMerge/>
            <w:vAlign w:val="center"/>
          </w:tcPr>
          <w:p w14:paraId="3D0DD710" w14:textId="77777777" w:rsidR="00D93081" w:rsidRPr="00C3190D" w:rsidRDefault="00D93081" w:rsidP="000C4576">
            <w:pPr>
              <w:widowControl/>
              <w:snapToGrid w:val="0"/>
              <w:jc w:val="center"/>
              <w:rPr>
                <w:rFonts w:eastAsia="標楷體"/>
                <w:kern w:val="0"/>
              </w:rPr>
            </w:pPr>
          </w:p>
        </w:tc>
        <w:tc>
          <w:tcPr>
            <w:tcW w:w="2496" w:type="pct"/>
            <w:vAlign w:val="center"/>
          </w:tcPr>
          <w:p w14:paraId="57004DEA" w14:textId="7678C570" w:rsidR="00D93081" w:rsidRPr="00C3190D" w:rsidRDefault="00D93081" w:rsidP="000C4576">
            <w:pPr>
              <w:snapToGrid w:val="0"/>
              <w:jc w:val="center"/>
              <w:rPr>
                <w:rFonts w:eastAsia="標楷體"/>
                <w:kern w:val="0"/>
              </w:rPr>
            </w:pPr>
            <w:r w:rsidRPr="00C3190D">
              <w:rPr>
                <w:rFonts w:eastAsia="標楷體"/>
                <w:kern w:val="0"/>
              </w:rPr>
              <w:t>期貨產業職涯系友分享座談會</w:t>
            </w:r>
          </w:p>
        </w:tc>
        <w:tc>
          <w:tcPr>
            <w:tcW w:w="655" w:type="pct"/>
            <w:vAlign w:val="center"/>
          </w:tcPr>
          <w:p w14:paraId="41B9E053" w14:textId="123B4D4E" w:rsidR="00D93081" w:rsidRPr="00C3190D" w:rsidRDefault="00D93081" w:rsidP="000C4576">
            <w:pPr>
              <w:snapToGrid w:val="0"/>
              <w:jc w:val="center"/>
              <w:rPr>
                <w:rFonts w:eastAsia="標楷體"/>
                <w:kern w:val="0"/>
              </w:rPr>
            </w:pPr>
            <w:r w:rsidRPr="00C3190D">
              <w:rPr>
                <w:rFonts w:eastAsia="標楷體"/>
                <w:kern w:val="0"/>
              </w:rPr>
              <w:t>陳米穎</w:t>
            </w:r>
          </w:p>
        </w:tc>
        <w:tc>
          <w:tcPr>
            <w:tcW w:w="1410" w:type="pct"/>
            <w:vAlign w:val="center"/>
          </w:tcPr>
          <w:p w14:paraId="12DFB396" w14:textId="0811674E" w:rsidR="00D93081" w:rsidRPr="00C3190D" w:rsidRDefault="00D93081" w:rsidP="000C4576">
            <w:pPr>
              <w:snapToGrid w:val="0"/>
              <w:jc w:val="center"/>
              <w:rPr>
                <w:rFonts w:eastAsia="標楷體"/>
                <w:kern w:val="0"/>
              </w:rPr>
            </w:pPr>
            <w:r w:rsidRPr="00C3190D">
              <w:rPr>
                <w:rFonts w:eastAsia="標楷體"/>
                <w:kern w:val="0"/>
              </w:rPr>
              <w:t>康和期貨業務經理</w:t>
            </w:r>
          </w:p>
        </w:tc>
      </w:tr>
      <w:tr w:rsidR="006D18DF" w:rsidRPr="00C3190D" w14:paraId="011F15D3" w14:textId="77777777" w:rsidTr="007C462F">
        <w:trPr>
          <w:jc w:val="center"/>
        </w:trPr>
        <w:tc>
          <w:tcPr>
            <w:tcW w:w="439" w:type="pct"/>
            <w:vMerge/>
            <w:vAlign w:val="center"/>
          </w:tcPr>
          <w:p w14:paraId="35A87D4F" w14:textId="77777777" w:rsidR="006D18DF" w:rsidRPr="00C3190D" w:rsidRDefault="006D18DF" w:rsidP="000C4576">
            <w:pPr>
              <w:widowControl/>
              <w:snapToGrid w:val="0"/>
              <w:jc w:val="center"/>
              <w:rPr>
                <w:rFonts w:eastAsia="標楷體"/>
                <w:kern w:val="0"/>
              </w:rPr>
            </w:pPr>
          </w:p>
        </w:tc>
        <w:tc>
          <w:tcPr>
            <w:tcW w:w="2496" w:type="pct"/>
            <w:vAlign w:val="center"/>
          </w:tcPr>
          <w:p w14:paraId="1BDC1785" w14:textId="1EB4D722" w:rsidR="006D18DF" w:rsidRPr="00C3190D" w:rsidRDefault="006D18DF" w:rsidP="000C4576">
            <w:pPr>
              <w:snapToGrid w:val="0"/>
              <w:jc w:val="center"/>
              <w:rPr>
                <w:rFonts w:eastAsia="標楷體"/>
                <w:kern w:val="0"/>
              </w:rPr>
            </w:pPr>
            <w:r w:rsidRPr="00C3190D">
              <w:rPr>
                <w:rFonts w:eastAsia="標楷體"/>
                <w:kern w:val="0"/>
              </w:rPr>
              <w:t>如何利用</w:t>
            </w:r>
            <w:r w:rsidRPr="00C3190D">
              <w:rPr>
                <w:rFonts w:eastAsia="標楷體"/>
                <w:kern w:val="0"/>
              </w:rPr>
              <w:t>AI</w:t>
            </w:r>
            <w:r w:rsidRPr="00C3190D">
              <w:rPr>
                <w:rFonts w:eastAsia="標楷體"/>
                <w:kern w:val="0"/>
              </w:rPr>
              <w:t>完成企劃</w:t>
            </w:r>
          </w:p>
        </w:tc>
        <w:tc>
          <w:tcPr>
            <w:tcW w:w="655" w:type="pct"/>
            <w:vAlign w:val="center"/>
          </w:tcPr>
          <w:p w14:paraId="657EF84B" w14:textId="1AADE4E2" w:rsidR="006D18DF" w:rsidRPr="00C3190D" w:rsidRDefault="006D18DF" w:rsidP="000C4576">
            <w:pPr>
              <w:snapToGrid w:val="0"/>
              <w:jc w:val="center"/>
              <w:rPr>
                <w:rFonts w:eastAsia="標楷體"/>
                <w:kern w:val="0"/>
              </w:rPr>
            </w:pPr>
            <w:r w:rsidRPr="00C3190D">
              <w:rPr>
                <w:rFonts w:eastAsia="標楷體"/>
                <w:kern w:val="0"/>
              </w:rPr>
              <w:t>李登貴</w:t>
            </w:r>
          </w:p>
        </w:tc>
        <w:tc>
          <w:tcPr>
            <w:tcW w:w="1410" w:type="pct"/>
            <w:vAlign w:val="center"/>
          </w:tcPr>
          <w:p w14:paraId="5308512D" w14:textId="1C32680D" w:rsidR="006D18DF" w:rsidRPr="00C3190D" w:rsidRDefault="006D18DF" w:rsidP="000C4576">
            <w:pPr>
              <w:snapToGrid w:val="0"/>
              <w:jc w:val="center"/>
              <w:rPr>
                <w:rFonts w:eastAsia="標楷體"/>
                <w:kern w:val="0"/>
              </w:rPr>
            </w:pPr>
            <w:r w:rsidRPr="00C3190D">
              <w:rPr>
                <w:rFonts w:eastAsia="標楷體"/>
                <w:kern w:val="0"/>
              </w:rPr>
              <w:t>南山人壽區經理</w:t>
            </w:r>
          </w:p>
        </w:tc>
      </w:tr>
      <w:tr w:rsidR="009C4EE3" w:rsidRPr="00C3190D" w14:paraId="2EEC7054" w14:textId="77777777" w:rsidTr="007C462F">
        <w:trPr>
          <w:jc w:val="center"/>
        </w:trPr>
        <w:tc>
          <w:tcPr>
            <w:tcW w:w="439" w:type="pct"/>
            <w:vMerge w:val="restart"/>
            <w:vAlign w:val="center"/>
          </w:tcPr>
          <w:p w14:paraId="69BE901F" w14:textId="486B41A7" w:rsidR="009C4EE3" w:rsidRPr="00C3190D" w:rsidRDefault="009C4EE3" w:rsidP="000C4576">
            <w:pPr>
              <w:widowControl/>
              <w:snapToGrid w:val="0"/>
              <w:jc w:val="center"/>
              <w:rPr>
                <w:rFonts w:eastAsia="標楷體"/>
                <w:kern w:val="0"/>
              </w:rPr>
            </w:pPr>
            <w:r w:rsidRPr="00C3190D">
              <w:rPr>
                <w:rFonts w:eastAsia="標楷體"/>
                <w:kern w:val="0"/>
              </w:rPr>
              <w:t>114</w:t>
            </w:r>
          </w:p>
        </w:tc>
        <w:tc>
          <w:tcPr>
            <w:tcW w:w="2496" w:type="pct"/>
            <w:vAlign w:val="center"/>
          </w:tcPr>
          <w:p w14:paraId="4EABF012" w14:textId="5C120B78" w:rsidR="009C4EE3" w:rsidRPr="00C3190D" w:rsidRDefault="009C4EE3" w:rsidP="000C4576">
            <w:pPr>
              <w:widowControl/>
              <w:snapToGrid w:val="0"/>
              <w:jc w:val="center"/>
              <w:rPr>
                <w:rFonts w:eastAsia="標楷體"/>
                <w:kern w:val="0"/>
              </w:rPr>
            </w:pPr>
            <w:r w:rsidRPr="00C3190D">
              <w:rPr>
                <w:rFonts w:eastAsia="標楷體"/>
                <w:kern w:val="0"/>
              </w:rPr>
              <w:t>ESG</w:t>
            </w:r>
            <w:r w:rsidRPr="00C3190D">
              <w:rPr>
                <w:rFonts w:eastAsia="標楷體"/>
                <w:kern w:val="0"/>
              </w:rPr>
              <w:t>時代下的生技產業策略與永續發展路徑</w:t>
            </w:r>
          </w:p>
        </w:tc>
        <w:tc>
          <w:tcPr>
            <w:tcW w:w="655" w:type="pct"/>
            <w:vAlign w:val="center"/>
          </w:tcPr>
          <w:p w14:paraId="3525B137" w14:textId="176C809A" w:rsidR="009C4EE3" w:rsidRPr="00C3190D" w:rsidRDefault="009C4EE3" w:rsidP="000C4576">
            <w:pPr>
              <w:widowControl/>
              <w:snapToGrid w:val="0"/>
              <w:jc w:val="center"/>
              <w:rPr>
                <w:rFonts w:eastAsia="標楷體"/>
                <w:kern w:val="0"/>
              </w:rPr>
            </w:pPr>
            <w:r w:rsidRPr="00C3190D">
              <w:rPr>
                <w:rFonts w:eastAsia="標楷體"/>
                <w:kern w:val="0"/>
              </w:rPr>
              <w:t>王威登</w:t>
            </w:r>
          </w:p>
        </w:tc>
        <w:tc>
          <w:tcPr>
            <w:tcW w:w="1410" w:type="pct"/>
            <w:vAlign w:val="center"/>
          </w:tcPr>
          <w:p w14:paraId="6631BEB4" w14:textId="77777777" w:rsidR="009C4EE3" w:rsidRPr="00C3190D" w:rsidRDefault="009C4EE3" w:rsidP="000C4576">
            <w:pPr>
              <w:widowControl/>
              <w:snapToGrid w:val="0"/>
              <w:jc w:val="center"/>
              <w:rPr>
                <w:rFonts w:eastAsia="標楷體"/>
                <w:kern w:val="0"/>
              </w:rPr>
            </w:pPr>
            <w:r w:rsidRPr="00C3190D">
              <w:rPr>
                <w:rFonts w:eastAsia="標楷體"/>
                <w:kern w:val="0"/>
              </w:rPr>
              <w:t>尚華生物科技有限公司</w:t>
            </w:r>
          </w:p>
          <w:p w14:paraId="020C5A2F" w14:textId="217A26DD" w:rsidR="009C4EE3" w:rsidRPr="00C3190D" w:rsidRDefault="009C4EE3" w:rsidP="000C4576">
            <w:pPr>
              <w:widowControl/>
              <w:snapToGrid w:val="0"/>
              <w:jc w:val="center"/>
              <w:rPr>
                <w:rFonts w:eastAsia="標楷體"/>
                <w:kern w:val="0"/>
              </w:rPr>
            </w:pPr>
            <w:r w:rsidRPr="00C3190D">
              <w:rPr>
                <w:rFonts w:eastAsia="標楷體"/>
                <w:kern w:val="0"/>
              </w:rPr>
              <w:t>負責人</w:t>
            </w:r>
          </w:p>
        </w:tc>
      </w:tr>
      <w:tr w:rsidR="009C4EE3" w:rsidRPr="00C3190D" w14:paraId="590F1912" w14:textId="77777777" w:rsidTr="007C462F">
        <w:trPr>
          <w:jc w:val="center"/>
        </w:trPr>
        <w:tc>
          <w:tcPr>
            <w:tcW w:w="439" w:type="pct"/>
            <w:vMerge/>
            <w:vAlign w:val="center"/>
          </w:tcPr>
          <w:p w14:paraId="3F9E0349" w14:textId="77777777" w:rsidR="009C4EE3" w:rsidRPr="00C3190D" w:rsidRDefault="009C4EE3" w:rsidP="000C4576">
            <w:pPr>
              <w:widowControl/>
              <w:snapToGrid w:val="0"/>
              <w:jc w:val="center"/>
              <w:rPr>
                <w:rFonts w:eastAsia="標楷體"/>
                <w:kern w:val="0"/>
              </w:rPr>
            </w:pPr>
          </w:p>
        </w:tc>
        <w:tc>
          <w:tcPr>
            <w:tcW w:w="2496" w:type="pct"/>
            <w:vAlign w:val="center"/>
          </w:tcPr>
          <w:p w14:paraId="2BF0DDEA" w14:textId="77F44B8B" w:rsidR="009C4EE3" w:rsidRPr="00C3190D" w:rsidRDefault="00D93081" w:rsidP="000C4576">
            <w:pPr>
              <w:widowControl/>
              <w:snapToGrid w:val="0"/>
              <w:jc w:val="center"/>
              <w:rPr>
                <w:rFonts w:eastAsia="標楷體"/>
                <w:kern w:val="0"/>
              </w:rPr>
            </w:pPr>
            <w:r w:rsidRPr="00C3190D">
              <w:rPr>
                <w:rFonts w:eastAsia="標楷體"/>
                <w:kern w:val="0"/>
              </w:rPr>
              <w:t>上市公司</w:t>
            </w:r>
            <w:r w:rsidRPr="00C3190D">
              <w:rPr>
                <w:rFonts w:eastAsia="標楷體"/>
                <w:kern w:val="0"/>
              </w:rPr>
              <w:t>CEO &amp; CFO</w:t>
            </w:r>
            <w:r w:rsidRPr="00C3190D">
              <w:rPr>
                <w:rFonts w:eastAsia="標楷體"/>
                <w:kern w:val="0"/>
              </w:rPr>
              <w:t>職場實務講座</w:t>
            </w:r>
          </w:p>
        </w:tc>
        <w:tc>
          <w:tcPr>
            <w:tcW w:w="655" w:type="pct"/>
            <w:vAlign w:val="center"/>
          </w:tcPr>
          <w:p w14:paraId="527E1E0B" w14:textId="7C55BD48" w:rsidR="009C4EE3" w:rsidRPr="00C3190D" w:rsidRDefault="009C4EE3" w:rsidP="000C4576">
            <w:pPr>
              <w:autoSpaceDE w:val="0"/>
              <w:autoSpaceDN w:val="0"/>
              <w:adjustRightInd w:val="0"/>
              <w:snapToGrid w:val="0"/>
              <w:jc w:val="center"/>
              <w:rPr>
                <w:rFonts w:eastAsia="標楷體"/>
                <w:kern w:val="0"/>
              </w:rPr>
            </w:pPr>
            <w:r w:rsidRPr="00C3190D">
              <w:rPr>
                <w:rFonts w:eastAsia="標楷體"/>
                <w:kern w:val="0"/>
              </w:rPr>
              <w:t>鄭富月</w:t>
            </w:r>
          </w:p>
        </w:tc>
        <w:tc>
          <w:tcPr>
            <w:tcW w:w="1410" w:type="pct"/>
            <w:vAlign w:val="center"/>
          </w:tcPr>
          <w:p w14:paraId="74C1F7E7" w14:textId="77777777" w:rsidR="006D18DF" w:rsidRPr="00C3190D" w:rsidRDefault="006D18DF" w:rsidP="000C4576">
            <w:pPr>
              <w:widowControl/>
              <w:snapToGrid w:val="0"/>
              <w:jc w:val="center"/>
              <w:rPr>
                <w:rFonts w:eastAsia="標楷體"/>
                <w:kern w:val="0"/>
              </w:rPr>
            </w:pPr>
            <w:r w:rsidRPr="00C3190D">
              <w:rPr>
                <w:rFonts w:eastAsia="標楷體"/>
                <w:kern w:val="0"/>
              </w:rPr>
              <w:t>泰豐輪胎股份有限公司</w:t>
            </w:r>
          </w:p>
          <w:p w14:paraId="4B536323" w14:textId="6088A229" w:rsidR="009C4EE3" w:rsidRPr="00C3190D" w:rsidRDefault="006D18DF" w:rsidP="000C4576">
            <w:pPr>
              <w:widowControl/>
              <w:snapToGrid w:val="0"/>
              <w:jc w:val="center"/>
              <w:rPr>
                <w:rFonts w:eastAsia="標楷體"/>
                <w:kern w:val="0"/>
              </w:rPr>
            </w:pPr>
            <w:r w:rsidRPr="00C3190D">
              <w:rPr>
                <w:rFonts w:eastAsia="標楷體"/>
                <w:kern w:val="0"/>
              </w:rPr>
              <w:t>獨立董事</w:t>
            </w:r>
          </w:p>
        </w:tc>
      </w:tr>
      <w:tr w:rsidR="009C4EE3" w:rsidRPr="00C3190D" w14:paraId="6AFBB487" w14:textId="77777777" w:rsidTr="007C462F">
        <w:trPr>
          <w:jc w:val="center"/>
        </w:trPr>
        <w:tc>
          <w:tcPr>
            <w:tcW w:w="439" w:type="pct"/>
            <w:vMerge/>
            <w:vAlign w:val="center"/>
          </w:tcPr>
          <w:p w14:paraId="33419BD6" w14:textId="77777777" w:rsidR="009C4EE3" w:rsidRPr="00C3190D" w:rsidRDefault="009C4EE3" w:rsidP="000C4576">
            <w:pPr>
              <w:widowControl/>
              <w:snapToGrid w:val="0"/>
              <w:jc w:val="center"/>
              <w:rPr>
                <w:rFonts w:eastAsia="標楷體"/>
                <w:kern w:val="0"/>
              </w:rPr>
            </w:pPr>
          </w:p>
        </w:tc>
        <w:tc>
          <w:tcPr>
            <w:tcW w:w="2496" w:type="pct"/>
            <w:vAlign w:val="center"/>
          </w:tcPr>
          <w:p w14:paraId="7704217A" w14:textId="40EC45CC" w:rsidR="009C4EE3" w:rsidRPr="00C3190D" w:rsidRDefault="009C4EE3" w:rsidP="000C4576">
            <w:pPr>
              <w:widowControl/>
              <w:snapToGrid w:val="0"/>
              <w:jc w:val="center"/>
              <w:rPr>
                <w:rFonts w:eastAsia="標楷體"/>
                <w:kern w:val="0"/>
              </w:rPr>
            </w:pPr>
            <w:r w:rsidRPr="00C3190D">
              <w:rPr>
                <w:rFonts w:eastAsia="標楷體"/>
                <w:kern w:val="0"/>
              </w:rPr>
              <w:t>從在職到退休的理財與風險管理</w:t>
            </w:r>
          </w:p>
        </w:tc>
        <w:tc>
          <w:tcPr>
            <w:tcW w:w="655" w:type="pct"/>
            <w:vAlign w:val="center"/>
          </w:tcPr>
          <w:p w14:paraId="7485431F" w14:textId="1D985299" w:rsidR="009C4EE3" w:rsidRPr="00C3190D" w:rsidRDefault="009C4EE3" w:rsidP="000C4576">
            <w:pPr>
              <w:autoSpaceDE w:val="0"/>
              <w:autoSpaceDN w:val="0"/>
              <w:adjustRightInd w:val="0"/>
              <w:snapToGrid w:val="0"/>
              <w:jc w:val="center"/>
              <w:rPr>
                <w:rFonts w:eastAsia="標楷體"/>
                <w:kern w:val="0"/>
              </w:rPr>
            </w:pPr>
            <w:r w:rsidRPr="00C3190D">
              <w:rPr>
                <w:rFonts w:eastAsia="標楷體"/>
                <w:kern w:val="0"/>
              </w:rPr>
              <w:t>陳建文</w:t>
            </w:r>
          </w:p>
        </w:tc>
        <w:tc>
          <w:tcPr>
            <w:tcW w:w="1410" w:type="pct"/>
            <w:vAlign w:val="center"/>
          </w:tcPr>
          <w:p w14:paraId="376CFB91" w14:textId="6B701C74" w:rsidR="009C4EE3" w:rsidRPr="00C3190D" w:rsidRDefault="009C4EE3" w:rsidP="000C4576">
            <w:pPr>
              <w:widowControl/>
              <w:snapToGrid w:val="0"/>
              <w:jc w:val="center"/>
              <w:rPr>
                <w:rFonts w:eastAsia="標楷體"/>
                <w:kern w:val="0"/>
              </w:rPr>
            </w:pPr>
            <w:r w:rsidRPr="00C3190D">
              <w:rPr>
                <w:rFonts w:eastAsia="標楷體"/>
                <w:kern w:val="0"/>
              </w:rPr>
              <w:t>南山人壽</w:t>
            </w:r>
            <w:r w:rsidR="00BE1DE1" w:rsidRPr="00C3190D">
              <w:rPr>
                <w:rFonts w:eastAsia="標楷體"/>
                <w:kern w:val="0"/>
              </w:rPr>
              <w:t>臺</w:t>
            </w:r>
            <w:r w:rsidRPr="00C3190D">
              <w:rPr>
                <w:rFonts w:eastAsia="標楷體"/>
                <w:kern w:val="0"/>
              </w:rPr>
              <w:t>北仁愛通訊處</w:t>
            </w:r>
            <w:r w:rsidRPr="00C3190D">
              <w:rPr>
                <w:rFonts w:eastAsia="標楷體"/>
                <w:kern w:val="0"/>
              </w:rPr>
              <w:t xml:space="preserve">  </w:t>
            </w:r>
            <w:r w:rsidRPr="00C3190D">
              <w:rPr>
                <w:rFonts w:eastAsia="標楷體"/>
                <w:kern w:val="0"/>
              </w:rPr>
              <w:t>襄理</w:t>
            </w:r>
          </w:p>
        </w:tc>
      </w:tr>
      <w:tr w:rsidR="009C4EE3" w:rsidRPr="00C3190D" w14:paraId="2A714CCA" w14:textId="77777777" w:rsidTr="007C462F">
        <w:trPr>
          <w:jc w:val="center"/>
        </w:trPr>
        <w:tc>
          <w:tcPr>
            <w:tcW w:w="439" w:type="pct"/>
            <w:vMerge/>
            <w:vAlign w:val="center"/>
          </w:tcPr>
          <w:p w14:paraId="55498A7D" w14:textId="77777777" w:rsidR="009C4EE3" w:rsidRPr="00C3190D" w:rsidRDefault="009C4EE3" w:rsidP="000C4576">
            <w:pPr>
              <w:widowControl/>
              <w:snapToGrid w:val="0"/>
              <w:jc w:val="center"/>
              <w:rPr>
                <w:rFonts w:eastAsia="標楷體"/>
                <w:kern w:val="0"/>
              </w:rPr>
            </w:pPr>
          </w:p>
        </w:tc>
        <w:tc>
          <w:tcPr>
            <w:tcW w:w="2496" w:type="pct"/>
            <w:tcBorders>
              <w:top w:val="single" w:sz="4" w:space="0" w:color="auto"/>
              <w:bottom w:val="single" w:sz="4" w:space="0" w:color="auto"/>
              <w:right w:val="single" w:sz="4" w:space="0" w:color="auto"/>
            </w:tcBorders>
            <w:vAlign w:val="center"/>
          </w:tcPr>
          <w:p w14:paraId="0152C989" w14:textId="5D1DB4CD" w:rsidR="009C4EE3" w:rsidRPr="00C3190D" w:rsidRDefault="009C4EE3" w:rsidP="000C4576">
            <w:pPr>
              <w:widowControl/>
              <w:snapToGrid w:val="0"/>
              <w:jc w:val="center"/>
              <w:rPr>
                <w:rFonts w:eastAsia="標楷體"/>
                <w:kern w:val="0"/>
              </w:rPr>
            </w:pPr>
            <w:r w:rsidRPr="00C3190D">
              <w:rPr>
                <w:rFonts w:eastAsia="標楷體"/>
                <w:kern w:val="0"/>
              </w:rPr>
              <w:t>中小企業永續轉型的經濟邏輯與實務經驗</w:t>
            </w:r>
          </w:p>
        </w:tc>
        <w:tc>
          <w:tcPr>
            <w:tcW w:w="655" w:type="pct"/>
            <w:tcBorders>
              <w:top w:val="single" w:sz="4" w:space="0" w:color="auto"/>
              <w:left w:val="single" w:sz="4" w:space="0" w:color="auto"/>
              <w:bottom w:val="single" w:sz="4" w:space="0" w:color="auto"/>
              <w:right w:val="single" w:sz="4" w:space="0" w:color="auto"/>
            </w:tcBorders>
            <w:vAlign w:val="center"/>
          </w:tcPr>
          <w:p w14:paraId="600A445D" w14:textId="289D3F73" w:rsidR="009C4EE3" w:rsidRPr="00C3190D" w:rsidRDefault="009C4EE3" w:rsidP="000C4576">
            <w:pPr>
              <w:widowControl/>
              <w:snapToGrid w:val="0"/>
              <w:jc w:val="center"/>
              <w:rPr>
                <w:rFonts w:eastAsia="標楷體"/>
                <w:kern w:val="0"/>
              </w:rPr>
            </w:pPr>
            <w:r w:rsidRPr="00C3190D">
              <w:rPr>
                <w:rFonts w:eastAsia="標楷體"/>
                <w:kern w:val="0"/>
              </w:rPr>
              <w:t>蘇文祺</w:t>
            </w:r>
          </w:p>
        </w:tc>
        <w:tc>
          <w:tcPr>
            <w:tcW w:w="1410" w:type="pct"/>
            <w:tcBorders>
              <w:top w:val="single" w:sz="4" w:space="0" w:color="auto"/>
              <w:left w:val="single" w:sz="4" w:space="0" w:color="auto"/>
              <w:bottom w:val="single" w:sz="4" w:space="0" w:color="auto"/>
              <w:right w:val="single" w:sz="4" w:space="0" w:color="auto"/>
            </w:tcBorders>
            <w:vAlign w:val="center"/>
          </w:tcPr>
          <w:p w14:paraId="04ED9B73" w14:textId="501118E1" w:rsidR="009C4EE3" w:rsidRPr="00C3190D" w:rsidRDefault="009C4EE3" w:rsidP="000C4576">
            <w:pPr>
              <w:widowControl/>
              <w:snapToGrid w:val="0"/>
              <w:jc w:val="center"/>
              <w:rPr>
                <w:rFonts w:eastAsia="標楷體"/>
                <w:kern w:val="0"/>
              </w:rPr>
            </w:pPr>
            <w:r w:rsidRPr="00C3190D">
              <w:rPr>
                <w:rFonts w:eastAsia="標楷體"/>
                <w:kern w:val="0"/>
              </w:rPr>
              <w:t>伯慶股份有限公司協理</w:t>
            </w:r>
          </w:p>
        </w:tc>
      </w:tr>
      <w:tr w:rsidR="009C4EE3" w:rsidRPr="00C3190D" w14:paraId="0097071C" w14:textId="77777777" w:rsidTr="007C462F">
        <w:trPr>
          <w:jc w:val="center"/>
        </w:trPr>
        <w:tc>
          <w:tcPr>
            <w:tcW w:w="439" w:type="pct"/>
            <w:vMerge/>
            <w:vAlign w:val="center"/>
          </w:tcPr>
          <w:p w14:paraId="579BBC32" w14:textId="77777777" w:rsidR="009C4EE3" w:rsidRPr="00C3190D" w:rsidRDefault="009C4EE3" w:rsidP="000C4576">
            <w:pPr>
              <w:widowControl/>
              <w:snapToGrid w:val="0"/>
              <w:jc w:val="center"/>
              <w:rPr>
                <w:rFonts w:eastAsia="標楷體"/>
                <w:kern w:val="0"/>
              </w:rPr>
            </w:pPr>
          </w:p>
        </w:tc>
        <w:tc>
          <w:tcPr>
            <w:tcW w:w="2496" w:type="pct"/>
            <w:tcBorders>
              <w:top w:val="single" w:sz="4" w:space="0" w:color="auto"/>
              <w:bottom w:val="single" w:sz="4" w:space="0" w:color="auto"/>
              <w:right w:val="single" w:sz="4" w:space="0" w:color="auto"/>
            </w:tcBorders>
            <w:vAlign w:val="center"/>
          </w:tcPr>
          <w:p w14:paraId="0C8FA9B3" w14:textId="04FBCA84" w:rsidR="009C4EE3" w:rsidRPr="00C3190D" w:rsidRDefault="009C4EE3" w:rsidP="000C4576">
            <w:pPr>
              <w:widowControl/>
              <w:snapToGrid w:val="0"/>
              <w:jc w:val="center"/>
              <w:rPr>
                <w:rFonts w:eastAsia="標楷體"/>
                <w:kern w:val="0"/>
              </w:rPr>
            </w:pPr>
            <w:r w:rsidRPr="00C3190D">
              <w:rPr>
                <w:rFonts w:eastAsia="標楷體"/>
                <w:kern w:val="0"/>
              </w:rPr>
              <w:t>國泰</w:t>
            </w:r>
            <w:r w:rsidRPr="00C3190D">
              <w:rPr>
                <w:rFonts w:eastAsia="標楷體"/>
                <w:kern w:val="0"/>
              </w:rPr>
              <w:t>AI Agents</w:t>
            </w:r>
            <w:r w:rsidRPr="00C3190D">
              <w:rPr>
                <w:rFonts w:eastAsia="標楷體"/>
                <w:kern w:val="0"/>
              </w:rPr>
              <w:t>：智能行銷實戰計畫</w:t>
            </w:r>
          </w:p>
        </w:tc>
        <w:tc>
          <w:tcPr>
            <w:tcW w:w="655" w:type="pct"/>
            <w:tcBorders>
              <w:top w:val="single" w:sz="4" w:space="0" w:color="auto"/>
              <w:left w:val="single" w:sz="4" w:space="0" w:color="auto"/>
              <w:bottom w:val="single" w:sz="4" w:space="0" w:color="auto"/>
              <w:right w:val="single" w:sz="4" w:space="0" w:color="auto"/>
            </w:tcBorders>
            <w:vAlign w:val="center"/>
          </w:tcPr>
          <w:p w14:paraId="7E6E0234" w14:textId="4A94EDD7" w:rsidR="009C4EE3" w:rsidRPr="00C3190D" w:rsidRDefault="009C4EE3" w:rsidP="000C4576">
            <w:pPr>
              <w:widowControl/>
              <w:snapToGrid w:val="0"/>
              <w:jc w:val="center"/>
              <w:rPr>
                <w:rFonts w:eastAsia="標楷體"/>
                <w:kern w:val="0"/>
              </w:rPr>
            </w:pPr>
            <w:r w:rsidRPr="00C3190D">
              <w:rPr>
                <w:rFonts w:eastAsia="標楷體"/>
                <w:kern w:val="0"/>
              </w:rPr>
              <w:t>葉映彤</w:t>
            </w:r>
          </w:p>
        </w:tc>
        <w:tc>
          <w:tcPr>
            <w:tcW w:w="1410" w:type="pct"/>
            <w:tcBorders>
              <w:top w:val="single" w:sz="4" w:space="0" w:color="auto"/>
              <w:left w:val="single" w:sz="4" w:space="0" w:color="auto"/>
              <w:bottom w:val="single" w:sz="4" w:space="0" w:color="auto"/>
              <w:right w:val="single" w:sz="4" w:space="0" w:color="auto"/>
            </w:tcBorders>
            <w:vAlign w:val="center"/>
          </w:tcPr>
          <w:p w14:paraId="5D577E59" w14:textId="4E7528AF" w:rsidR="009C4EE3" w:rsidRPr="00C3190D" w:rsidRDefault="009C4EE3" w:rsidP="000C4576">
            <w:pPr>
              <w:widowControl/>
              <w:snapToGrid w:val="0"/>
              <w:jc w:val="center"/>
              <w:rPr>
                <w:rFonts w:eastAsia="標楷體"/>
                <w:kern w:val="0"/>
              </w:rPr>
            </w:pPr>
            <w:r w:rsidRPr="00C3190D">
              <w:rPr>
                <w:rFonts w:eastAsia="標楷體"/>
                <w:kern w:val="0"/>
              </w:rPr>
              <w:t>國泰人壽區襄理</w:t>
            </w:r>
          </w:p>
        </w:tc>
      </w:tr>
      <w:tr w:rsidR="009C4EE3" w:rsidRPr="00C3190D" w14:paraId="162A85DE" w14:textId="77777777" w:rsidTr="007C462F">
        <w:trPr>
          <w:jc w:val="center"/>
        </w:trPr>
        <w:tc>
          <w:tcPr>
            <w:tcW w:w="439" w:type="pct"/>
            <w:vMerge/>
            <w:vAlign w:val="center"/>
          </w:tcPr>
          <w:p w14:paraId="3CF86A6E" w14:textId="77777777" w:rsidR="009C4EE3" w:rsidRPr="00C3190D" w:rsidRDefault="009C4EE3" w:rsidP="000C4576">
            <w:pPr>
              <w:widowControl/>
              <w:snapToGrid w:val="0"/>
              <w:jc w:val="center"/>
              <w:rPr>
                <w:rFonts w:eastAsia="標楷體"/>
                <w:kern w:val="0"/>
              </w:rPr>
            </w:pPr>
          </w:p>
        </w:tc>
        <w:tc>
          <w:tcPr>
            <w:tcW w:w="2496" w:type="pct"/>
            <w:tcBorders>
              <w:top w:val="single" w:sz="4" w:space="0" w:color="auto"/>
              <w:bottom w:val="single" w:sz="4" w:space="0" w:color="auto"/>
              <w:right w:val="single" w:sz="4" w:space="0" w:color="auto"/>
            </w:tcBorders>
            <w:vAlign w:val="center"/>
          </w:tcPr>
          <w:p w14:paraId="2117CCB7" w14:textId="7FA69185" w:rsidR="009C4EE3" w:rsidRPr="00C3190D" w:rsidRDefault="009C4EE3" w:rsidP="000C4576">
            <w:pPr>
              <w:widowControl/>
              <w:snapToGrid w:val="0"/>
              <w:jc w:val="center"/>
              <w:rPr>
                <w:rFonts w:eastAsia="標楷體"/>
                <w:kern w:val="0"/>
              </w:rPr>
            </w:pPr>
            <w:r w:rsidRPr="00C3190D">
              <w:rPr>
                <w:rFonts w:eastAsia="標楷體"/>
                <w:kern w:val="0"/>
              </w:rPr>
              <w:t>簡單學</w:t>
            </w:r>
            <w:r w:rsidRPr="00C3190D">
              <w:rPr>
                <w:rFonts w:eastAsia="標楷體"/>
                <w:kern w:val="0"/>
              </w:rPr>
              <w:t>AI</w:t>
            </w:r>
            <w:r w:rsidRPr="00C3190D">
              <w:rPr>
                <w:rFonts w:eastAsia="標楷體"/>
                <w:kern w:val="0"/>
              </w:rPr>
              <w:t>：生活與工作中的聰明應用</w:t>
            </w:r>
          </w:p>
        </w:tc>
        <w:tc>
          <w:tcPr>
            <w:tcW w:w="655" w:type="pct"/>
            <w:tcBorders>
              <w:top w:val="single" w:sz="4" w:space="0" w:color="auto"/>
              <w:left w:val="single" w:sz="4" w:space="0" w:color="auto"/>
              <w:bottom w:val="single" w:sz="4" w:space="0" w:color="auto"/>
              <w:right w:val="single" w:sz="4" w:space="0" w:color="auto"/>
            </w:tcBorders>
            <w:vAlign w:val="center"/>
          </w:tcPr>
          <w:p w14:paraId="291543C0" w14:textId="34299440" w:rsidR="009C4EE3" w:rsidRPr="00C3190D" w:rsidRDefault="009C4EE3" w:rsidP="000C4576">
            <w:pPr>
              <w:widowControl/>
              <w:snapToGrid w:val="0"/>
              <w:jc w:val="center"/>
              <w:rPr>
                <w:rFonts w:eastAsia="標楷體"/>
                <w:kern w:val="0"/>
              </w:rPr>
            </w:pPr>
            <w:r w:rsidRPr="00C3190D">
              <w:rPr>
                <w:rFonts w:eastAsia="標楷體"/>
                <w:kern w:val="0"/>
              </w:rPr>
              <w:t>李登貴</w:t>
            </w:r>
          </w:p>
        </w:tc>
        <w:tc>
          <w:tcPr>
            <w:tcW w:w="1410" w:type="pct"/>
            <w:tcBorders>
              <w:top w:val="single" w:sz="4" w:space="0" w:color="auto"/>
              <w:left w:val="single" w:sz="4" w:space="0" w:color="auto"/>
              <w:bottom w:val="single" w:sz="4" w:space="0" w:color="auto"/>
              <w:right w:val="single" w:sz="4" w:space="0" w:color="auto"/>
            </w:tcBorders>
            <w:vAlign w:val="center"/>
          </w:tcPr>
          <w:p w14:paraId="2FD4EA3A" w14:textId="3A293BAF" w:rsidR="009C4EE3" w:rsidRPr="00C3190D" w:rsidRDefault="009C4EE3" w:rsidP="000C4576">
            <w:pPr>
              <w:widowControl/>
              <w:snapToGrid w:val="0"/>
              <w:jc w:val="center"/>
              <w:rPr>
                <w:rFonts w:eastAsia="標楷體"/>
                <w:kern w:val="0"/>
              </w:rPr>
            </w:pPr>
            <w:r w:rsidRPr="00C3190D">
              <w:rPr>
                <w:rFonts w:eastAsia="標楷體"/>
                <w:kern w:val="0"/>
              </w:rPr>
              <w:t>南山人壽區經理</w:t>
            </w:r>
          </w:p>
        </w:tc>
      </w:tr>
      <w:tr w:rsidR="009C4EE3" w:rsidRPr="00C3190D" w14:paraId="6A535D65" w14:textId="77777777" w:rsidTr="007C462F">
        <w:trPr>
          <w:jc w:val="center"/>
        </w:trPr>
        <w:tc>
          <w:tcPr>
            <w:tcW w:w="439" w:type="pct"/>
            <w:vMerge/>
            <w:vAlign w:val="center"/>
          </w:tcPr>
          <w:p w14:paraId="785E6478" w14:textId="77777777" w:rsidR="009C4EE3" w:rsidRPr="00C3190D" w:rsidRDefault="009C4EE3" w:rsidP="000C4576">
            <w:pPr>
              <w:widowControl/>
              <w:snapToGrid w:val="0"/>
              <w:jc w:val="center"/>
              <w:rPr>
                <w:rFonts w:eastAsia="標楷體"/>
                <w:kern w:val="0"/>
              </w:rPr>
            </w:pPr>
          </w:p>
        </w:tc>
        <w:tc>
          <w:tcPr>
            <w:tcW w:w="2496" w:type="pct"/>
            <w:tcBorders>
              <w:top w:val="single" w:sz="4" w:space="0" w:color="auto"/>
              <w:bottom w:val="single" w:sz="4" w:space="0" w:color="auto"/>
              <w:right w:val="single" w:sz="4" w:space="0" w:color="auto"/>
            </w:tcBorders>
            <w:vAlign w:val="center"/>
          </w:tcPr>
          <w:p w14:paraId="58415317" w14:textId="5AE379A5" w:rsidR="009C4EE3" w:rsidRPr="00C3190D" w:rsidRDefault="009C4EE3" w:rsidP="000C4576">
            <w:pPr>
              <w:widowControl/>
              <w:snapToGrid w:val="0"/>
              <w:jc w:val="center"/>
              <w:rPr>
                <w:rFonts w:eastAsia="標楷體"/>
                <w:kern w:val="0"/>
              </w:rPr>
            </w:pPr>
            <w:r w:rsidRPr="00C3190D">
              <w:rPr>
                <w:rFonts w:eastAsia="標楷體"/>
                <w:kern w:val="0"/>
              </w:rPr>
              <w:t>超維數金時代，金融值得期待</w:t>
            </w:r>
          </w:p>
        </w:tc>
        <w:tc>
          <w:tcPr>
            <w:tcW w:w="655" w:type="pct"/>
            <w:tcBorders>
              <w:top w:val="single" w:sz="4" w:space="0" w:color="auto"/>
              <w:left w:val="single" w:sz="4" w:space="0" w:color="auto"/>
              <w:bottom w:val="single" w:sz="4" w:space="0" w:color="auto"/>
              <w:right w:val="single" w:sz="4" w:space="0" w:color="auto"/>
            </w:tcBorders>
            <w:vAlign w:val="center"/>
          </w:tcPr>
          <w:p w14:paraId="63BE9D4F" w14:textId="77777777" w:rsidR="009C4EE3" w:rsidRPr="00C3190D" w:rsidRDefault="009C4EE3" w:rsidP="000C4576">
            <w:pPr>
              <w:autoSpaceDE w:val="0"/>
              <w:autoSpaceDN w:val="0"/>
              <w:adjustRightInd w:val="0"/>
              <w:snapToGrid w:val="0"/>
              <w:jc w:val="center"/>
              <w:rPr>
                <w:rFonts w:eastAsia="標楷體"/>
                <w:kern w:val="0"/>
              </w:rPr>
            </w:pPr>
            <w:r w:rsidRPr="00C3190D">
              <w:rPr>
                <w:rFonts w:eastAsia="標楷體"/>
                <w:kern w:val="0"/>
              </w:rPr>
              <w:t>王精鴻</w:t>
            </w:r>
          </w:p>
          <w:p w14:paraId="5D1D912A" w14:textId="22A5CEE5" w:rsidR="009C4EE3" w:rsidRPr="00C3190D" w:rsidRDefault="009C4EE3" w:rsidP="000C4576">
            <w:pPr>
              <w:autoSpaceDE w:val="0"/>
              <w:autoSpaceDN w:val="0"/>
              <w:adjustRightInd w:val="0"/>
              <w:snapToGrid w:val="0"/>
              <w:jc w:val="center"/>
              <w:rPr>
                <w:rFonts w:eastAsia="標楷體"/>
                <w:kern w:val="0"/>
              </w:rPr>
            </w:pPr>
            <w:r w:rsidRPr="00C3190D">
              <w:rPr>
                <w:rFonts w:eastAsia="標楷體"/>
                <w:kern w:val="0"/>
              </w:rPr>
              <w:t>葉人毓</w:t>
            </w:r>
          </w:p>
        </w:tc>
        <w:tc>
          <w:tcPr>
            <w:tcW w:w="1410" w:type="pct"/>
            <w:tcBorders>
              <w:top w:val="single" w:sz="4" w:space="0" w:color="auto"/>
              <w:left w:val="single" w:sz="4" w:space="0" w:color="auto"/>
              <w:bottom w:val="single" w:sz="4" w:space="0" w:color="auto"/>
              <w:right w:val="single" w:sz="4" w:space="0" w:color="auto"/>
            </w:tcBorders>
            <w:vAlign w:val="center"/>
          </w:tcPr>
          <w:p w14:paraId="5256E31B" w14:textId="4DFEEFF2" w:rsidR="009C4EE3" w:rsidRPr="00C3190D" w:rsidRDefault="009C4EE3" w:rsidP="000C4576">
            <w:pPr>
              <w:widowControl/>
              <w:snapToGrid w:val="0"/>
              <w:jc w:val="center"/>
              <w:rPr>
                <w:rFonts w:eastAsia="標楷體"/>
                <w:kern w:val="0"/>
              </w:rPr>
            </w:pPr>
            <w:r w:rsidRPr="00C3190D">
              <w:rPr>
                <w:rFonts w:eastAsia="標楷體"/>
                <w:kern w:val="0"/>
              </w:rPr>
              <w:t>數位行銷專員</w:t>
            </w:r>
          </w:p>
        </w:tc>
      </w:tr>
      <w:tr w:rsidR="009C4EE3" w:rsidRPr="00C3190D" w14:paraId="77653FBF" w14:textId="77777777" w:rsidTr="007C462F">
        <w:trPr>
          <w:jc w:val="center"/>
        </w:trPr>
        <w:tc>
          <w:tcPr>
            <w:tcW w:w="439" w:type="pct"/>
            <w:vMerge/>
            <w:vAlign w:val="center"/>
          </w:tcPr>
          <w:p w14:paraId="1B32DCB0" w14:textId="77777777" w:rsidR="009C4EE3" w:rsidRPr="00C3190D" w:rsidRDefault="009C4EE3" w:rsidP="000C4576">
            <w:pPr>
              <w:widowControl/>
              <w:snapToGrid w:val="0"/>
              <w:jc w:val="center"/>
              <w:rPr>
                <w:rFonts w:eastAsia="標楷體"/>
                <w:kern w:val="0"/>
              </w:rPr>
            </w:pPr>
          </w:p>
        </w:tc>
        <w:tc>
          <w:tcPr>
            <w:tcW w:w="2496" w:type="pct"/>
            <w:vAlign w:val="center"/>
          </w:tcPr>
          <w:p w14:paraId="0948FC1F" w14:textId="2E123F2A" w:rsidR="009C4EE3" w:rsidRPr="00C3190D" w:rsidRDefault="000C0299" w:rsidP="000C4576">
            <w:pPr>
              <w:widowControl/>
              <w:snapToGrid w:val="0"/>
              <w:jc w:val="center"/>
              <w:rPr>
                <w:rFonts w:eastAsia="標楷體"/>
                <w:kern w:val="0"/>
              </w:rPr>
            </w:pPr>
            <w:r w:rsidRPr="00C3190D">
              <w:rPr>
                <w:rFonts w:eastAsia="標楷體"/>
                <w:kern w:val="0"/>
              </w:rPr>
              <w:t>銀行人生</w:t>
            </w:r>
            <w:r w:rsidRPr="00C3190D">
              <w:rPr>
                <w:rFonts w:eastAsia="標楷體"/>
                <w:kern w:val="0"/>
              </w:rPr>
              <w:t>~</w:t>
            </w:r>
            <w:r w:rsidRPr="00C3190D">
              <w:rPr>
                <w:rFonts w:eastAsia="標楷體"/>
                <w:kern w:val="0"/>
              </w:rPr>
              <w:t>職涯面面觀</w:t>
            </w:r>
          </w:p>
        </w:tc>
        <w:tc>
          <w:tcPr>
            <w:tcW w:w="655" w:type="pct"/>
            <w:vAlign w:val="center"/>
          </w:tcPr>
          <w:p w14:paraId="4FFCDCDF" w14:textId="37BE0F1D" w:rsidR="009C4EE3" w:rsidRPr="00C3190D" w:rsidRDefault="006D18DF" w:rsidP="000C4576">
            <w:pPr>
              <w:widowControl/>
              <w:snapToGrid w:val="0"/>
              <w:jc w:val="center"/>
              <w:rPr>
                <w:rFonts w:eastAsia="標楷體"/>
                <w:kern w:val="0"/>
              </w:rPr>
            </w:pPr>
            <w:r w:rsidRPr="00C3190D">
              <w:rPr>
                <w:rFonts w:eastAsia="標楷體"/>
                <w:kern w:val="0"/>
              </w:rPr>
              <w:t>洪英勤</w:t>
            </w:r>
          </w:p>
        </w:tc>
        <w:tc>
          <w:tcPr>
            <w:tcW w:w="1410" w:type="pct"/>
            <w:vAlign w:val="center"/>
          </w:tcPr>
          <w:p w14:paraId="32B225EA" w14:textId="1ED30D56" w:rsidR="009C4EE3" w:rsidRPr="00C3190D" w:rsidRDefault="006D18DF" w:rsidP="000C4576">
            <w:pPr>
              <w:widowControl/>
              <w:snapToGrid w:val="0"/>
              <w:jc w:val="center"/>
              <w:rPr>
                <w:rFonts w:eastAsia="標楷體"/>
                <w:kern w:val="0"/>
              </w:rPr>
            </w:pPr>
            <w:r w:rsidRPr="00C3190D">
              <w:rPr>
                <w:rFonts w:eastAsia="標楷體"/>
                <w:kern w:val="0"/>
              </w:rPr>
              <w:t>富邦金控資深協理</w:t>
            </w:r>
          </w:p>
        </w:tc>
      </w:tr>
      <w:tr w:rsidR="00D93081" w:rsidRPr="00C3190D" w14:paraId="55161F7C" w14:textId="77777777" w:rsidTr="007C462F">
        <w:trPr>
          <w:jc w:val="center"/>
        </w:trPr>
        <w:tc>
          <w:tcPr>
            <w:tcW w:w="439" w:type="pct"/>
            <w:vMerge/>
            <w:vAlign w:val="center"/>
          </w:tcPr>
          <w:p w14:paraId="024B7601" w14:textId="77777777" w:rsidR="00D93081" w:rsidRPr="00C3190D" w:rsidRDefault="00D93081" w:rsidP="000C4576">
            <w:pPr>
              <w:widowControl/>
              <w:snapToGrid w:val="0"/>
              <w:jc w:val="center"/>
              <w:rPr>
                <w:rFonts w:eastAsia="標楷體"/>
                <w:kern w:val="0"/>
              </w:rPr>
            </w:pPr>
          </w:p>
        </w:tc>
        <w:tc>
          <w:tcPr>
            <w:tcW w:w="2496" w:type="pct"/>
            <w:vAlign w:val="center"/>
          </w:tcPr>
          <w:p w14:paraId="23FAC255" w14:textId="3C12C1BF" w:rsidR="00D93081" w:rsidRPr="00C3190D" w:rsidRDefault="00D93081" w:rsidP="000C4576">
            <w:pPr>
              <w:widowControl/>
              <w:snapToGrid w:val="0"/>
              <w:jc w:val="center"/>
              <w:rPr>
                <w:rFonts w:eastAsia="標楷體"/>
                <w:kern w:val="0"/>
              </w:rPr>
            </w:pPr>
            <w:r w:rsidRPr="00C3190D">
              <w:rPr>
                <w:rFonts w:eastAsia="標楷體"/>
                <w:kern w:val="0"/>
              </w:rPr>
              <w:t>全球財經趨勢與證照敲門磚</w:t>
            </w:r>
          </w:p>
        </w:tc>
        <w:tc>
          <w:tcPr>
            <w:tcW w:w="655" w:type="pct"/>
            <w:vAlign w:val="center"/>
          </w:tcPr>
          <w:p w14:paraId="65FDF2AC" w14:textId="369FA058" w:rsidR="00D93081" w:rsidRPr="00C3190D" w:rsidRDefault="00D93081" w:rsidP="000C4576">
            <w:pPr>
              <w:autoSpaceDE w:val="0"/>
              <w:autoSpaceDN w:val="0"/>
              <w:adjustRightInd w:val="0"/>
              <w:snapToGrid w:val="0"/>
              <w:jc w:val="center"/>
              <w:rPr>
                <w:rFonts w:eastAsia="標楷體"/>
                <w:kern w:val="0"/>
              </w:rPr>
            </w:pPr>
            <w:r w:rsidRPr="00C3190D">
              <w:rPr>
                <w:rFonts w:eastAsia="標楷體"/>
                <w:kern w:val="0"/>
              </w:rPr>
              <w:t>林建甫</w:t>
            </w:r>
          </w:p>
        </w:tc>
        <w:tc>
          <w:tcPr>
            <w:tcW w:w="1410" w:type="pct"/>
            <w:vAlign w:val="center"/>
          </w:tcPr>
          <w:p w14:paraId="5A539F61" w14:textId="7A5EFA48" w:rsidR="00D93081" w:rsidRPr="00C3190D" w:rsidRDefault="00BE1DE1" w:rsidP="000C4576">
            <w:pPr>
              <w:widowControl/>
              <w:snapToGrid w:val="0"/>
              <w:jc w:val="center"/>
              <w:rPr>
                <w:rFonts w:eastAsia="標楷體"/>
                <w:kern w:val="0"/>
              </w:rPr>
            </w:pPr>
            <w:r w:rsidRPr="00C3190D">
              <w:rPr>
                <w:rFonts w:eastAsia="標楷體"/>
                <w:kern w:val="0"/>
              </w:rPr>
              <w:t>臺</w:t>
            </w:r>
            <w:r w:rsidR="00D93081" w:rsidRPr="00C3190D">
              <w:rPr>
                <w:rFonts w:eastAsia="標楷體"/>
                <w:kern w:val="0"/>
              </w:rPr>
              <w:t>大經濟系名譽教授</w:t>
            </w:r>
          </w:p>
        </w:tc>
      </w:tr>
    </w:tbl>
    <w:p w14:paraId="4CC2AA51" w14:textId="77777777" w:rsidR="00A230C7" w:rsidRPr="00C3190D" w:rsidRDefault="00A230C7" w:rsidP="000C4576">
      <w:pPr>
        <w:pStyle w:val="Web"/>
        <w:snapToGrid w:val="0"/>
        <w:spacing w:before="0" w:beforeAutospacing="0" w:after="0" w:afterAutospacing="0"/>
        <w:ind w:left="57"/>
        <w:jc w:val="center"/>
        <w:rPr>
          <w:rFonts w:ascii="Times New Roman" w:eastAsia="標楷體" w:cs="Times New Roman"/>
          <w:sz w:val="28"/>
          <w:szCs w:val="28"/>
        </w:rPr>
      </w:pPr>
    </w:p>
    <w:p w14:paraId="630CD032" w14:textId="77777777" w:rsidR="00A230C7" w:rsidRPr="00C3190D" w:rsidRDefault="00A230C7" w:rsidP="000C4576">
      <w:pPr>
        <w:pStyle w:val="af7"/>
        <w:snapToGrid w:val="0"/>
        <w:rPr>
          <w:rFonts w:ascii="Times New Roman" w:eastAsia="標楷體" w:hAnsi="Times New Roman"/>
          <w:b/>
          <w:sz w:val="28"/>
          <w:szCs w:val="28"/>
        </w:rPr>
      </w:pPr>
      <w:r w:rsidRPr="00C3190D">
        <w:rPr>
          <w:rFonts w:ascii="Times New Roman" w:eastAsia="標楷體" w:hAnsi="Times New Roman"/>
          <w:b/>
          <w:sz w:val="28"/>
          <w:szCs w:val="28"/>
        </w:rPr>
        <w:t>五、推動專業證照考照</w:t>
      </w:r>
    </w:p>
    <w:p w14:paraId="7D9C0825" w14:textId="1746ED4C" w:rsidR="00A230C7" w:rsidRPr="00C3190D" w:rsidRDefault="007E5B6C"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本系致力於建構完善之證照地圖，兼顧業界需求與系所專業培育方向，並透過與產業持續互動與交流，掌握證照發展趨勢與實務需求，據以滾動調整證照規劃內容，以回應業界對專業能力與人才培育之期待。同時，透過系統化之學習與輔導機制，引導學生有計畫地整合課業學習與證照準備，提升學習效率與時間運用效益，並強化其未來就業之信心，提前銜接職場所需能力，以降低初入職場之適應壓力。於證照準備與考試歷程中，學生除能深化對專業知識之理解，亦能掌握業界關注之核心議題，進而展現其專業實務能力與競爭優勢。</w:t>
      </w:r>
      <w:r w:rsidR="00A230C7" w:rsidRPr="00C3190D">
        <w:rPr>
          <w:rFonts w:ascii="Times New Roman" w:eastAsia="標楷體" w:hAnsi="Times New Roman"/>
          <w:sz w:val="28"/>
          <w:szCs w:val="28"/>
        </w:rPr>
        <w:t>本系</w:t>
      </w:r>
      <w:r w:rsidR="00A230C7" w:rsidRPr="00C3190D">
        <w:rPr>
          <w:rFonts w:ascii="Times New Roman" w:eastAsia="標楷體" w:hAnsi="Times New Roman"/>
          <w:sz w:val="28"/>
          <w:szCs w:val="28"/>
        </w:rPr>
        <w:t>1</w:t>
      </w:r>
      <w:r w:rsidRPr="00C3190D">
        <w:rPr>
          <w:rFonts w:ascii="Times New Roman" w:eastAsia="標楷體" w:hAnsi="Times New Roman"/>
          <w:sz w:val="28"/>
          <w:szCs w:val="28"/>
        </w:rPr>
        <w:t>12</w:t>
      </w:r>
      <w:r w:rsidR="00A230C7" w:rsidRPr="00C3190D">
        <w:rPr>
          <w:rFonts w:ascii="Times New Roman" w:eastAsia="標楷體" w:hAnsi="Times New Roman"/>
          <w:sz w:val="28"/>
          <w:szCs w:val="28"/>
        </w:rPr>
        <w:t>-1</w:t>
      </w:r>
      <w:r w:rsidRPr="00C3190D">
        <w:rPr>
          <w:rFonts w:ascii="Times New Roman" w:eastAsia="標楷體" w:hAnsi="Times New Roman"/>
          <w:sz w:val="28"/>
          <w:szCs w:val="28"/>
        </w:rPr>
        <w:t>14</w:t>
      </w:r>
      <w:r w:rsidR="00A230C7" w:rsidRPr="00C3190D">
        <w:rPr>
          <w:rFonts w:ascii="Times New Roman" w:eastAsia="標楷體" w:hAnsi="Times New Roman"/>
          <w:sz w:val="28"/>
          <w:szCs w:val="28"/>
        </w:rPr>
        <w:t>學年度學士班學生</w:t>
      </w:r>
      <w:r w:rsidRPr="00C3190D">
        <w:rPr>
          <w:rFonts w:ascii="Times New Roman" w:eastAsia="標楷體" w:hAnsi="Times New Roman"/>
          <w:sz w:val="28"/>
          <w:szCs w:val="28"/>
        </w:rPr>
        <w:t>考取</w:t>
      </w:r>
      <w:r w:rsidR="00A230C7" w:rsidRPr="00C3190D">
        <w:rPr>
          <w:rFonts w:ascii="Times New Roman" w:eastAsia="標楷體" w:hAnsi="Times New Roman"/>
          <w:sz w:val="28"/>
          <w:szCs w:val="28"/>
        </w:rPr>
        <w:t>相關證照</w:t>
      </w:r>
      <w:r w:rsidRPr="00C3190D">
        <w:rPr>
          <w:rFonts w:ascii="Times New Roman" w:eastAsia="標楷體" w:hAnsi="Times New Roman"/>
          <w:sz w:val="28"/>
          <w:szCs w:val="28"/>
        </w:rPr>
        <w:t>表現，</w:t>
      </w:r>
      <w:r w:rsidR="00F51F26" w:rsidRPr="00C3190D">
        <w:rPr>
          <w:rFonts w:ascii="Times New Roman" w:eastAsia="標楷體" w:hAnsi="Times New Roman"/>
          <w:color w:val="FF0000"/>
          <w:sz w:val="28"/>
          <w:szCs w:val="28"/>
        </w:rPr>
        <w:t>112-114</w:t>
      </w:r>
      <w:r w:rsidR="00F51F26" w:rsidRPr="00C3190D">
        <w:rPr>
          <w:rFonts w:ascii="Times New Roman" w:eastAsia="標楷體" w:hAnsi="Times New Roman"/>
          <w:color w:val="FF0000"/>
          <w:sz w:val="28"/>
          <w:szCs w:val="28"/>
        </w:rPr>
        <w:t>學年度開設證照相關課程依序為</w:t>
      </w:r>
      <w:r w:rsidR="00F51F26" w:rsidRPr="00C3190D">
        <w:rPr>
          <w:rFonts w:ascii="Times New Roman" w:eastAsia="標楷體" w:hAnsi="Times New Roman"/>
          <w:color w:val="FF0000"/>
          <w:sz w:val="28"/>
          <w:szCs w:val="28"/>
        </w:rPr>
        <w:t>3</w:t>
      </w:r>
      <w:r w:rsidR="00F51F26" w:rsidRPr="00C3190D">
        <w:rPr>
          <w:rFonts w:ascii="Times New Roman" w:eastAsia="標楷體" w:hAnsi="Times New Roman"/>
          <w:color w:val="FF0000"/>
          <w:sz w:val="28"/>
          <w:szCs w:val="28"/>
        </w:rPr>
        <w:t>門、</w:t>
      </w:r>
      <w:r w:rsidR="00F51F26" w:rsidRPr="00C3190D">
        <w:rPr>
          <w:rFonts w:ascii="Times New Roman" w:eastAsia="標楷體" w:hAnsi="Times New Roman"/>
          <w:color w:val="FF0000"/>
          <w:sz w:val="28"/>
          <w:szCs w:val="28"/>
        </w:rPr>
        <w:t>4</w:t>
      </w:r>
      <w:r w:rsidR="00F51F26" w:rsidRPr="00C3190D">
        <w:rPr>
          <w:rFonts w:ascii="Times New Roman" w:eastAsia="標楷體" w:hAnsi="Times New Roman"/>
          <w:color w:val="FF0000"/>
          <w:sz w:val="28"/>
          <w:szCs w:val="28"/>
        </w:rPr>
        <w:t>門、</w:t>
      </w:r>
      <w:r w:rsidR="00F51F26" w:rsidRPr="00C3190D">
        <w:rPr>
          <w:rFonts w:ascii="Times New Roman" w:eastAsia="標楷體" w:hAnsi="Times New Roman"/>
          <w:color w:val="FF0000"/>
          <w:sz w:val="28"/>
          <w:szCs w:val="28"/>
        </w:rPr>
        <w:t>4</w:t>
      </w:r>
      <w:r w:rsidR="00F51F26" w:rsidRPr="00C3190D">
        <w:rPr>
          <w:rFonts w:ascii="Times New Roman" w:eastAsia="標楷體" w:hAnsi="Times New Roman"/>
          <w:color w:val="FF0000"/>
          <w:sz w:val="28"/>
          <w:szCs w:val="28"/>
        </w:rPr>
        <w:t>門，</w:t>
      </w:r>
      <w:r w:rsidR="00F51F26" w:rsidRPr="00C3190D">
        <w:rPr>
          <w:rFonts w:ascii="Times New Roman" w:eastAsia="標楷體" w:hAnsi="Times New Roman"/>
          <w:color w:val="FF0000"/>
          <w:sz w:val="28"/>
          <w:szCs w:val="28"/>
        </w:rPr>
        <w:t>112-114</w:t>
      </w:r>
      <w:r w:rsidR="00F51F26" w:rsidRPr="00C3190D">
        <w:rPr>
          <w:rFonts w:ascii="Times New Roman" w:eastAsia="標楷體" w:hAnsi="Times New Roman"/>
          <w:color w:val="FF0000"/>
          <w:sz w:val="28"/>
          <w:szCs w:val="28"/>
        </w:rPr>
        <w:t>學年度學生獲得證照數依序為</w:t>
      </w:r>
      <w:r w:rsidR="00F51F26" w:rsidRPr="00C3190D">
        <w:rPr>
          <w:rFonts w:ascii="Times New Roman" w:eastAsia="標楷體" w:hAnsi="Times New Roman"/>
          <w:color w:val="FF0000"/>
          <w:sz w:val="28"/>
          <w:szCs w:val="28"/>
        </w:rPr>
        <w:t>57</w:t>
      </w:r>
      <w:r w:rsidR="00F51F26" w:rsidRPr="00C3190D">
        <w:rPr>
          <w:rFonts w:ascii="Times New Roman" w:eastAsia="標楷體" w:hAnsi="Times New Roman"/>
          <w:color w:val="FF0000"/>
          <w:sz w:val="28"/>
          <w:szCs w:val="28"/>
        </w:rPr>
        <w:t>張、</w:t>
      </w:r>
      <w:r w:rsidR="00F51F26" w:rsidRPr="00C3190D">
        <w:rPr>
          <w:rFonts w:ascii="Times New Roman" w:eastAsia="標楷體" w:hAnsi="Times New Roman"/>
          <w:color w:val="FF0000"/>
          <w:sz w:val="28"/>
          <w:szCs w:val="28"/>
        </w:rPr>
        <w:t>29</w:t>
      </w:r>
      <w:r w:rsidR="00F51F26" w:rsidRPr="00C3190D">
        <w:rPr>
          <w:rFonts w:ascii="Times New Roman" w:eastAsia="標楷體" w:hAnsi="Times New Roman"/>
          <w:color w:val="FF0000"/>
          <w:sz w:val="28"/>
          <w:szCs w:val="28"/>
        </w:rPr>
        <w:t>張、</w:t>
      </w:r>
      <w:r w:rsidR="00F51F26" w:rsidRPr="00C3190D">
        <w:rPr>
          <w:rFonts w:ascii="Times New Roman" w:eastAsia="標楷體" w:hAnsi="Times New Roman"/>
          <w:color w:val="FF0000"/>
          <w:sz w:val="28"/>
          <w:szCs w:val="28"/>
        </w:rPr>
        <w:t>36</w:t>
      </w:r>
      <w:r w:rsidR="00F51F26" w:rsidRPr="00C3190D">
        <w:rPr>
          <w:rFonts w:ascii="Times New Roman" w:eastAsia="標楷體" w:hAnsi="Times New Roman"/>
          <w:color w:val="FF0000"/>
          <w:sz w:val="28"/>
          <w:szCs w:val="28"/>
        </w:rPr>
        <w:t>張</w:t>
      </w:r>
      <w:r w:rsidR="009C0CF8">
        <w:rPr>
          <w:rFonts w:ascii="細明體" w:eastAsia="細明體" w:hAnsi="細明體" w:hint="eastAsia"/>
          <w:color w:val="FF0000"/>
          <w:sz w:val="28"/>
          <w:szCs w:val="28"/>
        </w:rPr>
        <w:t>（</w:t>
      </w:r>
      <w:r w:rsidRPr="00C3190D">
        <w:rPr>
          <w:rFonts w:ascii="Times New Roman" w:eastAsia="標楷體" w:hAnsi="Times New Roman"/>
          <w:sz w:val="28"/>
          <w:szCs w:val="28"/>
        </w:rPr>
        <w:t>詳見構面三之核心指標</w:t>
      </w:r>
      <w:r w:rsidRPr="00C3190D">
        <w:rPr>
          <w:rFonts w:ascii="Times New Roman" w:eastAsia="標楷體" w:hAnsi="Times New Roman"/>
          <w:sz w:val="28"/>
          <w:szCs w:val="28"/>
        </w:rPr>
        <w:t>3-1</w:t>
      </w:r>
      <w:r w:rsidR="009C0CF8">
        <w:rPr>
          <w:rFonts w:ascii="細明體" w:eastAsia="細明體" w:hAnsi="細明體" w:hint="eastAsia"/>
          <w:sz w:val="28"/>
          <w:szCs w:val="28"/>
        </w:rPr>
        <w:t>）</w:t>
      </w:r>
      <w:r w:rsidRPr="00C3190D">
        <w:rPr>
          <w:rFonts w:ascii="Times New Roman" w:eastAsia="標楷體" w:hAnsi="Times New Roman"/>
          <w:sz w:val="28"/>
          <w:szCs w:val="28"/>
        </w:rPr>
        <w:t>。</w:t>
      </w:r>
      <w:r w:rsidR="00A230C7" w:rsidRPr="00C3190D">
        <w:rPr>
          <w:rFonts w:ascii="Times New Roman" w:eastAsia="標楷體" w:hAnsi="Times New Roman"/>
          <w:sz w:val="28"/>
          <w:szCs w:val="28"/>
        </w:rPr>
        <w:t>未來，本系將朝持續推動學生專業證照的多樣性，以增加考照內容的多樣性和時間彈性，提升學生專業證照表現。</w:t>
      </w:r>
    </w:p>
    <w:p w14:paraId="1B76D672" w14:textId="77777777" w:rsidR="00F51F26" w:rsidRPr="00C3190D" w:rsidRDefault="00F51F26" w:rsidP="00105AC6">
      <w:pPr>
        <w:pStyle w:val="af7"/>
        <w:snapToGrid w:val="0"/>
        <w:ind w:firstLineChars="200" w:firstLine="560"/>
        <w:jc w:val="both"/>
        <w:rPr>
          <w:rFonts w:ascii="Times New Roman" w:eastAsia="標楷體" w:hAnsi="Times New Roman"/>
          <w:sz w:val="28"/>
          <w:szCs w:val="28"/>
        </w:rPr>
      </w:pPr>
    </w:p>
    <w:p w14:paraId="1D684433" w14:textId="77777777" w:rsidR="00A230C7" w:rsidRPr="00C3190D" w:rsidRDefault="00A230C7" w:rsidP="000C4576">
      <w:pPr>
        <w:pStyle w:val="af7"/>
        <w:snapToGrid w:val="0"/>
        <w:rPr>
          <w:rFonts w:ascii="Times New Roman" w:eastAsia="標楷體" w:hAnsi="Times New Roman"/>
          <w:b/>
          <w:sz w:val="28"/>
          <w:szCs w:val="28"/>
        </w:rPr>
      </w:pPr>
      <w:r w:rsidRPr="00C3190D">
        <w:rPr>
          <w:rFonts w:ascii="Times New Roman" w:eastAsia="標楷體" w:hAnsi="Times New Roman"/>
          <w:b/>
          <w:sz w:val="28"/>
          <w:szCs w:val="28"/>
        </w:rPr>
        <w:t>六、學士班實習或專題發表表現</w:t>
      </w:r>
    </w:p>
    <w:p w14:paraId="440D2554" w14:textId="28425A63" w:rsidR="00A230C7" w:rsidRDefault="00A230C7"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為了提昇並進一步提升學生學習品質成效，本系學士班以實習或專題發表為主，包含選修本系專題課程或實習成果發表等。</w:t>
      </w:r>
      <w:r w:rsidRPr="00C3190D">
        <w:rPr>
          <w:rFonts w:ascii="Times New Roman" w:eastAsia="標楷體" w:hAnsi="Times New Roman"/>
          <w:sz w:val="28"/>
          <w:szCs w:val="28"/>
        </w:rPr>
        <w:t>1</w:t>
      </w:r>
      <w:r w:rsidR="007E5B6C" w:rsidRPr="00C3190D">
        <w:rPr>
          <w:rFonts w:ascii="Times New Roman" w:eastAsia="標楷體" w:hAnsi="Times New Roman"/>
          <w:sz w:val="28"/>
          <w:szCs w:val="28"/>
        </w:rPr>
        <w:t>12</w:t>
      </w:r>
      <w:r w:rsidR="00D52EDC" w:rsidRPr="00C3190D">
        <w:rPr>
          <w:rFonts w:ascii="Times New Roman" w:eastAsia="標楷體" w:hAnsi="Times New Roman"/>
          <w:sz w:val="28"/>
          <w:szCs w:val="28"/>
        </w:rPr>
        <w:t>-</w:t>
      </w:r>
      <w:r w:rsidRPr="00C3190D">
        <w:rPr>
          <w:rFonts w:ascii="Times New Roman" w:eastAsia="標楷體" w:hAnsi="Times New Roman"/>
          <w:sz w:val="28"/>
          <w:szCs w:val="28"/>
        </w:rPr>
        <w:t>1</w:t>
      </w:r>
      <w:r w:rsidR="007E5B6C" w:rsidRPr="00C3190D">
        <w:rPr>
          <w:rFonts w:ascii="Times New Roman" w:eastAsia="標楷體" w:hAnsi="Times New Roman"/>
          <w:sz w:val="28"/>
          <w:szCs w:val="28"/>
        </w:rPr>
        <w:t>13</w:t>
      </w:r>
      <w:r w:rsidR="00D52EDC" w:rsidRPr="00C3190D">
        <w:rPr>
          <w:rFonts w:ascii="Times New Roman" w:eastAsia="標楷體" w:hAnsi="Times New Roman"/>
          <w:sz w:val="28"/>
          <w:szCs w:val="28"/>
        </w:rPr>
        <w:t>學年度實習成果發表</w:t>
      </w:r>
      <w:r w:rsidRPr="00C3190D">
        <w:rPr>
          <w:rFonts w:ascii="Times New Roman" w:eastAsia="標楷體" w:hAnsi="Times New Roman"/>
          <w:sz w:val="28"/>
          <w:szCs w:val="28"/>
        </w:rPr>
        <w:t>如</w:t>
      </w:r>
      <w:r w:rsidR="00C72105" w:rsidRPr="00C3190D">
        <w:rPr>
          <w:rFonts w:ascii="Times New Roman" w:eastAsia="標楷體" w:hAnsi="Times New Roman"/>
          <w:sz w:val="28"/>
          <w:szCs w:val="28"/>
        </w:rPr>
        <w:t>圖</w:t>
      </w:r>
      <w:r w:rsidR="00C72105" w:rsidRPr="00C3190D">
        <w:rPr>
          <w:rFonts w:ascii="Times New Roman" w:eastAsia="標楷體" w:hAnsi="Times New Roman"/>
          <w:sz w:val="28"/>
          <w:szCs w:val="28"/>
        </w:rPr>
        <w:t>2-</w:t>
      </w:r>
      <w:r w:rsidR="00D52EDC" w:rsidRPr="00C3190D">
        <w:rPr>
          <w:rFonts w:ascii="Times New Roman" w:eastAsia="標楷體" w:hAnsi="Times New Roman"/>
          <w:sz w:val="28"/>
          <w:szCs w:val="28"/>
        </w:rPr>
        <w:t>5</w:t>
      </w:r>
      <w:r w:rsidRPr="00C3190D">
        <w:rPr>
          <w:rFonts w:ascii="Times New Roman" w:eastAsia="標楷體" w:hAnsi="Times New Roman"/>
          <w:sz w:val="28"/>
          <w:szCs w:val="28"/>
        </w:rPr>
        <w:t>-</w:t>
      </w:r>
      <w:r w:rsidR="009D5285" w:rsidRPr="00C3190D">
        <w:rPr>
          <w:rFonts w:ascii="Times New Roman" w:eastAsia="標楷體" w:hAnsi="Times New Roman"/>
          <w:sz w:val="28"/>
          <w:szCs w:val="28"/>
        </w:rPr>
        <w:t>4</w:t>
      </w:r>
      <w:r w:rsidR="009D5285" w:rsidRPr="00C3190D">
        <w:rPr>
          <w:rFonts w:ascii="Times New Roman" w:eastAsia="標楷體" w:hAnsi="Times New Roman"/>
          <w:sz w:val="28"/>
          <w:szCs w:val="28"/>
        </w:rPr>
        <w:t>所示</w:t>
      </w:r>
      <w:r w:rsidRPr="00C3190D">
        <w:rPr>
          <w:rFonts w:ascii="Times New Roman" w:eastAsia="標楷體" w:hAnsi="Times New Roman"/>
          <w:sz w:val="28"/>
          <w:szCs w:val="28"/>
        </w:rPr>
        <w:t>。</w:t>
      </w:r>
      <w:r w:rsidR="00FB7581" w:rsidRPr="00C3190D">
        <w:rPr>
          <w:rFonts w:ascii="Times New Roman" w:eastAsia="標楷體" w:hAnsi="Times New Roman"/>
          <w:b/>
          <w:bCs/>
          <w:color w:val="FF0000"/>
          <w:sz w:val="28"/>
          <w:szCs w:val="28"/>
        </w:rPr>
        <w:t>學生參加海外實習人數</w:t>
      </w:r>
      <w:r w:rsidR="00FB7581" w:rsidRPr="00C3190D">
        <w:rPr>
          <w:rFonts w:ascii="Times New Roman" w:eastAsia="標楷體" w:hAnsi="Times New Roman"/>
          <w:b/>
          <w:bCs/>
          <w:color w:val="FF0000"/>
          <w:sz w:val="28"/>
          <w:szCs w:val="28"/>
        </w:rPr>
        <w:t>112-113</w:t>
      </w:r>
      <w:r w:rsidR="00FB7581" w:rsidRPr="00C3190D">
        <w:rPr>
          <w:rFonts w:ascii="Times New Roman" w:eastAsia="標楷體" w:hAnsi="Times New Roman"/>
          <w:b/>
          <w:bCs/>
          <w:color w:val="FF0000"/>
          <w:sz w:val="28"/>
          <w:szCs w:val="28"/>
        </w:rPr>
        <w:t>學年度為</w:t>
      </w:r>
      <w:r w:rsidR="00FB7581" w:rsidRPr="00C3190D">
        <w:rPr>
          <w:rFonts w:ascii="Times New Roman" w:eastAsia="標楷體" w:hAnsi="Times New Roman"/>
          <w:b/>
          <w:bCs/>
          <w:color w:val="FF0000"/>
          <w:sz w:val="28"/>
          <w:szCs w:val="28"/>
        </w:rPr>
        <w:t>13</w:t>
      </w:r>
      <w:r w:rsidR="00FB7581" w:rsidRPr="00C3190D">
        <w:rPr>
          <w:rFonts w:ascii="Times New Roman" w:eastAsia="標楷體" w:hAnsi="Times New Roman"/>
          <w:b/>
          <w:bCs/>
          <w:color w:val="FF0000"/>
          <w:sz w:val="28"/>
          <w:szCs w:val="28"/>
        </w:rPr>
        <w:t>人、</w:t>
      </w:r>
      <w:r w:rsidR="00FB7581" w:rsidRPr="00C3190D">
        <w:rPr>
          <w:rFonts w:ascii="Times New Roman" w:eastAsia="標楷體" w:hAnsi="Times New Roman"/>
          <w:b/>
          <w:bCs/>
          <w:color w:val="FF0000"/>
          <w:sz w:val="28"/>
          <w:szCs w:val="28"/>
        </w:rPr>
        <w:t>1</w:t>
      </w:r>
      <w:r w:rsidR="00FB7581" w:rsidRPr="00C3190D">
        <w:rPr>
          <w:rFonts w:ascii="Times New Roman" w:eastAsia="標楷體" w:hAnsi="Times New Roman"/>
          <w:b/>
          <w:bCs/>
          <w:color w:val="FF0000"/>
          <w:sz w:val="28"/>
          <w:szCs w:val="28"/>
        </w:rPr>
        <w:t>人，</w:t>
      </w:r>
      <w:r w:rsidR="00FB7581" w:rsidRPr="00C3190D">
        <w:rPr>
          <w:rFonts w:ascii="Times New Roman" w:eastAsia="標楷體" w:hAnsi="Times New Roman"/>
          <w:b/>
          <w:bCs/>
          <w:color w:val="FF0000"/>
          <w:sz w:val="28"/>
          <w:szCs w:val="28"/>
        </w:rPr>
        <w:t>114</w:t>
      </w:r>
      <w:r w:rsidR="00FB7581" w:rsidRPr="00C3190D">
        <w:rPr>
          <w:rFonts w:ascii="Times New Roman" w:eastAsia="標楷體" w:hAnsi="Times New Roman"/>
          <w:b/>
          <w:bCs/>
          <w:color w:val="FF0000"/>
          <w:sz w:val="28"/>
          <w:szCs w:val="28"/>
        </w:rPr>
        <w:t>學年度將於</w:t>
      </w:r>
      <w:r w:rsidR="00FB7581" w:rsidRPr="00C3190D">
        <w:rPr>
          <w:rFonts w:ascii="Times New Roman" w:eastAsia="標楷體" w:hAnsi="Times New Roman"/>
          <w:b/>
          <w:bCs/>
          <w:color w:val="FF0000"/>
          <w:sz w:val="28"/>
          <w:szCs w:val="28"/>
        </w:rPr>
        <w:t>115</w:t>
      </w:r>
      <w:r w:rsidR="00FB7581" w:rsidRPr="00C3190D">
        <w:rPr>
          <w:rFonts w:ascii="Times New Roman" w:eastAsia="標楷體" w:hAnsi="Times New Roman"/>
          <w:b/>
          <w:bCs/>
          <w:color w:val="FF0000"/>
          <w:sz w:val="28"/>
          <w:szCs w:val="28"/>
        </w:rPr>
        <w:t>年暑期辦理</w:t>
      </w:r>
      <w:r w:rsidR="00FB7581" w:rsidRPr="00C3190D">
        <w:rPr>
          <w:rFonts w:ascii="Times New Roman" w:eastAsia="標楷體" w:hAnsi="Times New Roman"/>
          <w:sz w:val="28"/>
          <w:szCs w:val="28"/>
        </w:rPr>
        <w:t>。</w:t>
      </w:r>
    </w:p>
    <w:p w14:paraId="14924F86" w14:textId="77777777" w:rsidR="009A27C9" w:rsidRPr="00C3190D" w:rsidRDefault="009A27C9" w:rsidP="00105AC6">
      <w:pPr>
        <w:pStyle w:val="af7"/>
        <w:snapToGrid w:val="0"/>
        <w:ind w:firstLineChars="200" w:firstLine="560"/>
        <w:jc w:val="both"/>
        <w:rPr>
          <w:rFonts w:ascii="Times New Roman" w:eastAsia="標楷體" w:hAnsi="Times New Roman"/>
          <w:sz w:val="28"/>
          <w:szCs w:val="28"/>
        </w:rPr>
      </w:pPr>
    </w:p>
    <w:p w14:paraId="2DA80051" w14:textId="6096CB8B" w:rsidR="005133A3" w:rsidRPr="00C3190D" w:rsidRDefault="005133A3" w:rsidP="00C21C91">
      <w:pPr>
        <w:pStyle w:val="af7"/>
        <w:snapToGrid w:val="0"/>
        <w:jc w:val="center"/>
        <w:rPr>
          <w:rFonts w:ascii="Times New Roman" w:eastAsia="標楷體" w:hAnsi="Times New Roman"/>
          <w:b/>
          <w:szCs w:val="28"/>
        </w:rPr>
      </w:pPr>
      <w:r w:rsidRPr="00C3190D">
        <w:rPr>
          <w:rFonts w:ascii="Times New Roman" w:eastAsia="標楷體" w:hAnsi="Times New Roman"/>
          <w:b/>
          <w:szCs w:val="28"/>
        </w:rPr>
        <w:t>圖</w:t>
      </w:r>
      <w:r w:rsidRPr="00C3190D">
        <w:rPr>
          <w:rFonts w:ascii="Times New Roman" w:eastAsia="標楷體" w:hAnsi="Times New Roman"/>
          <w:b/>
          <w:szCs w:val="28"/>
        </w:rPr>
        <w:t xml:space="preserve">2-5-4 </w:t>
      </w:r>
      <w:r w:rsidRPr="00C3190D">
        <w:rPr>
          <w:rFonts w:ascii="Times New Roman" w:eastAsia="標楷體" w:hAnsi="Times New Roman"/>
          <w:b/>
          <w:szCs w:val="28"/>
        </w:rPr>
        <w:t>本系</w:t>
      </w:r>
      <w:r w:rsidRPr="00C3190D">
        <w:rPr>
          <w:rFonts w:ascii="Times New Roman" w:eastAsia="標楷體" w:hAnsi="Times New Roman"/>
          <w:b/>
          <w:szCs w:val="28"/>
        </w:rPr>
        <w:t>112-113</w:t>
      </w:r>
      <w:r w:rsidRPr="00C3190D">
        <w:rPr>
          <w:rFonts w:ascii="Times New Roman" w:eastAsia="標楷體" w:hAnsi="Times New Roman"/>
          <w:b/>
          <w:szCs w:val="28"/>
        </w:rPr>
        <w:t>學年度實習成果發表情況</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133A3" w:rsidRPr="00C3190D" w14:paraId="02B58941" w14:textId="77777777" w:rsidTr="009A27C9">
        <w:tc>
          <w:tcPr>
            <w:tcW w:w="4814" w:type="dxa"/>
          </w:tcPr>
          <w:p w14:paraId="577795E0" w14:textId="305A3969" w:rsidR="005133A3" w:rsidRPr="00C3190D" w:rsidRDefault="005133A3" w:rsidP="00C21C91">
            <w:pPr>
              <w:pStyle w:val="af7"/>
              <w:snapToGrid w:val="0"/>
              <w:jc w:val="center"/>
              <w:rPr>
                <w:rFonts w:ascii="Times New Roman" w:eastAsia="標楷體" w:hAnsi="Times New Roman"/>
                <w:b/>
                <w:sz w:val="28"/>
                <w:szCs w:val="28"/>
              </w:rPr>
            </w:pPr>
            <w:r w:rsidRPr="00C3190D">
              <w:rPr>
                <w:rFonts w:ascii="Times New Roman" w:eastAsia="標楷體" w:hAnsi="Times New Roman"/>
                <w:noProof/>
                <w:sz w:val="28"/>
                <w:szCs w:val="28"/>
              </w:rPr>
              <w:drawing>
                <wp:inline distT="0" distB="0" distL="0" distR="0" wp14:anchorId="1059504F" wp14:editId="4D6A8E09">
                  <wp:extent cx="2792095" cy="1640713"/>
                  <wp:effectExtent l="0" t="0" r="8255" b="0"/>
                  <wp:docPr id="265" name="圖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24030" cy="1659479"/>
                          </a:xfrm>
                          <a:prstGeom prst="rect">
                            <a:avLst/>
                          </a:prstGeom>
                        </pic:spPr>
                      </pic:pic>
                    </a:graphicData>
                  </a:graphic>
                </wp:inline>
              </w:drawing>
            </w:r>
          </w:p>
        </w:tc>
        <w:tc>
          <w:tcPr>
            <w:tcW w:w="4814" w:type="dxa"/>
          </w:tcPr>
          <w:p w14:paraId="21BDA026" w14:textId="6462D3D6" w:rsidR="005133A3" w:rsidRPr="00C3190D" w:rsidRDefault="005133A3" w:rsidP="00C21C91">
            <w:pPr>
              <w:pStyle w:val="af7"/>
              <w:snapToGrid w:val="0"/>
              <w:jc w:val="center"/>
              <w:rPr>
                <w:rFonts w:ascii="Times New Roman" w:eastAsia="標楷體" w:hAnsi="Times New Roman"/>
                <w:b/>
                <w:sz w:val="28"/>
                <w:szCs w:val="28"/>
              </w:rPr>
            </w:pPr>
            <w:r w:rsidRPr="00C3190D">
              <w:rPr>
                <w:rFonts w:ascii="Times New Roman" w:eastAsia="標楷體" w:hAnsi="Times New Roman"/>
                <w:noProof/>
                <w:sz w:val="28"/>
                <w:szCs w:val="28"/>
              </w:rPr>
              <w:drawing>
                <wp:inline distT="0" distB="0" distL="0" distR="0" wp14:anchorId="3E65A0D1" wp14:editId="5BD7573A">
                  <wp:extent cx="2625315" cy="1656000"/>
                  <wp:effectExtent l="0" t="0" r="3810" b="1905"/>
                  <wp:docPr id="266" name="圖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625315" cy="1656000"/>
                          </a:xfrm>
                          <a:prstGeom prst="rect">
                            <a:avLst/>
                          </a:prstGeom>
                        </pic:spPr>
                      </pic:pic>
                    </a:graphicData>
                  </a:graphic>
                </wp:inline>
              </w:drawing>
            </w:r>
          </w:p>
        </w:tc>
      </w:tr>
      <w:tr w:rsidR="005133A3" w:rsidRPr="00C3190D" w14:paraId="1CFDC7C0" w14:textId="77777777" w:rsidTr="009A27C9">
        <w:tc>
          <w:tcPr>
            <w:tcW w:w="4814" w:type="dxa"/>
          </w:tcPr>
          <w:p w14:paraId="095F45FA" w14:textId="1EBED0E0" w:rsidR="005133A3" w:rsidRPr="00C3190D" w:rsidRDefault="005133A3" w:rsidP="00C21C91">
            <w:pPr>
              <w:pStyle w:val="af7"/>
              <w:snapToGrid w:val="0"/>
              <w:jc w:val="center"/>
              <w:rPr>
                <w:rFonts w:ascii="Times New Roman" w:eastAsia="標楷體" w:hAnsi="Times New Roman"/>
                <w:b/>
                <w:sz w:val="28"/>
                <w:szCs w:val="28"/>
              </w:rPr>
            </w:pPr>
            <w:r w:rsidRPr="00C3190D">
              <w:rPr>
                <w:rFonts w:ascii="Times New Roman" w:eastAsia="標楷體" w:hAnsi="Times New Roman"/>
                <w:noProof/>
                <w:sz w:val="28"/>
                <w:szCs w:val="28"/>
              </w:rPr>
              <w:drawing>
                <wp:inline distT="0" distB="0" distL="0" distR="0" wp14:anchorId="195FEDA8" wp14:editId="102CF610">
                  <wp:extent cx="2657830" cy="1764000"/>
                  <wp:effectExtent l="0" t="0" r="0" b="8255"/>
                  <wp:docPr id="269" name="圖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57830" cy="1764000"/>
                          </a:xfrm>
                          <a:prstGeom prst="rect">
                            <a:avLst/>
                          </a:prstGeom>
                        </pic:spPr>
                      </pic:pic>
                    </a:graphicData>
                  </a:graphic>
                </wp:inline>
              </w:drawing>
            </w:r>
          </w:p>
        </w:tc>
        <w:tc>
          <w:tcPr>
            <w:tcW w:w="4814" w:type="dxa"/>
          </w:tcPr>
          <w:p w14:paraId="270C469D" w14:textId="75E697E3" w:rsidR="005133A3" w:rsidRPr="00C3190D" w:rsidRDefault="005133A3" w:rsidP="00C21C91">
            <w:pPr>
              <w:pStyle w:val="af7"/>
              <w:snapToGrid w:val="0"/>
              <w:jc w:val="center"/>
              <w:rPr>
                <w:rFonts w:ascii="Times New Roman" w:eastAsia="標楷體" w:hAnsi="Times New Roman"/>
                <w:b/>
                <w:sz w:val="28"/>
                <w:szCs w:val="28"/>
              </w:rPr>
            </w:pPr>
            <w:r w:rsidRPr="00C3190D">
              <w:rPr>
                <w:rFonts w:ascii="Times New Roman" w:eastAsia="標楷體" w:hAnsi="Times New Roman"/>
                <w:noProof/>
                <w:sz w:val="28"/>
                <w:szCs w:val="28"/>
              </w:rPr>
              <w:drawing>
                <wp:inline distT="0" distB="0" distL="0" distR="0" wp14:anchorId="2A5DDA80" wp14:editId="6D941DDD">
                  <wp:extent cx="2631049" cy="1764000"/>
                  <wp:effectExtent l="0" t="0" r="0" b="8255"/>
                  <wp:docPr id="272" name="圖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31049" cy="1764000"/>
                          </a:xfrm>
                          <a:prstGeom prst="rect">
                            <a:avLst/>
                          </a:prstGeom>
                        </pic:spPr>
                      </pic:pic>
                    </a:graphicData>
                  </a:graphic>
                </wp:inline>
              </w:drawing>
            </w:r>
          </w:p>
        </w:tc>
      </w:tr>
      <w:tr w:rsidR="005133A3" w:rsidRPr="00C3190D" w14:paraId="376EC5F6" w14:textId="77777777" w:rsidTr="009A27C9">
        <w:tc>
          <w:tcPr>
            <w:tcW w:w="4814" w:type="dxa"/>
          </w:tcPr>
          <w:p w14:paraId="4EE4C95C" w14:textId="541168CA" w:rsidR="005133A3" w:rsidRPr="00C3190D" w:rsidRDefault="005133A3" w:rsidP="00C21C91">
            <w:pPr>
              <w:pStyle w:val="af7"/>
              <w:snapToGrid w:val="0"/>
              <w:jc w:val="center"/>
              <w:rPr>
                <w:rFonts w:ascii="Times New Roman" w:eastAsia="標楷體" w:hAnsi="Times New Roman"/>
                <w:b/>
                <w:sz w:val="28"/>
                <w:szCs w:val="28"/>
              </w:rPr>
            </w:pPr>
            <w:r w:rsidRPr="00C3190D">
              <w:rPr>
                <w:rFonts w:ascii="Times New Roman" w:eastAsia="標楷體" w:hAnsi="Times New Roman"/>
                <w:noProof/>
                <w:sz w:val="28"/>
                <w:szCs w:val="28"/>
              </w:rPr>
              <w:drawing>
                <wp:inline distT="0" distB="0" distL="0" distR="0" wp14:anchorId="3AEDF4EF" wp14:editId="55DA4FB6">
                  <wp:extent cx="2690861" cy="1728000"/>
                  <wp:effectExtent l="0" t="0" r="0" b="5715"/>
                  <wp:docPr id="273" name="圖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690861" cy="1728000"/>
                          </a:xfrm>
                          <a:prstGeom prst="rect">
                            <a:avLst/>
                          </a:prstGeom>
                        </pic:spPr>
                      </pic:pic>
                    </a:graphicData>
                  </a:graphic>
                </wp:inline>
              </w:drawing>
            </w:r>
          </w:p>
        </w:tc>
        <w:tc>
          <w:tcPr>
            <w:tcW w:w="4814" w:type="dxa"/>
          </w:tcPr>
          <w:p w14:paraId="3A0D9DE2" w14:textId="09CADE76" w:rsidR="005133A3" w:rsidRPr="00C3190D" w:rsidRDefault="005133A3" w:rsidP="00C21C91">
            <w:pPr>
              <w:pStyle w:val="af7"/>
              <w:snapToGrid w:val="0"/>
              <w:jc w:val="center"/>
              <w:rPr>
                <w:rFonts w:ascii="Times New Roman" w:eastAsia="標楷體" w:hAnsi="Times New Roman"/>
                <w:b/>
                <w:sz w:val="28"/>
                <w:szCs w:val="28"/>
              </w:rPr>
            </w:pPr>
            <w:r w:rsidRPr="00C3190D">
              <w:rPr>
                <w:rFonts w:ascii="Times New Roman" w:eastAsia="標楷體" w:hAnsi="Times New Roman"/>
                <w:noProof/>
                <w:sz w:val="28"/>
                <w:szCs w:val="28"/>
              </w:rPr>
              <w:drawing>
                <wp:inline distT="0" distB="0" distL="0" distR="0" wp14:anchorId="46C4FA1B" wp14:editId="0DBBC237">
                  <wp:extent cx="2605510" cy="1728000"/>
                  <wp:effectExtent l="0" t="0" r="4445" b="5715"/>
                  <wp:docPr id="274" name="圖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605510" cy="1728000"/>
                          </a:xfrm>
                          <a:prstGeom prst="rect">
                            <a:avLst/>
                          </a:prstGeom>
                        </pic:spPr>
                      </pic:pic>
                    </a:graphicData>
                  </a:graphic>
                </wp:inline>
              </w:drawing>
            </w:r>
          </w:p>
        </w:tc>
      </w:tr>
    </w:tbl>
    <w:p w14:paraId="2BB1286F" w14:textId="75B64BDE" w:rsidR="009D5285" w:rsidRPr="00C3190D" w:rsidRDefault="009D5285" w:rsidP="000C4576">
      <w:pPr>
        <w:pStyle w:val="af7"/>
        <w:snapToGrid w:val="0"/>
        <w:rPr>
          <w:rFonts w:ascii="Times New Roman" w:eastAsia="標楷體" w:hAnsi="Times New Roman"/>
          <w:sz w:val="28"/>
          <w:szCs w:val="28"/>
        </w:rPr>
      </w:pPr>
    </w:p>
    <w:p w14:paraId="3ABBE192" w14:textId="1D5F9A65" w:rsidR="001A6718" w:rsidRPr="00C3190D" w:rsidRDefault="001A6718" w:rsidP="000C4576">
      <w:pPr>
        <w:pStyle w:val="af7"/>
        <w:snapToGrid w:val="0"/>
        <w:rPr>
          <w:rFonts w:ascii="Times New Roman" w:eastAsia="標楷體" w:hAnsi="Times New Roman"/>
          <w:color w:val="FF0000"/>
          <w:sz w:val="32"/>
          <w:szCs w:val="28"/>
          <w:u w:val="single"/>
        </w:rPr>
      </w:pPr>
      <w:r w:rsidRPr="00C3190D">
        <w:rPr>
          <w:rFonts w:ascii="Times New Roman" w:eastAsia="標楷體" w:hAnsi="Times New Roman"/>
          <w:b/>
          <w:bCs/>
          <w:color w:val="FF0000"/>
          <w:sz w:val="32"/>
          <w:szCs w:val="28"/>
          <w:u w:val="single"/>
        </w:rPr>
        <w:t>2</w:t>
      </w:r>
      <w:r w:rsidR="00F97ABB" w:rsidRPr="00C3190D">
        <w:rPr>
          <w:rFonts w:ascii="Times New Roman" w:eastAsia="標楷體" w:hAnsi="Times New Roman"/>
          <w:b/>
          <w:bCs/>
          <w:color w:val="FF0000"/>
          <w:sz w:val="32"/>
          <w:szCs w:val="28"/>
          <w:u w:val="single"/>
        </w:rPr>
        <w:t>-</w:t>
      </w:r>
      <w:r w:rsidRPr="00C3190D">
        <w:rPr>
          <w:rFonts w:ascii="Times New Roman" w:eastAsia="標楷體" w:hAnsi="Times New Roman"/>
          <w:b/>
          <w:bCs/>
          <w:color w:val="FF0000"/>
          <w:sz w:val="32"/>
          <w:szCs w:val="28"/>
          <w:u w:val="single"/>
        </w:rPr>
        <w:t xml:space="preserve">6 </w:t>
      </w:r>
      <w:r w:rsidRPr="00C3190D">
        <w:rPr>
          <w:rFonts w:ascii="Times New Roman" w:eastAsia="標楷體" w:hAnsi="Times New Roman"/>
          <w:b/>
          <w:bCs/>
          <w:color w:val="FF0000"/>
          <w:sz w:val="32"/>
          <w:szCs w:val="28"/>
          <w:u w:val="single"/>
        </w:rPr>
        <w:t>提升研究生研究能力與確保畢業論文品質之措施</w:t>
      </w:r>
    </w:p>
    <w:p w14:paraId="6D1B65A9" w14:textId="74A5DF61" w:rsidR="001A6718" w:rsidRPr="00C3190D" w:rsidRDefault="00545D5B"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本系為培育具備紮實研究能力與學術素養之研究生，並確保學位論文之品質，建構由「研究倫理與學術規範養成與落實」、「論文歷程輔導與進度管理」、及「論文品質控管與學術成果展現」三大面向所組成之完整培育架構，透過制度化與師生互動並行之方式，強化研究生之研究能力與論文品質。</w:t>
      </w:r>
    </w:p>
    <w:p w14:paraId="443A62F3" w14:textId="10CBE80A" w:rsidR="00545D5B" w:rsidRPr="00C3190D" w:rsidRDefault="005539EE" w:rsidP="000C4576">
      <w:pPr>
        <w:pStyle w:val="af7"/>
        <w:snapToGrid w:val="0"/>
        <w:rPr>
          <w:rFonts w:ascii="Times New Roman" w:eastAsia="標楷體" w:hAnsi="Times New Roman"/>
          <w:sz w:val="28"/>
          <w:szCs w:val="28"/>
        </w:rPr>
      </w:pPr>
      <w:r w:rsidRPr="00C3190D">
        <w:rPr>
          <w:rFonts w:ascii="Times New Roman" w:eastAsia="標楷體" w:hAnsi="Times New Roman"/>
          <w:b/>
          <w:bCs/>
          <w:sz w:val="28"/>
          <w:szCs w:val="28"/>
        </w:rPr>
        <w:t>2</w:t>
      </w:r>
      <w:r w:rsidR="00105AC6" w:rsidRPr="00C3190D">
        <w:rPr>
          <w:rFonts w:ascii="Times New Roman" w:eastAsia="標楷體" w:hAnsi="Times New Roman"/>
          <w:b/>
          <w:bCs/>
          <w:sz w:val="28"/>
          <w:szCs w:val="28"/>
        </w:rPr>
        <w:t>-</w:t>
      </w:r>
      <w:r w:rsidRPr="00C3190D">
        <w:rPr>
          <w:rFonts w:ascii="Times New Roman" w:eastAsia="標楷體" w:hAnsi="Times New Roman"/>
          <w:b/>
          <w:bCs/>
          <w:sz w:val="28"/>
          <w:szCs w:val="28"/>
        </w:rPr>
        <w:t>6</w:t>
      </w:r>
      <w:r w:rsidR="00105AC6" w:rsidRPr="00C3190D">
        <w:rPr>
          <w:rFonts w:ascii="Times New Roman" w:eastAsia="標楷體" w:hAnsi="Times New Roman"/>
          <w:b/>
          <w:bCs/>
          <w:sz w:val="28"/>
          <w:szCs w:val="28"/>
        </w:rPr>
        <w:t>-</w:t>
      </w:r>
      <w:r w:rsidRPr="00C3190D">
        <w:rPr>
          <w:rFonts w:ascii="Times New Roman" w:eastAsia="標楷體" w:hAnsi="Times New Roman"/>
          <w:b/>
          <w:bCs/>
          <w:sz w:val="28"/>
          <w:szCs w:val="28"/>
        </w:rPr>
        <w:t xml:space="preserve">1 </w:t>
      </w:r>
      <w:r w:rsidRPr="00C3190D">
        <w:rPr>
          <w:rFonts w:ascii="Times New Roman" w:eastAsia="標楷體" w:hAnsi="Times New Roman"/>
          <w:b/>
          <w:bCs/>
          <w:sz w:val="28"/>
          <w:szCs w:val="28"/>
        </w:rPr>
        <w:t>研究倫理與學術規範養成與落實</w:t>
      </w:r>
    </w:p>
    <w:p w14:paraId="50D3351B" w14:textId="17E7289F" w:rsidR="001A6718" w:rsidRPr="00C3190D" w:rsidRDefault="005539EE"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為使研究生具備從事研究工作所需之正確倫理認知與學術規範，本校訂有「研究生學術研究倫理教育課程實施規則」，要求碩士班與碩士在職專班學生必須在申請學位考試時，提出「臺灣學術倫理教育資源中心」的線上修課證明（</w:t>
      </w:r>
      <w:r w:rsidR="00C72105" w:rsidRPr="00C3190D">
        <w:rPr>
          <w:rFonts w:ascii="Times New Roman" w:eastAsia="標楷體" w:hAnsi="Times New Roman"/>
          <w:sz w:val="28"/>
          <w:szCs w:val="28"/>
        </w:rPr>
        <w:t>附件</w:t>
      </w:r>
      <w:r w:rsidR="00C72105" w:rsidRPr="00C3190D">
        <w:rPr>
          <w:rFonts w:ascii="Times New Roman" w:eastAsia="標楷體" w:hAnsi="Times New Roman"/>
          <w:sz w:val="28"/>
          <w:szCs w:val="28"/>
        </w:rPr>
        <w:t>2-</w:t>
      </w:r>
      <w:r w:rsidRPr="00C3190D">
        <w:rPr>
          <w:rFonts w:ascii="Times New Roman" w:eastAsia="標楷體" w:hAnsi="Times New Roman"/>
          <w:sz w:val="28"/>
          <w:szCs w:val="28"/>
        </w:rPr>
        <w:t>6-1</w:t>
      </w:r>
      <w:r w:rsidRPr="00C3190D">
        <w:rPr>
          <w:rFonts w:ascii="Times New Roman" w:eastAsia="標楷體" w:hAnsi="Times New Roman"/>
          <w:sz w:val="28"/>
          <w:szCs w:val="28"/>
        </w:rPr>
        <w:t>，佛光大學研究生學術研究倫理教育課程實施規則）。而為使碩士班及碩士在職專班學生及早瞭解學術研究倫理觀念的重要性，本系是提早於入學初期即進行宣導，要求在既定期間內（如第一次期中考試前）取得修課證明，讓學生在進入論文撰寫前，即建立正確之研究態度與倫理觀念</w:t>
      </w:r>
      <w:r w:rsidR="00F1389C" w:rsidRPr="00C3190D">
        <w:rPr>
          <w:rFonts w:ascii="Times New Roman" w:eastAsia="標楷體" w:hAnsi="Times New Roman"/>
          <w:sz w:val="28"/>
          <w:szCs w:val="28"/>
        </w:rPr>
        <w:t>，</w:t>
      </w:r>
      <w:r w:rsidRPr="00C3190D">
        <w:rPr>
          <w:rFonts w:ascii="Times New Roman" w:eastAsia="標楷體" w:hAnsi="Times New Roman"/>
          <w:sz w:val="28"/>
          <w:szCs w:val="28"/>
        </w:rPr>
        <w:t>有助於強化學術誠信與研究品質之根本要求。</w:t>
      </w:r>
    </w:p>
    <w:p w14:paraId="51C25F32" w14:textId="5681A63E" w:rsidR="00D81719" w:rsidRPr="00C3190D" w:rsidRDefault="00F1389C" w:rsidP="000C4576">
      <w:pPr>
        <w:pStyle w:val="af7"/>
        <w:snapToGrid w:val="0"/>
        <w:rPr>
          <w:rFonts w:ascii="Times New Roman" w:eastAsia="標楷體" w:hAnsi="Times New Roman"/>
          <w:b/>
          <w:sz w:val="28"/>
          <w:szCs w:val="28"/>
        </w:rPr>
      </w:pPr>
      <w:r w:rsidRPr="00C3190D">
        <w:rPr>
          <w:rFonts w:ascii="Times New Roman" w:eastAsia="標楷體" w:hAnsi="Times New Roman"/>
          <w:b/>
          <w:sz w:val="28"/>
          <w:szCs w:val="28"/>
        </w:rPr>
        <w:t>2</w:t>
      </w:r>
      <w:r w:rsidR="00105AC6" w:rsidRPr="00C3190D">
        <w:rPr>
          <w:rFonts w:ascii="Times New Roman" w:eastAsia="標楷體" w:hAnsi="Times New Roman"/>
          <w:b/>
          <w:sz w:val="28"/>
          <w:szCs w:val="28"/>
        </w:rPr>
        <w:t>-</w:t>
      </w:r>
      <w:r w:rsidRPr="00C3190D">
        <w:rPr>
          <w:rFonts w:ascii="Times New Roman" w:eastAsia="標楷體" w:hAnsi="Times New Roman"/>
          <w:b/>
          <w:sz w:val="28"/>
          <w:szCs w:val="28"/>
        </w:rPr>
        <w:t>6</w:t>
      </w:r>
      <w:r w:rsidR="00105AC6" w:rsidRPr="00C3190D">
        <w:rPr>
          <w:rFonts w:ascii="Times New Roman" w:eastAsia="標楷體" w:hAnsi="Times New Roman"/>
          <w:b/>
          <w:sz w:val="28"/>
          <w:szCs w:val="28"/>
        </w:rPr>
        <w:t>-</w:t>
      </w:r>
      <w:r w:rsidRPr="00C3190D">
        <w:rPr>
          <w:rFonts w:ascii="Times New Roman" w:eastAsia="標楷體" w:hAnsi="Times New Roman"/>
          <w:b/>
          <w:sz w:val="28"/>
          <w:szCs w:val="28"/>
        </w:rPr>
        <w:t xml:space="preserve">2 </w:t>
      </w:r>
      <w:r w:rsidRPr="00C3190D">
        <w:rPr>
          <w:rFonts w:ascii="Times New Roman" w:eastAsia="標楷體" w:hAnsi="Times New Roman"/>
          <w:b/>
          <w:sz w:val="28"/>
          <w:szCs w:val="28"/>
        </w:rPr>
        <w:t>論文歷程輔導與進度管理</w:t>
      </w:r>
    </w:p>
    <w:p w14:paraId="65F3D320" w14:textId="2E96B9C9" w:rsidR="004F549B" w:rsidRPr="00C3190D" w:rsidRDefault="00302C60"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指導教授對學生論文的悉心指導，是讓本系碩士班及碩士在職專班招生情況良好的重要環節。有別於他校或傳統論文指導型態，本系是由指導教授主動、定期地依研究主題進度，利用課餘時間安排論文輔導；輔導地點</w:t>
      </w:r>
      <w:r w:rsidR="004F549B" w:rsidRPr="00C3190D">
        <w:rPr>
          <w:rFonts w:ascii="Times New Roman" w:eastAsia="標楷體" w:hAnsi="Times New Roman"/>
          <w:sz w:val="28"/>
          <w:szCs w:val="28"/>
        </w:rPr>
        <w:t>除了</w:t>
      </w:r>
      <w:r w:rsidRPr="00C3190D">
        <w:rPr>
          <w:rFonts w:ascii="Times New Roman" w:eastAsia="標楷體" w:hAnsi="Times New Roman"/>
          <w:sz w:val="28"/>
          <w:szCs w:val="28"/>
        </w:rPr>
        <w:t>不限於校內，更是善加利用遠距視訊軟體</w:t>
      </w:r>
      <w:r w:rsidR="004F549B" w:rsidRPr="00C3190D">
        <w:rPr>
          <w:rFonts w:ascii="Times New Roman" w:eastAsia="標楷體" w:hAnsi="Times New Roman"/>
          <w:sz w:val="28"/>
          <w:szCs w:val="28"/>
        </w:rPr>
        <w:t>進行線上討論</w:t>
      </w:r>
      <w:r w:rsidRPr="00C3190D">
        <w:rPr>
          <w:rFonts w:ascii="Times New Roman" w:eastAsia="標楷體" w:hAnsi="Times New Roman"/>
          <w:sz w:val="28"/>
          <w:szCs w:val="28"/>
        </w:rPr>
        <w:t>，避免學生鬆懈而進度落後。</w:t>
      </w:r>
      <w:r w:rsidR="004F549B" w:rsidRPr="00C3190D">
        <w:rPr>
          <w:rFonts w:ascii="Times New Roman" w:eastAsia="標楷體" w:hAnsi="Times New Roman"/>
          <w:sz w:val="28"/>
          <w:szCs w:val="28"/>
        </w:rPr>
        <w:t>本系碩士班及碩士在職專班的修業規定中，要求研究生必須參加論文大綱發表會並完成大綱提報（</w:t>
      </w:r>
      <w:r w:rsidR="00C72105" w:rsidRPr="00C3190D">
        <w:rPr>
          <w:rFonts w:ascii="Times New Roman" w:eastAsia="標楷體" w:hAnsi="Times New Roman"/>
          <w:sz w:val="28"/>
          <w:szCs w:val="28"/>
        </w:rPr>
        <w:t>附件</w:t>
      </w:r>
      <w:r w:rsidR="00C72105" w:rsidRPr="00C3190D">
        <w:rPr>
          <w:rFonts w:ascii="Times New Roman" w:eastAsia="標楷體" w:hAnsi="Times New Roman"/>
          <w:sz w:val="28"/>
          <w:szCs w:val="28"/>
        </w:rPr>
        <w:t>2-</w:t>
      </w:r>
      <w:r w:rsidR="004F549B" w:rsidRPr="00C3190D">
        <w:rPr>
          <w:rFonts w:ascii="Times New Roman" w:eastAsia="標楷體" w:hAnsi="Times New Roman"/>
          <w:sz w:val="28"/>
          <w:szCs w:val="28"/>
        </w:rPr>
        <w:t>6-2</w:t>
      </w:r>
      <w:r w:rsidR="004F549B" w:rsidRPr="00C3190D">
        <w:rPr>
          <w:rFonts w:ascii="Times New Roman" w:eastAsia="標楷體" w:hAnsi="Times New Roman"/>
          <w:sz w:val="28"/>
          <w:szCs w:val="28"/>
        </w:rPr>
        <w:t>，應用經濟學系碩士班修業規定；</w:t>
      </w:r>
      <w:r w:rsidR="00C72105" w:rsidRPr="00C3190D">
        <w:rPr>
          <w:rFonts w:ascii="Times New Roman" w:eastAsia="標楷體" w:hAnsi="Times New Roman"/>
          <w:sz w:val="28"/>
          <w:szCs w:val="28"/>
        </w:rPr>
        <w:t>附件</w:t>
      </w:r>
      <w:r w:rsidR="00C72105" w:rsidRPr="00C3190D">
        <w:rPr>
          <w:rFonts w:ascii="Times New Roman" w:eastAsia="標楷體" w:hAnsi="Times New Roman"/>
          <w:sz w:val="28"/>
          <w:szCs w:val="28"/>
        </w:rPr>
        <w:t>2-</w:t>
      </w:r>
      <w:r w:rsidR="004F549B" w:rsidRPr="00C3190D">
        <w:rPr>
          <w:rFonts w:ascii="Times New Roman" w:eastAsia="標楷體" w:hAnsi="Times New Roman"/>
          <w:sz w:val="28"/>
          <w:szCs w:val="28"/>
        </w:rPr>
        <w:t>6-3</w:t>
      </w:r>
      <w:r w:rsidR="004F549B" w:rsidRPr="00C3190D">
        <w:rPr>
          <w:rFonts w:ascii="Times New Roman" w:eastAsia="標楷體" w:hAnsi="Times New Roman"/>
          <w:sz w:val="28"/>
          <w:szCs w:val="28"/>
        </w:rPr>
        <w:t>，應用經濟學系碩士在職專班修業規定）。研究生必須在論文大綱發表會前二個月繳交「論文題目申報表」，並經論文審查委員會認定符合系（所）之教育目標及學術專業領域。本系碩士論文大綱發表會定期舉辦於每學年的上學期期末，一方面也督促指導教授須為學生掌握論文進度。執行情況如下</w:t>
      </w:r>
      <w:r w:rsidR="00C72105" w:rsidRPr="00C3190D">
        <w:rPr>
          <w:rFonts w:ascii="Times New Roman" w:eastAsia="標楷體" w:hAnsi="Times New Roman"/>
          <w:sz w:val="28"/>
          <w:szCs w:val="28"/>
        </w:rPr>
        <w:t>圖</w:t>
      </w:r>
      <w:r w:rsidR="00C72105" w:rsidRPr="00C3190D">
        <w:rPr>
          <w:rFonts w:ascii="Times New Roman" w:eastAsia="標楷體" w:hAnsi="Times New Roman"/>
          <w:sz w:val="28"/>
          <w:szCs w:val="28"/>
        </w:rPr>
        <w:t>2-</w:t>
      </w:r>
      <w:r w:rsidR="004F549B" w:rsidRPr="00C3190D">
        <w:rPr>
          <w:rFonts w:ascii="Times New Roman" w:eastAsia="標楷體" w:hAnsi="Times New Roman"/>
          <w:sz w:val="28"/>
          <w:szCs w:val="28"/>
        </w:rPr>
        <w:t>6-1</w:t>
      </w:r>
      <w:r w:rsidR="004F549B" w:rsidRPr="00C3190D">
        <w:rPr>
          <w:rFonts w:ascii="Times New Roman" w:eastAsia="標楷體" w:hAnsi="Times New Roman"/>
          <w:sz w:val="28"/>
          <w:szCs w:val="28"/>
        </w:rPr>
        <w:t>所示。</w:t>
      </w:r>
    </w:p>
    <w:p w14:paraId="07930249" w14:textId="6D38EFF8" w:rsidR="004F549B" w:rsidRPr="00C3190D" w:rsidRDefault="004F549B" w:rsidP="000C4576">
      <w:pPr>
        <w:pStyle w:val="af7"/>
        <w:snapToGrid w:val="0"/>
        <w:jc w:val="both"/>
        <w:rPr>
          <w:rFonts w:ascii="Times New Roman" w:eastAsia="標楷體" w:hAnsi="Times New Roman"/>
          <w:sz w:val="28"/>
          <w:szCs w:val="28"/>
        </w:rPr>
      </w:pPr>
    </w:p>
    <w:p w14:paraId="053B29D3" w14:textId="77777777" w:rsidR="005133A3" w:rsidRPr="00C3190D" w:rsidRDefault="005133A3" w:rsidP="00C21C91">
      <w:pPr>
        <w:pStyle w:val="af7"/>
        <w:snapToGrid w:val="0"/>
        <w:jc w:val="center"/>
        <w:rPr>
          <w:rFonts w:ascii="Times New Roman" w:eastAsia="標楷體" w:hAnsi="Times New Roman"/>
          <w:b/>
          <w:szCs w:val="28"/>
        </w:rPr>
      </w:pPr>
      <w:r w:rsidRPr="00C3190D">
        <w:rPr>
          <w:rFonts w:ascii="Times New Roman" w:eastAsia="標楷體" w:hAnsi="Times New Roman"/>
          <w:b/>
          <w:szCs w:val="28"/>
        </w:rPr>
        <w:br w:type="page"/>
      </w:r>
    </w:p>
    <w:p w14:paraId="745AF220" w14:textId="49C02CF0" w:rsidR="005133A3" w:rsidRPr="00C3190D" w:rsidRDefault="005133A3" w:rsidP="00C21C91">
      <w:pPr>
        <w:pStyle w:val="af7"/>
        <w:snapToGrid w:val="0"/>
        <w:jc w:val="center"/>
        <w:rPr>
          <w:rFonts w:ascii="Times New Roman" w:eastAsia="標楷體" w:hAnsi="Times New Roman"/>
          <w:b/>
          <w:szCs w:val="28"/>
        </w:rPr>
      </w:pPr>
      <w:r w:rsidRPr="00C3190D">
        <w:rPr>
          <w:rFonts w:ascii="Times New Roman" w:eastAsia="標楷體" w:hAnsi="Times New Roman"/>
          <w:b/>
          <w:szCs w:val="28"/>
        </w:rPr>
        <w:t>圖</w:t>
      </w:r>
      <w:r w:rsidRPr="00C3190D">
        <w:rPr>
          <w:rFonts w:ascii="Times New Roman" w:eastAsia="標楷體" w:hAnsi="Times New Roman"/>
          <w:b/>
          <w:szCs w:val="28"/>
        </w:rPr>
        <w:t xml:space="preserve">2-6-1 </w:t>
      </w:r>
      <w:r w:rsidRPr="00C3190D">
        <w:rPr>
          <w:rFonts w:ascii="Times New Roman" w:eastAsia="標楷體" w:hAnsi="Times New Roman"/>
          <w:b/>
          <w:szCs w:val="28"/>
        </w:rPr>
        <w:t>本系碩士論文提綱發表情況</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133A3" w:rsidRPr="00C3190D" w14:paraId="4249366C" w14:textId="77777777" w:rsidTr="009C0CF8">
        <w:tc>
          <w:tcPr>
            <w:tcW w:w="4814" w:type="dxa"/>
          </w:tcPr>
          <w:p w14:paraId="2A0D12C1" w14:textId="2A29B6FF" w:rsidR="005133A3" w:rsidRPr="00C3190D" w:rsidRDefault="005133A3" w:rsidP="00C21C91">
            <w:pPr>
              <w:pStyle w:val="af7"/>
              <w:snapToGrid w:val="0"/>
              <w:jc w:val="center"/>
              <w:rPr>
                <w:rFonts w:ascii="Times New Roman" w:eastAsia="標楷體" w:hAnsi="Times New Roman"/>
                <w:b/>
                <w:sz w:val="28"/>
                <w:szCs w:val="28"/>
              </w:rPr>
            </w:pPr>
            <w:r w:rsidRPr="00C3190D">
              <w:rPr>
                <w:rFonts w:ascii="Times New Roman" w:eastAsia="標楷體" w:hAnsi="Times New Roman"/>
                <w:noProof/>
                <w:sz w:val="28"/>
                <w:szCs w:val="28"/>
              </w:rPr>
              <w:drawing>
                <wp:inline distT="0" distB="0" distL="0" distR="0" wp14:anchorId="1D5E3020" wp14:editId="41690D26">
                  <wp:extent cx="2466242" cy="1885950"/>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9349" t="19758" r="9945" b="8193"/>
                          <a:stretch/>
                        </pic:blipFill>
                        <pic:spPr bwMode="auto">
                          <a:xfrm>
                            <a:off x="0" y="0"/>
                            <a:ext cx="2468686" cy="18878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Pr>
          <w:p w14:paraId="52953CC5" w14:textId="5EB24684" w:rsidR="005133A3" w:rsidRPr="00C3190D" w:rsidRDefault="005133A3" w:rsidP="00C21C91">
            <w:pPr>
              <w:pStyle w:val="af7"/>
              <w:snapToGrid w:val="0"/>
              <w:jc w:val="center"/>
              <w:rPr>
                <w:rFonts w:ascii="Times New Roman" w:eastAsia="標楷體" w:hAnsi="Times New Roman"/>
                <w:b/>
                <w:sz w:val="28"/>
                <w:szCs w:val="28"/>
              </w:rPr>
            </w:pPr>
            <w:r w:rsidRPr="00C3190D">
              <w:rPr>
                <w:rFonts w:ascii="Times New Roman" w:eastAsia="標楷體" w:hAnsi="Times New Roman"/>
                <w:noProof/>
                <w:sz w:val="28"/>
                <w:szCs w:val="28"/>
              </w:rPr>
              <w:drawing>
                <wp:inline distT="0" distB="0" distL="0" distR="0" wp14:anchorId="7848304F" wp14:editId="76103342">
                  <wp:extent cx="2653985" cy="1876425"/>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6510" t="1286" r="18806" b="4824"/>
                          <a:stretch/>
                        </pic:blipFill>
                        <pic:spPr bwMode="auto">
                          <a:xfrm>
                            <a:off x="0" y="0"/>
                            <a:ext cx="2670494" cy="18880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133A3" w:rsidRPr="00C3190D" w14:paraId="570E6270" w14:textId="77777777" w:rsidTr="009C0CF8">
        <w:tc>
          <w:tcPr>
            <w:tcW w:w="4814" w:type="dxa"/>
          </w:tcPr>
          <w:p w14:paraId="0DB99372" w14:textId="7680BEAB" w:rsidR="005133A3" w:rsidRPr="00C3190D" w:rsidRDefault="005133A3" w:rsidP="00C21C91">
            <w:pPr>
              <w:pStyle w:val="af7"/>
              <w:snapToGrid w:val="0"/>
              <w:jc w:val="center"/>
              <w:rPr>
                <w:rFonts w:ascii="Times New Roman" w:eastAsia="標楷體" w:hAnsi="Times New Roman"/>
                <w:b/>
                <w:sz w:val="28"/>
                <w:szCs w:val="28"/>
              </w:rPr>
            </w:pPr>
            <w:r w:rsidRPr="00C3190D">
              <w:rPr>
                <w:rFonts w:ascii="Times New Roman" w:eastAsia="標楷體" w:hAnsi="Times New Roman"/>
                <w:noProof/>
                <w:sz w:val="28"/>
                <w:szCs w:val="28"/>
              </w:rPr>
              <w:drawing>
                <wp:inline distT="0" distB="0" distL="0" distR="0" wp14:anchorId="441F90D2" wp14:editId="0A0394F2">
                  <wp:extent cx="2567397" cy="1762125"/>
                  <wp:effectExtent l="0" t="0" r="4445"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brightnessContrast bright="20000" contrast="-20000"/>
                                    </a14:imgEffect>
                                  </a14:imgLayer>
                                </a14:imgProps>
                              </a:ext>
                              <a:ext uri="{28A0092B-C50C-407E-A947-70E740481C1C}">
                                <a14:useLocalDpi xmlns:a14="http://schemas.microsoft.com/office/drawing/2010/main" val="0"/>
                              </a:ext>
                            </a:extLst>
                          </a:blip>
                          <a:srcRect t="2416" r="1811" b="7730"/>
                          <a:stretch/>
                        </pic:blipFill>
                        <pic:spPr bwMode="auto">
                          <a:xfrm>
                            <a:off x="0" y="0"/>
                            <a:ext cx="2572271" cy="17654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Pr>
          <w:p w14:paraId="235A3776" w14:textId="74FD0614" w:rsidR="005133A3" w:rsidRPr="00C3190D" w:rsidRDefault="005133A3" w:rsidP="00C21C91">
            <w:pPr>
              <w:pStyle w:val="af7"/>
              <w:snapToGrid w:val="0"/>
              <w:jc w:val="center"/>
              <w:rPr>
                <w:rFonts w:ascii="Times New Roman" w:eastAsia="標楷體" w:hAnsi="Times New Roman"/>
                <w:b/>
                <w:sz w:val="28"/>
                <w:szCs w:val="28"/>
              </w:rPr>
            </w:pPr>
            <w:r w:rsidRPr="00C3190D">
              <w:rPr>
                <w:rFonts w:ascii="Times New Roman" w:eastAsia="標楷體" w:hAnsi="Times New Roman"/>
                <w:noProof/>
                <w:sz w:val="28"/>
                <w:szCs w:val="28"/>
              </w:rPr>
              <w:drawing>
                <wp:inline distT="0" distB="0" distL="0" distR="0" wp14:anchorId="29DF1917" wp14:editId="6ED26071">
                  <wp:extent cx="2655608" cy="1758945"/>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1740"/>
                          <a:stretch/>
                        </pic:blipFill>
                        <pic:spPr bwMode="auto">
                          <a:xfrm>
                            <a:off x="0" y="0"/>
                            <a:ext cx="2685361" cy="177865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C5ADD61" w14:textId="641C1642" w:rsidR="00090717" w:rsidRPr="00C3190D" w:rsidRDefault="00090717" w:rsidP="000C4576">
      <w:pPr>
        <w:pStyle w:val="af7"/>
        <w:snapToGrid w:val="0"/>
        <w:jc w:val="both"/>
        <w:rPr>
          <w:rFonts w:ascii="Times New Roman" w:eastAsia="標楷體" w:hAnsi="Times New Roman"/>
          <w:sz w:val="28"/>
          <w:szCs w:val="28"/>
        </w:rPr>
      </w:pPr>
    </w:p>
    <w:p w14:paraId="1730756D" w14:textId="51BE8C2D" w:rsidR="00D81719" w:rsidRPr="00C3190D" w:rsidRDefault="005322D2"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值得一提的是，本系</w:t>
      </w:r>
      <w:r w:rsidR="00302C60" w:rsidRPr="00C3190D">
        <w:rPr>
          <w:rFonts w:ascii="Times New Roman" w:eastAsia="標楷體" w:hAnsi="Times New Roman"/>
          <w:sz w:val="28"/>
          <w:szCs w:val="28"/>
        </w:rPr>
        <w:t>相當重視班級經營的氣氛，凝聚學生向心力，</w:t>
      </w:r>
      <w:r w:rsidRPr="00C3190D">
        <w:rPr>
          <w:rFonts w:ascii="Times New Roman" w:eastAsia="標楷體" w:hAnsi="Times New Roman"/>
          <w:sz w:val="28"/>
          <w:szCs w:val="28"/>
        </w:rPr>
        <w:t>形塑「同儕共學、相互支持」之學習氛圍</w:t>
      </w:r>
      <w:r w:rsidR="00302C60" w:rsidRPr="00C3190D">
        <w:rPr>
          <w:rFonts w:ascii="Times New Roman" w:eastAsia="標楷體" w:hAnsi="Times New Roman"/>
          <w:sz w:val="28"/>
          <w:szCs w:val="28"/>
        </w:rPr>
        <w:t>。例如，</w:t>
      </w:r>
      <w:r w:rsidRPr="00C3190D">
        <w:rPr>
          <w:rFonts w:ascii="Times New Roman" w:eastAsia="標楷體" w:hAnsi="Times New Roman"/>
          <w:sz w:val="28"/>
          <w:szCs w:val="28"/>
        </w:rPr>
        <w:t>透過迎新活動、學長姐經驗傳承、期初期末交流、及校園巡禮等等活動，強化師生與同儕互動與系所認同</w:t>
      </w:r>
      <w:r w:rsidR="00302C60" w:rsidRPr="00C3190D">
        <w:rPr>
          <w:rFonts w:ascii="Times New Roman" w:eastAsia="標楷體" w:hAnsi="Times New Roman"/>
          <w:sz w:val="28"/>
          <w:szCs w:val="28"/>
        </w:rPr>
        <w:t>。活動照片舉例如</w:t>
      </w:r>
      <w:r w:rsidR="00C72105" w:rsidRPr="00C3190D">
        <w:rPr>
          <w:rFonts w:ascii="Times New Roman" w:eastAsia="標楷體" w:hAnsi="Times New Roman"/>
          <w:sz w:val="28"/>
          <w:szCs w:val="28"/>
        </w:rPr>
        <w:t>圖</w:t>
      </w:r>
      <w:r w:rsidR="00C72105" w:rsidRPr="00C3190D">
        <w:rPr>
          <w:rFonts w:ascii="Times New Roman" w:eastAsia="標楷體" w:hAnsi="Times New Roman"/>
          <w:sz w:val="28"/>
          <w:szCs w:val="28"/>
        </w:rPr>
        <w:t>2-</w:t>
      </w:r>
      <w:r w:rsidR="004F549B" w:rsidRPr="00C3190D">
        <w:rPr>
          <w:rFonts w:ascii="Times New Roman" w:eastAsia="標楷體" w:hAnsi="Times New Roman"/>
          <w:sz w:val="28"/>
          <w:szCs w:val="28"/>
        </w:rPr>
        <w:t>6</w:t>
      </w:r>
      <w:r w:rsidR="00302C60" w:rsidRPr="00C3190D">
        <w:rPr>
          <w:rFonts w:ascii="Times New Roman" w:eastAsia="標楷體" w:hAnsi="Times New Roman"/>
          <w:sz w:val="28"/>
          <w:szCs w:val="28"/>
        </w:rPr>
        <w:t>-</w:t>
      </w:r>
      <w:r w:rsidR="004F549B" w:rsidRPr="00C3190D">
        <w:rPr>
          <w:rFonts w:ascii="Times New Roman" w:eastAsia="標楷體" w:hAnsi="Times New Roman"/>
          <w:sz w:val="28"/>
          <w:szCs w:val="28"/>
        </w:rPr>
        <w:t>2</w:t>
      </w:r>
      <w:r w:rsidR="00302C60" w:rsidRPr="00C3190D">
        <w:rPr>
          <w:rFonts w:ascii="Times New Roman" w:eastAsia="標楷體" w:hAnsi="Times New Roman"/>
          <w:sz w:val="28"/>
          <w:szCs w:val="28"/>
        </w:rPr>
        <w:t>所示。</w:t>
      </w:r>
    </w:p>
    <w:p w14:paraId="7F1EA0B8" w14:textId="394D0FC5" w:rsidR="00D81719" w:rsidRPr="00C3190D" w:rsidRDefault="00D81719" w:rsidP="000C4576">
      <w:pPr>
        <w:pStyle w:val="af7"/>
        <w:snapToGrid w:val="0"/>
        <w:rPr>
          <w:rFonts w:ascii="Times New Roman" w:eastAsia="標楷體" w:hAnsi="Times New Roman"/>
          <w:sz w:val="28"/>
          <w:szCs w:val="28"/>
        </w:rPr>
      </w:pPr>
    </w:p>
    <w:p w14:paraId="08B5550E" w14:textId="136D18FE" w:rsidR="00FB7581" w:rsidRPr="00C3190D" w:rsidRDefault="00FB7581" w:rsidP="00C21C91">
      <w:pPr>
        <w:pStyle w:val="af8"/>
        <w:autoSpaceDE w:val="0"/>
        <w:autoSpaceDN w:val="0"/>
        <w:adjustRightInd w:val="0"/>
        <w:snapToGrid w:val="0"/>
        <w:ind w:leftChars="0" w:left="0"/>
        <w:jc w:val="center"/>
        <w:rPr>
          <w:rFonts w:eastAsia="標楷體"/>
          <w:b/>
          <w:kern w:val="0"/>
          <w:szCs w:val="28"/>
        </w:rPr>
      </w:pPr>
      <w:r w:rsidRPr="00C3190D">
        <w:rPr>
          <w:rFonts w:eastAsia="標楷體"/>
          <w:b/>
          <w:kern w:val="0"/>
          <w:szCs w:val="28"/>
        </w:rPr>
        <w:t>圖</w:t>
      </w:r>
      <w:r w:rsidRPr="00C3190D">
        <w:rPr>
          <w:rFonts w:eastAsia="標楷體"/>
          <w:b/>
          <w:kern w:val="0"/>
          <w:szCs w:val="28"/>
        </w:rPr>
        <w:t xml:space="preserve">2-6-2 </w:t>
      </w:r>
      <w:r w:rsidRPr="00C3190D">
        <w:rPr>
          <w:rFonts w:eastAsia="標楷體"/>
          <w:b/>
          <w:kern w:val="0"/>
          <w:szCs w:val="28"/>
        </w:rPr>
        <w:t>本系研究生互動情況</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4652"/>
      </w:tblGrid>
      <w:tr w:rsidR="00FB7581" w:rsidRPr="00C3190D" w14:paraId="68E47021" w14:textId="77777777" w:rsidTr="009C0CF8">
        <w:tc>
          <w:tcPr>
            <w:tcW w:w="4814" w:type="dxa"/>
          </w:tcPr>
          <w:p w14:paraId="17D35BC6" w14:textId="0201D96E" w:rsidR="00FB7581" w:rsidRPr="00C3190D" w:rsidRDefault="00FB7581" w:rsidP="00C21C91">
            <w:pPr>
              <w:pStyle w:val="af8"/>
              <w:autoSpaceDE w:val="0"/>
              <w:autoSpaceDN w:val="0"/>
              <w:adjustRightInd w:val="0"/>
              <w:snapToGrid w:val="0"/>
              <w:ind w:leftChars="0" w:left="0"/>
              <w:jc w:val="center"/>
              <w:rPr>
                <w:rFonts w:eastAsia="標楷體"/>
                <w:b/>
                <w:kern w:val="0"/>
                <w:szCs w:val="28"/>
              </w:rPr>
            </w:pPr>
            <w:r w:rsidRPr="00C3190D">
              <w:rPr>
                <w:rFonts w:eastAsia="標楷體"/>
                <w:noProof/>
                <w:sz w:val="28"/>
                <w:szCs w:val="28"/>
              </w:rPr>
              <w:drawing>
                <wp:inline distT="0" distB="0" distL="0" distR="0" wp14:anchorId="1BFF1287" wp14:editId="14D16E58">
                  <wp:extent cx="3163386" cy="1753637"/>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176781" cy="1761063"/>
                          </a:xfrm>
                          <a:prstGeom prst="rect">
                            <a:avLst/>
                          </a:prstGeom>
                        </pic:spPr>
                      </pic:pic>
                    </a:graphicData>
                  </a:graphic>
                </wp:inline>
              </w:drawing>
            </w:r>
          </w:p>
        </w:tc>
        <w:tc>
          <w:tcPr>
            <w:tcW w:w="4814" w:type="dxa"/>
          </w:tcPr>
          <w:p w14:paraId="22747620" w14:textId="6C4BA750" w:rsidR="00FB7581" w:rsidRPr="00C3190D" w:rsidRDefault="00FB7581" w:rsidP="00C21C91">
            <w:pPr>
              <w:pStyle w:val="af8"/>
              <w:autoSpaceDE w:val="0"/>
              <w:autoSpaceDN w:val="0"/>
              <w:adjustRightInd w:val="0"/>
              <w:snapToGrid w:val="0"/>
              <w:ind w:leftChars="0" w:left="0"/>
              <w:jc w:val="center"/>
              <w:rPr>
                <w:rFonts w:eastAsia="標楷體"/>
                <w:b/>
                <w:kern w:val="0"/>
                <w:szCs w:val="28"/>
              </w:rPr>
            </w:pPr>
            <w:r w:rsidRPr="00C3190D">
              <w:rPr>
                <w:rFonts w:eastAsia="標楷體"/>
                <w:noProof/>
                <w:sz w:val="28"/>
                <w:szCs w:val="28"/>
              </w:rPr>
              <w:drawing>
                <wp:inline distT="0" distB="0" distL="0" distR="0" wp14:anchorId="2D5E9C81" wp14:editId="46FC44EE">
                  <wp:extent cx="2941744" cy="1705693"/>
                  <wp:effectExtent l="0" t="0" r="0" b="889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946687" cy="1708559"/>
                          </a:xfrm>
                          <a:prstGeom prst="rect">
                            <a:avLst/>
                          </a:prstGeom>
                        </pic:spPr>
                      </pic:pic>
                    </a:graphicData>
                  </a:graphic>
                </wp:inline>
              </w:drawing>
            </w:r>
          </w:p>
        </w:tc>
      </w:tr>
      <w:tr w:rsidR="00FB7581" w:rsidRPr="00C3190D" w14:paraId="0584F09D" w14:textId="77777777" w:rsidTr="009C0CF8">
        <w:tc>
          <w:tcPr>
            <w:tcW w:w="4814" w:type="dxa"/>
          </w:tcPr>
          <w:p w14:paraId="1EAE9F45" w14:textId="0CA4AD9A" w:rsidR="00FB7581" w:rsidRPr="00C3190D" w:rsidRDefault="00FB7581" w:rsidP="00C21C91">
            <w:pPr>
              <w:pStyle w:val="af8"/>
              <w:autoSpaceDE w:val="0"/>
              <w:autoSpaceDN w:val="0"/>
              <w:adjustRightInd w:val="0"/>
              <w:snapToGrid w:val="0"/>
              <w:ind w:leftChars="0" w:left="0"/>
              <w:jc w:val="center"/>
              <w:rPr>
                <w:rFonts w:eastAsia="標楷體"/>
                <w:b/>
                <w:kern w:val="0"/>
                <w:szCs w:val="28"/>
              </w:rPr>
            </w:pPr>
            <w:r w:rsidRPr="00C3190D">
              <w:rPr>
                <w:rFonts w:eastAsia="標楷體"/>
                <w:b/>
                <w:kern w:val="0"/>
                <w:szCs w:val="28"/>
              </w:rPr>
              <w:t>迎新活動</w:t>
            </w:r>
          </w:p>
        </w:tc>
        <w:tc>
          <w:tcPr>
            <w:tcW w:w="4814" w:type="dxa"/>
          </w:tcPr>
          <w:p w14:paraId="2C20E885" w14:textId="2BBB8CF8" w:rsidR="00FB7581" w:rsidRPr="00C3190D" w:rsidRDefault="00FB7581" w:rsidP="00C21C91">
            <w:pPr>
              <w:pStyle w:val="af8"/>
              <w:autoSpaceDE w:val="0"/>
              <w:autoSpaceDN w:val="0"/>
              <w:adjustRightInd w:val="0"/>
              <w:snapToGrid w:val="0"/>
              <w:ind w:leftChars="0" w:left="0"/>
              <w:jc w:val="center"/>
              <w:rPr>
                <w:rFonts w:eastAsia="標楷體"/>
                <w:b/>
                <w:kern w:val="0"/>
                <w:szCs w:val="28"/>
              </w:rPr>
            </w:pPr>
            <w:r w:rsidRPr="00C3190D">
              <w:rPr>
                <w:rFonts w:eastAsia="標楷體"/>
                <w:b/>
                <w:kern w:val="0"/>
                <w:szCs w:val="28"/>
              </w:rPr>
              <w:t>校園巡禮</w:t>
            </w:r>
          </w:p>
        </w:tc>
      </w:tr>
    </w:tbl>
    <w:p w14:paraId="5C62C0A5" w14:textId="4F9479BA" w:rsidR="00D81719" w:rsidRPr="00C3190D" w:rsidRDefault="00D81719" w:rsidP="000C4576">
      <w:pPr>
        <w:pStyle w:val="af7"/>
        <w:snapToGrid w:val="0"/>
        <w:rPr>
          <w:rFonts w:ascii="Times New Roman" w:eastAsia="標楷體" w:hAnsi="Times New Roman"/>
          <w:sz w:val="28"/>
          <w:szCs w:val="28"/>
        </w:rPr>
      </w:pPr>
    </w:p>
    <w:p w14:paraId="0E0EAC2A" w14:textId="6100D8B9" w:rsidR="00037E6F" w:rsidRPr="00C3190D" w:rsidRDefault="00037E6F" w:rsidP="000C4576">
      <w:pPr>
        <w:pStyle w:val="af7"/>
        <w:snapToGrid w:val="0"/>
        <w:rPr>
          <w:rFonts w:ascii="Times New Roman" w:eastAsia="標楷體" w:hAnsi="Times New Roman"/>
          <w:sz w:val="28"/>
          <w:szCs w:val="28"/>
        </w:rPr>
      </w:pPr>
      <w:r w:rsidRPr="00C3190D">
        <w:rPr>
          <w:rFonts w:ascii="Times New Roman" w:eastAsia="標楷體" w:hAnsi="Times New Roman"/>
          <w:b/>
          <w:sz w:val="28"/>
          <w:szCs w:val="28"/>
        </w:rPr>
        <w:t>2</w:t>
      </w:r>
      <w:r w:rsidR="00105AC6" w:rsidRPr="00C3190D">
        <w:rPr>
          <w:rFonts w:ascii="Times New Roman" w:eastAsia="標楷體" w:hAnsi="Times New Roman"/>
          <w:b/>
          <w:sz w:val="28"/>
          <w:szCs w:val="28"/>
        </w:rPr>
        <w:t>-</w:t>
      </w:r>
      <w:r w:rsidRPr="00C3190D">
        <w:rPr>
          <w:rFonts w:ascii="Times New Roman" w:eastAsia="標楷體" w:hAnsi="Times New Roman"/>
          <w:b/>
          <w:sz w:val="28"/>
          <w:szCs w:val="28"/>
        </w:rPr>
        <w:t>6</w:t>
      </w:r>
      <w:r w:rsidR="00105AC6" w:rsidRPr="00C3190D">
        <w:rPr>
          <w:rFonts w:ascii="Times New Roman" w:eastAsia="標楷體" w:hAnsi="Times New Roman"/>
          <w:b/>
          <w:sz w:val="28"/>
          <w:szCs w:val="28"/>
        </w:rPr>
        <w:t>-</w:t>
      </w:r>
      <w:r w:rsidRPr="00C3190D">
        <w:rPr>
          <w:rFonts w:ascii="Times New Roman" w:eastAsia="標楷體" w:hAnsi="Times New Roman"/>
          <w:b/>
          <w:sz w:val="28"/>
          <w:szCs w:val="28"/>
        </w:rPr>
        <w:t xml:space="preserve">3 </w:t>
      </w:r>
      <w:r w:rsidRPr="00C3190D">
        <w:rPr>
          <w:rFonts w:ascii="Times New Roman" w:eastAsia="標楷體" w:hAnsi="Times New Roman"/>
          <w:b/>
          <w:sz w:val="28"/>
          <w:szCs w:val="28"/>
        </w:rPr>
        <w:t>論文品質控管與學術成果展現</w:t>
      </w:r>
    </w:p>
    <w:p w14:paraId="5045AED5" w14:textId="774E7DB7" w:rsidR="00037E6F" w:rsidRPr="00C3190D" w:rsidRDefault="00037E6F"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對於研究生碩士論文的研究題目及其內容，本系皆切實遵循應有的學術專業領域的自我要求理念；而對研究生碩士論文的寫作，亦重視格式、學術倫理、嚴謹度、及原創性等基本訓練。例如，從</w:t>
      </w:r>
      <w:r w:rsidR="00FA2468" w:rsidRPr="00C3190D">
        <w:rPr>
          <w:rFonts w:ascii="Times New Roman" w:eastAsia="標楷體" w:hAnsi="Times New Roman"/>
          <w:sz w:val="28"/>
          <w:szCs w:val="28"/>
        </w:rPr>
        <w:t>112-</w:t>
      </w:r>
      <w:r w:rsidRPr="00C3190D">
        <w:rPr>
          <w:rFonts w:ascii="Times New Roman" w:eastAsia="標楷體" w:hAnsi="Times New Roman"/>
          <w:sz w:val="28"/>
          <w:szCs w:val="28"/>
        </w:rPr>
        <w:t>113</w:t>
      </w:r>
      <w:r w:rsidRPr="00C3190D">
        <w:rPr>
          <w:rFonts w:ascii="Times New Roman" w:eastAsia="標楷體" w:hAnsi="Times New Roman"/>
          <w:sz w:val="28"/>
          <w:szCs w:val="28"/>
        </w:rPr>
        <w:t>學年度畢業的</w:t>
      </w:r>
      <w:r w:rsidR="00FA2468" w:rsidRPr="00C3190D">
        <w:rPr>
          <w:rFonts w:ascii="Times New Roman" w:eastAsia="標楷體" w:hAnsi="Times New Roman"/>
          <w:sz w:val="28"/>
          <w:szCs w:val="28"/>
        </w:rPr>
        <w:t>63</w:t>
      </w:r>
      <w:r w:rsidRPr="00C3190D">
        <w:rPr>
          <w:rFonts w:ascii="Times New Roman" w:eastAsia="標楷體" w:hAnsi="Times New Roman"/>
          <w:sz w:val="28"/>
          <w:szCs w:val="28"/>
        </w:rPr>
        <w:t>位研究生碩士論文比對報告（快刀中文相似度比對報告書）來看，平均相似度為</w:t>
      </w:r>
      <w:r w:rsidR="00FA2468" w:rsidRPr="00C3190D">
        <w:rPr>
          <w:rFonts w:ascii="Times New Roman" w:eastAsia="標楷體" w:hAnsi="Times New Roman"/>
          <w:sz w:val="28"/>
          <w:szCs w:val="28"/>
        </w:rPr>
        <w:t>12.53</w:t>
      </w:r>
      <w:r w:rsidRPr="00C3190D">
        <w:rPr>
          <w:rFonts w:ascii="Times New Roman" w:eastAsia="標楷體" w:hAnsi="Times New Roman"/>
          <w:sz w:val="28"/>
          <w:szCs w:val="28"/>
        </w:rPr>
        <w:t>%</w:t>
      </w:r>
      <w:r w:rsidRPr="00C3190D">
        <w:rPr>
          <w:rFonts w:ascii="Times New Roman" w:eastAsia="標楷體" w:hAnsi="Times New Roman"/>
          <w:sz w:val="28"/>
          <w:szCs w:val="28"/>
        </w:rPr>
        <w:t>（最小及最大相似度分別為</w:t>
      </w:r>
      <w:r w:rsidR="00FA2468" w:rsidRPr="00C3190D">
        <w:rPr>
          <w:rFonts w:ascii="Times New Roman" w:eastAsia="標楷體" w:hAnsi="Times New Roman"/>
          <w:sz w:val="28"/>
          <w:szCs w:val="28"/>
        </w:rPr>
        <w:t>1</w:t>
      </w:r>
      <w:r w:rsidRPr="00C3190D">
        <w:rPr>
          <w:rFonts w:ascii="Times New Roman" w:eastAsia="標楷體" w:hAnsi="Times New Roman"/>
          <w:sz w:val="28"/>
          <w:szCs w:val="28"/>
        </w:rPr>
        <w:t>.</w:t>
      </w:r>
      <w:r w:rsidR="00FA2468" w:rsidRPr="00C3190D">
        <w:rPr>
          <w:rFonts w:ascii="Times New Roman" w:eastAsia="標楷體" w:hAnsi="Times New Roman"/>
          <w:sz w:val="28"/>
          <w:szCs w:val="28"/>
        </w:rPr>
        <w:t>85</w:t>
      </w:r>
      <w:r w:rsidRPr="00C3190D">
        <w:rPr>
          <w:rFonts w:ascii="Times New Roman" w:eastAsia="標楷體" w:hAnsi="Times New Roman"/>
          <w:sz w:val="28"/>
          <w:szCs w:val="28"/>
        </w:rPr>
        <w:t>%</w:t>
      </w:r>
      <w:r w:rsidRPr="00C3190D">
        <w:rPr>
          <w:rFonts w:ascii="Times New Roman" w:eastAsia="標楷體" w:hAnsi="Times New Roman"/>
          <w:sz w:val="28"/>
          <w:szCs w:val="28"/>
        </w:rPr>
        <w:t>及</w:t>
      </w:r>
      <w:r w:rsidR="00FA2468" w:rsidRPr="00C3190D">
        <w:rPr>
          <w:rFonts w:ascii="Times New Roman" w:eastAsia="標楷體" w:hAnsi="Times New Roman"/>
          <w:sz w:val="28"/>
          <w:szCs w:val="28"/>
        </w:rPr>
        <w:t>24.14</w:t>
      </w:r>
      <w:r w:rsidRPr="00C3190D">
        <w:rPr>
          <w:rFonts w:ascii="Times New Roman" w:eastAsia="標楷體" w:hAnsi="Times New Roman"/>
          <w:sz w:val="28"/>
          <w:szCs w:val="28"/>
        </w:rPr>
        <w:t>%</w:t>
      </w:r>
      <w:r w:rsidRPr="00C3190D">
        <w:rPr>
          <w:rFonts w:ascii="Times New Roman" w:eastAsia="標楷體" w:hAnsi="Times New Roman"/>
          <w:sz w:val="28"/>
          <w:szCs w:val="28"/>
        </w:rPr>
        <w:t>），皆能信守學術研究規範（</w:t>
      </w:r>
      <w:r w:rsidR="00C72105" w:rsidRPr="00C3190D">
        <w:rPr>
          <w:rFonts w:ascii="Times New Roman" w:eastAsia="標楷體" w:hAnsi="Times New Roman"/>
          <w:sz w:val="28"/>
          <w:szCs w:val="28"/>
        </w:rPr>
        <w:t>附件</w:t>
      </w:r>
      <w:r w:rsidR="00C72105" w:rsidRPr="00C3190D">
        <w:rPr>
          <w:rFonts w:ascii="Times New Roman" w:eastAsia="標楷體" w:hAnsi="Times New Roman"/>
          <w:sz w:val="28"/>
          <w:szCs w:val="28"/>
        </w:rPr>
        <w:t>2-</w:t>
      </w:r>
      <w:r w:rsidRPr="00C3190D">
        <w:rPr>
          <w:rFonts w:ascii="Times New Roman" w:eastAsia="標楷體" w:hAnsi="Times New Roman"/>
          <w:sz w:val="28"/>
          <w:szCs w:val="28"/>
        </w:rPr>
        <w:t>6-4</w:t>
      </w:r>
      <w:r w:rsidRPr="00C3190D">
        <w:rPr>
          <w:rFonts w:ascii="Times New Roman" w:eastAsia="標楷體" w:hAnsi="Times New Roman"/>
          <w:sz w:val="28"/>
          <w:szCs w:val="28"/>
        </w:rPr>
        <w:t>，</w:t>
      </w:r>
      <w:r w:rsidR="002F3968" w:rsidRPr="00C3190D">
        <w:rPr>
          <w:rFonts w:ascii="Times New Roman" w:eastAsia="標楷體" w:hAnsi="Times New Roman"/>
          <w:sz w:val="28"/>
          <w:szCs w:val="28"/>
        </w:rPr>
        <w:t>應用經濟學系</w:t>
      </w:r>
      <w:r w:rsidR="00FA2468" w:rsidRPr="00C3190D">
        <w:rPr>
          <w:rFonts w:ascii="Times New Roman" w:eastAsia="標楷體" w:hAnsi="Times New Roman"/>
          <w:sz w:val="28"/>
          <w:szCs w:val="28"/>
        </w:rPr>
        <w:t>112-</w:t>
      </w:r>
      <w:r w:rsidRPr="00C3190D">
        <w:rPr>
          <w:rFonts w:ascii="Times New Roman" w:eastAsia="標楷體" w:hAnsi="Times New Roman"/>
          <w:sz w:val="28"/>
          <w:szCs w:val="28"/>
        </w:rPr>
        <w:t>113</w:t>
      </w:r>
      <w:r w:rsidRPr="00C3190D">
        <w:rPr>
          <w:rFonts w:ascii="Times New Roman" w:eastAsia="標楷體" w:hAnsi="Times New Roman"/>
          <w:sz w:val="28"/>
          <w:szCs w:val="28"/>
        </w:rPr>
        <w:t>學年度研究生學位考試申請資料）。在研究生學位考試方面，本系依相關規定辦理，建立制度化且標準化之審核機制，明確規範口試委員會之組成方式、委員資格與人數、論文提交資格、口試申請程序及審查流程等，並訂有評分標準與相關表件作業規範，作為論文審查之依據。實務運作上，均依程序安排公正、公開之學位考試，並聘請校外相關領域知名學者擔任口試委員，以提供專業且客觀之審查意見，確保論文審核之嚴謹性與公信力。</w:t>
      </w:r>
      <w:r w:rsidR="00826C8D" w:rsidRPr="00C3190D">
        <w:rPr>
          <w:rFonts w:ascii="Times New Roman" w:eastAsia="標楷體" w:hAnsi="Times New Roman"/>
          <w:sz w:val="28"/>
          <w:szCs w:val="28"/>
        </w:rPr>
        <w:t>研究生學位考試辦理照片，舉例如</w:t>
      </w:r>
      <w:r w:rsidR="00C72105" w:rsidRPr="00C3190D">
        <w:rPr>
          <w:rFonts w:ascii="Times New Roman" w:eastAsia="標楷體" w:hAnsi="Times New Roman"/>
          <w:sz w:val="28"/>
          <w:szCs w:val="28"/>
        </w:rPr>
        <w:t>圖</w:t>
      </w:r>
      <w:r w:rsidR="00C72105" w:rsidRPr="00C3190D">
        <w:rPr>
          <w:rFonts w:ascii="Times New Roman" w:eastAsia="標楷體" w:hAnsi="Times New Roman"/>
          <w:sz w:val="28"/>
          <w:szCs w:val="28"/>
        </w:rPr>
        <w:t>2-</w:t>
      </w:r>
      <w:r w:rsidR="00826C8D" w:rsidRPr="00C3190D">
        <w:rPr>
          <w:rFonts w:ascii="Times New Roman" w:eastAsia="標楷體" w:hAnsi="Times New Roman"/>
          <w:sz w:val="28"/>
          <w:szCs w:val="28"/>
        </w:rPr>
        <w:t>6-3</w:t>
      </w:r>
      <w:r w:rsidR="00826C8D" w:rsidRPr="00C3190D">
        <w:rPr>
          <w:rFonts w:ascii="Times New Roman" w:eastAsia="標楷體" w:hAnsi="Times New Roman"/>
          <w:sz w:val="28"/>
          <w:szCs w:val="28"/>
        </w:rPr>
        <w:t>所示。</w:t>
      </w:r>
    </w:p>
    <w:p w14:paraId="429D99A5" w14:textId="4E7C4E33" w:rsidR="00826C8D" w:rsidRPr="00C3190D" w:rsidRDefault="00826C8D" w:rsidP="000C4576">
      <w:pPr>
        <w:pStyle w:val="af7"/>
        <w:snapToGrid w:val="0"/>
        <w:jc w:val="both"/>
        <w:rPr>
          <w:rFonts w:ascii="Times New Roman" w:eastAsia="標楷體"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7"/>
        <w:gridCol w:w="5041"/>
      </w:tblGrid>
      <w:tr w:rsidR="00C21C91" w:rsidRPr="00C3190D" w14:paraId="5653F6F9" w14:textId="77777777" w:rsidTr="00C21C91">
        <w:tc>
          <w:tcPr>
            <w:tcW w:w="9470" w:type="dxa"/>
            <w:gridSpan w:val="2"/>
          </w:tcPr>
          <w:p w14:paraId="2C62689C" w14:textId="58A264F2" w:rsidR="00C21C91" w:rsidRPr="00C3190D" w:rsidRDefault="00C72105" w:rsidP="00C21C91">
            <w:pPr>
              <w:pStyle w:val="af8"/>
              <w:autoSpaceDE w:val="0"/>
              <w:autoSpaceDN w:val="0"/>
              <w:adjustRightInd w:val="0"/>
              <w:snapToGrid w:val="0"/>
              <w:ind w:leftChars="0" w:left="0"/>
              <w:jc w:val="center"/>
              <w:rPr>
                <w:rFonts w:eastAsia="標楷體"/>
                <w:b/>
                <w:kern w:val="0"/>
                <w:sz w:val="28"/>
                <w:szCs w:val="28"/>
              </w:rPr>
            </w:pPr>
            <w:r w:rsidRPr="00C3190D">
              <w:rPr>
                <w:rFonts w:eastAsia="標楷體"/>
                <w:b/>
                <w:kern w:val="0"/>
                <w:szCs w:val="28"/>
              </w:rPr>
              <w:t>圖</w:t>
            </w:r>
            <w:r w:rsidRPr="00C3190D">
              <w:rPr>
                <w:rFonts w:eastAsia="標楷體"/>
                <w:b/>
                <w:kern w:val="0"/>
                <w:szCs w:val="28"/>
              </w:rPr>
              <w:t>2-</w:t>
            </w:r>
            <w:r w:rsidR="00C21C91" w:rsidRPr="00C3190D">
              <w:rPr>
                <w:rFonts w:eastAsia="標楷體"/>
                <w:b/>
                <w:kern w:val="0"/>
                <w:szCs w:val="28"/>
              </w:rPr>
              <w:t xml:space="preserve">6-3 </w:t>
            </w:r>
            <w:r w:rsidR="00C21C91" w:rsidRPr="00C3190D">
              <w:rPr>
                <w:rFonts w:eastAsia="標楷體"/>
                <w:b/>
                <w:kern w:val="0"/>
                <w:szCs w:val="28"/>
              </w:rPr>
              <w:t>本系研究生學位考試辦理情況</w:t>
            </w:r>
          </w:p>
        </w:tc>
      </w:tr>
      <w:tr w:rsidR="002A120F" w:rsidRPr="00C3190D" w14:paraId="55E40368" w14:textId="77777777" w:rsidTr="00C21C91">
        <w:trPr>
          <w:trHeight w:val="3548"/>
        </w:trPr>
        <w:tc>
          <w:tcPr>
            <w:tcW w:w="4601" w:type="dxa"/>
          </w:tcPr>
          <w:p w14:paraId="3E2A61CA" w14:textId="1C907992" w:rsidR="002A120F" w:rsidRPr="00C3190D" w:rsidRDefault="002A120F" w:rsidP="000C4576">
            <w:pPr>
              <w:pStyle w:val="af7"/>
              <w:snapToGrid w:val="0"/>
              <w:jc w:val="both"/>
              <w:rPr>
                <w:rFonts w:ascii="Times New Roman" w:eastAsia="標楷體" w:hAnsi="Times New Roman"/>
                <w:sz w:val="28"/>
                <w:szCs w:val="28"/>
              </w:rPr>
            </w:pPr>
            <w:r w:rsidRPr="00C3190D">
              <w:rPr>
                <w:rFonts w:ascii="Times New Roman" w:eastAsia="標楷體" w:hAnsi="Times New Roman"/>
                <w:noProof/>
                <w:sz w:val="28"/>
                <w:szCs w:val="28"/>
              </w:rPr>
              <w:drawing>
                <wp:inline distT="0" distB="0" distL="0" distR="0" wp14:anchorId="5B8AFE74" wp14:editId="7DB0AE80">
                  <wp:extent cx="2784475" cy="2303642"/>
                  <wp:effectExtent l="0" t="0" r="0" b="1905"/>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86710" cy="2305491"/>
                          </a:xfrm>
                          <a:prstGeom prst="rect">
                            <a:avLst/>
                          </a:prstGeom>
                        </pic:spPr>
                      </pic:pic>
                    </a:graphicData>
                  </a:graphic>
                </wp:inline>
              </w:drawing>
            </w:r>
          </w:p>
        </w:tc>
        <w:tc>
          <w:tcPr>
            <w:tcW w:w="4869" w:type="dxa"/>
          </w:tcPr>
          <w:p w14:paraId="7AF64C8F" w14:textId="76BA83E8" w:rsidR="002A120F" w:rsidRPr="00C3190D" w:rsidRDefault="002A120F" w:rsidP="005133A3">
            <w:pPr>
              <w:pStyle w:val="af7"/>
              <w:snapToGrid w:val="0"/>
              <w:jc w:val="center"/>
              <w:rPr>
                <w:rFonts w:ascii="Times New Roman" w:eastAsia="標楷體" w:hAnsi="Times New Roman"/>
                <w:sz w:val="28"/>
                <w:szCs w:val="28"/>
              </w:rPr>
            </w:pPr>
            <w:r w:rsidRPr="00C3190D">
              <w:rPr>
                <w:rFonts w:ascii="Times New Roman" w:eastAsia="標楷體" w:hAnsi="Times New Roman"/>
                <w:noProof/>
                <w:sz w:val="28"/>
                <w:szCs w:val="28"/>
              </w:rPr>
              <w:drawing>
                <wp:inline distT="0" distB="0" distL="0" distR="0" wp14:anchorId="6FB03E97" wp14:editId="0655799A">
                  <wp:extent cx="3063240" cy="2303556"/>
                  <wp:effectExtent l="0" t="0" r="3810" b="1905"/>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063240" cy="2303556"/>
                          </a:xfrm>
                          <a:prstGeom prst="rect">
                            <a:avLst/>
                          </a:prstGeom>
                        </pic:spPr>
                      </pic:pic>
                    </a:graphicData>
                  </a:graphic>
                </wp:inline>
              </w:drawing>
            </w:r>
          </w:p>
        </w:tc>
      </w:tr>
      <w:tr w:rsidR="002A120F" w:rsidRPr="00C3190D" w14:paraId="23271E01" w14:textId="77777777" w:rsidTr="00C21C91">
        <w:tc>
          <w:tcPr>
            <w:tcW w:w="4601" w:type="dxa"/>
          </w:tcPr>
          <w:p w14:paraId="2763978E" w14:textId="569BE325" w:rsidR="002A120F" w:rsidRPr="00C3190D" w:rsidRDefault="002A120F" w:rsidP="000C4576">
            <w:pPr>
              <w:pStyle w:val="af7"/>
              <w:snapToGrid w:val="0"/>
              <w:jc w:val="both"/>
              <w:rPr>
                <w:rFonts w:ascii="Times New Roman" w:eastAsia="標楷體" w:hAnsi="Times New Roman"/>
                <w:sz w:val="28"/>
                <w:szCs w:val="28"/>
              </w:rPr>
            </w:pPr>
            <w:r w:rsidRPr="00C3190D">
              <w:rPr>
                <w:rFonts w:ascii="Times New Roman" w:eastAsia="標楷體" w:hAnsi="Times New Roman"/>
                <w:noProof/>
                <w:sz w:val="28"/>
                <w:szCs w:val="28"/>
              </w:rPr>
              <w:drawing>
                <wp:inline distT="0" distB="0" distL="0" distR="0" wp14:anchorId="062888DA" wp14:editId="4065A865">
                  <wp:extent cx="2785037" cy="194400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85037" cy="1944000"/>
                          </a:xfrm>
                          <a:prstGeom prst="rect">
                            <a:avLst/>
                          </a:prstGeom>
                        </pic:spPr>
                      </pic:pic>
                    </a:graphicData>
                  </a:graphic>
                </wp:inline>
              </w:drawing>
            </w:r>
          </w:p>
        </w:tc>
        <w:tc>
          <w:tcPr>
            <w:tcW w:w="4869" w:type="dxa"/>
          </w:tcPr>
          <w:p w14:paraId="32B9F635" w14:textId="6C2BD562" w:rsidR="002A120F" w:rsidRPr="00C3190D" w:rsidRDefault="005C73DF" w:rsidP="000C4576">
            <w:pPr>
              <w:pStyle w:val="af7"/>
              <w:snapToGrid w:val="0"/>
              <w:jc w:val="both"/>
              <w:rPr>
                <w:rFonts w:ascii="Times New Roman" w:eastAsia="標楷體" w:hAnsi="Times New Roman"/>
                <w:sz w:val="28"/>
                <w:szCs w:val="28"/>
              </w:rPr>
            </w:pPr>
            <w:r w:rsidRPr="00C3190D">
              <w:rPr>
                <w:rFonts w:ascii="Times New Roman" w:eastAsia="標楷體" w:hAnsi="Times New Roman"/>
                <w:noProof/>
                <w:sz w:val="28"/>
                <w:szCs w:val="28"/>
              </w:rPr>
              <w:drawing>
                <wp:inline distT="0" distB="0" distL="0" distR="0" wp14:anchorId="68A60C62" wp14:editId="308CDF1B">
                  <wp:extent cx="3007995" cy="1943735"/>
                  <wp:effectExtent l="0" t="0" r="1905"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007995" cy="1943735"/>
                          </a:xfrm>
                          <a:prstGeom prst="rect">
                            <a:avLst/>
                          </a:prstGeom>
                        </pic:spPr>
                      </pic:pic>
                    </a:graphicData>
                  </a:graphic>
                </wp:inline>
              </w:drawing>
            </w:r>
          </w:p>
        </w:tc>
      </w:tr>
    </w:tbl>
    <w:p w14:paraId="7E0BA057" w14:textId="77777777" w:rsidR="009C0CF8" w:rsidRDefault="009C0CF8" w:rsidP="00105AC6">
      <w:pPr>
        <w:pStyle w:val="af7"/>
        <w:snapToGrid w:val="0"/>
        <w:ind w:firstLineChars="200" w:firstLine="560"/>
        <w:jc w:val="both"/>
        <w:rPr>
          <w:rFonts w:ascii="Times New Roman" w:eastAsia="標楷體" w:hAnsi="Times New Roman"/>
          <w:sz w:val="28"/>
          <w:szCs w:val="28"/>
        </w:rPr>
      </w:pPr>
    </w:p>
    <w:p w14:paraId="353AF5C5" w14:textId="170A37CE" w:rsidR="00F31283" w:rsidRPr="00C3190D" w:rsidRDefault="00565AFB"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本系畢業的研究生碩士論文成果，在</w:t>
      </w:r>
      <w:r w:rsidR="00037E6F" w:rsidRPr="00C3190D">
        <w:rPr>
          <w:rFonts w:ascii="Times New Roman" w:eastAsia="標楷體" w:hAnsi="Times New Roman"/>
          <w:sz w:val="28"/>
          <w:szCs w:val="28"/>
        </w:rPr>
        <w:t>112-114</w:t>
      </w:r>
      <w:r w:rsidR="00037E6F" w:rsidRPr="00C3190D">
        <w:rPr>
          <w:rFonts w:ascii="Times New Roman" w:eastAsia="標楷體" w:hAnsi="Times New Roman"/>
          <w:sz w:val="28"/>
          <w:szCs w:val="28"/>
        </w:rPr>
        <w:t>學年度</w:t>
      </w:r>
      <w:r w:rsidRPr="00C3190D">
        <w:rPr>
          <w:rFonts w:ascii="Times New Roman" w:eastAsia="標楷體" w:hAnsi="Times New Roman"/>
          <w:sz w:val="28"/>
          <w:szCs w:val="28"/>
        </w:rPr>
        <w:t>間</w:t>
      </w:r>
      <w:r w:rsidR="00037E6F" w:rsidRPr="00C3190D">
        <w:rPr>
          <w:rFonts w:ascii="Times New Roman" w:eastAsia="標楷體" w:hAnsi="Times New Roman"/>
          <w:sz w:val="28"/>
          <w:szCs w:val="28"/>
        </w:rPr>
        <w:t>計有</w:t>
      </w:r>
      <w:r w:rsidRPr="00C3190D">
        <w:rPr>
          <w:rFonts w:ascii="Times New Roman" w:eastAsia="標楷體" w:hAnsi="Times New Roman"/>
          <w:sz w:val="28"/>
          <w:szCs w:val="28"/>
        </w:rPr>
        <w:t>1</w:t>
      </w:r>
      <w:r w:rsidR="00037E6F" w:rsidRPr="00C3190D">
        <w:rPr>
          <w:rFonts w:ascii="Times New Roman" w:eastAsia="標楷體" w:hAnsi="Times New Roman"/>
          <w:sz w:val="28"/>
          <w:szCs w:val="28"/>
        </w:rPr>
        <w:t>4</w:t>
      </w:r>
      <w:r w:rsidRPr="00C3190D">
        <w:rPr>
          <w:rFonts w:ascii="Times New Roman" w:eastAsia="標楷體" w:hAnsi="Times New Roman"/>
          <w:sz w:val="28"/>
          <w:szCs w:val="28"/>
        </w:rPr>
        <w:t>篇刊登或已接</w:t>
      </w:r>
      <w:r w:rsidR="00191F38" w:rsidRPr="00C3190D">
        <w:rPr>
          <w:rFonts w:ascii="Times New Roman" w:eastAsia="標楷體" w:hAnsi="Times New Roman"/>
          <w:sz w:val="28"/>
          <w:szCs w:val="28"/>
        </w:rPr>
        <w:t>受</w:t>
      </w:r>
      <w:r w:rsidR="00037E6F" w:rsidRPr="00C3190D">
        <w:rPr>
          <w:rFonts w:ascii="Times New Roman" w:eastAsia="標楷體" w:hAnsi="Times New Roman"/>
          <w:sz w:val="28"/>
          <w:szCs w:val="28"/>
        </w:rPr>
        <w:t>在國內、外</w:t>
      </w:r>
      <w:r w:rsidRPr="00C3190D">
        <w:rPr>
          <w:rFonts w:ascii="Times New Roman" w:eastAsia="標楷體" w:hAnsi="Times New Roman"/>
          <w:sz w:val="28"/>
          <w:szCs w:val="28"/>
        </w:rPr>
        <w:t>具匿名審查機制的</w:t>
      </w:r>
      <w:r w:rsidR="00037E6F" w:rsidRPr="00C3190D">
        <w:rPr>
          <w:rFonts w:ascii="Times New Roman" w:eastAsia="標楷體" w:hAnsi="Times New Roman"/>
          <w:sz w:val="28"/>
          <w:szCs w:val="28"/>
        </w:rPr>
        <w:t>期刊（其中</w:t>
      </w:r>
      <w:r w:rsidR="00037E6F" w:rsidRPr="00C3190D">
        <w:rPr>
          <w:rFonts w:ascii="Times New Roman" w:eastAsia="標楷體" w:hAnsi="Times New Roman"/>
          <w:sz w:val="28"/>
          <w:szCs w:val="28"/>
        </w:rPr>
        <w:t>2</w:t>
      </w:r>
      <w:r w:rsidR="00037E6F" w:rsidRPr="00C3190D">
        <w:rPr>
          <w:rFonts w:ascii="Times New Roman" w:eastAsia="標楷體" w:hAnsi="Times New Roman"/>
          <w:sz w:val="28"/>
          <w:szCs w:val="28"/>
        </w:rPr>
        <w:t>篇為</w:t>
      </w:r>
      <w:r w:rsidR="00037E6F" w:rsidRPr="00C3190D">
        <w:rPr>
          <w:rFonts w:ascii="Times New Roman" w:eastAsia="標楷體" w:hAnsi="Times New Roman"/>
          <w:sz w:val="28"/>
          <w:szCs w:val="28"/>
        </w:rPr>
        <w:t>SSCI</w:t>
      </w:r>
      <w:r w:rsidR="00037E6F" w:rsidRPr="00C3190D">
        <w:rPr>
          <w:rFonts w:ascii="Times New Roman" w:eastAsia="標楷體" w:hAnsi="Times New Roman"/>
          <w:sz w:val="28"/>
          <w:szCs w:val="28"/>
        </w:rPr>
        <w:t>等級，</w:t>
      </w:r>
      <w:r w:rsidR="00634BA1" w:rsidRPr="00C3190D">
        <w:rPr>
          <w:rFonts w:ascii="Times New Roman" w:eastAsia="標楷體" w:hAnsi="Times New Roman"/>
          <w:sz w:val="28"/>
          <w:szCs w:val="28"/>
        </w:rPr>
        <w:t>5</w:t>
      </w:r>
      <w:r w:rsidR="00037E6F" w:rsidRPr="00C3190D">
        <w:rPr>
          <w:rFonts w:ascii="Times New Roman" w:eastAsia="標楷體" w:hAnsi="Times New Roman"/>
          <w:sz w:val="28"/>
          <w:szCs w:val="28"/>
        </w:rPr>
        <w:t>篇為</w:t>
      </w:r>
      <w:r w:rsidR="00037E6F" w:rsidRPr="00C3190D">
        <w:rPr>
          <w:rFonts w:ascii="Times New Roman" w:eastAsia="標楷體" w:hAnsi="Times New Roman"/>
          <w:sz w:val="28"/>
          <w:szCs w:val="28"/>
        </w:rPr>
        <w:t>SCIE</w:t>
      </w:r>
      <w:r w:rsidR="00037E6F" w:rsidRPr="00C3190D">
        <w:rPr>
          <w:rFonts w:ascii="Times New Roman" w:eastAsia="標楷體" w:hAnsi="Times New Roman"/>
          <w:sz w:val="28"/>
          <w:szCs w:val="28"/>
        </w:rPr>
        <w:t>等級</w:t>
      </w:r>
      <w:r w:rsidR="00634BA1" w:rsidRPr="00C3190D">
        <w:rPr>
          <w:rFonts w:ascii="Times New Roman" w:eastAsia="標楷體" w:hAnsi="Times New Roman"/>
          <w:sz w:val="28"/>
          <w:szCs w:val="28"/>
        </w:rPr>
        <w:t>，</w:t>
      </w:r>
      <w:r w:rsidR="00634BA1" w:rsidRPr="00C3190D">
        <w:rPr>
          <w:rFonts w:ascii="Times New Roman" w:eastAsia="標楷體" w:hAnsi="Times New Roman"/>
          <w:sz w:val="28"/>
          <w:szCs w:val="28"/>
        </w:rPr>
        <w:t>1</w:t>
      </w:r>
      <w:r w:rsidR="00634BA1" w:rsidRPr="00C3190D">
        <w:rPr>
          <w:rFonts w:ascii="Times New Roman" w:eastAsia="標楷體" w:hAnsi="Times New Roman"/>
          <w:sz w:val="28"/>
          <w:szCs w:val="28"/>
        </w:rPr>
        <w:t>篇為</w:t>
      </w:r>
      <w:r w:rsidR="00634BA1" w:rsidRPr="00C3190D">
        <w:rPr>
          <w:rFonts w:ascii="Times New Roman" w:eastAsia="標楷體" w:hAnsi="Times New Roman"/>
          <w:sz w:val="28"/>
          <w:szCs w:val="28"/>
        </w:rPr>
        <w:t>Scopus</w:t>
      </w:r>
      <w:r w:rsidR="00634BA1" w:rsidRPr="00C3190D">
        <w:rPr>
          <w:rFonts w:ascii="Times New Roman" w:eastAsia="標楷體" w:hAnsi="Times New Roman"/>
          <w:sz w:val="28"/>
          <w:szCs w:val="28"/>
        </w:rPr>
        <w:t>等級，</w:t>
      </w:r>
      <w:r w:rsidR="00634BA1" w:rsidRPr="00C3190D">
        <w:rPr>
          <w:rFonts w:ascii="Times New Roman" w:eastAsia="標楷體" w:hAnsi="Times New Roman"/>
          <w:sz w:val="28"/>
          <w:szCs w:val="28"/>
        </w:rPr>
        <w:t>1</w:t>
      </w:r>
      <w:r w:rsidR="00634BA1" w:rsidRPr="00C3190D">
        <w:rPr>
          <w:rFonts w:ascii="Times New Roman" w:eastAsia="標楷體" w:hAnsi="Times New Roman"/>
          <w:sz w:val="28"/>
          <w:szCs w:val="28"/>
        </w:rPr>
        <w:t>篇為臺灣人文及社會科學期刊評比暨核心期刊第三級期刊</w:t>
      </w:r>
      <w:r w:rsidR="00037E6F" w:rsidRPr="00C3190D">
        <w:rPr>
          <w:rFonts w:ascii="Times New Roman" w:eastAsia="標楷體" w:hAnsi="Times New Roman"/>
          <w:sz w:val="28"/>
          <w:szCs w:val="28"/>
        </w:rPr>
        <w:t>）</w:t>
      </w:r>
      <w:r w:rsidR="00634BA1" w:rsidRPr="00C3190D">
        <w:rPr>
          <w:rFonts w:ascii="Times New Roman" w:eastAsia="標楷體" w:hAnsi="Times New Roman"/>
          <w:sz w:val="28"/>
          <w:szCs w:val="28"/>
        </w:rPr>
        <w:t>，兩篇發表於國內學術研討會（</w:t>
      </w:r>
      <w:r w:rsidR="00845919" w:rsidRPr="00C3190D">
        <w:rPr>
          <w:rFonts w:ascii="Times New Roman" w:eastAsia="標楷體" w:hAnsi="Times New Roman"/>
          <w:sz w:val="28"/>
          <w:szCs w:val="28"/>
        </w:rPr>
        <w:t>詳見構面三之核心指標</w:t>
      </w:r>
      <w:r w:rsidR="00845919" w:rsidRPr="00C3190D">
        <w:rPr>
          <w:rFonts w:ascii="Times New Roman" w:eastAsia="標楷體" w:hAnsi="Times New Roman"/>
          <w:sz w:val="28"/>
          <w:szCs w:val="28"/>
        </w:rPr>
        <w:t>3-1</w:t>
      </w:r>
      <w:r w:rsidR="00634BA1" w:rsidRPr="00C3190D">
        <w:rPr>
          <w:rFonts w:ascii="Times New Roman" w:eastAsia="標楷體" w:hAnsi="Times New Roman"/>
          <w:sz w:val="28"/>
          <w:szCs w:val="28"/>
        </w:rPr>
        <w:t>）</w:t>
      </w:r>
      <w:r w:rsidR="00037E6F" w:rsidRPr="00C3190D">
        <w:rPr>
          <w:rFonts w:ascii="Times New Roman" w:eastAsia="標楷體" w:hAnsi="Times New Roman"/>
          <w:sz w:val="28"/>
          <w:szCs w:val="28"/>
        </w:rPr>
        <w:t>。</w:t>
      </w:r>
      <w:r w:rsidR="00E2791F" w:rsidRPr="00C3190D">
        <w:rPr>
          <w:rFonts w:ascii="Times New Roman" w:eastAsia="標楷體" w:hAnsi="Times New Roman"/>
          <w:sz w:val="28"/>
          <w:szCs w:val="28"/>
        </w:rPr>
        <w:t>本系</w:t>
      </w:r>
      <w:r w:rsidR="00E2791F" w:rsidRPr="00C3190D">
        <w:rPr>
          <w:rFonts w:ascii="Times New Roman" w:eastAsia="標楷體" w:hAnsi="Times New Roman"/>
          <w:kern w:val="0"/>
          <w:sz w:val="28"/>
          <w:szCs w:val="28"/>
        </w:rPr>
        <w:t>並有兩位</w:t>
      </w:r>
      <w:r w:rsidR="00E2791F" w:rsidRPr="00C3190D">
        <w:rPr>
          <w:rFonts w:ascii="Times New Roman" w:eastAsia="標楷體" w:hAnsi="Times New Roman"/>
          <w:kern w:val="0"/>
          <w:sz w:val="28"/>
          <w:szCs w:val="28"/>
        </w:rPr>
        <w:t>111</w:t>
      </w:r>
      <w:r w:rsidR="00E2791F" w:rsidRPr="00C3190D">
        <w:rPr>
          <w:rFonts w:ascii="Times New Roman" w:eastAsia="標楷體" w:hAnsi="Times New Roman"/>
          <w:kern w:val="0"/>
          <w:sz w:val="28"/>
          <w:szCs w:val="28"/>
        </w:rPr>
        <w:t>學年度畢業之碩士在職專班學生，分別於</w:t>
      </w:r>
      <w:r w:rsidR="00E2791F" w:rsidRPr="00C3190D">
        <w:rPr>
          <w:rFonts w:ascii="Times New Roman" w:eastAsia="標楷體" w:hAnsi="Times New Roman"/>
          <w:kern w:val="0"/>
          <w:sz w:val="28"/>
          <w:szCs w:val="28"/>
        </w:rPr>
        <w:t>113</w:t>
      </w:r>
      <w:r w:rsidR="00E2791F" w:rsidRPr="00C3190D">
        <w:rPr>
          <w:rFonts w:ascii="Times New Roman" w:eastAsia="標楷體" w:hAnsi="Times New Roman"/>
          <w:kern w:val="0"/>
          <w:sz w:val="28"/>
          <w:szCs w:val="28"/>
        </w:rPr>
        <w:t>學年</w:t>
      </w:r>
      <w:r w:rsidR="00191F38" w:rsidRPr="00C3190D">
        <w:rPr>
          <w:rFonts w:ascii="Times New Roman" w:eastAsia="標楷體" w:hAnsi="Times New Roman"/>
          <w:kern w:val="0"/>
          <w:sz w:val="28"/>
          <w:szCs w:val="28"/>
        </w:rPr>
        <w:t>及</w:t>
      </w:r>
      <w:r w:rsidR="00E2791F" w:rsidRPr="00C3190D">
        <w:rPr>
          <w:rFonts w:ascii="Times New Roman" w:eastAsia="標楷體" w:hAnsi="Times New Roman"/>
          <w:kern w:val="0"/>
          <w:sz w:val="28"/>
          <w:szCs w:val="28"/>
        </w:rPr>
        <w:t>114</w:t>
      </w:r>
      <w:r w:rsidR="00E2791F" w:rsidRPr="00C3190D">
        <w:rPr>
          <w:rFonts w:ascii="Times New Roman" w:eastAsia="標楷體" w:hAnsi="Times New Roman"/>
          <w:kern w:val="0"/>
          <w:sz w:val="28"/>
          <w:szCs w:val="28"/>
        </w:rPr>
        <w:t>學年繼續攻讀博士班。</w:t>
      </w:r>
      <w:r w:rsidR="00037E6F" w:rsidRPr="00C3190D">
        <w:rPr>
          <w:rFonts w:ascii="Times New Roman" w:eastAsia="標楷體" w:hAnsi="Times New Roman"/>
          <w:sz w:val="28"/>
          <w:szCs w:val="28"/>
        </w:rPr>
        <w:t>最後，</w:t>
      </w:r>
      <w:r w:rsidR="00E2791F" w:rsidRPr="00C3190D">
        <w:rPr>
          <w:rFonts w:ascii="Times New Roman" w:eastAsia="標楷體" w:hAnsi="Times New Roman"/>
          <w:sz w:val="28"/>
          <w:szCs w:val="28"/>
        </w:rPr>
        <w:t>亦</w:t>
      </w:r>
      <w:r w:rsidR="00037E6F" w:rsidRPr="00C3190D">
        <w:rPr>
          <w:rFonts w:ascii="Times New Roman" w:eastAsia="標楷體" w:hAnsi="Times New Roman"/>
          <w:sz w:val="28"/>
          <w:szCs w:val="28"/>
        </w:rPr>
        <w:t>有兩位</w:t>
      </w:r>
      <w:r w:rsidR="00037E6F" w:rsidRPr="00C3190D">
        <w:rPr>
          <w:rFonts w:ascii="Times New Roman" w:eastAsia="標楷體" w:hAnsi="Times New Roman"/>
          <w:sz w:val="28"/>
          <w:szCs w:val="28"/>
        </w:rPr>
        <w:t>108</w:t>
      </w:r>
      <w:r w:rsidR="00037E6F" w:rsidRPr="00C3190D">
        <w:rPr>
          <w:rFonts w:ascii="Times New Roman" w:eastAsia="標楷體" w:hAnsi="Times New Roman"/>
          <w:sz w:val="28"/>
          <w:szCs w:val="28"/>
        </w:rPr>
        <w:t>學年度畢業之碩士在職專班學生於</w:t>
      </w:r>
      <w:r w:rsidR="00770FD5" w:rsidRPr="00C3190D">
        <w:rPr>
          <w:rFonts w:ascii="Times New Roman" w:eastAsia="標楷體" w:hAnsi="Times New Roman"/>
          <w:sz w:val="28"/>
          <w:szCs w:val="28"/>
        </w:rPr>
        <w:t>112-1</w:t>
      </w:r>
      <w:r w:rsidR="00770FD5" w:rsidRPr="00C3190D">
        <w:rPr>
          <w:rFonts w:ascii="Times New Roman" w:eastAsia="標楷體" w:hAnsi="Times New Roman"/>
          <w:sz w:val="28"/>
          <w:szCs w:val="28"/>
        </w:rPr>
        <w:t>學期取得東吳大學經濟學系博士學位</w:t>
      </w:r>
      <w:r w:rsidR="00037E6F" w:rsidRPr="00C3190D">
        <w:rPr>
          <w:rFonts w:ascii="Times New Roman" w:eastAsia="標楷體" w:hAnsi="Times New Roman"/>
          <w:sz w:val="28"/>
          <w:szCs w:val="28"/>
        </w:rPr>
        <w:t>。</w:t>
      </w:r>
      <w:r w:rsidR="00F31283" w:rsidRPr="00C3190D">
        <w:rPr>
          <w:rFonts w:ascii="Times New Roman" w:eastAsia="標楷體" w:hAnsi="Times New Roman"/>
          <w:sz w:val="28"/>
          <w:szCs w:val="28"/>
        </w:rPr>
        <w:br w:type="page"/>
      </w:r>
    </w:p>
    <w:p w14:paraId="60B1DE4B" w14:textId="0ECA3D71" w:rsidR="00CE6BCF" w:rsidRPr="00C3190D" w:rsidRDefault="00427EBC" w:rsidP="00427EBC">
      <w:pPr>
        <w:pStyle w:val="1"/>
        <w:rPr>
          <w:rStyle w:val="10"/>
          <w:rFonts w:ascii="Times New Roman" w:hAnsi="Times New Roman"/>
          <w:b/>
        </w:rPr>
      </w:pPr>
      <w:bookmarkStart w:id="57" w:name="_Toc106107649"/>
      <w:r w:rsidRPr="00C3190D">
        <w:rPr>
          <w:rStyle w:val="10"/>
          <w:rFonts w:ascii="Times New Roman" w:hAnsi="Times New Roman"/>
          <w:b/>
        </w:rPr>
        <w:t>肆、構面三辦學績效與精進策略</w:t>
      </w:r>
      <w:bookmarkEnd w:id="57"/>
    </w:p>
    <w:p w14:paraId="2779230C" w14:textId="3403D4B5" w:rsidR="00F31BA3" w:rsidRPr="00C3190D" w:rsidRDefault="0098425B" w:rsidP="00105AC6">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為促進教育目標之達成並展現整體辦學成效，本系持續建構完善之學生學習與支持系統，涵蓋課業之外之多元發展面向。其中，主要可區分為「生涯學習」與「職涯學習」兩大面向，分述如下。在「生涯學習」方面，校院與系所積極提供學生多元輔導與資源，透過辦理職場參訪、企業實習、生涯輔導、性向測驗，以及鼓勵參與研討會、競賽、</w:t>
      </w:r>
      <w:r w:rsidR="00DD155E" w:rsidRPr="00C3190D">
        <w:rPr>
          <w:rFonts w:ascii="Times New Roman" w:eastAsia="標楷體" w:hAnsi="Times New Roman"/>
          <w:sz w:val="28"/>
          <w:szCs w:val="28"/>
        </w:rPr>
        <w:t>學習型</w:t>
      </w:r>
      <w:r w:rsidRPr="00C3190D">
        <w:rPr>
          <w:rFonts w:ascii="Times New Roman" w:eastAsia="標楷體" w:hAnsi="Times New Roman"/>
          <w:sz w:val="28"/>
          <w:szCs w:val="28"/>
        </w:rPr>
        <w:t>助理</w:t>
      </w:r>
      <w:r w:rsidR="00657EBC" w:rsidRPr="00C3190D">
        <w:rPr>
          <w:rFonts w:ascii="Times New Roman" w:eastAsia="標楷體" w:hAnsi="Times New Roman"/>
          <w:sz w:val="28"/>
          <w:szCs w:val="28"/>
        </w:rPr>
        <w:t>、</w:t>
      </w:r>
      <w:r w:rsidRPr="00C3190D">
        <w:rPr>
          <w:rFonts w:ascii="Times New Roman" w:eastAsia="標楷體" w:hAnsi="Times New Roman"/>
          <w:sz w:val="28"/>
          <w:szCs w:val="28"/>
        </w:rPr>
        <w:t>與國內外交換等活動，協助學生深化自我探索與發展，並及早規劃個人生涯方向。在「職涯學習」方面，本系結合職涯輔導機制與實務導向活動，透過職能證照輔導、畢業校友分享、業界專家講座、企業參訪</w:t>
      </w:r>
      <w:r w:rsidR="00657EBC" w:rsidRPr="00C3190D">
        <w:rPr>
          <w:rFonts w:ascii="Times New Roman" w:eastAsia="標楷體" w:hAnsi="Times New Roman"/>
          <w:sz w:val="28"/>
          <w:szCs w:val="28"/>
        </w:rPr>
        <w:t>、</w:t>
      </w:r>
      <w:r w:rsidRPr="00C3190D">
        <w:rPr>
          <w:rFonts w:ascii="Times New Roman" w:eastAsia="標楷體" w:hAnsi="Times New Roman"/>
          <w:sz w:val="28"/>
          <w:szCs w:val="28"/>
        </w:rPr>
        <w:t>及</w:t>
      </w:r>
      <w:r w:rsidR="00657EBC" w:rsidRPr="00C3190D">
        <w:rPr>
          <w:rFonts w:ascii="Times New Roman" w:eastAsia="標楷體" w:hAnsi="Times New Roman"/>
          <w:sz w:val="28"/>
          <w:szCs w:val="28"/>
        </w:rPr>
        <w:t>職場體驗</w:t>
      </w:r>
      <w:r w:rsidRPr="00C3190D">
        <w:rPr>
          <w:rFonts w:ascii="Times New Roman" w:eastAsia="標楷體" w:hAnsi="Times New Roman"/>
          <w:sz w:val="28"/>
          <w:szCs w:val="28"/>
        </w:rPr>
        <w:t>等多元管道，強化學生對職業性向與就業市場之理解，提升其就業競爭力。此外，為有效掌握並回饋畢業生發展情形，以作為持續精進辦學之依據，本系建置畢業生追蹤與資料運用機制，針對應屆畢業生之升學</w:t>
      </w:r>
      <w:r w:rsidR="00657EBC" w:rsidRPr="00C3190D">
        <w:rPr>
          <w:rFonts w:ascii="Times New Roman" w:eastAsia="標楷體" w:hAnsi="Times New Roman"/>
          <w:sz w:val="28"/>
          <w:szCs w:val="28"/>
        </w:rPr>
        <w:t>及</w:t>
      </w:r>
      <w:r w:rsidRPr="00C3190D">
        <w:rPr>
          <w:rFonts w:ascii="Times New Roman" w:eastAsia="標楷體" w:hAnsi="Times New Roman"/>
          <w:sz w:val="28"/>
          <w:szCs w:val="28"/>
        </w:rPr>
        <w:t>就業等表現進行系統性蒐集與分析，據以檢討與優化教學及輔導策略。綜上，本系透過上述資料蒐集與成效分析機制，形成滾動式檢核與回饋循環，據以研擬並調整各項精進策略，持續優化課程規劃、強化實務連結與學生輔導措施，以確保教育目標之有效達成與辦學品質之穩定提升。</w:t>
      </w:r>
    </w:p>
    <w:p w14:paraId="1203E924" w14:textId="77777777" w:rsidR="00FB7581" w:rsidRPr="00C3190D" w:rsidRDefault="00FB7581" w:rsidP="00105AC6">
      <w:pPr>
        <w:pStyle w:val="af7"/>
        <w:snapToGrid w:val="0"/>
        <w:ind w:firstLineChars="200" w:firstLine="560"/>
        <w:jc w:val="both"/>
        <w:rPr>
          <w:rFonts w:ascii="Times New Roman" w:eastAsia="標楷體" w:hAnsi="Times New Roman"/>
          <w:sz w:val="28"/>
          <w:szCs w:val="28"/>
        </w:rPr>
      </w:pPr>
    </w:p>
    <w:p w14:paraId="1E521C36" w14:textId="5633EFD4" w:rsidR="008D0F3C" w:rsidRPr="00C3190D" w:rsidRDefault="008D0F3C" w:rsidP="000C4576">
      <w:pPr>
        <w:pStyle w:val="af7"/>
        <w:snapToGrid w:val="0"/>
        <w:jc w:val="both"/>
        <w:rPr>
          <w:rFonts w:ascii="Times New Roman" w:eastAsia="標楷體" w:hAnsi="Times New Roman"/>
          <w:color w:val="FF0000"/>
          <w:sz w:val="32"/>
          <w:szCs w:val="28"/>
          <w:u w:val="single"/>
        </w:rPr>
      </w:pPr>
      <w:r w:rsidRPr="00C3190D">
        <w:rPr>
          <w:rFonts w:ascii="Times New Roman" w:eastAsia="標楷體" w:hAnsi="Times New Roman"/>
          <w:b/>
          <w:bCs/>
          <w:color w:val="FF0000"/>
          <w:sz w:val="32"/>
          <w:szCs w:val="28"/>
          <w:u w:val="single"/>
        </w:rPr>
        <w:t>3</w:t>
      </w:r>
      <w:r w:rsidR="00F97ABB" w:rsidRPr="00C3190D">
        <w:rPr>
          <w:rFonts w:ascii="Times New Roman" w:eastAsia="標楷體" w:hAnsi="Times New Roman"/>
          <w:b/>
          <w:bCs/>
          <w:color w:val="FF0000"/>
          <w:sz w:val="32"/>
          <w:szCs w:val="28"/>
          <w:u w:val="single"/>
        </w:rPr>
        <w:t>-</w:t>
      </w:r>
      <w:r w:rsidRPr="00C3190D">
        <w:rPr>
          <w:rFonts w:ascii="Times New Roman" w:eastAsia="標楷體" w:hAnsi="Times New Roman"/>
          <w:b/>
          <w:bCs/>
          <w:color w:val="FF0000"/>
          <w:sz w:val="32"/>
          <w:szCs w:val="28"/>
          <w:u w:val="single"/>
        </w:rPr>
        <w:t xml:space="preserve">1 </w:t>
      </w:r>
      <w:r w:rsidRPr="00C3190D">
        <w:rPr>
          <w:rFonts w:ascii="Times New Roman" w:eastAsia="標楷體" w:hAnsi="Times New Roman"/>
          <w:b/>
          <w:bCs/>
          <w:color w:val="FF0000"/>
          <w:sz w:val="32"/>
          <w:szCs w:val="28"/>
          <w:u w:val="single"/>
        </w:rPr>
        <w:t>學生學習之成效表現與精進策略</w:t>
      </w:r>
    </w:p>
    <w:p w14:paraId="602EAC8E" w14:textId="1A1B5A51" w:rsidR="00657EBC" w:rsidRPr="00C3190D" w:rsidRDefault="00657EBC" w:rsidP="000C4576">
      <w:pPr>
        <w:snapToGrid w:val="0"/>
        <w:ind w:firstLineChars="200" w:firstLine="560"/>
        <w:jc w:val="both"/>
        <w:rPr>
          <w:rFonts w:eastAsia="標楷體"/>
          <w:sz w:val="28"/>
          <w:szCs w:val="28"/>
        </w:rPr>
      </w:pPr>
      <w:r w:rsidRPr="00C3190D">
        <w:rPr>
          <w:rFonts w:eastAsia="標楷體"/>
          <w:sz w:val="28"/>
          <w:szCs w:val="28"/>
        </w:rPr>
        <w:t>本系秉持「自由學風、彈性學習、跨域整合、實務導向」之教育理念，透過多元且制度化之學習成效檢核機制，持續掌握在校生學習成果與畢業生生涯發展情形，確保學生專業能力符合產業與社會需求，並追蹤畢業生發展以持續改善之運作機制。</w:t>
      </w:r>
    </w:p>
    <w:p w14:paraId="799E9B66" w14:textId="3A729786" w:rsidR="00657EBC" w:rsidRPr="00C3190D" w:rsidRDefault="00657EBC" w:rsidP="000C4576">
      <w:pPr>
        <w:snapToGrid w:val="0"/>
        <w:jc w:val="both"/>
        <w:rPr>
          <w:rFonts w:eastAsia="標楷體"/>
          <w:b/>
          <w:bCs/>
          <w:sz w:val="28"/>
          <w:szCs w:val="28"/>
        </w:rPr>
      </w:pPr>
      <w:r w:rsidRPr="00C3190D">
        <w:rPr>
          <w:rFonts w:eastAsia="標楷體"/>
          <w:b/>
          <w:bCs/>
          <w:sz w:val="28"/>
          <w:szCs w:val="28"/>
        </w:rPr>
        <w:t>3</w:t>
      </w:r>
      <w:r w:rsidR="00105AC6" w:rsidRPr="00C3190D">
        <w:rPr>
          <w:rFonts w:eastAsia="標楷體"/>
          <w:b/>
          <w:bCs/>
          <w:sz w:val="28"/>
          <w:szCs w:val="28"/>
        </w:rPr>
        <w:t>-</w:t>
      </w:r>
      <w:r w:rsidRPr="00C3190D">
        <w:rPr>
          <w:rFonts w:eastAsia="標楷體"/>
          <w:b/>
          <w:bCs/>
          <w:sz w:val="28"/>
          <w:szCs w:val="28"/>
        </w:rPr>
        <w:t>1</w:t>
      </w:r>
      <w:r w:rsidR="00105AC6" w:rsidRPr="00C3190D">
        <w:rPr>
          <w:rFonts w:eastAsia="標楷體"/>
          <w:b/>
          <w:bCs/>
          <w:sz w:val="28"/>
          <w:szCs w:val="28"/>
        </w:rPr>
        <w:t>-</w:t>
      </w:r>
      <w:r w:rsidRPr="00C3190D">
        <w:rPr>
          <w:rFonts w:eastAsia="標楷體"/>
          <w:b/>
          <w:bCs/>
          <w:sz w:val="28"/>
          <w:szCs w:val="28"/>
        </w:rPr>
        <w:t>1</w:t>
      </w:r>
      <w:r w:rsidR="00105AC6" w:rsidRPr="00C3190D">
        <w:rPr>
          <w:rFonts w:eastAsia="標楷體"/>
          <w:b/>
          <w:bCs/>
          <w:sz w:val="28"/>
          <w:szCs w:val="28"/>
        </w:rPr>
        <w:t xml:space="preserve"> </w:t>
      </w:r>
      <w:r w:rsidRPr="00C3190D">
        <w:rPr>
          <w:rFonts w:eastAsia="標楷體"/>
          <w:b/>
          <w:bCs/>
          <w:sz w:val="28"/>
          <w:szCs w:val="28"/>
        </w:rPr>
        <w:t>在校生之學習成效表現</w:t>
      </w:r>
    </w:p>
    <w:p w14:paraId="54BC93C3" w14:textId="0E0573BB" w:rsidR="00657EBC" w:rsidRPr="00C3190D" w:rsidRDefault="00657EBC" w:rsidP="000C4576">
      <w:pPr>
        <w:snapToGrid w:val="0"/>
        <w:ind w:firstLineChars="200" w:firstLine="560"/>
        <w:jc w:val="both"/>
        <w:rPr>
          <w:rFonts w:eastAsia="標楷體"/>
          <w:sz w:val="28"/>
          <w:szCs w:val="28"/>
        </w:rPr>
      </w:pPr>
      <w:r w:rsidRPr="00C3190D">
        <w:rPr>
          <w:rFonts w:eastAsia="標楷體"/>
          <w:sz w:val="28"/>
          <w:szCs w:val="28"/>
        </w:rPr>
        <w:t>在校生學習成效方面，本系學生於專業證照取得、學術研究參與、競賽表現、學習型助理及實務參與等面向，皆展現與本系教育目標相符之成果。</w:t>
      </w:r>
    </w:p>
    <w:p w14:paraId="55A07A65" w14:textId="77777777" w:rsidR="00105AC6" w:rsidRPr="00C3190D" w:rsidRDefault="00657EBC" w:rsidP="000C4576">
      <w:pPr>
        <w:snapToGrid w:val="0"/>
        <w:jc w:val="both"/>
        <w:rPr>
          <w:rFonts w:eastAsia="標楷體"/>
          <w:b/>
          <w:bCs/>
          <w:sz w:val="28"/>
          <w:szCs w:val="28"/>
        </w:rPr>
      </w:pPr>
      <w:r w:rsidRPr="00C3190D">
        <w:rPr>
          <w:rFonts w:eastAsia="標楷體"/>
          <w:b/>
          <w:sz w:val="28"/>
          <w:szCs w:val="28"/>
        </w:rPr>
        <w:t>一、</w:t>
      </w:r>
      <w:r w:rsidRPr="00C3190D">
        <w:rPr>
          <w:rFonts w:eastAsia="標楷體"/>
          <w:b/>
          <w:bCs/>
          <w:sz w:val="28"/>
          <w:szCs w:val="28"/>
        </w:rPr>
        <w:t>專業證照與檢定表現</w:t>
      </w:r>
    </w:p>
    <w:p w14:paraId="617D757B" w14:textId="5877DDFC" w:rsidR="00657EBC" w:rsidRPr="00C3190D" w:rsidRDefault="00657EBC" w:rsidP="00105AC6">
      <w:pPr>
        <w:snapToGrid w:val="0"/>
        <w:ind w:firstLineChars="200" w:firstLine="560"/>
        <w:jc w:val="both"/>
        <w:rPr>
          <w:rFonts w:eastAsia="標楷體"/>
          <w:sz w:val="28"/>
          <w:szCs w:val="28"/>
        </w:rPr>
      </w:pPr>
      <w:r w:rsidRPr="00C3190D">
        <w:rPr>
          <w:rFonts w:eastAsia="標楷體"/>
          <w:sz w:val="28"/>
          <w:szCs w:val="28"/>
        </w:rPr>
        <w:t>本系重視學生專業能力之制度化養成，將證照輔導融入課程設計中，透過「財經證照」、「國際貿易實務」、「外匯交易與資金管理」、「智慧商務科技導論」及「專業倫理」等課程，協助學生於就學期間取得與未來職涯高度相關之專業證照，此外本校設有「佛光大學學生取得專業證照獎勵要點」（</w:t>
      </w:r>
      <w:r w:rsidR="00C72105" w:rsidRPr="00C3190D">
        <w:rPr>
          <w:rFonts w:eastAsia="標楷體"/>
          <w:sz w:val="28"/>
          <w:szCs w:val="28"/>
        </w:rPr>
        <w:t>附件</w:t>
      </w:r>
      <w:r w:rsidR="00C72105" w:rsidRPr="00C3190D">
        <w:rPr>
          <w:rFonts w:eastAsia="標楷體"/>
          <w:sz w:val="28"/>
          <w:szCs w:val="28"/>
        </w:rPr>
        <w:t>3-</w:t>
      </w:r>
      <w:r w:rsidRPr="00C3190D">
        <w:rPr>
          <w:rFonts w:eastAsia="標楷體"/>
          <w:sz w:val="28"/>
          <w:szCs w:val="28"/>
        </w:rPr>
        <w:t>1-1</w:t>
      </w:r>
      <w:r w:rsidRPr="00C3190D">
        <w:rPr>
          <w:rFonts w:eastAsia="標楷體"/>
          <w:sz w:val="28"/>
          <w:szCs w:val="28"/>
        </w:rPr>
        <w:t>），提升學生考取專業證照的誘因。本系專業證照輔導課程與對應證照如</w:t>
      </w:r>
      <w:r w:rsidR="00C72105" w:rsidRPr="00C3190D">
        <w:rPr>
          <w:rFonts w:eastAsia="標楷體"/>
          <w:sz w:val="28"/>
          <w:szCs w:val="28"/>
        </w:rPr>
        <w:t>表</w:t>
      </w:r>
      <w:r w:rsidR="00C72105" w:rsidRPr="00C3190D">
        <w:rPr>
          <w:rFonts w:eastAsia="標楷體"/>
          <w:sz w:val="28"/>
          <w:szCs w:val="28"/>
        </w:rPr>
        <w:t>3-</w:t>
      </w:r>
      <w:r w:rsidRPr="00C3190D">
        <w:rPr>
          <w:rFonts w:eastAsia="標楷體"/>
          <w:sz w:val="28"/>
          <w:szCs w:val="28"/>
        </w:rPr>
        <w:t>1-1</w:t>
      </w:r>
      <w:r w:rsidRPr="00C3190D">
        <w:rPr>
          <w:rFonts w:eastAsia="標楷體"/>
          <w:sz w:val="28"/>
          <w:szCs w:val="28"/>
        </w:rPr>
        <w:t>所示。</w:t>
      </w:r>
    </w:p>
    <w:p w14:paraId="2510E121" w14:textId="77777777" w:rsidR="00657EBC" w:rsidRPr="00C3190D" w:rsidRDefault="00657EBC" w:rsidP="000C4576">
      <w:pPr>
        <w:snapToGrid w:val="0"/>
        <w:jc w:val="center"/>
        <w:rPr>
          <w:rFonts w:eastAsia="標楷體"/>
          <w:sz w:val="28"/>
          <w:szCs w:val="28"/>
        </w:rPr>
      </w:pPr>
    </w:p>
    <w:tbl>
      <w:tblPr>
        <w:tblStyle w:val="a3"/>
        <w:tblW w:w="5000" w:type="pct"/>
        <w:jc w:val="center"/>
        <w:tblLook w:val="04A0" w:firstRow="1" w:lastRow="0" w:firstColumn="1" w:lastColumn="0" w:noHBand="0" w:noVBand="1"/>
      </w:tblPr>
      <w:tblGrid>
        <w:gridCol w:w="2712"/>
        <w:gridCol w:w="3312"/>
        <w:gridCol w:w="3614"/>
      </w:tblGrid>
      <w:tr w:rsidR="00657EBC" w:rsidRPr="00C3190D" w14:paraId="7E6900A4" w14:textId="77777777" w:rsidTr="007C462F">
        <w:trPr>
          <w:jc w:val="center"/>
        </w:trPr>
        <w:tc>
          <w:tcPr>
            <w:tcW w:w="5000" w:type="pct"/>
            <w:gridSpan w:val="3"/>
            <w:tcBorders>
              <w:top w:val="nil"/>
              <w:left w:val="nil"/>
              <w:right w:val="nil"/>
            </w:tcBorders>
          </w:tcPr>
          <w:p w14:paraId="1399629E" w14:textId="56D8B839" w:rsidR="00657EBC" w:rsidRPr="00C3190D" w:rsidRDefault="00C72105" w:rsidP="000C4576">
            <w:pPr>
              <w:snapToGrid w:val="0"/>
              <w:jc w:val="center"/>
              <w:rPr>
                <w:rFonts w:eastAsia="標楷體"/>
                <w:b/>
                <w:szCs w:val="28"/>
              </w:rPr>
            </w:pPr>
            <w:r w:rsidRPr="00C3190D">
              <w:rPr>
                <w:rFonts w:eastAsia="標楷體"/>
                <w:b/>
                <w:szCs w:val="28"/>
              </w:rPr>
              <w:t>表</w:t>
            </w:r>
            <w:r w:rsidRPr="00C3190D">
              <w:rPr>
                <w:rFonts w:eastAsia="標楷體"/>
                <w:b/>
                <w:szCs w:val="28"/>
              </w:rPr>
              <w:t>3-</w:t>
            </w:r>
            <w:r w:rsidR="00BD2E5D" w:rsidRPr="00C3190D">
              <w:rPr>
                <w:rFonts w:eastAsia="標楷體"/>
                <w:b/>
                <w:szCs w:val="28"/>
              </w:rPr>
              <w:t>1-1</w:t>
            </w:r>
            <w:r w:rsidR="00657EBC" w:rsidRPr="00C3190D">
              <w:rPr>
                <w:rFonts w:eastAsia="標楷體"/>
                <w:b/>
                <w:szCs w:val="28"/>
              </w:rPr>
              <w:t xml:space="preserve"> </w:t>
            </w:r>
            <w:r w:rsidR="00657EBC" w:rsidRPr="00C3190D">
              <w:rPr>
                <w:rFonts w:eastAsia="標楷體"/>
                <w:b/>
                <w:szCs w:val="28"/>
              </w:rPr>
              <w:t>本系專業證照輔導課程與對應證照</w:t>
            </w:r>
          </w:p>
        </w:tc>
      </w:tr>
      <w:tr w:rsidR="00657EBC" w:rsidRPr="00C3190D" w14:paraId="49A070E0" w14:textId="77777777" w:rsidTr="007C462F">
        <w:trPr>
          <w:jc w:val="center"/>
        </w:trPr>
        <w:tc>
          <w:tcPr>
            <w:tcW w:w="1407" w:type="pct"/>
            <w:shd w:val="clear" w:color="auto" w:fill="C4BC96" w:themeFill="background2" w:themeFillShade="BF"/>
          </w:tcPr>
          <w:p w14:paraId="1D4A8B17" w14:textId="77777777" w:rsidR="00657EBC" w:rsidRPr="00C3190D" w:rsidRDefault="00657EBC" w:rsidP="000C4576">
            <w:pPr>
              <w:snapToGrid w:val="0"/>
              <w:jc w:val="center"/>
              <w:rPr>
                <w:rFonts w:eastAsia="標楷體"/>
                <w:szCs w:val="28"/>
              </w:rPr>
            </w:pPr>
            <w:r w:rsidRPr="00C3190D">
              <w:rPr>
                <w:rFonts w:eastAsia="標楷體"/>
                <w:szCs w:val="28"/>
              </w:rPr>
              <w:t>課程名稱</w:t>
            </w:r>
          </w:p>
        </w:tc>
        <w:tc>
          <w:tcPr>
            <w:tcW w:w="1718" w:type="pct"/>
            <w:shd w:val="clear" w:color="auto" w:fill="C4BC96" w:themeFill="background2" w:themeFillShade="BF"/>
          </w:tcPr>
          <w:p w14:paraId="4FC6C067" w14:textId="77777777" w:rsidR="00657EBC" w:rsidRPr="00C3190D" w:rsidRDefault="00657EBC" w:rsidP="000C4576">
            <w:pPr>
              <w:snapToGrid w:val="0"/>
              <w:jc w:val="center"/>
              <w:rPr>
                <w:rFonts w:eastAsia="標楷體"/>
                <w:szCs w:val="28"/>
              </w:rPr>
            </w:pPr>
            <w:r w:rsidRPr="00C3190D">
              <w:rPr>
                <w:rFonts w:eastAsia="標楷體"/>
                <w:szCs w:val="28"/>
              </w:rPr>
              <w:t>對應證照</w:t>
            </w:r>
          </w:p>
        </w:tc>
        <w:tc>
          <w:tcPr>
            <w:tcW w:w="1875" w:type="pct"/>
            <w:shd w:val="clear" w:color="auto" w:fill="C4BC96" w:themeFill="background2" w:themeFillShade="BF"/>
          </w:tcPr>
          <w:p w14:paraId="16D02176" w14:textId="77777777" w:rsidR="00657EBC" w:rsidRPr="00C3190D" w:rsidRDefault="00657EBC" w:rsidP="000C4576">
            <w:pPr>
              <w:snapToGrid w:val="0"/>
              <w:jc w:val="center"/>
              <w:rPr>
                <w:rFonts w:eastAsia="標楷體"/>
                <w:szCs w:val="28"/>
              </w:rPr>
            </w:pPr>
            <w:r w:rsidRPr="00C3190D">
              <w:rPr>
                <w:rFonts w:eastAsia="標楷體"/>
                <w:szCs w:val="28"/>
              </w:rPr>
              <w:t>發證單位</w:t>
            </w:r>
          </w:p>
        </w:tc>
      </w:tr>
      <w:tr w:rsidR="00657EBC" w:rsidRPr="00C3190D" w14:paraId="28A369E3" w14:textId="77777777" w:rsidTr="007C462F">
        <w:trPr>
          <w:jc w:val="center"/>
        </w:trPr>
        <w:tc>
          <w:tcPr>
            <w:tcW w:w="1407" w:type="pct"/>
            <w:vMerge w:val="restart"/>
            <w:vAlign w:val="center"/>
          </w:tcPr>
          <w:p w14:paraId="2B172661" w14:textId="77777777" w:rsidR="00657EBC" w:rsidRPr="00C3190D" w:rsidRDefault="00657EBC" w:rsidP="000C4576">
            <w:pPr>
              <w:snapToGrid w:val="0"/>
              <w:rPr>
                <w:rFonts w:eastAsia="標楷體"/>
                <w:szCs w:val="28"/>
              </w:rPr>
            </w:pPr>
            <w:r w:rsidRPr="00C3190D">
              <w:rPr>
                <w:rFonts w:eastAsia="標楷體"/>
                <w:szCs w:val="28"/>
              </w:rPr>
              <w:t>財經證照（一）（二）</w:t>
            </w:r>
          </w:p>
        </w:tc>
        <w:tc>
          <w:tcPr>
            <w:tcW w:w="1718" w:type="pct"/>
            <w:vAlign w:val="center"/>
          </w:tcPr>
          <w:p w14:paraId="32282B62" w14:textId="77777777" w:rsidR="00657EBC" w:rsidRPr="00C3190D" w:rsidRDefault="00657EBC" w:rsidP="000C4576">
            <w:pPr>
              <w:snapToGrid w:val="0"/>
              <w:rPr>
                <w:rFonts w:eastAsia="標楷體"/>
                <w:szCs w:val="28"/>
              </w:rPr>
            </w:pPr>
            <w:r w:rsidRPr="00C3190D">
              <w:rPr>
                <w:rFonts w:eastAsia="標楷體"/>
                <w:szCs w:val="28"/>
              </w:rPr>
              <w:t>證券商業務人員（含高業）</w:t>
            </w:r>
          </w:p>
        </w:tc>
        <w:tc>
          <w:tcPr>
            <w:tcW w:w="1875" w:type="pct"/>
            <w:vAlign w:val="center"/>
          </w:tcPr>
          <w:p w14:paraId="4A1527C4" w14:textId="77777777" w:rsidR="00657EBC" w:rsidRPr="00C3190D" w:rsidRDefault="00657EBC" w:rsidP="000C4576">
            <w:pPr>
              <w:snapToGrid w:val="0"/>
              <w:rPr>
                <w:rFonts w:eastAsia="標楷體"/>
                <w:szCs w:val="28"/>
              </w:rPr>
            </w:pPr>
            <w:r w:rsidRPr="00C3190D">
              <w:rPr>
                <w:rFonts w:eastAsia="標楷體"/>
                <w:szCs w:val="28"/>
              </w:rPr>
              <w:t>證券商業同業公會</w:t>
            </w:r>
          </w:p>
        </w:tc>
      </w:tr>
      <w:tr w:rsidR="00657EBC" w:rsidRPr="00C3190D" w14:paraId="1EDB0776" w14:textId="77777777" w:rsidTr="007C462F">
        <w:trPr>
          <w:jc w:val="center"/>
        </w:trPr>
        <w:tc>
          <w:tcPr>
            <w:tcW w:w="1407" w:type="pct"/>
            <w:vMerge/>
            <w:vAlign w:val="center"/>
          </w:tcPr>
          <w:p w14:paraId="20220195" w14:textId="77777777" w:rsidR="00657EBC" w:rsidRPr="00C3190D" w:rsidRDefault="00657EBC" w:rsidP="000C4576">
            <w:pPr>
              <w:snapToGrid w:val="0"/>
              <w:rPr>
                <w:rFonts w:eastAsia="標楷體"/>
                <w:szCs w:val="28"/>
              </w:rPr>
            </w:pPr>
          </w:p>
        </w:tc>
        <w:tc>
          <w:tcPr>
            <w:tcW w:w="1718" w:type="pct"/>
            <w:vAlign w:val="center"/>
          </w:tcPr>
          <w:p w14:paraId="53A37BFB" w14:textId="77777777" w:rsidR="00657EBC" w:rsidRPr="00C3190D" w:rsidRDefault="00657EBC" w:rsidP="000C4576">
            <w:pPr>
              <w:snapToGrid w:val="0"/>
              <w:rPr>
                <w:rFonts w:eastAsia="標楷體"/>
                <w:szCs w:val="28"/>
              </w:rPr>
            </w:pPr>
            <w:r w:rsidRPr="00C3190D">
              <w:rPr>
                <w:rFonts w:eastAsia="標楷體"/>
                <w:szCs w:val="28"/>
              </w:rPr>
              <w:t>信託業務專業測驗</w:t>
            </w:r>
          </w:p>
        </w:tc>
        <w:tc>
          <w:tcPr>
            <w:tcW w:w="1875" w:type="pct"/>
            <w:vAlign w:val="center"/>
          </w:tcPr>
          <w:p w14:paraId="41D837A2" w14:textId="77777777" w:rsidR="00657EBC" w:rsidRPr="00C3190D" w:rsidRDefault="00657EBC" w:rsidP="000C4576">
            <w:pPr>
              <w:snapToGrid w:val="0"/>
              <w:rPr>
                <w:rFonts w:eastAsia="標楷體"/>
                <w:szCs w:val="28"/>
              </w:rPr>
            </w:pPr>
            <w:r w:rsidRPr="00C3190D">
              <w:rPr>
                <w:rFonts w:eastAsia="標楷體"/>
                <w:szCs w:val="28"/>
              </w:rPr>
              <w:t>信託業商業同業公會</w:t>
            </w:r>
          </w:p>
        </w:tc>
      </w:tr>
      <w:tr w:rsidR="00657EBC" w:rsidRPr="00C3190D" w14:paraId="6256FB92" w14:textId="77777777" w:rsidTr="007C462F">
        <w:trPr>
          <w:jc w:val="center"/>
        </w:trPr>
        <w:tc>
          <w:tcPr>
            <w:tcW w:w="1407" w:type="pct"/>
            <w:vMerge/>
            <w:vAlign w:val="center"/>
          </w:tcPr>
          <w:p w14:paraId="53BA09E4" w14:textId="77777777" w:rsidR="00657EBC" w:rsidRPr="00C3190D" w:rsidRDefault="00657EBC" w:rsidP="000C4576">
            <w:pPr>
              <w:snapToGrid w:val="0"/>
              <w:rPr>
                <w:rFonts w:eastAsia="標楷體"/>
                <w:szCs w:val="28"/>
              </w:rPr>
            </w:pPr>
          </w:p>
        </w:tc>
        <w:tc>
          <w:tcPr>
            <w:tcW w:w="1718" w:type="pct"/>
            <w:vAlign w:val="center"/>
          </w:tcPr>
          <w:p w14:paraId="231A495F" w14:textId="77777777" w:rsidR="00657EBC" w:rsidRPr="00C3190D" w:rsidRDefault="00657EBC" w:rsidP="000C4576">
            <w:pPr>
              <w:snapToGrid w:val="0"/>
              <w:rPr>
                <w:rFonts w:eastAsia="標楷體"/>
                <w:szCs w:val="28"/>
              </w:rPr>
            </w:pPr>
            <w:r w:rsidRPr="00C3190D">
              <w:rPr>
                <w:rFonts w:eastAsia="標楷體"/>
                <w:szCs w:val="28"/>
              </w:rPr>
              <w:t>FMA</w:t>
            </w:r>
            <w:r w:rsidRPr="00C3190D">
              <w:rPr>
                <w:rFonts w:eastAsia="標楷體"/>
                <w:szCs w:val="28"/>
              </w:rPr>
              <w:t>金融管理師</w:t>
            </w:r>
          </w:p>
        </w:tc>
        <w:tc>
          <w:tcPr>
            <w:tcW w:w="1875" w:type="pct"/>
            <w:vAlign w:val="center"/>
          </w:tcPr>
          <w:p w14:paraId="427D774F" w14:textId="77777777" w:rsidR="00657EBC" w:rsidRPr="00C3190D" w:rsidRDefault="00657EBC" w:rsidP="000C4576">
            <w:pPr>
              <w:snapToGrid w:val="0"/>
              <w:rPr>
                <w:rFonts w:eastAsia="標楷體"/>
                <w:szCs w:val="28"/>
              </w:rPr>
            </w:pPr>
            <w:r w:rsidRPr="00C3190D">
              <w:rPr>
                <w:rFonts w:eastAsia="標楷體"/>
                <w:szCs w:val="28"/>
              </w:rPr>
              <w:t>AFMA</w:t>
            </w:r>
            <w:r w:rsidRPr="00C3190D">
              <w:rPr>
                <w:rFonts w:eastAsia="標楷體"/>
                <w:szCs w:val="28"/>
              </w:rPr>
              <w:t>高級金融管理師委員會</w:t>
            </w:r>
          </w:p>
        </w:tc>
      </w:tr>
      <w:tr w:rsidR="00657EBC" w:rsidRPr="00C3190D" w14:paraId="12C32954" w14:textId="77777777" w:rsidTr="007C462F">
        <w:trPr>
          <w:jc w:val="center"/>
        </w:trPr>
        <w:tc>
          <w:tcPr>
            <w:tcW w:w="1407" w:type="pct"/>
            <w:vAlign w:val="center"/>
          </w:tcPr>
          <w:p w14:paraId="3DFE0321" w14:textId="77777777" w:rsidR="00657EBC" w:rsidRPr="00C3190D" w:rsidRDefault="00657EBC" w:rsidP="000C4576">
            <w:pPr>
              <w:snapToGrid w:val="0"/>
              <w:rPr>
                <w:rFonts w:eastAsia="標楷體"/>
                <w:szCs w:val="28"/>
              </w:rPr>
            </w:pPr>
            <w:r w:rsidRPr="00C3190D">
              <w:rPr>
                <w:rFonts w:eastAsia="標楷體"/>
                <w:szCs w:val="28"/>
              </w:rPr>
              <w:t>國際貿易實務</w:t>
            </w:r>
          </w:p>
        </w:tc>
        <w:tc>
          <w:tcPr>
            <w:tcW w:w="1718" w:type="pct"/>
            <w:vAlign w:val="center"/>
          </w:tcPr>
          <w:p w14:paraId="54CAE2D4" w14:textId="77777777" w:rsidR="00657EBC" w:rsidRPr="00C3190D" w:rsidRDefault="00657EBC" w:rsidP="000C4576">
            <w:pPr>
              <w:snapToGrid w:val="0"/>
              <w:rPr>
                <w:rFonts w:eastAsia="標楷體"/>
                <w:szCs w:val="28"/>
              </w:rPr>
            </w:pPr>
            <w:r w:rsidRPr="00C3190D">
              <w:rPr>
                <w:rFonts w:eastAsia="標楷體"/>
                <w:szCs w:val="28"/>
              </w:rPr>
              <w:t>國際貿易大會考</w:t>
            </w:r>
          </w:p>
        </w:tc>
        <w:tc>
          <w:tcPr>
            <w:tcW w:w="1875" w:type="pct"/>
            <w:vAlign w:val="center"/>
          </w:tcPr>
          <w:p w14:paraId="066CB0B1" w14:textId="30898DA8" w:rsidR="00657EBC" w:rsidRPr="00C3190D" w:rsidRDefault="00BE1DE1" w:rsidP="000C4576">
            <w:pPr>
              <w:snapToGrid w:val="0"/>
              <w:rPr>
                <w:rFonts w:eastAsia="標楷體"/>
                <w:szCs w:val="28"/>
              </w:rPr>
            </w:pPr>
            <w:r w:rsidRPr="00C3190D">
              <w:rPr>
                <w:rFonts w:eastAsia="標楷體"/>
                <w:szCs w:val="28"/>
              </w:rPr>
              <w:t>臺</w:t>
            </w:r>
            <w:r w:rsidR="00657EBC" w:rsidRPr="00C3190D">
              <w:rPr>
                <w:rFonts w:eastAsia="標楷體"/>
                <w:szCs w:val="28"/>
              </w:rPr>
              <w:t>北市進出口商業同業公會</w:t>
            </w:r>
          </w:p>
        </w:tc>
      </w:tr>
      <w:tr w:rsidR="00657EBC" w:rsidRPr="00C3190D" w14:paraId="14136EF4" w14:textId="77777777" w:rsidTr="007C462F">
        <w:trPr>
          <w:jc w:val="center"/>
        </w:trPr>
        <w:tc>
          <w:tcPr>
            <w:tcW w:w="1407" w:type="pct"/>
            <w:vAlign w:val="center"/>
          </w:tcPr>
          <w:p w14:paraId="641549BD" w14:textId="77777777" w:rsidR="00657EBC" w:rsidRPr="00C3190D" w:rsidRDefault="00657EBC" w:rsidP="000C4576">
            <w:pPr>
              <w:snapToGrid w:val="0"/>
              <w:rPr>
                <w:rFonts w:eastAsia="標楷體"/>
                <w:szCs w:val="28"/>
              </w:rPr>
            </w:pPr>
            <w:r w:rsidRPr="00C3190D">
              <w:rPr>
                <w:rFonts w:eastAsia="標楷體"/>
                <w:szCs w:val="28"/>
              </w:rPr>
              <w:t>外匯交易與資金管理</w:t>
            </w:r>
          </w:p>
        </w:tc>
        <w:tc>
          <w:tcPr>
            <w:tcW w:w="1718" w:type="pct"/>
            <w:vAlign w:val="center"/>
          </w:tcPr>
          <w:p w14:paraId="1FBAC9C7" w14:textId="77777777" w:rsidR="00657EBC" w:rsidRPr="00C3190D" w:rsidRDefault="00657EBC" w:rsidP="000C4576">
            <w:pPr>
              <w:snapToGrid w:val="0"/>
              <w:rPr>
                <w:rFonts w:eastAsia="標楷體"/>
                <w:szCs w:val="28"/>
              </w:rPr>
            </w:pPr>
            <w:r w:rsidRPr="00C3190D">
              <w:rPr>
                <w:rFonts w:eastAsia="標楷體"/>
                <w:szCs w:val="28"/>
              </w:rPr>
              <w:t>初階外匯人員專業能力測驗</w:t>
            </w:r>
          </w:p>
        </w:tc>
        <w:tc>
          <w:tcPr>
            <w:tcW w:w="1875" w:type="pct"/>
            <w:vAlign w:val="center"/>
          </w:tcPr>
          <w:p w14:paraId="5BDBA345" w14:textId="74B3F0F4" w:rsidR="00657EBC" w:rsidRPr="00C3190D" w:rsidRDefault="00BE1DE1" w:rsidP="000C4576">
            <w:pPr>
              <w:snapToGrid w:val="0"/>
              <w:rPr>
                <w:rFonts w:eastAsia="標楷體"/>
                <w:szCs w:val="28"/>
              </w:rPr>
            </w:pPr>
            <w:r w:rsidRPr="00C3190D">
              <w:rPr>
                <w:rFonts w:eastAsia="標楷體"/>
                <w:szCs w:val="28"/>
              </w:rPr>
              <w:t>臺</w:t>
            </w:r>
            <w:r w:rsidR="00657EBC" w:rsidRPr="00C3190D">
              <w:rPr>
                <w:rFonts w:eastAsia="標楷體"/>
                <w:szCs w:val="28"/>
              </w:rPr>
              <w:t>灣金融研訓院</w:t>
            </w:r>
          </w:p>
        </w:tc>
      </w:tr>
      <w:tr w:rsidR="00657EBC" w:rsidRPr="00C3190D" w14:paraId="73098FF0" w14:textId="77777777" w:rsidTr="007C462F">
        <w:trPr>
          <w:jc w:val="center"/>
        </w:trPr>
        <w:tc>
          <w:tcPr>
            <w:tcW w:w="1407" w:type="pct"/>
            <w:vAlign w:val="center"/>
          </w:tcPr>
          <w:p w14:paraId="489434CC" w14:textId="77777777" w:rsidR="00657EBC" w:rsidRPr="00C3190D" w:rsidRDefault="00657EBC" w:rsidP="000C4576">
            <w:pPr>
              <w:snapToGrid w:val="0"/>
              <w:rPr>
                <w:rFonts w:eastAsia="標楷體"/>
                <w:szCs w:val="28"/>
              </w:rPr>
            </w:pPr>
            <w:r w:rsidRPr="00C3190D">
              <w:rPr>
                <w:rFonts w:eastAsia="標楷體"/>
                <w:szCs w:val="28"/>
              </w:rPr>
              <w:t>智慧商務科技導論</w:t>
            </w:r>
          </w:p>
        </w:tc>
        <w:tc>
          <w:tcPr>
            <w:tcW w:w="1718" w:type="pct"/>
            <w:vAlign w:val="center"/>
          </w:tcPr>
          <w:p w14:paraId="78BA4BC0" w14:textId="77777777" w:rsidR="00657EBC" w:rsidRPr="00C3190D" w:rsidRDefault="00657EBC" w:rsidP="000C4576">
            <w:pPr>
              <w:snapToGrid w:val="0"/>
              <w:rPr>
                <w:rFonts w:eastAsia="標楷體"/>
                <w:szCs w:val="28"/>
              </w:rPr>
            </w:pPr>
            <w:r w:rsidRPr="00C3190D">
              <w:rPr>
                <w:rFonts w:eastAsia="標楷體"/>
                <w:szCs w:val="28"/>
              </w:rPr>
              <w:t>金融科技力知識檢定測驗</w:t>
            </w:r>
          </w:p>
        </w:tc>
        <w:tc>
          <w:tcPr>
            <w:tcW w:w="1875" w:type="pct"/>
            <w:vAlign w:val="center"/>
          </w:tcPr>
          <w:p w14:paraId="1DF8F632" w14:textId="608A55B3" w:rsidR="00657EBC" w:rsidRPr="00C3190D" w:rsidRDefault="00BE1DE1" w:rsidP="000C4576">
            <w:pPr>
              <w:snapToGrid w:val="0"/>
              <w:rPr>
                <w:rFonts w:eastAsia="標楷體"/>
                <w:szCs w:val="28"/>
              </w:rPr>
            </w:pPr>
            <w:r w:rsidRPr="00C3190D">
              <w:rPr>
                <w:rFonts w:eastAsia="標楷體"/>
                <w:szCs w:val="28"/>
              </w:rPr>
              <w:t>臺</w:t>
            </w:r>
            <w:r w:rsidR="00657EBC" w:rsidRPr="00C3190D">
              <w:rPr>
                <w:rFonts w:eastAsia="標楷體"/>
                <w:szCs w:val="28"/>
              </w:rPr>
              <w:t>灣金融研訓院</w:t>
            </w:r>
          </w:p>
        </w:tc>
      </w:tr>
      <w:tr w:rsidR="00657EBC" w:rsidRPr="00C3190D" w14:paraId="017DC0DA" w14:textId="77777777" w:rsidTr="007C462F">
        <w:trPr>
          <w:jc w:val="center"/>
        </w:trPr>
        <w:tc>
          <w:tcPr>
            <w:tcW w:w="1407" w:type="pct"/>
            <w:vAlign w:val="center"/>
          </w:tcPr>
          <w:p w14:paraId="50E3D7BB" w14:textId="77777777" w:rsidR="00657EBC" w:rsidRPr="00C3190D" w:rsidRDefault="00657EBC" w:rsidP="000C4576">
            <w:pPr>
              <w:snapToGrid w:val="0"/>
              <w:rPr>
                <w:rFonts w:eastAsia="標楷體"/>
                <w:szCs w:val="28"/>
              </w:rPr>
            </w:pPr>
            <w:r w:rsidRPr="00C3190D">
              <w:rPr>
                <w:rFonts w:eastAsia="標楷體"/>
                <w:szCs w:val="28"/>
              </w:rPr>
              <w:t>個人理財規劃</w:t>
            </w:r>
          </w:p>
        </w:tc>
        <w:tc>
          <w:tcPr>
            <w:tcW w:w="1718" w:type="pct"/>
            <w:vAlign w:val="center"/>
          </w:tcPr>
          <w:p w14:paraId="4FD8105A" w14:textId="77777777" w:rsidR="00657EBC" w:rsidRPr="00C3190D" w:rsidRDefault="00657EBC" w:rsidP="000C4576">
            <w:pPr>
              <w:snapToGrid w:val="0"/>
              <w:rPr>
                <w:rFonts w:eastAsia="標楷體"/>
                <w:szCs w:val="28"/>
              </w:rPr>
            </w:pPr>
            <w:r w:rsidRPr="00C3190D">
              <w:rPr>
                <w:rFonts w:eastAsia="標楷體"/>
                <w:szCs w:val="28"/>
              </w:rPr>
              <w:t>理財規劃人員專業能力測驗</w:t>
            </w:r>
          </w:p>
        </w:tc>
        <w:tc>
          <w:tcPr>
            <w:tcW w:w="1875" w:type="pct"/>
            <w:vAlign w:val="center"/>
          </w:tcPr>
          <w:p w14:paraId="2EF82A5B" w14:textId="37FB471A" w:rsidR="00657EBC" w:rsidRPr="00C3190D" w:rsidRDefault="00BE1DE1" w:rsidP="000C4576">
            <w:pPr>
              <w:snapToGrid w:val="0"/>
              <w:rPr>
                <w:rFonts w:eastAsia="標楷體"/>
                <w:szCs w:val="28"/>
              </w:rPr>
            </w:pPr>
            <w:r w:rsidRPr="00C3190D">
              <w:rPr>
                <w:rFonts w:eastAsia="標楷體"/>
                <w:szCs w:val="28"/>
              </w:rPr>
              <w:t>臺</w:t>
            </w:r>
            <w:r w:rsidR="00657EBC" w:rsidRPr="00C3190D">
              <w:rPr>
                <w:rFonts w:eastAsia="標楷體"/>
                <w:szCs w:val="28"/>
              </w:rPr>
              <w:t>灣金融研訓院</w:t>
            </w:r>
          </w:p>
        </w:tc>
      </w:tr>
      <w:tr w:rsidR="00657EBC" w:rsidRPr="00C3190D" w14:paraId="7D995E5A" w14:textId="77777777" w:rsidTr="007C462F">
        <w:trPr>
          <w:jc w:val="center"/>
        </w:trPr>
        <w:tc>
          <w:tcPr>
            <w:tcW w:w="1407" w:type="pct"/>
            <w:vAlign w:val="center"/>
          </w:tcPr>
          <w:p w14:paraId="505C0BDD" w14:textId="77777777" w:rsidR="00657EBC" w:rsidRPr="00C3190D" w:rsidRDefault="00657EBC" w:rsidP="000C4576">
            <w:pPr>
              <w:snapToGrid w:val="0"/>
              <w:rPr>
                <w:rFonts w:eastAsia="標楷體"/>
                <w:szCs w:val="28"/>
              </w:rPr>
            </w:pPr>
            <w:r w:rsidRPr="00C3190D">
              <w:rPr>
                <w:rFonts w:eastAsia="標楷體"/>
                <w:szCs w:val="28"/>
              </w:rPr>
              <w:t>行銷企劃實務</w:t>
            </w:r>
          </w:p>
        </w:tc>
        <w:tc>
          <w:tcPr>
            <w:tcW w:w="1718" w:type="pct"/>
            <w:vAlign w:val="center"/>
          </w:tcPr>
          <w:p w14:paraId="763FFE9D" w14:textId="77777777" w:rsidR="00657EBC" w:rsidRPr="00C3190D" w:rsidRDefault="00657EBC" w:rsidP="000C4576">
            <w:pPr>
              <w:snapToGrid w:val="0"/>
              <w:rPr>
                <w:rFonts w:eastAsia="標楷體"/>
                <w:szCs w:val="28"/>
              </w:rPr>
            </w:pPr>
            <w:r w:rsidRPr="00C3190D">
              <w:rPr>
                <w:rFonts w:eastAsia="標楷體"/>
                <w:szCs w:val="28"/>
              </w:rPr>
              <w:t>TBSA</w:t>
            </w:r>
            <w:r w:rsidRPr="00C3190D">
              <w:rPr>
                <w:rFonts w:eastAsia="標楷體"/>
                <w:szCs w:val="28"/>
              </w:rPr>
              <w:t>商務企劃能力初級檢定</w:t>
            </w:r>
          </w:p>
        </w:tc>
        <w:tc>
          <w:tcPr>
            <w:tcW w:w="1875" w:type="pct"/>
            <w:vAlign w:val="center"/>
          </w:tcPr>
          <w:p w14:paraId="1017D6D5" w14:textId="5AD2DFFF" w:rsidR="00657EBC" w:rsidRPr="00C3190D" w:rsidRDefault="00657EBC" w:rsidP="000C4576">
            <w:pPr>
              <w:snapToGrid w:val="0"/>
              <w:rPr>
                <w:rFonts w:eastAsia="標楷體"/>
                <w:szCs w:val="28"/>
              </w:rPr>
            </w:pPr>
            <w:r w:rsidRPr="00C3190D">
              <w:rPr>
                <w:rFonts w:eastAsia="標楷體"/>
                <w:szCs w:val="28"/>
              </w:rPr>
              <w:t>TBSA</w:t>
            </w:r>
            <w:r w:rsidRPr="00C3190D">
              <w:rPr>
                <w:rFonts w:eastAsia="標楷體"/>
                <w:szCs w:val="28"/>
              </w:rPr>
              <w:t>社團法人</w:t>
            </w:r>
            <w:r w:rsidR="00BE1DE1" w:rsidRPr="00C3190D">
              <w:rPr>
                <w:rFonts w:eastAsia="標楷體"/>
                <w:szCs w:val="28"/>
              </w:rPr>
              <w:t>臺</w:t>
            </w:r>
            <w:r w:rsidRPr="00C3190D">
              <w:rPr>
                <w:rFonts w:eastAsia="標楷體"/>
                <w:szCs w:val="28"/>
              </w:rPr>
              <w:t>灣商務策劃協會</w:t>
            </w:r>
          </w:p>
        </w:tc>
      </w:tr>
      <w:tr w:rsidR="00657EBC" w:rsidRPr="00C3190D" w14:paraId="50E5C186" w14:textId="77777777" w:rsidTr="007C462F">
        <w:trPr>
          <w:jc w:val="center"/>
        </w:trPr>
        <w:tc>
          <w:tcPr>
            <w:tcW w:w="1407" w:type="pct"/>
            <w:vAlign w:val="center"/>
          </w:tcPr>
          <w:p w14:paraId="7FC58CA4" w14:textId="77777777" w:rsidR="00657EBC" w:rsidRPr="00C3190D" w:rsidRDefault="00657EBC" w:rsidP="000C4576">
            <w:pPr>
              <w:snapToGrid w:val="0"/>
              <w:rPr>
                <w:rFonts w:eastAsia="標楷體"/>
                <w:szCs w:val="28"/>
              </w:rPr>
            </w:pPr>
            <w:r w:rsidRPr="00C3190D">
              <w:rPr>
                <w:rFonts w:eastAsia="標楷體"/>
                <w:szCs w:val="28"/>
              </w:rPr>
              <w:t>專業倫理</w:t>
            </w:r>
          </w:p>
        </w:tc>
        <w:tc>
          <w:tcPr>
            <w:tcW w:w="1718" w:type="pct"/>
            <w:vAlign w:val="center"/>
          </w:tcPr>
          <w:p w14:paraId="58B169C9" w14:textId="77777777" w:rsidR="00657EBC" w:rsidRPr="00C3190D" w:rsidRDefault="00657EBC" w:rsidP="000C4576">
            <w:pPr>
              <w:snapToGrid w:val="0"/>
              <w:rPr>
                <w:rFonts w:eastAsia="標楷體"/>
                <w:szCs w:val="28"/>
              </w:rPr>
            </w:pPr>
            <w:r w:rsidRPr="00C3190D">
              <w:rPr>
                <w:rFonts w:eastAsia="標楷體"/>
                <w:szCs w:val="28"/>
              </w:rPr>
              <w:t>金融市場常識與職業道德</w:t>
            </w:r>
          </w:p>
        </w:tc>
        <w:tc>
          <w:tcPr>
            <w:tcW w:w="1875" w:type="pct"/>
            <w:vAlign w:val="center"/>
          </w:tcPr>
          <w:p w14:paraId="293427C0" w14:textId="77777777" w:rsidR="00657EBC" w:rsidRPr="00C3190D" w:rsidRDefault="00657EBC" w:rsidP="000C4576">
            <w:pPr>
              <w:snapToGrid w:val="0"/>
              <w:rPr>
                <w:rFonts w:eastAsia="標楷體"/>
                <w:szCs w:val="28"/>
              </w:rPr>
            </w:pPr>
            <w:r w:rsidRPr="00C3190D">
              <w:rPr>
                <w:rFonts w:eastAsia="標楷體"/>
                <w:szCs w:val="28"/>
              </w:rPr>
              <w:t>保險事業發展中心</w:t>
            </w:r>
          </w:p>
        </w:tc>
      </w:tr>
    </w:tbl>
    <w:p w14:paraId="300F0633" w14:textId="7EF8CF55" w:rsidR="004B654B" w:rsidRPr="00C3190D" w:rsidRDefault="004B654B" w:rsidP="000C4576">
      <w:pPr>
        <w:snapToGrid w:val="0"/>
        <w:jc w:val="both"/>
        <w:rPr>
          <w:rFonts w:eastAsia="標楷體"/>
          <w:sz w:val="28"/>
          <w:szCs w:val="28"/>
        </w:rPr>
      </w:pPr>
    </w:p>
    <w:p w14:paraId="193E042E" w14:textId="1788CF7B" w:rsidR="00657EBC" w:rsidRPr="00C3190D" w:rsidRDefault="00657EBC" w:rsidP="00105AC6">
      <w:pPr>
        <w:snapToGrid w:val="0"/>
        <w:ind w:firstLineChars="200" w:firstLine="560"/>
        <w:jc w:val="both"/>
        <w:rPr>
          <w:rFonts w:eastAsia="標楷體"/>
          <w:sz w:val="28"/>
          <w:szCs w:val="28"/>
        </w:rPr>
      </w:pPr>
      <w:r w:rsidRPr="00C3190D">
        <w:rPr>
          <w:rFonts w:eastAsia="標楷體"/>
          <w:sz w:val="28"/>
          <w:szCs w:val="28"/>
        </w:rPr>
        <w:t>本系學生於金融、證券、期貨、信託及外匯等領域之證照與檢定表現，顯示課程內容能有效銜接專業實務需求。學生證照取得情形如</w:t>
      </w:r>
      <w:r w:rsidR="00C72105" w:rsidRPr="00C3190D">
        <w:rPr>
          <w:rFonts w:eastAsia="標楷體"/>
          <w:sz w:val="28"/>
          <w:szCs w:val="28"/>
        </w:rPr>
        <w:t>表</w:t>
      </w:r>
      <w:r w:rsidR="00C72105" w:rsidRPr="00C3190D">
        <w:rPr>
          <w:rFonts w:eastAsia="標楷體"/>
          <w:sz w:val="28"/>
          <w:szCs w:val="28"/>
        </w:rPr>
        <w:t>3-</w:t>
      </w:r>
      <w:r w:rsidRPr="00C3190D">
        <w:rPr>
          <w:rFonts w:eastAsia="標楷體"/>
          <w:sz w:val="28"/>
          <w:szCs w:val="28"/>
        </w:rPr>
        <w:t>1-2</w:t>
      </w:r>
      <w:r w:rsidRPr="00C3190D">
        <w:rPr>
          <w:rFonts w:eastAsia="標楷體"/>
          <w:sz w:val="28"/>
          <w:szCs w:val="28"/>
        </w:rPr>
        <w:t>所示。</w:t>
      </w:r>
    </w:p>
    <w:p w14:paraId="7B330BA9" w14:textId="77777777" w:rsidR="00657EBC" w:rsidRPr="00C3190D" w:rsidRDefault="00657EBC" w:rsidP="000C4576">
      <w:pPr>
        <w:snapToGrid w:val="0"/>
        <w:jc w:val="both"/>
        <w:rPr>
          <w:rFonts w:eastAsia="標楷體"/>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1"/>
        <w:gridCol w:w="3564"/>
        <w:gridCol w:w="5033"/>
      </w:tblGrid>
      <w:tr w:rsidR="00657EBC" w:rsidRPr="00C3190D" w14:paraId="44CBA967" w14:textId="77777777" w:rsidTr="007C462F">
        <w:trPr>
          <w:trHeight w:val="41"/>
          <w:jc w:val="center"/>
        </w:trPr>
        <w:tc>
          <w:tcPr>
            <w:tcW w:w="5000" w:type="pct"/>
            <w:gridSpan w:val="3"/>
            <w:tcBorders>
              <w:top w:val="nil"/>
              <w:left w:val="nil"/>
              <w:bottom w:val="single" w:sz="4" w:space="0" w:color="auto"/>
              <w:right w:val="nil"/>
            </w:tcBorders>
            <w:shd w:val="clear" w:color="auto" w:fill="auto"/>
            <w:vAlign w:val="center"/>
          </w:tcPr>
          <w:p w14:paraId="70534003" w14:textId="035DB888" w:rsidR="00657EBC" w:rsidRPr="00C3190D" w:rsidRDefault="00C72105" w:rsidP="000C4576">
            <w:pPr>
              <w:pStyle w:val="aff7"/>
              <w:snapToGrid w:val="0"/>
              <w:spacing w:line="240" w:lineRule="auto"/>
              <w:ind w:left="0" w:firstLineChars="0" w:firstLine="0"/>
              <w:jc w:val="center"/>
              <w:rPr>
                <w:rFonts w:hAnsi="Times New Roman" w:cs="Times New Roman"/>
                <w:b/>
                <w:sz w:val="24"/>
                <w:szCs w:val="24"/>
              </w:rPr>
            </w:pPr>
            <w:bookmarkStart w:id="58" w:name="_Toc388540077"/>
            <w:r w:rsidRPr="00C3190D">
              <w:rPr>
                <w:rFonts w:hAnsi="Times New Roman" w:cs="Times New Roman"/>
                <w:b/>
                <w:sz w:val="24"/>
                <w:szCs w:val="24"/>
              </w:rPr>
              <w:t>表</w:t>
            </w:r>
            <w:r w:rsidRPr="00C3190D">
              <w:rPr>
                <w:rFonts w:hAnsi="Times New Roman" w:cs="Times New Roman"/>
                <w:b/>
                <w:sz w:val="24"/>
                <w:szCs w:val="24"/>
              </w:rPr>
              <w:t>3-</w:t>
            </w:r>
            <w:r w:rsidR="00BD2E5D" w:rsidRPr="00C3190D">
              <w:rPr>
                <w:rFonts w:hAnsi="Times New Roman" w:cs="Times New Roman"/>
                <w:b/>
                <w:sz w:val="24"/>
                <w:szCs w:val="24"/>
              </w:rPr>
              <w:t>1-2</w:t>
            </w:r>
            <w:r w:rsidR="00657EBC" w:rsidRPr="00C3190D">
              <w:rPr>
                <w:rFonts w:hAnsi="Times New Roman" w:cs="Times New Roman"/>
                <w:b/>
                <w:sz w:val="24"/>
                <w:szCs w:val="24"/>
              </w:rPr>
              <w:t xml:space="preserve"> </w:t>
            </w:r>
            <w:r w:rsidR="00657EBC" w:rsidRPr="00C3190D">
              <w:rPr>
                <w:rFonts w:hAnsi="Times New Roman" w:cs="Times New Roman"/>
                <w:b/>
                <w:sz w:val="24"/>
                <w:szCs w:val="24"/>
              </w:rPr>
              <w:t>本系</w:t>
            </w:r>
            <w:r w:rsidR="00657EBC" w:rsidRPr="00C3190D">
              <w:rPr>
                <w:rFonts w:hAnsi="Times New Roman" w:cs="Times New Roman"/>
                <w:b/>
                <w:sz w:val="24"/>
                <w:szCs w:val="24"/>
              </w:rPr>
              <w:t>112-114</w:t>
            </w:r>
            <w:r w:rsidR="00657EBC" w:rsidRPr="00C3190D">
              <w:rPr>
                <w:rFonts w:hAnsi="Times New Roman" w:cs="Times New Roman"/>
                <w:b/>
                <w:sz w:val="24"/>
                <w:szCs w:val="24"/>
              </w:rPr>
              <w:t>學年度學士班取得證照</w:t>
            </w:r>
            <w:bookmarkEnd w:id="58"/>
            <w:r w:rsidR="00657EBC" w:rsidRPr="00C3190D">
              <w:rPr>
                <w:rFonts w:hAnsi="Times New Roman" w:cs="Times New Roman"/>
                <w:b/>
                <w:sz w:val="24"/>
                <w:szCs w:val="24"/>
              </w:rPr>
              <w:t>彙整表</w:t>
            </w:r>
          </w:p>
        </w:tc>
      </w:tr>
      <w:tr w:rsidR="00657EBC" w:rsidRPr="00C3190D" w14:paraId="6F021F6C" w14:textId="77777777" w:rsidTr="007C462F">
        <w:trPr>
          <w:jc w:val="center"/>
        </w:trPr>
        <w:tc>
          <w:tcPr>
            <w:tcW w:w="540"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14:paraId="542EA710"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b/>
                <w:kern w:val="2"/>
              </w:rPr>
            </w:pPr>
            <w:r w:rsidRPr="00C3190D">
              <w:rPr>
                <w:rFonts w:ascii="Times New Roman" w:eastAsia="標楷體" w:cs="Times New Roman"/>
                <w:b/>
                <w:kern w:val="2"/>
              </w:rPr>
              <w:t>學年度</w:t>
            </w:r>
          </w:p>
        </w:tc>
        <w:tc>
          <w:tcPr>
            <w:tcW w:w="1849"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14:paraId="1CCBF811" w14:textId="77777777" w:rsidR="00657EBC" w:rsidRPr="00C3190D" w:rsidRDefault="00657EBC" w:rsidP="000C4576">
            <w:pPr>
              <w:pStyle w:val="aff7"/>
              <w:snapToGrid w:val="0"/>
              <w:spacing w:line="240" w:lineRule="auto"/>
              <w:ind w:left="0" w:firstLineChars="0" w:firstLine="0"/>
              <w:jc w:val="center"/>
              <w:rPr>
                <w:rFonts w:hAnsi="Times New Roman" w:cs="Times New Roman"/>
                <w:b/>
                <w:sz w:val="24"/>
                <w:szCs w:val="24"/>
              </w:rPr>
            </w:pPr>
            <w:r w:rsidRPr="00C3190D">
              <w:rPr>
                <w:rFonts w:hAnsi="Times New Roman" w:cs="Times New Roman"/>
                <w:b/>
                <w:sz w:val="24"/>
                <w:szCs w:val="24"/>
              </w:rPr>
              <w:t>證照</w:t>
            </w:r>
            <w:r w:rsidRPr="00C3190D">
              <w:rPr>
                <w:rFonts w:hAnsi="Times New Roman" w:cs="Times New Roman"/>
                <w:b/>
                <w:sz w:val="24"/>
                <w:szCs w:val="24"/>
              </w:rPr>
              <w:t>/</w:t>
            </w:r>
            <w:r w:rsidRPr="00C3190D">
              <w:rPr>
                <w:rFonts w:hAnsi="Times New Roman" w:cs="Times New Roman"/>
                <w:b/>
                <w:sz w:val="24"/>
                <w:szCs w:val="24"/>
              </w:rPr>
              <w:t>認證名稱</w:t>
            </w:r>
          </w:p>
        </w:tc>
        <w:tc>
          <w:tcPr>
            <w:tcW w:w="2610"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14:paraId="57F86330" w14:textId="77777777" w:rsidR="00657EBC" w:rsidRPr="00C3190D" w:rsidRDefault="00657EBC" w:rsidP="000C4576">
            <w:pPr>
              <w:pStyle w:val="aff7"/>
              <w:snapToGrid w:val="0"/>
              <w:spacing w:line="240" w:lineRule="auto"/>
              <w:ind w:left="0" w:firstLineChars="0" w:firstLine="0"/>
              <w:jc w:val="center"/>
              <w:rPr>
                <w:rFonts w:hAnsi="Times New Roman" w:cs="Times New Roman"/>
                <w:b/>
                <w:sz w:val="24"/>
                <w:szCs w:val="24"/>
              </w:rPr>
            </w:pPr>
            <w:r w:rsidRPr="00C3190D">
              <w:rPr>
                <w:rFonts w:hAnsi="Times New Roman" w:cs="Times New Roman"/>
                <w:b/>
                <w:sz w:val="24"/>
                <w:szCs w:val="24"/>
              </w:rPr>
              <w:t>姓名</w:t>
            </w:r>
          </w:p>
        </w:tc>
      </w:tr>
      <w:tr w:rsidR="00D260E1" w:rsidRPr="00C3190D" w14:paraId="24F06818" w14:textId="77777777" w:rsidTr="007C462F">
        <w:trPr>
          <w:jc w:val="center"/>
        </w:trPr>
        <w:tc>
          <w:tcPr>
            <w:tcW w:w="540" w:type="pct"/>
            <w:vMerge w:val="restart"/>
            <w:tcBorders>
              <w:top w:val="single" w:sz="4" w:space="0" w:color="auto"/>
              <w:left w:val="single" w:sz="4" w:space="0" w:color="auto"/>
              <w:right w:val="single" w:sz="4" w:space="0" w:color="auto"/>
            </w:tcBorders>
            <w:shd w:val="clear" w:color="auto" w:fill="auto"/>
            <w:vAlign w:val="center"/>
            <w:hideMark/>
          </w:tcPr>
          <w:p w14:paraId="3F7C5D28" w14:textId="77777777" w:rsidR="00D260E1" w:rsidRPr="00C3190D" w:rsidRDefault="00D260E1" w:rsidP="000C4576">
            <w:pPr>
              <w:pStyle w:val="Web"/>
              <w:snapToGrid w:val="0"/>
              <w:spacing w:before="0" w:beforeAutospacing="0" w:after="0" w:afterAutospacing="0"/>
              <w:jc w:val="center"/>
              <w:rPr>
                <w:rFonts w:ascii="Times New Roman" w:eastAsia="標楷體" w:cs="Times New Roman"/>
                <w:kern w:val="2"/>
              </w:rPr>
            </w:pPr>
            <w:r w:rsidRPr="00C3190D">
              <w:rPr>
                <w:rFonts w:ascii="Times New Roman" w:eastAsia="標楷體" w:cs="Times New Roman"/>
                <w:kern w:val="2"/>
              </w:rPr>
              <w:t>112</w:t>
            </w: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210EA92A" w14:textId="7777777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金融市場常識與職業道德</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191018B3" w14:textId="7777777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王語彤、郭家瑜、樊子源、林琬倫、</w:t>
            </w:r>
          </w:p>
          <w:p w14:paraId="29302AEB" w14:textId="7777777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林佑蓁、林佳樺、丁羿云、尤千慈、</w:t>
            </w:r>
          </w:p>
          <w:p w14:paraId="191C6A45" w14:textId="7777777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黃郁炘、彭琦媗、胡哲綱、陳佳妏、</w:t>
            </w:r>
          </w:p>
          <w:p w14:paraId="263D9F80" w14:textId="7777777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羅梓祥、郭昀昕、鍾怡沛、林玟璋、</w:t>
            </w:r>
          </w:p>
          <w:p w14:paraId="4F58E125" w14:textId="7777777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許凱森、林芷婷、陳靖中、吳柏謙、</w:t>
            </w:r>
          </w:p>
          <w:p w14:paraId="4A7C7DBC" w14:textId="6CF0076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許貴捷、游天佑、林子庭、林耀軍</w:t>
            </w:r>
          </w:p>
        </w:tc>
      </w:tr>
      <w:tr w:rsidR="00D260E1" w:rsidRPr="00C3190D" w14:paraId="54270ABC" w14:textId="77777777" w:rsidTr="007C462F">
        <w:trPr>
          <w:jc w:val="center"/>
        </w:trPr>
        <w:tc>
          <w:tcPr>
            <w:tcW w:w="540" w:type="pct"/>
            <w:vMerge/>
            <w:tcBorders>
              <w:left w:val="single" w:sz="4" w:space="0" w:color="auto"/>
              <w:right w:val="single" w:sz="4" w:space="0" w:color="auto"/>
            </w:tcBorders>
            <w:shd w:val="clear" w:color="auto" w:fill="auto"/>
            <w:vAlign w:val="center"/>
          </w:tcPr>
          <w:p w14:paraId="35D62F8B" w14:textId="77777777" w:rsidR="00D260E1" w:rsidRPr="00C3190D" w:rsidRDefault="00D260E1"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74EAC4A1" w14:textId="7777777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銀行內部控制與內部稽核測驗</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6D864C39" w14:textId="77777777" w:rsidR="00D260E1" w:rsidRPr="00C3190D" w:rsidRDefault="00D260E1"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郭昀昕、陳靖中、莊謝軒</w:t>
            </w:r>
          </w:p>
        </w:tc>
      </w:tr>
      <w:tr w:rsidR="00D260E1" w:rsidRPr="00C3190D" w14:paraId="05A88F33" w14:textId="77777777" w:rsidTr="007C462F">
        <w:trPr>
          <w:jc w:val="center"/>
        </w:trPr>
        <w:tc>
          <w:tcPr>
            <w:tcW w:w="540" w:type="pct"/>
            <w:vMerge/>
            <w:tcBorders>
              <w:left w:val="single" w:sz="4" w:space="0" w:color="auto"/>
              <w:right w:val="single" w:sz="4" w:space="0" w:color="auto"/>
            </w:tcBorders>
            <w:shd w:val="clear" w:color="auto" w:fill="auto"/>
            <w:vAlign w:val="center"/>
          </w:tcPr>
          <w:p w14:paraId="78D3BB04" w14:textId="77777777" w:rsidR="00D260E1" w:rsidRPr="00C3190D" w:rsidRDefault="00D260E1"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6DBA77CB" w14:textId="7777777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人身保險業務人員</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04A8302A" w14:textId="7049B529"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郭昀昕</w:t>
            </w:r>
            <w:r w:rsidR="00B654E9" w:rsidRPr="00C3190D">
              <w:rPr>
                <w:rFonts w:hAnsi="Times New Roman" w:cs="Times New Roman"/>
                <w:sz w:val="24"/>
                <w:szCs w:val="24"/>
              </w:rPr>
              <w:t>、</w:t>
            </w:r>
            <w:r w:rsidRPr="00C3190D">
              <w:rPr>
                <w:rFonts w:hAnsi="Times New Roman" w:cs="Times New Roman"/>
                <w:sz w:val="24"/>
                <w:szCs w:val="24"/>
              </w:rPr>
              <w:t>鍾怡沛、許凱森、林芷婷、</w:t>
            </w:r>
          </w:p>
          <w:p w14:paraId="2592A3F4" w14:textId="70B2565D"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游子蘅、莊謝軒</w:t>
            </w:r>
          </w:p>
        </w:tc>
      </w:tr>
      <w:tr w:rsidR="00D260E1" w:rsidRPr="00C3190D" w14:paraId="3B8B5B15" w14:textId="77777777" w:rsidTr="007C462F">
        <w:trPr>
          <w:jc w:val="center"/>
        </w:trPr>
        <w:tc>
          <w:tcPr>
            <w:tcW w:w="540" w:type="pct"/>
            <w:vMerge/>
            <w:tcBorders>
              <w:left w:val="single" w:sz="4" w:space="0" w:color="auto"/>
              <w:right w:val="single" w:sz="4" w:space="0" w:color="auto"/>
            </w:tcBorders>
            <w:shd w:val="clear" w:color="auto" w:fill="auto"/>
            <w:vAlign w:val="center"/>
          </w:tcPr>
          <w:p w14:paraId="2E8A5CEA" w14:textId="77777777" w:rsidR="00D260E1" w:rsidRPr="00C3190D" w:rsidRDefault="00D260E1"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0D1B3821" w14:textId="7777777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信託業業務人員</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68450986" w14:textId="7777777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郭昀昕、林芷婷、陳靖中、林子庭、莊謝軒</w:t>
            </w:r>
          </w:p>
        </w:tc>
      </w:tr>
      <w:tr w:rsidR="00D260E1" w:rsidRPr="00C3190D" w14:paraId="1592F3FC" w14:textId="77777777" w:rsidTr="007C462F">
        <w:trPr>
          <w:jc w:val="center"/>
        </w:trPr>
        <w:tc>
          <w:tcPr>
            <w:tcW w:w="540" w:type="pct"/>
            <w:vMerge/>
            <w:tcBorders>
              <w:left w:val="single" w:sz="4" w:space="0" w:color="auto"/>
              <w:right w:val="single" w:sz="4" w:space="0" w:color="auto"/>
            </w:tcBorders>
            <w:shd w:val="clear" w:color="auto" w:fill="auto"/>
            <w:vAlign w:val="center"/>
          </w:tcPr>
          <w:p w14:paraId="6C3202B4" w14:textId="77777777" w:rsidR="00D260E1" w:rsidRPr="00C3190D" w:rsidRDefault="00D260E1"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559E9792" w14:textId="7777777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財產保險業務員</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0034D3C4" w14:textId="77777777" w:rsidR="00D260E1" w:rsidRPr="00C3190D" w:rsidRDefault="00D260E1"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林思妤、許凱森、林芷婷、陳靖中、</w:t>
            </w:r>
          </w:p>
          <w:p w14:paraId="40299055" w14:textId="71F5DD39" w:rsidR="00D260E1" w:rsidRPr="00C3190D" w:rsidRDefault="00D260E1"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唐逸晴、莊謝軒</w:t>
            </w:r>
          </w:p>
        </w:tc>
      </w:tr>
      <w:tr w:rsidR="00D260E1" w:rsidRPr="00C3190D" w14:paraId="604B9B3A" w14:textId="77777777" w:rsidTr="007C462F">
        <w:trPr>
          <w:jc w:val="center"/>
        </w:trPr>
        <w:tc>
          <w:tcPr>
            <w:tcW w:w="540" w:type="pct"/>
            <w:vMerge/>
            <w:tcBorders>
              <w:left w:val="single" w:sz="4" w:space="0" w:color="auto"/>
              <w:right w:val="single" w:sz="4" w:space="0" w:color="auto"/>
            </w:tcBorders>
            <w:shd w:val="clear" w:color="auto" w:fill="auto"/>
            <w:vAlign w:val="center"/>
          </w:tcPr>
          <w:p w14:paraId="41A6BBA0" w14:textId="77777777" w:rsidR="00D260E1" w:rsidRPr="00C3190D" w:rsidRDefault="00D260E1"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3478C1FE" w14:textId="7777777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授信人員專業能力</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17B6F116" w14:textId="7777777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陳靖中</w:t>
            </w:r>
          </w:p>
        </w:tc>
      </w:tr>
      <w:tr w:rsidR="00D260E1" w:rsidRPr="00C3190D" w14:paraId="484C005C" w14:textId="77777777" w:rsidTr="007C462F">
        <w:trPr>
          <w:jc w:val="center"/>
        </w:trPr>
        <w:tc>
          <w:tcPr>
            <w:tcW w:w="540" w:type="pct"/>
            <w:vMerge/>
            <w:tcBorders>
              <w:left w:val="single" w:sz="4" w:space="0" w:color="auto"/>
              <w:right w:val="single" w:sz="4" w:space="0" w:color="auto"/>
            </w:tcBorders>
            <w:shd w:val="clear" w:color="auto" w:fill="auto"/>
            <w:vAlign w:val="center"/>
          </w:tcPr>
          <w:p w14:paraId="4F8EEFCA" w14:textId="77777777" w:rsidR="00D260E1" w:rsidRPr="00C3190D" w:rsidRDefault="00D260E1"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3991EB8E" w14:textId="7777777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投資型保險商品業務員</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2E0671E4" w14:textId="7777777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林芷婷、莊謝軒</w:t>
            </w:r>
          </w:p>
        </w:tc>
      </w:tr>
      <w:tr w:rsidR="00D260E1" w:rsidRPr="00C3190D" w14:paraId="59483210" w14:textId="77777777" w:rsidTr="007C462F">
        <w:trPr>
          <w:jc w:val="center"/>
        </w:trPr>
        <w:tc>
          <w:tcPr>
            <w:tcW w:w="540" w:type="pct"/>
            <w:vMerge/>
            <w:tcBorders>
              <w:left w:val="single" w:sz="4" w:space="0" w:color="auto"/>
              <w:right w:val="single" w:sz="4" w:space="0" w:color="auto"/>
            </w:tcBorders>
            <w:shd w:val="clear" w:color="auto" w:fill="auto"/>
            <w:vAlign w:val="center"/>
          </w:tcPr>
          <w:p w14:paraId="26B69CAB" w14:textId="77777777" w:rsidR="00D260E1" w:rsidRPr="00C3190D" w:rsidRDefault="00D260E1"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46A51E64" w14:textId="7777777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人身保險業務員銷售外幣收付非投資型保險商品</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478BCD1A" w14:textId="7777777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林芷婷、莊謝軒</w:t>
            </w:r>
          </w:p>
        </w:tc>
      </w:tr>
      <w:tr w:rsidR="00D260E1" w:rsidRPr="00C3190D" w14:paraId="7269CDBE" w14:textId="77777777" w:rsidTr="007C462F">
        <w:trPr>
          <w:jc w:val="center"/>
        </w:trPr>
        <w:tc>
          <w:tcPr>
            <w:tcW w:w="540" w:type="pct"/>
            <w:vMerge/>
            <w:tcBorders>
              <w:left w:val="single" w:sz="4" w:space="0" w:color="auto"/>
              <w:right w:val="single" w:sz="4" w:space="0" w:color="auto"/>
            </w:tcBorders>
            <w:shd w:val="clear" w:color="auto" w:fill="auto"/>
            <w:vAlign w:val="center"/>
          </w:tcPr>
          <w:p w14:paraId="41B584ED" w14:textId="77777777" w:rsidR="00D260E1" w:rsidRPr="00C3190D" w:rsidRDefault="00D260E1"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6BB94E43" w14:textId="7777777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證券商業務員</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3EFC5C32" w14:textId="77777777" w:rsidR="00D260E1" w:rsidRPr="00C3190D" w:rsidRDefault="00D260E1"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陳靖中、唐逸晴、莊謝軒</w:t>
            </w:r>
          </w:p>
        </w:tc>
      </w:tr>
      <w:tr w:rsidR="00D260E1" w:rsidRPr="00C3190D" w14:paraId="0CD7187D" w14:textId="77777777" w:rsidTr="007C462F">
        <w:trPr>
          <w:jc w:val="center"/>
        </w:trPr>
        <w:tc>
          <w:tcPr>
            <w:tcW w:w="540" w:type="pct"/>
            <w:vMerge/>
            <w:tcBorders>
              <w:left w:val="single" w:sz="4" w:space="0" w:color="auto"/>
              <w:right w:val="single" w:sz="4" w:space="0" w:color="auto"/>
            </w:tcBorders>
            <w:shd w:val="clear" w:color="auto" w:fill="auto"/>
            <w:vAlign w:val="center"/>
          </w:tcPr>
          <w:p w14:paraId="6006DB39" w14:textId="77777777" w:rsidR="00D260E1" w:rsidRPr="00C3190D" w:rsidRDefault="00D260E1"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0214F473" w14:textId="77777777" w:rsidR="00D260E1" w:rsidRPr="00C3190D" w:rsidRDefault="00D260E1"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證券商高級業務員</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78F291FA" w14:textId="77777777" w:rsidR="00D260E1" w:rsidRPr="00C3190D" w:rsidRDefault="00D260E1"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莊謝軒</w:t>
            </w:r>
          </w:p>
        </w:tc>
      </w:tr>
      <w:tr w:rsidR="00D260E1" w:rsidRPr="00C3190D" w14:paraId="36F9C119" w14:textId="77777777" w:rsidTr="007C462F">
        <w:trPr>
          <w:jc w:val="center"/>
        </w:trPr>
        <w:tc>
          <w:tcPr>
            <w:tcW w:w="540" w:type="pct"/>
            <w:vMerge/>
            <w:tcBorders>
              <w:left w:val="single" w:sz="4" w:space="0" w:color="auto"/>
              <w:right w:val="single" w:sz="4" w:space="0" w:color="auto"/>
            </w:tcBorders>
            <w:shd w:val="clear" w:color="auto" w:fill="auto"/>
            <w:vAlign w:val="center"/>
          </w:tcPr>
          <w:p w14:paraId="32D336C6" w14:textId="77777777" w:rsidR="00D260E1" w:rsidRPr="00C3190D" w:rsidRDefault="00D260E1"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6BE908B8" w14:textId="77777777" w:rsidR="00D260E1" w:rsidRPr="00C3190D" w:rsidRDefault="00D260E1"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期貨商業務員</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66005CEC" w14:textId="77777777" w:rsidR="00D260E1" w:rsidRPr="00C3190D" w:rsidRDefault="00D260E1"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莊謝軒</w:t>
            </w:r>
          </w:p>
        </w:tc>
      </w:tr>
      <w:tr w:rsidR="00D260E1" w:rsidRPr="00C3190D" w14:paraId="2A5E763F" w14:textId="77777777" w:rsidTr="007C462F">
        <w:trPr>
          <w:jc w:val="center"/>
        </w:trPr>
        <w:tc>
          <w:tcPr>
            <w:tcW w:w="540" w:type="pct"/>
            <w:vMerge/>
            <w:tcBorders>
              <w:left w:val="single" w:sz="4" w:space="0" w:color="auto"/>
              <w:right w:val="single" w:sz="4" w:space="0" w:color="auto"/>
            </w:tcBorders>
            <w:shd w:val="clear" w:color="auto" w:fill="auto"/>
            <w:vAlign w:val="center"/>
          </w:tcPr>
          <w:p w14:paraId="26719D1F" w14:textId="77777777" w:rsidR="00D260E1" w:rsidRPr="00C3190D" w:rsidRDefault="00D260E1"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6FA57B36" w14:textId="77777777" w:rsidR="00D260E1" w:rsidRPr="00C3190D" w:rsidRDefault="00D260E1"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外匯人員專業能力</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3A74B55D" w14:textId="77777777" w:rsidR="00D260E1" w:rsidRPr="00C3190D" w:rsidRDefault="00D260E1"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莊謝軒</w:t>
            </w:r>
          </w:p>
        </w:tc>
      </w:tr>
      <w:tr w:rsidR="00D260E1" w:rsidRPr="00C3190D" w14:paraId="5A6506F4" w14:textId="77777777" w:rsidTr="007C462F">
        <w:trPr>
          <w:jc w:val="center"/>
        </w:trPr>
        <w:tc>
          <w:tcPr>
            <w:tcW w:w="540" w:type="pct"/>
            <w:vMerge/>
            <w:tcBorders>
              <w:left w:val="single" w:sz="4" w:space="0" w:color="auto"/>
              <w:right w:val="single" w:sz="4" w:space="0" w:color="auto"/>
            </w:tcBorders>
            <w:shd w:val="clear" w:color="auto" w:fill="auto"/>
            <w:vAlign w:val="center"/>
          </w:tcPr>
          <w:p w14:paraId="04EB10FA" w14:textId="77777777" w:rsidR="00D260E1" w:rsidRPr="00C3190D" w:rsidRDefault="00D260E1"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48F7023D" w14:textId="77777777" w:rsidR="00D260E1" w:rsidRPr="00C3190D" w:rsidRDefault="00D260E1"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投信投顧業務員</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471DB993" w14:textId="77777777" w:rsidR="00D260E1" w:rsidRPr="00C3190D" w:rsidRDefault="00D260E1"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莊謝軒</w:t>
            </w:r>
          </w:p>
        </w:tc>
      </w:tr>
      <w:tr w:rsidR="00D260E1" w:rsidRPr="00C3190D" w14:paraId="0765A9EA" w14:textId="77777777" w:rsidTr="007C462F">
        <w:trPr>
          <w:jc w:val="center"/>
        </w:trPr>
        <w:tc>
          <w:tcPr>
            <w:tcW w:w="540" w:type="pct"/>
            <w:vMerge/>
            <w:tcBorders>
              <w:left w:val="single" w:sz="4" w:space="0" w:color="auto"/>
              <w:right w:val="single" w:sz="4" w:space="0" w:color="auto"/>
            </w:tcBorders>
            <w:shd w:val="clear" w:color="auto" w:fill="auto"/>
            <w:vAlign w:val="center"/>
          </w:tcPr>
          <w:p w14:paraId="70C8B493" w14:textId="77777777" w:rsidR="00D260E1" w:rsidRPr="00C3190D" w:rsidRDefault="00D260E1"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5EC467DB" w14:textId="77777777" w:rsidR="00D260E1" w:rsidRPr="00C3190D" w:rsidRDefault="00D260E1"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衍生性金融商品銷售人員</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2FD13186" w14:textId="77777777" w:rsidR="00D260E1" w:rsidRPr="00C3190D" w:rsidRDefault="00D260E1"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莊謝軒</w:t>
            </w:r>
          </w:p>
        </w:tc>
      </w:tr>
      <w:tr w:rsidR="00D260E1" w:rsidRPr="00C3190D" w14:paraId="2E4F3591" w14:textId="77777777" w:rsidTr="007C462F">
        <w:trPr>
          <w:jc w:val="center"/>
        </w:trPr>
        <w:tc>
          <w:tcPr>
            <w:tcW w:w="540" w:type="pct"/>
            <w:vMerge/>
            <w:tcBorders>
              <w:left w:val="single" w:sz="4" w:space="0" w:color="auto"/>
              <w:right w:val="single" w:sz="4" w:space="0" w:color="auto"/>
            </w:tcBorders>
            <w:shd w:val="clear" w:color="auto" w:fill="auto"/>
            <w:vAlign w:val="center"/>
          </w:tcPr>
          <w:p w14:paraId="62342D61" w14:textId="77777777" w:rsidR="00D260E1" w:rsidRPr="00C3190D" w:rsidRDefault="00D260E1"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06BDC4FF" w14:textId="77777777" w:rsidR="00D260E1" w:rsidRPr="00C3190D" w:rsidRDefault="00D260E1"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理財規劃人員專業能力</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393B2D8C" w14:textId="77777777" w:rsidR="00D260E1" w:rsidRPr="00C3190D" w:rsidRDefault="00D260E1"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陳靖中</w:t>
            </w:r>
          </w:p>
        </w:tc>
      </w:tr>
      <w:tr w:rsidR="00D260E1" w:rsidRPr="00C3190D" w14:paraId="1473E092" w14:textId="77777777" w:rsidTr="007C462F">
        <w:trPr>
          <w:jc w:val="center"/>
        </w:trPr>
        <w:tc>
          <w:tcPr>
            <w:tcW w:w="540" w:type="pct"/>
            <w:vMerge/>
            <w:tcBorders>
              <w:left w:val="single" w:sz="4" w:space="0" w:color="auto"/>
              <w:right w:val="single" w:sz="4" w:space="0" w:color="auto"/>
            </w:tcBorders>
            <w:shd w:val="clear" w:color="auto" w:fill="auto"/>
            <w:vAlign w:val="center"/>
          </w:tcPr>
          <w:p w14:paraId="65DF34E3" w14:textId="77777777" w:rsidR="00D260E1" w:rsidRPr="00C3190D" w:rsidRDefault="00D260E1"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3EFCDEC7" w14:textId="2C4DDCEF" w:rsidR="00D260E1" w:rsidRPr="00C3190D" w:rsidRDefault="00D260E1"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國貿大會考</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05FB4ADE" w14:textId="2A7B5680" w:rsidR="00D260E1" w:rsidRPr="00C3190D" w:rsidRDefault="00D260E1"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郭昀昕、周任薇、李玉宜、蔡宛庭、林子庭</w:t>
            </w:r>
          </w:p>
        </w:tc>
      </w:tr>
      <w:tr w:rsidR="00657EBC" w:rsidRPr="00C3190D" w14:paraId="5A33F8A7" w14:textId="77777777" w:rsidTr="007C462F">
        <w:trPr>
          <w:jc w:val="center"/>
        </w:trPr>
        <w:tc>
          <w:tcPr>
            <w:tcW w:w="540" w:type="pct"/>
            <w:vMerge w:val="restart"/>
            <w:tcBorders>
              <w:top w:val="single" w:sz="4" w:space="0" w:color="auto"/>
              <w:left w:val="single" w:sz="4" w:space="0" w:color="auto"/>
              <w:right w:val="single" w:sz="4" w:space="0" w:color="auto"/>
            </w:tcBorders>
            <w:shd w:val="clear" w:color="auto" w:fill="auto"/>
            <w:vAlign w:val="center"/>
            <w:hideMark/>
          </w:tcPr>
          <w:p w14:paraId="2FC6D01F"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r w:rsidRPr="00C3190D">
              <w:rPr>
                <w:rFonts w:ascii="Times New Roman" w:eastAsia="標楷體" w:cs="Times New Roman"/>
                <w:kern w:val="2"/>
              </w:rPr>
              <w:t>113</w:t>
            </w: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792B03EF"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生成式</w:t>
            </w:r>
            <w:r w:rsidRPr="00C3190D">
              <w:rPr>
                <w:rFonts w:hAnsi="Times New Roman" w:cs="Times New Roman"/>
                <w:sz w:val="24"/>
                <w:szCs w:val="24"/>
              </w:rPr>
              <w:t>AI</w:t>
            </w:r>
            <w:r w:rsidRPr="00C3190D">
              <w:rPr>
                <w:rFonts w:hAnsi="Times New Roman" w:cs="Times New Roman"/>
                <w:sz w:val="24"/>
                <w:szCs w:val="24"/>
              </w:rPr>
              <w:t>應用與技術</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0242DD64"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邱宥睿、林姵妡、許庭恩、林筱茜、許家瑜</w:t>
            </w:r>
          </w:p>
        </w:tc>
      </w:tr>
      <w:tr w:rsidR="00657EBC" w:rsidRPr="00C3190D" w14:paraId="2FCC9E93" w14:textId="77777777" w:rsidTr="007C462F">
        <w:trPr>
          <w:jc w:val="center"/>
        </w:trPr>
        <w:tc>
          <w:tcPr>
            <w:tcW w:w="540" w:type="pct"/>
            <w:vMerge/>
            <w:tcBorders>
              <w:top w:val="single" w:sz="4" w:space="0" w:color="auto"/>
              <w:left w:val="single" w:sz="4" w:space="0" w:color="auto"/>
              <w:right w:val="single" w:sz="4" w:space="0" w:color="auto"/>
            </w:tcBorders>
            <w:shd w:val="clear" w:color="auto" w:fill="auto"/>
            <w:vAlign w:val="center"/>
          </w:tcPr>
          <w:p w14:paraId="16D708C6"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52783FD6"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企業電子化永續領域管理師</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6A35DF83"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邱宥睿、林姵妡、許庭恩、林筱茜</w:t>
            </w:r>
          </w:p>
        </w:tc>
      </w:tr>
      <w:tr w:rsidR="00657EBC" w:rsidRPr="00C3190D" w14:paraId="5D6EB1CD" w14:textId="77777777" w:rsidTr="007C462F">
        <w:trPr>
          <w:jc w:val="center"/>
        </w:trPr>
        <w:tc>
          <w:tcPr>
            <w:tcW w:w="540" w:type="pct"/>
            <w:vMerge/>
            <w:tcBorders>
              <w:top w:val="single" w:sz="4" w:space="0" w:color="auto"/>
              <w:left w:val="single" w:sz="4" w:space="0" w:color="auto"/>
              <w:right w:val="single" w:sz="4" w:space="0" w:color="auto"/>
            </w:tcBorders>
            <w:shd w:val="clear" w:color="auto" w:fill="auto"/>
            <w:vAlign w:val="center"/>
          </w:tcPr>
          <w:p w14:paraId="57EC3C27"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1CCC7A57"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整合行銷管理師</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5EDD0040" w14:textId="77777777" w:rsidR="004B654B" w:rsidRPr="00C3190D" w:rsidRDefault="00657EBC"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蘇柏宇、郭家瑜、吳雯琪、林思妤、</w:t>
            </w:r>
          </w:p>
          <w:p w14:paraId="03374C87" w14:textId="77777777" w:rsidR="004B654B" w:rsidRPr="00C3190D" w:rsidRDefault="00657EBC"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才薇晴、游千慈、盧政宏、邱宇辰、</w:t>
            </w:r>
          </w:p>
          <w:p w14:paraId="6B7E0ABC" w14:textId="357C78E9" w:rsidR="00657EBC" w:rsidRPr="00C3190D" w:rsidRDefault="00657EBC"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黃郁炘、許凱森</w:t>
            </w:r>
          </w:p>
        </w:tc>
      </w:tr>
      <w:tr w:rsidR="00657EBC" w:rsidRPr="00C3190D" w14:paraId="2243EE9E" w14:textId="77777777" w:rsidTr="007C462F">
        <w:trPr>
          <w:jc w:val="center"/>
        </w:trPr>
        <w:tc>
          <w:tcPr>
            <w:tcW w:w="540" w:type="pct"/>
            <w:vMerge/>
            <w:tcBorders>
              <w:top w:val="single" w:sz="4" w:space="0" w:color="auto"/>
              <w:left w:val="single" w:sz="4" w:space="0" w:color="auto"/>
              <w:right w:val="single" w:sz="4" w:space="0" w:color="auto"/>
            </w:tcBorders>
            <w:shd w:val="clear" w:color="auto" w:fill="auto"/>
            <w:vAlign w:val="center"/>
          </w:tcPr>
          <w:p w14:paraId="7AA7E7B3"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1670C341"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初階外匯人員專業能力</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7EFF4696" w14:textId="77777777" w:rsidR="00657EBC" w:rsidRPr="00C3190D" w:rsidRDefault="00657EBC"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呂季生</w:t>
            </w:r>
          </w:p>
        </w:tc>
      </w:tr>
      <w:tr w:rsidR="00657EBC" w:rsidRPr="00C3190D" w14:paraId="1DDFFCA7" w14:textId="77777777" w:rsidTr="007C462F">
        <w:trPr>
          <w:jc w:val="center"/>
        </w:trPr>
        <w:tc>
          <w:tcPr>
            <w:tcW w:w="540" w:type="pct"/>
            <w:vMerge/>
            <w:tcBorders>
              <w:top w:val="single" w:sz="4" w:space="0" w:color="auto"/>
              <w:left w:val="single" w:sz="4" w:space="0" w:color="auto"/>
              <w:right w:val="single" w:sz="4" w:space="0" w:color="auto"/>
            </w:tcBorders>
            <w:shd w:val="clear" w:color="auto" w:fill="auto"/>
            <w:vAlign w:val="center"/>
          </w:tcPr>
          <w:p w14:paraId="2325DC45"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7E8017BB"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財產保險業務員</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131B6AE1" w14:textId="77777777" w:rsidR="00657EBC" w:rsidRPr="00C3190D" w:rsidRDefault="00657EBC"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呂季生、鍾怡沛</w:t>
            </w:r>
          </w:p>
        </w:tc>
      </w:tr>
      <w:tr w:rsidR="00657EBC" w:rsidRPr="00C3190D" w14:paraId="5C63679D" w14:textId="77777777" w:rsidTr="007C462F">
        <w:trPr>
          <w:jc w:val="center"/>
        </w:trPr>
        <w:tc>
          <w:tcPr>
            <w:tcW w:w="540" w:type="pct"/>
            <w:vMerge/>
            <w:tcBorders>
              <w:top w:val="single" w:sz="4" w:space="0" w:color="auto"/>
              <w:left w:val="single" w:sz="4" w:space="0" w:color="auto"/>
              <w:right w:val="single" w:sz="4" w:space="0" w:color="auto"/>
            </w:tcBorders>
            <w:shd w:val="clear" w:color="auto" w:fill="auto"/>
            <w:vAlign w:val="center"/>
          </w:tcPr>
          <w:p w14:paraId="34EC4E03"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68799D88"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銀行內部控制與內部稽核測驗</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1C9D5F72" w14:textId="77777777" w:rsidR="00657EBC" w:rsidRPr="00C3190D" w:rsidRDefault="00657EBC"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呂季生</w:t>
            </w:r>
          </w:p>
        </w:tc>
      </w:tr>
      <w:tr w:rsidR="00657EBC" w:rsidRPr="00C3190D" w14:paraId="63E8263C" w14:textId="77777777" w:rsidTr="007C462F">
        <w:trPr>
          <w:jc w:val="center"/>
        </w:trPr>
        <w:tc>
          <w:tcPr>
            <w:tcW w:w="540" w:type="pct"/>
            <w:vMerge/>
            <w:tcBorders>
              <w:top w:val="single" w:sz="4" w:space="0" w:color="auto"/>
              <w:left w:val="single" w:sz="4" w:space="0" w:color="auto"/>
              <w:right w:val="single" w:sz="4" w:space="0" w:color="auto"/>
            </w:tcBorders>
            <w:shd w:val="clear" w:color="auto" w:fill="auto"/>
            <w:vAlign w:val="center"/>
          </w:tcPr>
          <w:p w14:paraId="6C8ACBA6"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23B38270"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投信投顧相關法規</w:t>
            </w:r>
            <w:r w:rsidRPr="00C3190D">
              <w:rPr>
                <w:rFonts w:hAnsi="Times New Roman" w:cs="Times New Roman"/>
                <w:sz w:val="24"/>
                <w:szCs w:val="24"/>
              </w:rPr>
              <w:t>(</w:t>
            </w:r>
            <w:r w:rsidRPr="00C3190D">
              <w:rPr>
                <w:rFonts w:hAnsi="Times New Roman" w:cs="Times New Roman"/>
                <w:sz w:val="24"/>
                <w:szCs w:val="24"/>
              </w:rPr>
              <w:t>含自律規範</w:t>
            </w:r>
            <w:r w:rsidRPr="00C3190D">
              <w:rPr>
                <w:rFonts w:hAnsi="Times New Roman" w:cs="Times New Roman"/>
                <w:sz w:val="24"/>
                <w:szCs w:val="24"/>
              </w:rPr>
              <w:t>)</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389FC227" w14:textId="77777777" w:rsidR="00657EBC" w:rsidRPr="00C3190D" w:rsidRDefault="00657EBC"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郭昀昕</w:t>
            </w:r>
          </w:p>
        </w:tc>
      </w:tr>
      <w:tr w:rsidR="00657EBC" w:rsidRPr="00C3190D" w14:paraId="4D7442EB" w14:textId="77777777" w:rsidTr="007C462F">
        <w:trPr>
          <w:jc w:val="center"/>
        </w:trPr>
        <w:tc>
          <w:tcPr>
            <w:tcW w:w="540" w:type="pct"/>
            <w:vMerge/>
            <w:tcBorders>
              <w:top w:val="single" w:sz="4" w:space="0" w:color="auto"/>
              <w:left w:val="single" w:sz="4" w:space="0" w:color="auto"/>
              <w:right w:val="single" w:sz="4" w:space="0" w:color="auto"/>
            </w:tcBorders>
            <w:shd w:val="clear" w:color="auto" w:fill="auto"/>
            <w:vAlign w:val="center"/>
          </w:tcPr>
          <w:p w14:paraId="5C0FC45B"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63ECBADC"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投資型保險商品業務員</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0BC98808" w14:textId="77777777" w:rsidR="00657EBC" w:rsidRPr="00C3190D" w:rsidRDefault="00657EBC"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詹彩金、唐逸晴</w:t>
            </w:r>
          </w:p>
        </w:tc>
      </w:tr>
      <w:tr w:rsidR="00657EBC" w:rsidRPr="00C3190D" w14:paraId="5EF1119F" w14:textId="77777777" w:rsidTr="007C462F">
        <w:trPr>
          <w:jc w:val="center"/>
        </w:trPr>
        <w:tc>
          <w:tcPr>
            <w:tcW w:w="540" w:type="pct"/>
            <w:vMerge/>
            <w:tcBorders>
              <w:top w:val="single" w:sz="4" w:space="0" w:color="auto"/>
              <w:left w:val="single" w:sz="4" w:space="0" w:color="auto"/>
              <w:right w:val="single" w:sz="4" w:space="0" w:color="auto"/>
            </w:tcBorders>
            <w:shd w:val="clear" w:color="auto" w:fill="auto"/>
            <w:vAlign w:val="center"/>
          </w:tcPr>
          <w:p w14:paraId="00380B11"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010D288D"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股務人員專業能力</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70D9647D" w14:textId="77777777" w:rsidR="00657EBC" w:rsidRPr="00C3190D" w:rsidRDefault="00657EBC"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陳靖中</w:t>
            </w:r>
          </w:p>
        </w:tc>
      </w:tr>
      <w:tr w:rsidR="00657EBC" w:rsidRPr="00C3190D" w14:paraId="14E8B9FA" w14:textId="77777777" w:rsidTr="007C462F">
        <w:trPr>
          <w:jc w:val="center"/>
        </w:trPr>
        <w:tc>
          <w:tcPr>
            <w:tcW w:w="540" w:type="pct"/>
            <w:vMerge/>
            <w:tcBorders>
              <w:top w:val="single" w:sz="4" w:space="0" w:color="auto"/>
              <w:left w:val="single" w:sz="4" w:space="0" w:color="auto"/>
              <w:right w:val="single" w:sz="4" w:space="0" w:color="auto"/>
            </w:tcBorders>
            <w:shd w:val="clear" w:color="auto" w:fill="auto"/>
            <w:vAlign w:val="center"/>
          </w:tcPr>
          <w:p w14:paraId="613DE9E2"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1F427D3D"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理財規劃人員專業能力</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54CB437B" w14:textId="77777777" w:rsidR="00657EBC" w:rsidRPr="00C3190D" w:rsidRDefault="00657EBC"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唐逸晴</w:t>
            </w:r>
          </w:p>
        </w:tc>
      </w:tr>
      <w:tr w:rsidR="00657EBC" w:rsidRPr="00C3190D" w14:paraId="31F66E5A" w14:textId="77777777" w:rsidTr="007C462F">
        <w:trPr>
          <w:jc w:val="center"/>
        </w:trPr>
        <w:tc>
          <w:tcPr>
            <w:tcW w:w="540" w:type="pct"/>
            <w:vMerge/>
            <w:tcBorders>
              <w:top w:val="single" w:sz="4" w:space="0" w:color="auto"/>
              <w:left w:val="single" w:sz="4" w:space="0" w:color="auto"/>
              <w:right w:val="single" w:sz="4" w:space="0" w:color="auto"/>
            </w:tcBorders>
            <w:shd w:val="clear" w:color="auto" w:fill="auto"/>
            <w:vAlign w:val="center"/>
          </w:tcPr>
          <w:p w14:paraId="3F335BB3"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3051BE7D"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證券商業務人員</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4B05A0CB" w14:textId="77777777" w:rsidR="00657EBC" w:rsidRPr="00C3190D" w:rsidRDefault="00657EBC"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李玉宜</w:t>
            </w:r>
          </w:p>
        </w:tc>
      </w:tr>
      <w:tr w:rsidR="00657EBC" w:rsidRPr="00C3190D" w14:paraId="229F0655" w14:textId="77777777" w:rsidTr="007C462F">
        <w:trPr>
          <w:jc w:val="center"/>
        </w:trPr>
        <w:tc>
          <w:tcPr>
            <w:tcW w:w="540" w:type="pct"/>
            <w:vMerge/>
            <w:tcBorders>
              <w:top w:val="single" w:sz="4" w:space="0" w:color="auto"/>
              <w:left w:val="single" w:sz="4" w:space="0" w:color="auto"/>
              <w:right w:val="single" w:sz="4" w:space="0" w:color="auto"/>
            </w:tcBorders>
            <w:shd w:val="clear" w:color="auto" w:fill="auto"/>
            <w:vAlign w:val="center"/>
          </w:tcPr>
          <w:p w14:paraId="55F44E08"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186272DC"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金融市場常識與職業道德</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13DD0F42" w14:textId="77777777" w:rsidR="00657EBC" w:rsidRPr="00C3190D" w:rsidRDefault="00657EBC" w:rsidP="000C4576">
            <w:pPr>
              <w:pStyle w:val="aff7"/>
              <w:snapToGrid w:val="0"/>
              <w:spacing w:line="240" w:lineRule="auto"/>
              <w:ind w:left="360" w:hanging="360"/>
              <w:jc w:val="center"/>
              <w:rPr>
                <w:rFonts w:hAnsi="Times New Roman" w:cs="Times New Roman"/>
                <w:sz w:val="24"/>
                <w:szCs w:val="24"/>
              </w:rPr>
            </w:pPr>
            <w:r w:rsidRPr="00C3190D">
              <w:rPr>
                <w:rFonts w:hAnsi="Times New Roman" w:cs="Times New Roman"/>
                <w:sz w:val="24"/>
                <w:szCs w:val="24"/>
              </w:rPr>
              <w:t>林姵妡、才薇晴、呂季生、江惠敏</w:t>
            </w:r>
          </w:p>
        </w:tc>
      </w:tr>
      <w:tr w:rsidR="00657EBC" w:rsidRPr="00C3190D" w14:paraId="5D523E1B" w14:textId="77777777" w:rsidTr="007C462F">
        <w:trPr>
          <w:jc w:val="center"/>
        </w:trPr>
        <w:tc>
          <w:tcPr>
            <w:tcW w:w="540" w:type="pct"/>
            <w:vMerge/>
            <w:tcBorders>
              <w:top w:val="single" w:sz="4" w:space="0" w:color="auto"/>
              <w:left w:val="single" w:sz="4" w:space="0" w:color="auto"/>
              <w:right w:val="single" w:sz="4" w:space="0" w:color="auto"/>
            </w:tcBorders>
            <w:shd w:val="clear" w:color="auto" w:fill="auto"/>
            <w:vAlign w:val="center"/>
          </w:tcPr>
          <w:p w14:paraId="49C2BCED"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4ED6A5F7"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信託業務專業測驗</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59E78775" w14:textId="77777777" w:rsidR="004B654B"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黃聿廷、張馨尹、呂季生、才薇晴、</w:t>
            </w:r>
          </w:p>
          <w:p w14:paraId="1BA9D4B7" w14:textId="121C11E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郭家瑜、游子蘅</w:t>
            </w:r>
          </w:p>
        </w:tc>
      </w:tr>
      <w:tr w:rsidR="00657EBC" w:rsidRPr="00C3190D" w14:paraId="5740D87F" w14:textId="77777777" w:rsidTr="007C462F">
        <w:trPr>
          <w:jc w:val="center"/>
        </w:trPr>
        <w:tc>
          <w:tcPr>
            <w:tcW w:w="540" w:type="pct"/>
            <w:vMerge/>
            <w:tcBorders>
              <w:top w:val="single" w:sz="4" w:space="0" w:color="auto"/>
              <w:left w:val="single" w:sz="4" w:space="0" w:color="auto"/>
              <w:right w:val="single" w:sz="4" w:space="0" w:color="auto"/>
            </w:tcBorders>
            <w:shd w:val="clear" w:color="auto" w:fill="auto"/>
            <w:vAlign w:val="center"/>
          </w:tcPr>
          <w:p w14:paraId="3725728B"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32A80514"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人身保險業務人員</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72D7AE26"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薛祺、呂季生、郭家瑜、才薇晴、葉盈昀、林琬倫、江惠敏、黃郁炘、林子庭</w:t>
            </w:r>
          </w:p>
        </w:tc>
      </w:tr>
      <w:tr w:rsidR="00657EBC" w:rsidRPr="00C3190D" w14:paraId="4EE220B0" w14:textId="77777777" w:rsidTr="007C462F">
        <w:trPr>
          <w:jc w:val="center"/>
        </w:trPr>
        <w:tc>
          <w:tcPr>
            <w:tcW w:w="540" w:type="pct"/>
            <w:vMerge/>
            <w:tcBorders>
              <w:top w:val="single" w:sz="4" w:space="0" w:color="auto"/>
              <w:left w:val="single" w:sz="4" w:space="0" w:color="auto"/>
              <w:right w:val="single" w:sz="4" w:space="0" w:color="auto"/>
            </w:tcBorders>
            <w:shd w:val="clear" w:color="auto" w:fill="auto"/>
            <w:vAlign w:val="center"/>
          </w:tcPr>
          <w:p w14:paraId="6DBE612B"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3BA29114"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服務業管理師</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579AAA66" w14:textId="77777777" w:rsidR="004B654B"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蘇柏宇、呂季生、郭家瑜、吳雯琪、</w:t>
            </w:r>
          </w:p>
          <w:p w14:paraId="4CF6367E" w14:textId="77777777" w:rsidR="004B654B"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張泳泰、周情素、林亮慈、劉鎧睿、</w:t>
            </w:r>
          </w:p>
          <w:p w14:paraId="2F8EB787" w14:textId="77777777" w:rsidR="004B654B"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才薇晴、盧正宏、邱宇辰、吳睿麟、</w:t>
            </w:r>
          </w:p>
          <w:p w14:paraId="66A479D0" w14:textId="74B71ADE"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向嘉緯、唐逸晴</w:t>
            </w:r>
          </w:p>
        </w:tc>
      </w:tr>
      <w:tr w:rsidR="00657EBC" w:rsidRPr="00C3190D" w14:paraId="55FF1358" w14:textId="77777777" w:rsidTr="007C462F">
        <w:trPr>
          <w:jc w:val="center"/>
        </w:trPr>
        <w:tc>
          <w:tcPr>
            <w:tcW w:w="540" w:type="pct"/>
            <w:vMerge/>
            <w:tcBorders>
              <w:top w:val="single" w:sz="4" w:space="0" w:color="auto"/>
              <w:left w:val="single" w:sz="4" w:space="0" w:color="auto"/>
              <w:right w:val="single" w:sz="4" w:space="0" w:color="auto"/>
            </w:tcBorders>
            <w:shd w:val="clear" w:color="auto" w:fill="auto"/>
            <w:vAlign w:val="center"/>
          </w:tcPr>
          <w:p w14:paraId="540CF101"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0F8690E1"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國際禮儀認證乙級</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5D38E624" w14:textId="77777777" w:rsidR="004B654B"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周情素、劉鎧睿、施幃翔、董致瑄、</w:t>
            </w:r>
          </w:p>
          <w:p w14:paraId="00087D9D" w14:textId="77777777" w:rsidR="004B654B"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吳睿麟、吳柏謙、許貴捷、林玟璋、</w:t>
            </w:r>
          </w:p>
          <w:p w14:paraId="00527CFD" w14:textId="77777777" w:rsidR="004B654B"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許凱森、陳信樺、向嘉緯、洪裔荃、</w:t>
            </w:r>
          </w:p>
          <w:p w14:paraId="3870AF3A" w14:textId="109D5F02"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趙冠傑、唐逸晴、林芃萱、莊謝軒</w:t>
            </w:r>
          </w:p>
        </w:tc>
      </w:tr>
      <w:tr w:rsidR="00657EBC" w:rsidRPr="00C3190D" w14:paraId="5DADD9E4" w14:textId="77777777" w:rsidTr="007C462F">
        <w:trPr>
          <w:jc w:val="center"/>
        </w:trPr>
        <w:tc>
          <w:tcPr>
            <w:tcW w:w="540" w:type="pct"/>
            <w:vMerge/>
            <w:tcBorders>
              <w:top w:val="single" w:sz="4" w:space="0" w:color="auto"/>
              <w:left w:val="single" w:sz="4" w:space="0" w:color="auto"/>
              <w:right w:val="single" w:sz="4" w:space="0" w:color="auto"/>
            </w:tcBorders>
            <w:shd w:val="clear" w:color="auto" w:fill="auto"/>
            <w:vAlign w:val="center"/>
          </w:tcPr>
          <w:p w14:paraId="3595F78D"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5546BB3B"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TBSA</w:t>
            </w:r>
            <w:r w:rsidRPr="00C3190D">
              <w:rPr>
                <w:rFonts w:hAnsi="Times New Roman" w:cs="Times New Roman"/>
                <w:sz w:val="24"/>
                <w:szCs w:val="24"/>
              </w:rPr>
              <w:t>商務企劃能力初級檢定</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10CE4206" w14:textId="77777777" w:rsidR="004B654B"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林嘉純、黃梧傑、林亮慈、林恩、陳榕晟、劉昱辰、許琿傑、葉清、游佳樺、黃聿廷、李孟潔、廖心瑀、李妍君、趙冠傑、</w:t>
            </w:r>
          </w:p>
          <w:p w14:paraId="1589AC90" w14:textId="765AB492"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張泳泰、李靖葶、林萬</w:t>
            </w:r>
            <w:r w:rsidRPr="00C3190D">
              <w:rPr>
                <w:rFonts w:eastAsia="新細明體-ExtB" w:hAnsi="Times New Roman" w:cs="Times New Roman"/>
                <w:sz w:val="24"/>
                <w:szCs w:val="24"/>
              </w:rPr>
              <w:t>𥪕</w:t>
            </w:r>
            <w:r w:rsidRPr="00C3190D">
              <w:rPr>
                <w:rFonts w:hAnsi="Times New Roman" w:cs="Times New Roman"/>
                <w:sz w:val="24"/>
                <w:szCs w:val="24"/>
              </w:rPr>
              <w:t>、林庭岑、葉昱完</w:t>
            </w:r>
          </w:p>
        </w:tc>
      </w:tr>
      <w:tr w:rsidR="00657EBC" w:rsidRPr="00C3190D" w14:paraId="768F9A76" w14:textId="77777777" w:rsidTr="007C462F">
        <w:trPr>
          <w:jc w:val="center"/>
        </w:trPr>
        <w:tc>
          <w:tcPr>
            <w:tcW w:w="540" w:type="pct"/>
            <w:vMerge/>
            <w:tcBorders>
              <w:left w:val="single" w:sz="4" w:space="0" w:color="auto"/>
              <w:bottom w:val="single" w:sz="4" w:space="0" w:color="auto"/>
              <w:right w:val="single" w:sz="4" w:space="0" w:color="auto"/>
            </w:tcBorders>
            <w:shd w:val="clear" w:color="auto" w:fill="auto"/>
            <w:vAlign w:val="center"/>
          </w:tcPr>
          <w:p w14:paraId="718CE7E7"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45A96E39"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衍生性金融商品銷售人員</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0FF64A5D"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陳銘浩</w:t>
            </w:r>
          </w:p>
        </w:tc>
      </w:tr>
      <w:tr w:rsidR="00657EBC" w:rsidRPr="00C3190D" w14:paraId="7E156E95" w14:textId="77777777" w:rsidTr="007C462F">
        <w:trPr>
          <w:jc w:val="center"/>
        </w:trPr>
        <w:tc>
          <w:tcPr>
            <w:tcW w:w="540" w:type="pct"/>
            <w:vMerge/>
            <w:tcBorders>
              <w:left w:val="single" w:sz="4" w:space="0" w:color="auto"/>
              <w:bottom w:val="single" w:sz="4" w:space="0" w:color="auto"/>
              <w:right w:val="single" w:sz="4" w:space="0" w:color="auto"/>
            </w:tcBorders>
            <w:shd w:val="clear" w:color="auto" w:fill="auto"/>
            <w:vAlign w:val="center"/>
          </w:tcPr>
          <w:p w14:paraId="7E25A869"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05BAB49E"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人身保險業務員銷售外幣收付非投資型保險商品</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66AFB73C"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呂季生、許凱森</w:t>
            </w:r>
          </w:p>
        </w:tc>
      </w:tr>
      <w:tr w:rsidR="00657EBC" w:rsidRPr="00C3190D" w14:paraId="287C914D" w14:textId="77777777" w:rsidTr="007C462F">
        <w:trPr>
          <w:jc w:val="center"/>
        </w:trPr>
        <w:tc>
          <w:tcPr>
            <w:tcW w:w="540" w:type="pct"/>
            <w:vMerge/>
            <w:tcBorders>
              <w:left w:val="single" w:sz="4" w:space="0" w:color="auto"/>
              <w:bottom w:val="single" w:sz="4" w:space="0" w:color="auto"/>
              <w:right w:val="single" w:sz="4" w:space="0" w:color="auto"/>
            </w:tcBorders>
            <w:shd w:val="clear" w:color="auto" w:fill="auto"/>
            <w:vAlign w:val="center"/>
          </w:tcPr>
          <w:p w14:paraId="174038A7"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15CA0F26"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永續發展基礎能力測驗</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03B3EC4A"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呂季生、陳銘浩</w:t>
            </w:r>
          </w:p>
        </w:tc>
      </w:tr>
      <w:tr w:rsidR="00657EBC" w:rsidRPr="00C3190D" w14:paraId="2947D7D5" w14:textId="77777777" w:rsidTr="007C462F">
        <w:trPr>
          <w:jc w:val="center"/>
        </w:trPr>
        <w:tc>
          <w:tcPr>
            <w:tcW w:w="540" w:type="pct"/>
            <w:vMerge/>
            <w:tcBorders>
              <w:left w:val="single" w:sz="4" w:space="0" w:color="auto"/>
              <w:bottom w:val="single" w:sz="4" w:space="0" w:color="auto"/>
              <w:right w:val="single" w:sz="4" w:space="0" w:color="auto"/>
            </w:tcBorders>
            <w:shd w:val="clear" w:color="auto" w:fill="auto"/>
            <w:vAlign w:val="center"/>
          </w:tcPr>
          <w:p w14:paraId="4DDEF636"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7D985B24"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授信人員專業能力</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58ED7900"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莊謝軒</w:t>
            </w:r>
          </w:p>
        </w:tc>
      </w:tr>
      <w:tr w:rsidR="00657EBC" w:rsidRPr="00C3190D" w14:paraId="41F1A181" w14:textId="77777777" w:rsidTr="007C462F">
        <w:trPr>
          <w:jc w:val="center"/>
        </w:trPr>
        <w:tc>
          <w:tcPr>
            <w:tcW w:w="540" w:type="pct"/>
            <w:vMerge/>
            <w:tcBorders>
              <w:left w:val="single" w:sz="4" w:space="0" w:color="auto"/>
              <w:bottom w:val="single" w:sz="4" w:space="0" w:color="auto"/>
              <w:right w:val="single" w:sz="4" w:space="0" w:color="auto"/>
            </w:tcBorders>
            <w:shd w:val="clear" w:color="auto" w:fill="auto"/>
            <w:vAlign w:val="center"/>
          </w:tcPr>
          <w:p w14:paraId="442FD042" w14:textId="77777777" w:rsidR="00657EBC" w:rsidRPr="00C3190D" w:rsidRDefault="00657EBC"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7955518F"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國貿大會考</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5926D621" w14:textId="77777777" w:rsidR="00657EBC" w:rsidRPr="00C3190D" w:rsidRDefault="00657EBC"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唐逸晴</w:t>
            </w:r>
          </w:p>
        </w:tc>
      </w:tr>
      <w:tr w:rsidR="009E6625" w:rsidRPr="00C3190D" w14:paraId="5806D940" w14:textId="77777777" w:rsidTr="007C462F">
        <w:trPr>
          <w:jc w:val="center"/>
        </w:trPr>
        <w:tc>
          <w:tcPr>
            <w:tcW w:w="540" w:type="pct"/>
            <w:vMerge w:val="restart"/>
            <w:tcBorders>
              <w:top w:val="single" w:sz="4" w:space="0" w:color="auto"/>
              <w:left w:val="single" w:sz="4" w:space="0" w:color="auto"/>
              <w:right w:val="single" w:sz="4" w:space="0" w:color="auto"/>
            </w:tcBorders>
            <w:shd w:val="clear" w:color="auto" w:fill="auto"/>
            <w:vAlign w:val="center"/>
            <w:hideMark/>
          </w:tcPr>
          <w:p w14:paraId="6DCDB2D1" w14:textId="77777777" w:rsidR="009E6625" w:rsidRPr="00C3190D" w:rsidRDefault="009E6625" w:rsidP="000C4576">
            <w:pPr>
              <w:pStyle w:val="Web"/>
              <w:snapToGrid w:val="0"/>
              <w:spacing w:before="0" w:beforeAutospacing="0" w:after="0" w:afterAutospacing="0"/>
              <w:jc w:val="center"/>
              <w:rPr>
                <w:rFonts w:ascii="Times New Roman" w:eastAsia="標楷體" w:cs="Times New Roman"/>
                <w:kern w:val="2"/>
              </w:rPr>
            </w:pPr>
            <w:r w:rsidRPr="00C3190D">
              <w:rPr>
                <w:rFonts w:ascii="Times New Roman" w:eastAsia="標楷體" w:cs="Times New Roman"/>
                <w:kern w:val="2"/>
              </w:rPr>
              <w:t>114</w:t>
            </w: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0751FDC8" w14:textId="77777777" w:rsidR="009E6625" w:rsidRPr="00C3190D" w:rsidRDefault="009E6625"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FMA</w:t>
            </w:r>
            <w:r w:rsidRPr="00C3190D">
              <w:rPr>
                <w:rFonts w:hAnsi="Times New Roman" w:cs="Times New Roman"/>
                <w:sz w:val="24"/>
                <w:szCs w:val="24"/>
              </w:rPr>
              <w:t>金融管理師</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6F818CE3" w14:textId="77777777" w:rsidR="009E6625" w:rsidRPr="00C3190D" w:rsidRDefault="009E6625"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陳銘浩、黃聿廷</w:t>
            </w:r>
          </w:p>
        </w:tc>
      </w:tr>
      <w:tr w:rsidR="009E6625" w:rsidRPr="00C3190D" w14:paraId="25033DC6" w14:textId="77777777" w:rsidTr="007C462F">
        <w:trPr>
          <w:jc w:val="center"/>
        </w:trPr>
        <w:tc>
          <w:tcPr>
            <w:tcW w:w="540" w:type="pct"/>
            <w:vMerge/>
            <w:tcBorders>
              <w:left w:val="single" w:sz="4" w:space="0" w:color="auto"/>
              <w:right w:val="single" w:sz="4" w:space="0" w:color="auto"/>
            </w:tcBorders>
            <w:shd w:val="clear" w:color="auto" w:fill="auto"/>
            <w:vAlign w:val="center"/>
          </w:tcPr>
          <w:p w14:paraId="19C93E99" w14:textId="77777777" w:rsidR="009E6625" w:rsidRPr="00C3190D" w:rsidRDefault="009E6625"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58733EF5" w14:textId="77777777" w:rsidR="009E6625" w:rsidRPr="00C3190D" w:rsidRDefault="009E6625"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投資型保險商品業務員</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584332DD" w14:textId="77777777" w:rsidR="009E6625" w:rsidRPr="00C3190D" w:rsidRDefault="009E6625"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呂季生</w:t>
            </w:r>
          </w:p>
        </w:tc>
      </w:tr>
      <w:tr w:rsidR="009E6625" w:rsidRPr="00C3190D" w14:paraId="7C7479FB" w14:textId="77777777" w:rsidTr="007C462F">
        <w:trPr>
          <w:jc w:val="center"/>
        </w:trPr>
        <w:tc>
          <w:tcPr>
            <w:tcW w:w="540" w:type="pct"/>
            <w:vMerge/>
            <w:tcBorders>
              <w:left w:val="single" w:sz="4" w:space="0" w:color="auto"/>
              <w:right w:val="single" w:sz="4" w:space="0" w:color="auto"/>
            </w:tcBorders>
            <w:shd w:val="clear" w:color="auto" w:fill="auto"/>
            <w:vAlign w:val="center"/>
          </w:tcPr>
          <w:p w14:paraId="0865A794" w14:textId="77777777" w:rsidR="009E6625" w:rsidRPr="00C3190D" w:rsidRDefault="009E6625"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3EDA99A7" w14:textId="77777777" w:rsidR="009E6625" w:rsidRPr="00C3190D" w:rsidRDefault="009E6625"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信託業務專業測驗</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6345810B" w14:textId="77777777" w:rsidR="009E6625" w:rsidRPr="00C3190D" w:rsidRDefault="009E6625"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樊子源</w:t>
            </w:r>
          </w:p>
        </w:tc>
      </w:tr>
      <w:tr w:rsidR="009E6625" w:rsidRPr="00C3190D" w14:paraId="231BDFFE" w14:textId="77777777" w:rsidTr="007C462F">
        <w:trPr>
          <w:jc w:val="center"/>
        </w:trPr>
        <w:tc>
          <w:tcPr>
            <w:tcW w:w="540" w:type="pct"/>
            <w:vMerge/>
            <w:tcBorders>
              <w:left w:val="single" w:sz="4" w:space="0" w:color="auto"/>
              <w:right w:val="single" w:sz="4" w:space="0" w:color="auto"/>
            </w:tcBorders>
            <w:shd w:val="clear" w:color="auto" w:fill="auto"/>
            <w:vAlign w:val="center"/>
          </w:tcPr>
          <w:p w14:paraId="1B787D1C" w14:textId="77777777" w:rsidR="009E6625" w:rsidRPr="00C3190D" w:rsidRDefault="009E6625"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78645670" w14:textId="77777777" w:rsidR="009E6625" w:rsidRPr="00C3190D" w:rsidRDefault="009E6625"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衍生性金融商品銷售人員</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3C54FA87" w14:textId="77777777" w:rsidR="009E6625" w:rsidRPr="00C3190D" w:rsidRDefault="009E6625"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郭家瑜、呂季生、才薇晴</w:t>
            </w:r>
          </w:p>
        </w:tc>
      </w:tr>
      <w:tr w:rsidR="009E6625" w:rsidRPr="00C3190D" w14:paraId="1F763522" w14:textId="77777777" w:rsidTr="007C462F">
        <w:trPr>
          <w:jc w:val="center"/>
        </w:trPr>
        <w:tc>
          <w:tcPr>
            <w:tcW w:w="540" w:type="pct"/>
            <w:vMerge/>
            <w:tcBorders>
              <w:left w:val="single" w:sz="4" w:space="0" w:color="auto"/>
              <w:right w:val="single" w:sz="4" w:space="0" w:color="auto"/>
            </w:tcBorders>
            <w:shd w:val="clear" w:color="auto" w:fill="auto"/>
            <w:vAlign w:val="center"/>
          </w:tcPr>
          <w:p w14:paraId="7F6CC9AB" w14:textId="77777777" w:rsidR="009E6625" w:rsidRPr="00C3190D" w:rsidRDefault="009E6625"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0B81A062" w14:textId="77777777" w:rsidR="009E6625" w:rsidRPr="00C3190D" w:rsidRDefault="009E6625"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人身保險業務員銷售外幣收付非投資型保險商品</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06F27B70" w14:textId="77777777" w:rsidR="009E6625" w:rsidRPr="00C3190D" w:rsidRDefault="009E6625"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林思妤</w:t>
            </w:r>
          </w:p>
        </w:tc>
      </w:tr>
      <w:tr w:rsidR="009E6625" w:rsidRPr="00C3190D" w14:paraId="36FB5610" w14:textId="77777777" w:rsidTr="007C462F">
        <w:trPr>
          <w:jc w:val="center"/>
        </w:trPr>
        <w:tc>
          <w:tcPr>
            <w:tcW w:w="540" w:type="pct"/>
            <w:vMerge/>
            <w:tcBorders>
              <w:left w:val="single" w:sz="4" w:space="0" w:color="auto"/>
              <w:right w:val="single" w:sz="4" w:space="0" w:color="auto"/>
            </w:tcBorders>
            <w:shd w:val="clear" w:color="auto" w:fill="auto"/>
            <w:vAlign w:val="center"/>
          </w:tcPr>
          <w:p w14:paraId="14E10ABB" w14:textId="77777777" w:rsidR="009E6625" w:rsidRPr="00C3190D" w:rsidRDefault="009E6625"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18657650" w14:textId="77777777" w:rsidR="009E6625" w:rsidRPr="00C3190D" w:rsidRDefault="009E6625"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銀行內部控制與內部稽核測驗</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07788E64" w14:textId="77777777" w:rsidR="009E6625" w:rsidRPr="00C3190D" w:rsidRDefault="009E6625"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郭家瑜、才薇晴</w:t>
            </w:r>
          </w:p>
        </w:tc>
      </w:tr>
      <w:tr w:rsidR="009E6625" w:rsidRPr="00C3190D" w14:paraId="24B28FD1" w14:textId="77777777" w:rsidTr="007C462F">
        <w:trPr>
          <w:jc w:val="center"/>
        </w:trPr>
        <w:tc>
          <w:tcPr>
            <w:tcW w:w="540" w:type="pct"/>
            <w:vMerge/>
            <w:tcBorders>
              <w:left w:val="single" w:sz="4" w:space="0" w:color="auto"/>
              <w:right w:val="single" w:sz="4" w:space="0" w:color="auto"/>
            </w:tcBorders>
            <w:shd w:val="clear" w:color="auto" w:fill="auto"/>
            <w:vAlign w:val="center"/>
          </w:tcPr>
          <w:p w14:paraId="4A28855D" w14:textId="77777777" w:rsidR="009E6625" w:rsidRPr="00C3190D" w:rsidRDefault="009E6625" w:rsidP="000C4576">
            <w:pPr>
              <w:pStyle w:val="Web"/>
              <w:snapToGrid w:val="0"/>
              <w:spacing w:before="0" w:beforeAutospacing="0" w:after="0" w:afterAutospacing="0"/>
              <w:jc w:val="center"/>
              <w:rPr>
                <w:rFonts w:ascii="Times New Roman" w:eastAsia="標楷體" w:cs="Times New Roman"/>
                <w:kern w:val="2"/>
              </w:rPr>
            </w:pPr>
          </w:p>
        </w:tc>
        <w:tc>
          <w:tcPr>
            <w:tcW w:w="1849" w:type="pct"/>
            <w:tcBorders>
              <w:top w:val="single" w:sz="4" w:space="0" w:color="auto"/>
              <w:left w:val="single" w:sz="4" w:space="0" w:color="auto"/>
              <w:bottom w:val="single" w:sz="4" w:space="0" w:color="auto"/>
              <w:right w:val="single" w:sz="4" w:space="0" w:color="auto"/>
            </w:tcBorders>
            <w:shd w:val="clear" w:color="auto" w:fill="auto"/>
            <w:vAlign w:val="center"/>
          </w:tcPr>
          <w:p w14:paraId="0F912352" w14:textId="18E8E0E1" w:rsidR="009E6625" w:rsidRPr="00C3190D" w:rsidRDefault="009E6625"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財團法人資訊工業策進會「生成式</w:t>
            </w:r>
            <w:r w:rsidRPr="00C3190D">
              <w:rPr>
                <w:rFonts w:hAnsi="Times New Roman" w:cs="Times New Roman"/>
                <w:sz w:val="24"/>
                <w:szCs w:val="24"/>
              </w:rPr>
              <w:t>AI</w:t>
            </w:r>
            <w:r w:rsidRPr="00C3190D">
              <w:rPr>
                <w:rFonts w:hAnsi="Times New Roman" w:cs="Times New Roman"/>
                <w:sz w:val="24"/>
                <w:szCs w:val="24"/>
              </w:rPr>
              <w:t>能力認證』</w:t>
            </w:r>
          </w:p>
        </w:tc>
        <w:tc>
          <w:tcPr>
            <w:tcW w:w="2610" w:type="pct"/>
            <w:tcBorders>
              <w:top w:val="single" w:sz="4" w:space="0" w:color="auto"/>
              <w:left w:val="single" w:sz="4" w:space="0" w:color="auto"/>
              <w:bottom w:val="single" w:sz="4" w:space="0" w:color="auto"/>
              <w:right w:val="single" w:sz="4" w:space="0" w:color="auto"/>
            </w:tcBorders>
            <w:shd w:val="clear" w:color="auto" w:fill="auto"/>
            <w:vAlign w:val="center"/>
          </w:tcPr>
          <w:p w14:paraId="418F4E76" w14:textId="77777777" w:rsidR="009E6625" w:rsidRPr="00C3190D" w:rsidRDefault="009E6625"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李御瑋、張民維、許庭恩、陳品睿、</w:t>
            </w:r>
          </w:p>
          <w:p w14:paraId="4E04AECB" w14:textId="51E54C2B" w:rsidR="009E6625" w:rsidRPr="00C3190D" w:rsidRDefault="009E6625" w:rsidP="000C4576">
            <w:pPr>
              <w:pStyle w:val="aff7"/>
              <w:snapToGrid w:val="0"/>
              <w:spacing w:line="240" w:lineRule="auto"/>
              <w:ind w:left="0" w:firstLineChars="0" w:firstLine="0"/>
              <w:jc w:val="center"/>
              <w:rPr>
                <w:rFonts w:hAnsi="Times New Roman" w:cs="Times New Roman"/>
                <w:sz w:val="24"/>
                <w:szCs w:val="24"/>
              </w:rPr>
            </w:pPr>
            <w:r w:rsidRPr="00C3190D">
              <w:rPr>
                <w:rFonts w:hAnsi="Times New Roman" w:cs="Times New Roman"/>
                <w:sz w:val="24"/>
                <w:szCs w:val="24"/>
              </w:rPr>
              <w:t>黃子芯、鄭凱宸、薛琪、謝博勛</w:t>
            </w:r>
          </w:p>
        </w:tc>
      </w:tr>
    </w:tbl>
    <w:p w14:paraId="63218571" w14:textId="77777777" w:rsidR="00657EBC" w:rsidRPr="00C3190D" w:rsidRDefault="00657EBC" w:rsidP="000C4576">
      <w:pPr>
        <w:snapToGrid w:val="0"/>
        <w:jc w:val="both"/>
        <w:rPr>
          <w:rFonts w:eastAsia="標楷體"/>
          <w:sz w:val="28"/>
          <w:szCs w:val="28"/>
        </w:rPr>
      </w:pPr>
    </w:p>
    <w:p w14:paraId="0E95C511" w14:textId="77777777" w:rsidR="000B035B" w:rsidRPr="00C3190D" w:rsidRDefault="00657EBC" w:rsidP="000C4576">
      <w:pPr>
        <w:snapToGrid w:val="0"/>
        <w:jc w:val="both"/>
        <w:rPr>
          <w:rFonts w:eastAsia="標楷體"/>
          <w:b/>
          <w:bCs/>
          <w:sz w:val="28"/>
          <w:szCs w:val="28"/>
        </w:rPr>
      </w:pPr>
      <w:r w:rsidRPr="00C3190D">
        <w:rPr>
          <w:rFonts w:eastAsia="標楷體"/>
          <w:b/>
          <w:sz w:val="28"/>
          <w:szCs w:val="28"/>
        </w:rPr>
        <w:t>二、</w:t>
      </w:r>
      <w:r w:rsidRPr="00C3190D">
        <w:rPr>
          <w:rFonts w:eastAsia="標楷體"/>
          <w:b/>
          <w:bCs/>
          <w:sz w:val="28"/>
          <w:szCs w:val="28"/>
        </w:rPr>
        <w:t>學術研究與計畫表現</w:t>
      </w:r>
    </w:p>
    <w:p w14:paraId="180933E5" w14:textId="64FFDE04" w:rsidR="00657EBC" w:rsidRPr="00C3190D" w:rsidRDefault="00657EBC" w:rsidP="000B035B">
      <w:pPr>
        <w:snapToGrid w:val="0"/>
        <w:ind w:firstLineChars="200" w:firstLine="560"/>
        <w:jc w:val="both"/>
        <w:rPr>
          <w:rFonts w:eastAsia="標楷體"/>
          <w:sz w:val="28"/>
          <w:szCs w:val="28"/>
        </w:rPr>
      </w:pPr>
      <w:r w:rsidRPr="00C3190D">
        <w:rPr>
          <w:rFonts w:eastAsia="標楷體"/>
          <w:sz w:val="28"/>
          <w:szCs w:val="28"/>
        </w:rPr>
        <w:t>本系學生積極參與學術研討會發表與期刊投稿，研究成果涵蓋經濟分析、產業研究、能源與環境議題等，部分成果已發表於學術研討會及具審查制度之國內外學術期刊，</w:t>
      </w:r>
      <w:r w:rsidR="00F53B7B" w:rsidRPr="00C3190D">
        <w:rPr>
          <w:rFonts w:eastAsia="標楷體"/>
          <w:sz w:val="28"/>
          <w:szCs w:val="28"/>
        </w:rPr>
        <w:t>充分</w:t>
      </w:r>
      <w:r w:rsidRPr="00C3190D">
        <w:rPr>
          <w:rFonts w:eastAsia="標楷體"/>
          <w:sz w:val="28"/>
          <w:szCs w:val="28"/>
        </w:rPr>
        <w:t>展現學生研究能力與專業整合能力。如</w:t>
      </w:r>
      <w:r w:rsidR="00C72105" w:rsidRPr="00C3190D">
        <w:rPr>
          <w:rFonts w:eastAsia="標楷體"/>
          <w:sz w:val="28"/>
          <w:szCs w:val="28"/>
        </w:rPr>
        <w:t>表</w:t>
      </w:r>
      <w:r w:rsidR="00C72105" w:rsidRPr="00C3190D">
        <w:rPr>
          <w:rFonts w:eastAsia="標楷體"/>
          <w:sz w:val="28"/>
          <w:szCs w:val="28"/>
        </w:rPr>
        <w:t>3-</w:t>
      </w:r>
      <w:r w:rsidRPr="00C3190D">
        <w:rPr>
          <w:rFonts w:eastAsia="標楷體"/>
          <w:sz w:val="28"/>
          <w:szCs w:val="28"/>
        </w:rPr>
        <w:t>1-3</w:t>
      </w:r>
      <w:r w:rsidRPr="00C3190D">
        <w:rPr>
          <w:rFonts w:eastAsia="標楷體"/>
          <w:sz w:val="28"/>
          <w:szCs w:val="28"/>
        </w:rPr>
        <w:t>所示。</w:t>
      </w:r>
    </w:p>
    <w:p w14:paraId="341884A0" w14:textId="77777777" w:rsidR="00657EBC" w:rsidRPr="00C3190D" w:rsidRDefault="00657EBC" w:rsidP="000C4576">
      <w:pPr>
        <w:pStyle w:val="af8"/>
        <w:snapToGrid w:val="0"/>
        <w:ind w:leftChars="0" w:left="720"/>
        <w:jc w:val="both"/>
        <w:rPr>
          <w:rFonts w:eastAsia="標楷體"/>
          <w:sz w:val="28"/>
          <w:szCs w:val="28"/>
        </w:rPr>
      </w:pPr>
    </w:p>
    <w:tbl>
      <w:tblPr>
        <w:tblStyle w:val="a3"/>
        <w:tblW w:w="5000" w:type="pct"/>
        <w:jc w:val="center"/>
        <w:tblLook w:val="04A0" w:firstRow="1" w:lastRow="0" w:firstColumn="1" w:lastColumn="0" w:noHBand="0" w:noVBand="1"/>
      </w:tblPr>
      <w:tblGrid>
        <w:gridCol w:w="1008"/>
        <w:gridCol w:w="2194"/>
        <w:gridCol w:w="6436"/>
      </w:tblGrid>
      <w:tr w:rsidR="00657EBC" w:rsidRPr="00C3190D" w14:paraId="69F19369" w14:textId="77777777" w:rsidTr="007C462F">
        <w:trPr>
          <w:jc w:val="center"/>
        </w:trPr>
        <w:tc>
          <w:tcPr>
            <w:tcW w:w="5000" w:type="pct"/>
            <w:gridSpan w:val="3"/>
            <w:tcBorders>
              <w:top w:val="nil"/>
              <w:left w:val="nil"/>
              <w:right w:val="nil"/>
            </w:tcBorders>
          </w:tcPr>
          <w:p w14:paraId="2BA4BCF3" w14:textId="46872502" w:rsidR="00657EBC" w:rsidRPr="00C3190D" w:rsidRDefault="00C72105" w:rsidP="000C4576">
            <w:pPr>
              <w:snapToGrid w:val="0"/>
              <w:jc w:val="center"/>
              <w:rPr>
                <w:rFonts w:eastAsia="標楷體"/>
                <w:b/>
              </w:rPr>
            </w:pPr>
            <w:r w:rsidRPr="00C3190D">
              <w:rPr>
                <w:rFonts w:eastAsia="標楷體"/>
                <w:b/>
              </w:rPr>
              <w:t>表</w:t>
            </w:r>
            <w:r w:rsidRPr="00C3190D">
              <w:rPr>
                <w:rFonts w:eastAsia="標楷體"/>
                <w:b/>
              </w:rPr>
              <w:t>3-</w:t>
            </w:r>
            <w:r w:rsidR="00657EBC" w:rsidRPr="00C3190D">
              <w:rPr>
                <w:rFonts w:eastAsia="標楷體"/>
                <w:b/>
              </w:rPr>
              <w:t xml:space="preserve">1-3 </w:t>
            </w:r>
            <w:r w:rsidR="00657EBC" w:rsidRPr="00C3190D">
              <w:rPr>
                <w:rFonts w:eastAsia="標楷體"/>
                <w:b/>
              </w:rPr>
              <w:t>本系學生於</w:t>
            </w:r>
            <w:r w:rsidR="00657EBC" w:rsidRPr="00C3190D">
              <w:rPr>
                <w:rFonts w:eastAsia="標楷體"/>
                <w:b/>
              </w:rPr>
              <w:t>112-114</w:t>
            </w:r>
            <w:r w:rsidR="00657EBC" w:rsidRPr="00C3190D">
              <w:rPr>
                <w:rFonts w:eastAsia="標楷體"/>
                <w:b/>
              </w:rPr>
              <w:t>學年度參與學術活動情形</w:t>
            </w:r>
          </w:p>
        </w:tc>
      </w:tr>
      <w:tr w:rsidR="00657EBC" w:rsidRPr="00C3190D" w14:paraId="4A15326C" w14:textId="77777777" w:rsidTr="007C462F">
        <w:trPr>
          <w:jc w:val="center"/>
        </w:trPr>
        <w:tc>
          <w:tcPr>
            <w:tcW w:w="523" w:type="pct"/>
            <w:shd w:val="clear" w:color="auto" w:fill="C4BC96" w:themeFill="background2" w:themeFillShade="BF"/>
            <w:vAlign w:val="center"/>
          </w:tcPr>
          <w:p w14:paraId="73B11AE1" w14:textId="77777777" w:rsidR="00657EBC" w:rsidRPr="00C3190D" w:rsidRDefault="00657EBC" w:rsidP="000C4576">
            <w:pPr>
              <w:snapToGrid w:val="0"/>
              <w:jc w:val="both"/>
              <w:rPr>
                <w:rFonts w:eastAsia="標楷體"/>
              </w:rPr>
            </w:pPr>
            <w:r w:rsidRPr="00C3190D">
              <w:rPr>
                <w:rFonts w:eastAsia="標楷體"/>
              </w:rPr>
              <w:t>學年度</w:t>
            </w:r>
          </w:p>
        </w:tc>
        <w:tc>
          <w:tcPr>
            <w:tcW w:w="1138" w:type="pct"/>
            <w:shd w:val="clear" w:color="auto" w:fill="C4BC96" w:themeFill="background2" w:themeFillShade="BF"/>
            <w:vAlign w:val="center"/>
          </w:tcPr>
          <w:p w14:paraId="6C610D9E" w14:textId="77777777" w:rsidR="00657EBC" w:rsidRPr="00C3190D" w:rsidRDefault="00657EBC" w:rsidP="000C4576">
            <w:pPr>
              <w:snapToGrid w:val="0"/>
              <w:jc w:val="both"/>
              <w:rPr>
                <w:rFonts w:eastAsia="標楷體"/>
              </w:rPr>
            </w:pPr>
            <w:r w:rsidRPr="00C3190D">
              <w:rPr>
                <w:rFonts w:eastAsia="標楷體"/>
              </w:rPr>
              <w:t>學生</w:t>
            </w:r>
            <w:r w:rsidRPr="00C3190D">
              <w:rPr>
                <w:rFonts w:eastAsia="標楷體"/>
              </w:rPr>
              <w:t>/</w:t>
            </w:r>
            <w:r w:rsidRPr="00C3190D">
              <w:rPr>
                <w:rFonts w:eastAsia="標楷體"/>
              </w:rPr>
              <w:t>畢業學年</w:t>
            </w:r>
            <w:r w:rsidRPr="00C3190D">
              <w:rPr>
                <w:rFonts w:eastAsia="標楷體"/>
              </w:rPr>
              <w:t>/</w:t>
            </w:r>
          </w:p>
          <w:p w14:paraId="6254452E" w14:textId="77777777" w:rsidR="00657EBC" w:rsidRPr="00C3190D" w:rsidRDefault="00657EBC" w:rsidP="000C4576">
            <w:pPr>
              <w:snapToGrid w:val="0"/>
              <w:jc w:val="both"/>
              <w:rPr>
                <w:rFonts w:eastAsia="標楷體"/>
              </w:rPr>
            </w:pPr>
            <w:r w:rsidRPr="00C3190D">
              <w:rPr>
                <w:rFonts w:eastAsia="標楷體"/>
              </w:rPr>
              <w:t>學制</w:t>
            </w:r>
          </w:p>
        </w:tc>
        <w:tc>
          <w:tcPr>
            <w:tcW w:w="3339" w:type="pct"/>
            <w:shd w:val="clear" w:color="auto" w:fill="C4BC96" w:themeFill="background2" w:themeFillShade="BF"/>
            <w:vAlign w:val="center"/>
          </w:tcPr>
          <w:p w14:paraId="55EEED5F" w14:textId="77777777" w:rsidR="00657EBC" w:rsidRPr="00C3190D" w:rsidRDefault="00657EBC" w:rsidP="000C4576">
            <w:pPr>
              <w:snapToGrid w:val="0"/>
              <w:jc w:val="both"/>
              <w:rPr>
                <w:rFonts w:eastAsia="標楷體"/>
              </w:rPr>
            </w:pPr>
            <w:r w:rsidRPr="00C3190D">
              <w:rPr>
                <w:rFonts w:eastAsia="標楷體"/>
              </w:rPr>
              <w:t>參與學術活動或期刊發表</w:t>
            </w:r>
          </w:p>
        </w:tc>
      </w:tr>
      <w:tr w:rsidR="00657EBC" w:rsidRPr="00C3190D" w14:paraId="234B9A7E" w14:textId="77777777" w:rsidTr="007C462F">
        <w:trPr>
          <w:jc w:val="center"/>
        </w:trPr>
        <w:tc>
          <w:tcPr>
            <w:tcW w:w="523" w:type="pct"/>
            <w:vMerge w:val="restart"/>
            <w:vAlign w:val="center"/>
          </w:tcPr>
          <w:p w14:paraId="2A3C3C11" w14:textId="77777777" w:rsidR="00657EBC" w:rsidRPr="00C3190D" w:rsidRDefault="00657EBC" w:rsidP="000C4576">
            <w:pPr>
              <w:snapToGrid w:val="0"/>
              <w:jc w:val="center"/>
              <w:rPr>
                <w:rFonts w:eastAsia="標楷體"/>
              </w:rPr>
            </w:pPr>
            <w:r w:rsidRPr="00C3190D">
              <w:rPr>
                <w:rFonts w:eastAsia="標楷體"/>
              </w:rPr>
              <w:t>112</w:t>
            </w:r>
          </w:p>
        </w:tc>
        <w:tc>
          <w:tcPr>
            <w:tcW w:w="1138" w:type="pct"/>
            <w:vAlign w:val="center"/>
          </w:tcPr>
          <w:p w14:paraId="63D9220E" w14:textId="77777777" w:rsidR="00657EBC" w:rsidRPr="00C3190D" w:rsidRDefault="00657EBC" w:rsidP="000C4576">
            <w:pPr>
              <w:snapToGrid w:val="0"/>
              <w:jc w:val="center"/>
              <w:rPr>
                <w:rFonts w:eastAsia="標楷體"/>
              </w:rPr>
            </w:pPr>
            <w:r w:rsidRPr="00C3190D">
              <w:rPr>
                <w:rFonts w:eastAsia="標楷體"/>
              </w:rPr>
              <w:t>陳建葳</w:t>
            </w:r>
            <w:r w:rsidRPr="00C3190D">
              <w:rPr>
                <w:rFonts w:eastAsia="標楷體"/>
              </w:rPr>
              <w:t>/111</w:t>
            </w:r>
          </w:p>
          <w:p w14:paraId="1BFC50AD" w14:textId="77777777" w:rsidR="00657EBC" w:rsidRPr="00C3190D" w:rsidRDefault="00657EBC" w:rsidP="000C4576">
            <w:pPr>
              <w:snapToGrid w:val="0"/>
              <w:jc w:val="center"/>
              <w:rPr>
                <w:rFonts w:eastAsia="標楷體"/>
              </w:rPr>
            </w:pPr>
            <w:r w:rsidRPr="00C3190D">
              <w:rPr>
                <w:rFonts w:eastAsia="標楷體"/>
              </w:rPr>
              <w:t>學年</w:t>
            </w:r>
            <w:r w:rsidRPr="00C3190D">
              <w:rPr>
                <w:rFonts w:eastAsia="標楷體"/>
              </w:rPr>
              <w:t>/</w:t>
            </w:r>
            <w:r w:rsidRPr="00C3190D">
              <w:rPr>
                <w:rFonts w:eastAsia="標楷體"/>
              </w:rPr>
              <w:t>碩專班</w:t>
            </w:r>
          </w:p>
        </w:tc>
        <w:tc>
          <w:tcPr>
            <w:tcW w:w="3339" w:type="pct"/>
            <w:vAlign w:val="center"/>
          </w:tcPr>
          <w:p w14:paraId="39AFAB4E" w14:textId="2B7464E1" w:rsidR="00657EBC" w:rsidRPr="00C3190D" w:rsidRDefault="00657EBC" w:rsidP="000C4576">
            <w:pPr>
              <w:snapToGrid w:val="0"/>
              <w:jc w:val="both"/>
              <w:rPr>
                <w:rFonts w:eastAsia="標楷體"/>
              </w:rPr>
            </w:pPr>
            <w:r w:rsidRPr="00C3190D">
              <w:rPr>
                <w:rFonts w:eastAsia="標楷體"/>
              </w:rPr>
              <w:t xml:space="preserve">Kou-Wei Chou, </w:t>
            </w:r>
            <w:r w:rsidRPr="00C3190D">
              <w:rPr>
                <w:rFonts w:eastAsia="標楷體"/>
                <w:b/>
                <w:u w:val="single"/>
              </w:rPr>
              <w:t>Chein-Wei Chen</w:t>
            </w:r>
            <w:r w:rsidRPr="00C3190D">
              <w:rPr>
                <w:rFonts w:eastAsia="標楷體"/>
              </w:rPr>
              <w:t xml:space="preserve">, Chiang-Ping Chen (2023), </w:t>
            </w:r>
            <w:r w:rsidR="004B654B" w:rsidRPr="00C3190D">
              <w:rPr>
                <w:rFonts w:eastAsia="標楷體"/>
              </w:rPr>
              <w:t>“</w:t>
            </w:r>
            <w:r w:rsidRPr="00C3190D">
              <w:rPr>
                <w:rFonts w:eastAsia="標楷體"/>
              </w:rPr>
              <w:t xml:space="preserve">Does </w:t>
            </w:r>
            <w:r w:rsidR="004B654B" w:rsidRPr="00C3190D">
              <w:rPr>
                <w:rFonts w:eastAsia="標楷體"/>
              </w:rPr>
              <w:t>q</w:t>
            </w:r>
            <w:r w:rsidRPr="00C3190D">
              <w:rPr>
                <w:rFonts w:eastAsia="標楷體"/>
              </w:rPr>
              <w:t xml:space="preserve">uality of </w:t>
            </w:r>
            <w:r w:rsidR="004B654B" w:rsidRPr="00C3190D">
              <w:rPr>
                <w:rFonts w:eastAsia="標楷體"/>
              </w:rPr>
              <w:t>p</w:t>
            </w:r>
            <w:r w:rsidRPr="00C3190D">
              <w:rPr>
                <w:rFonts w:eastAsia="標楷體"/>
              </w:rPr>
              <w:t xml:space="preserve">rimary </w:t>
            </w:r>
            <w:r w:rsidR="004B654B" w:rsidRPr="00C3190D">
              <w:rPr>
                <w:rFonts w:eastAsia="標楷體"/>
              </w:rPr>
              <w:t>e</w:t>
            </w:r>
            <w:r w:rsidRPr="00C3190D">
              <w:rPr>
                <w:rFonts w:eastAsia="標楷體"/>
              </w:rPr>
              <w:t xml:space="preserve">ducation </w:t>
            </w:r>
            <w:r w:rsidR="004B654B" w:rsidRPr="00C3190D">
              <w:rPr>
                <w:rFonts w:eastAsia="標楷體"/>
              </w:rPr>
              <w:t>a</w:t>
            </w:r>
            <w:r w:rsidRPr="00C3190D">
              <w:rPr>
                <w:rFonts w:eastAsia="標楷體"/>
              </w:rPr>
              <w:t xml:space="preserve">ffect </w:t>
            </w:r>
            <w:r w:rsidR="004B654B" w:rsidRPr="00C3190D">
              <w:rPr>
                <w:rFonts w:eastAsia="標楷體"/>
              </w:rPr>
              <w:t>t</w:t>
            </w:r>
            <w:r w:rsidRPr="00C3190D">
              <w:rPr>
                <w:rFonts w:eastAsia="標楷體"/>
              </w:rPr>
              <w:t xml:space="preserve">otal-factor </w:t>
            </w:r>
            <w:r w:rsidR="004B654B" w:rsidRPr="00C3190D">
              <w:rPr>
                <w:rFonts w:eastAsia="標楷體"/>
              </w:rPr>
              <w:t>p</w:t>
            </w:r>
            <w:r w:rsidRPr="00C3190D">
              <w:rPr>
                <w:rFonts w:eastAsia="標楷體"/>
              </w:rPr>
              <w:t>rodu</w:t>
            </w:r>
            <w:r w:rsidR="000E501A" w:rsidRPr="00C3190D">
              <w:rPr>
                <w:rFonts w:eastAsia="標楷體"/>
              </w:rPr>
              <w:t>c</w:t>
            </w:r>
            <w:r w:rsidRPr="00C3190D">
              <w:rPr>
                <w:rFonts w:eastAsia="標楷體"/>
              </w:rPr>
              <w:t xml:space="preserve">tivity? </w:t>
            </w:r>
            <w:r w:rsidR="000E501A" w:rsidRPr="00C3190D">
              <w:rPr>
                <w:rFonts w:eastAsia="標楷體"/>
              </w:rPr>
              <w:t>e</w:t>
            </w:r>
            <w:r w:rsidRPr="00C3190D">
              <w:rPr>
                <w:rFonts w:eastAsia="標楷體"/>
              </w:rPr>
              <w:t xml:space="preserve">vidence from OECD </w:t>
            </w:r>
            <w:r w:rsidR="000E501A" w:rsidRPr="00C3190D">
              <w:rPr>
                <w:rFonts w:eastAsia="標楷體"/>
              </w:rPr>
              <w:t>c</w:t>
            </w:r>
            <w:r w:rsidRPr="00C3190D">
              <w:rPr>
                <w:rFonts w:eastAsia="標楷體"/>
              </w:rPr>
              <w:t>ountries,</w:t>
            </w:r>
            <w:r w:rsidR="004B654B" w:rsidRPr="00C3190D">
              <w:rPr>
                <w:rFonts w:eastAsia="標楷體"/>
              </w:rPr>
              <w:t>”</w:t>
            </w:r>
            <w:r w:rsidRPr="00C3190D">
              <w:rPr>
                <w:rFonts w:eastAsia="標楷體"/>
              </w:rPr>
              <w:t xml:space="preserve"> </w:t>
            </w:r>
            <w:r w:rsidRPr="00C3190D">
              <w:rPr>
                <w:rFonts w:eastAsia="標楷體"/>
                <w:i/>
              </w:rPr>
              <w:t>Business and Technology Innovation Journal</w:t>
            </w:r>
            <w:r w:rsidRPr="00C3190D">
              <w:rPr>
                <w:rFonts w:eastAsia="標楷體"/>
              </w:rPr>
              <w:t>, 3(2), p. 50-61.</w:t>
            </w:r>
            <w:r w:rsidRPr="00C3190D">
              <w:rPr>
                <w:rFonts w:eastAsia="標楷體"/>
              </w:rPr>
              <w:t>（指導教授：周國偉）</w:t>
            </w:r>
          </w:p>
        </w:tc>
      </w:tr>
      <w:tr w:rsidR="00657EBC" w:rsidRPr="00C3190D" w14:paraId="4325A31D" w14:textId="77777777" w:rsidTr="007C462F">
        <w:trPr>
          <w:jc w:val="center"/>
        </w:trPr>
        <w:tc>
          <w:tcPr>
            <w:tcW w:w="523" w:type="pct"/>
            <w:vMerge/>
            <w:vAlign w:val="center"/>
          </w:tcPr>
          <w:p w14:paraId="26728E5F" w14:textId="77777777" w:rsidR="00657EBC" w:rsidRPr="00C3190D" w:rsidRDefault="00657EBC" w:rsidP="000C4576">
            <w:pPr>
              <w:snapToGrid w:val="0"/>
              <w:jc w:val="center"/>
              <w:rPr>
                <w:rFonts w:eastAsia="標楷體"/>
              </w:rPr>
            </w:pPr>
          </w:p>
        </w:tc>
        <w:tc>
          <w:tcPr>
            <w:tcW w:w="1138" w:type="pct"/>
            <w:vAlign w:val="center"/>
          </w:tcPr>
          <w:p w14:paraId="13CC87A4" w14:textId="77777777" w:rsidR="00657EBC" w:rsidRPr="00C3190D" w:rsidRDefault="00657EBC" w:rsidP="000C4576">
            <w:pPr>
              <w:snapToGrid w:val="0"/>
              <w:jc w:val="center"/>
              <w:rPr>
                <w:rFonts w:eastAsia="標楷體"/>
              </w:rPr>
            </w:pPr>
            <w:r w:rsidRPr="00C3190D">
              <w:rPr>
                <w:rFonts w:eastAsia="標楷體"/>
              </w:rPr>
              <w:t>薛清松</w:t>
            </w:r>
            <w:r w:rsidRPr="00C3190D">
              <w:rPr>
                <w:rFonts w:eastAsia="標楷體"/>
              </w:rPr>
              <w:t>/111</w:t>
            </w:r>
            <w:r w:rsidRPr="00C3190D">
              <w:rPr>
                <w:rFonts w:eastAsia="標楷體"/>
              </w:rPr>
              <w:t>學年</w:t>
            </w:r>
            <w:r w:rsidRPr="00C3190D">
              <w:rPr>
                <w:rFonts w:eastAsia="標楷體"/>
              </w:rPr>
              <w:t>/</w:t>
            </w:r>
            <w:r w:rsidRPr="00C3190D">
              <w:rPr>
                <w:rFonts w:eastAsia="標楷體"/>
              </w:rPr>
              <w:t>碩專班</w:t>
            </w:r>
          </w:p>
        </w:tc>
        <w:tc>
          <w:tcPr>
            <w:tcW w:w="3339" w:type="pct"/>
            <w:vAlign w:val="center"/>
          </w:tcPr>
          <w:p w14:paraId="287C49BD" w14:textId="70BB9B6E" w:rsidR="00657EBC" w:rsidRPr="00C3190D" w:rsidRDefault="00657EBC" w:rsidP="000C4576">
            <w:pPr>
              <w:snapToGrid w:val="0"/>
              <w:jc w:val="both"/>
              <w:rPr>
                <w:rFonts w:eastAsia="標楷體"/>
              </w:rPr>
            </w:pPr>
            <w:r w:rsidRPr="00C3190D">
              <w:rPr>
                <w:rFonts w:eastAsia="標楷體"/>
              </w:rPr>
              <w:t>周國偉、陳疆平、林柏君、</w:t>
            </w:r>
            <w:r w:rsidRPr="00C3190D">
              <w:rPr>
                <w:rFonts w:eastAsia="標楷體"/>
                <w:b/>
                <w:u w:val="thick"/>
              </w:rPr>
              <w:t>薛清松</w:t>
            </w:r>
            <w:r w:rsidRPr="00C3190D">
              <w:rPr>
                <w:rFonts w:eastAsia="標楷體"/>
              </w:rPr>
              <w:t xml:space="preserve"> (2024)</w:t>
            </w:r>
            <w:r w:rsidR="004B654B" w:rsidRPr="00C3190D">
              <w:rPr>
                <w:rFonts w:eastAsia="標楷體"/>
              </w:rPr>
              <w:t xml:space="preserve">, </w:t>
            </w:r>
            <w:r w:rsidRPr="00C3190D">
              <w:rPr>
                <w:rFonts w:eastAsia="標楷體"/>
              </w:rPr>
              <w:t>「國際油價對消費者分類物價的不對稱轉嫁效果：亞洲四小龍國家案例」</w:t>
            </w:r>
            <w:r w:rsidR="004B654B" w:rsidRPr="00C3190D">
              <w:rPr>
                <w:rFonts w:eastAsia="標楷體"/>
              </w:rPr>
              <w:t>,</w:t>
            </w:r>
            <w:r w:rsidR="004B654B" w:rsidRPr="00C3190D">
              <w:rPr>
                <w:rFonts w:eastAsia="標楷體"/>
              </w:rPr>
              <w:t>《</w:t>
            </w:r>
            <w:r w:rsidR="00BE1DE1" w:rsidRPr="00C3190D">
              <w:rPr>
                <w:rFonts w:eastAsia="標楷體"/>
              </w:rPr>
              <w:t>臺</w:t>
            </w:r>
            <w:r w:rsidRPr="00C3190D">
              <w:rPr>
                <w:rFonts w:eastAsia="標楷體"/>
              </w:rPr>
              <w:t>灣能源期刊</w:t>
            </w:r>
            <w:r w:rsidR="004B654B" w:rsidRPr="00C3190D">
              <w:rPr>
                <w:rFonts w:eastAsia="標楷體"/>
              </w:rPr>
              <w:t>》</w:t>
            </w:r>
            <w:r w:rsidR="003B4018" w:rsidRPr="00C3190D">
              <w:rPr>
                <w:rFonts w:eastAsia="標楷體"/>
                <w:color w:val="0D0D0D"/>
              </w:rPr>
              <w:t>（臺灣人文及社會科學期刊評比暨核心期刊第三級期刊）</w:t>
            </w:r>
            <w:r w:rsidR="004B654B" w:rsidRPr="00C3190D">
              <w:rPr>
                <w:rFonts w:eastAsia="標楷體"/>
              </w:rPr>
              <w:t xml:space="preserve">, </w:t>
            </w:r>
            <w:r w:rsidRPr="00C3190D">
              <w:rPr>
                <w:rFonts w:eastAsia="標楷體"/>
              </w:rPr>
              <w:t>第</w:t>
            </w:r>
            <w:r w:rsidRPr="00C3190D">
              <w:rPr>
                <w:rFonts w:eastAsia="標楷體"/>
              </w:rPr>
              <w:t>11</w:t>
            </w:r>
            <w:r w:rsidRPr="00C3190D">
              <w:rPr>
                <w:rFonts w:eastAsia="標楷體"/>
              </w:rPr>
              <w:t>卷第</w:t>
            </w:r>
            <w:r w:rsidRPr="00C3190D">
              <w:rPr>
                <w:rFonts w:eastAsia="標楷體"/>
              </w:rPr>
              <w:t>1</w:t>
            </w:r>
            <w:r w:rsidRPr="00C3190D">
              <w:rPr>
                <w:rFonts w:eastAsia="標楷體"/>
              </w:rPr>
              <w:t>期</w:t>
            </w:r>
            <w:r w:rsidR="004B654B" w:rsidRPr="00C3190D">
              <w:rPr>
                <w:rFonts w:eastAsia="標楷體"/>
              </w:rPr>
              <w:t xml:space="preserve">, </w:t>
            </w:r>
            <w:r w:rsidRPr="00C3190D">
              <w:rPr>
                <w:rFonts w:eastAsia="標楷體"/>
              </w:rPr>
              <w:t>p. 67-87.</w:t>
            </w:r>
            <w:r w:rsidRPr="00C3190D">
              <w:rPr>
                <w:rFonts w:eastAsia="標楷體"/>
              </w:rPr>
              <w:t>（指導教授：周國偉）</w:t>
            </w:r>
          </w:p>
        </w:tc>
      </w:tr>
      <w:tr w:rsidR="00657EBC" w:rsidRPr="00C3190D" w14:paraId="13E3315B" w14:textId="77777777" w:rsidTr="007C462F">
        <w:trPr>
          <w:jc w:val="center"/>
        </w:trPr>
        <w:tc>
          <w:tcPr>
            <w:tcW w:w="523" w:type="pct"/>
            <w:vMerge/>
            <w:vAlign w:val="center"/>
          </w:tcPr>
          <w:p w14:paraId="15EF6601" w14:textId="77777777" w:rsidR="00657EBC" w:rsidRPr="00C3190D" w:rsidRDefault="00657EBC" w:rsidP="000C4576">
            <w:pPr>
              <w:snapToGrid w:val="0"/>
              <w:jc w:val="center"/>
              <w:rPr>
                <w:rFonts w:eastAsia="標楷體"/>
              </w:rPr>
            </w:pPr>
          </w:p>
        </w:tc>
        <w:tc>
          <w:tcPr>
            <w:tcW w:w="1138" w:type="pct"/>
            <w:vAlign w:val="center"/>
          </w:tcPr>
          <w:p w14:paraId="1C28FF5E" w14:textId="77777777" w:rsidR="00657EBC" w:rsidRPr="00C3190D" w:rsidRDefault="00657EBC" w:rsidP="000C4576">
            <w:pPr>
              <w:snapToGrid w:val="0"/>
              <w:jc w:val="center"/>
              <w:rPr>
                <w:rFonts w:eastAsia="標楷體"/>
              </w:rPr>
            </w:pPr>
            <w:r w:rsidRPr="00C3190D">
              <w:rPr>
                <w:rFonts w:eastAsia="標楷體"/>
              </w:rPr>
              <w:t>楊采晴</w:t>
            </w:r>
            <w:r w:rsidRPr="00C3190D">
              <w:rPr>
                <w:rFonts w:eastAsia="標楷體"/>
              </w:rPr>
              <w:t>/112</w:t>
            </w:r>
            <w:r w:rsidRPr="00C3190D">
              <w:rPr>
                <w:rFonts w:eastAsia="標楷體"/>
              </w:rPr>
              <w:t>學年</w:t>
            </w:r>
            <w:r w:rsidRPr="00C3190D">
              <w:rPr>
                <w:rFonts w:eastAsia="標楷體"/>
              </w:rPr>
              <w:t>/</w:t>
            </w:r>
            <w:r w:rsidRPr="00C3190D">
              <w:rPr>
                <w:rFonts w:eastAsia="標楷體"/>
              </w:rPr>
              <w:t>碩士班</w:t>
            </w:r>
          </w:p>
        </w:tc>
        <w:tc>
          <w:tcPr>
            <w:tcW w:w="3339" w:type="pct"/>
            <w:vAlign w:val="center"/>
          </w:tcPr>
          <w:p w14:paraId="6BD98C2B" w14:textId="426D8130" w:rsidR="00657EBC" w:rsidRPr="00C3190D" w:rsidRDefault="00657EBC" w:rsidP="000C4576">
            <w:pPr>
              <w:snapToGrid w:val="0"/>
              <w:jc w:val="both"/>
              <w:rPr>
                <w:rFonts w:eastAsia="標楷體"/>
              </w:rPr>
            </w:pPr>
            <w:r w:rsidRPr="00C3190D">
              <w:rPr>
                <w:rFonts w:eastAsia="標楷體"/>
                <w:b/>
                <w:u w:val="thick"/>
              </w:rPr>
              <w:t>楊采晴</w:t>
            </w:r>
            <w:r w:rsidRPr="00C3190D">
              <w:rPr>
                <w:rFonts w:eastAsia="標楷體"/>
              </w:rPr>
              <w:t>，李杰憲</w:t>
            </w:r>
            <w:r w:rsidR="000E501A" w:rsidRPr="00C3190D">
              <w:rPr>
                <w:rFonts w:eastAsia="標楷體"/>
              </w:rPr>
              <w:t xml:space="preserve"> </w:t>
            </w:r>
            <w:r w:rsidRPr="00C3190D">
              <w:rPr>
                <w:rFonts w:eastAsia="標楷體"/>
              </w:rPr>
              <w:t>(2024)</w:t>
            </w:r>
            <w:r w:rsidR="004B654B" w:rsidRPr="00C3190D">
              <w:rPr>
                <w:rFonts w:eastAsia="標楷體"/>
              </w:rPr>
              <w:t xml:space="preserve">, </w:t>
            </w:r>
            <w:r w:rsidRPr="00C3190D">
              <w:rPr>
                <w:rFonts w:eastAsia="標楷體"/>
              </w:rPr>
              <w:t>「米其林餐廳消費者的用餐體驗、感受及願付價值分析」</w:t>
            </w:r>
            <w:r w:rsidR="004B654B" w:rsidRPr="00C3190D">
              <w:rPr>
                <w:rFonts w:eastAsia="標楷體"/>
              </w:rPr>
              <w:t xml:space="preserve">, </w:t>
            </w:r>
            <w:r w:rsidRPr="00C3190D">
              <w:rPr>
                <w:rFonts w:eastAsia="標楷體"/>
              </w:rPr>
              <w:t>2024</w:t>
            </w:r>
            <w:r w:rsidRPr="00C3190D">
              <w:rPr>
                <w:rFonts w:eastAsia="標楷體"/>
              </w:rPr>
              <w:t>中小企業經營管理研討會，</w:t>
            </w:r>
            <w:r w:rsidRPr="00C3190D">
              <w:rPr>
                <w:rFonts w:eastAsia="標楷體"/>
              </w:rPr>
              <w:t xml:space="preserve"> May. 25</w:t>
            </w:r>
            <w:r w:rsidR="004B654B" w:rsidRPr="00C3190D">
              <w:rPr>
                <w:rFonts w:eastAsia="標楷體"/>
              </w:rPr>
              <w:t xml:space="preserve">, </w:t>
            </w:r>
            <w:r w:rsidRPr="00C3190D">
              <w:rPr>
                <w:rFonts w:eastAsia="標楷體"/>
              </w:rPr>
              <w:t>2024</w:t>
            </w:r>
            <w:r w:rsidR="004B654B" w:rsidRPr="00C3190D">
              <w:rPr>
                <w:rFonts w:eastAsia="標楷體"/>
              </w:rPr>
              <w:t>。</w:t>
            </w:r>
            <w:r w:rsidRPr="00C3190D">
              <w:rPr>
                <w:rFonts w:eastAsia="標楷體"/>
              </w:rPr>
              <w:t>（指導教授：李杰憲）</w:t>
            </w:r>
          </w:p>
        </w:tc>
      </w:tr>
      <w:tr w:rsidR="00657EBC" w:rsidRPr="00C3190D" w14:paraId="69A35CF1" w14:textId="77777777" w:rsidTr="007C462F">
        <w:trPr>
          <w:jc w:val="center"/>
        </w:trPr>
        <w:tc>
          <w:tcPr>
            <w:tcW w:w="523" w:type="pct"/>
            <w:vMerge/>
            <w:vAlign w:val="center"/>
          </w:tcPr>
          <w:p w14:paraId="0DE91A8C" w14:textId="77777777" w:rsidR="00657EBC" w:rsidRPr="00C3190D" w:rsidRDefault="00657EBC" w:rsidP="000C4576">
            <w:pPr>
              <w:snapToGrid w:val="0"/>
              <w:jc w:val="center"/>
              <w:rPr>
                <w:rFonts w:eastAsia="標楷體"/>
              </w:rPr>
            </w:pPr>
          </w:p>
        </w:tc>
        <w:tc>
          <w:tcPr>
            <w:tcW w:w="1138" w:type="pct"/>
            <w:vAlign w:val="center"/>
          </w:tcPr>
          <w:p w14:paraId="42AC1FF6" w14:textId="77777777" w:rsidR="00657EBC" w:rsidRPr="00C3190D" w:rsidRDefault="00657EBC" w:rsidP="000C4576">
            <w:pPr>
              <w:snapToGrid w:val="0"/>
              <w:jc w:val="center"/>
              <w:rPr>
                <w:rFonts w:eastAsia="標楷體"/>
              </w:rPr>
            </w:pPr>
            <w:r w:rsidRPr="00C3190D">
              <w:rPr>
                <w:rFonts w:eastAsia="標楷體"/>
              </w:rPr>
              <w:t>吳萬水</w:t>
            </w:r>
            <w:r w:rsidRPr="00C3190D">
              <w:rPr>
                <w:rFonts w:eastAsia="標楷體"/>
              </w:rPr>
              <w:t>/111</w:t>
            </w:r>
            <w:r w:rsidRPr="00C3190D">
              <w:rPr>
                <w:rFonts w:eastAsia="標楷體"/>
              </w:rPr>
              <w:t>學年</w:t>
            </w:r>
            <w:r w:rsidRPr="00C3190D">
              <w:rPr>
                <w:rFonts w:eastAsia="標楷體"/>
              </w:rPr>
              <w:t>/</w:t>
            </w:r>
            <w:r w:rsidRPr="00C3190D">
              <w:rPr>
                <w:rFonts w:eastAsia="標楷體"/>
              </w:rPr>
              <w:t>碩專班</w:t>
            </w:r>
          </w:p>
        </w:tc>
        <w:tc>
          <w:tcPr>
            <w:tcW w:w="3339" w:type="pct"/>
            <w:vAlign w:val="center"/>
          </w:tcPr>
          <w:p w14:paraId="6052F58F" w14:textId="28914B9E" w:rsidR="00657EBC" w:rsidRPr="00C3190D" w:rsidRDefault="00657EBC" w:rsidP="000C4576">
            <w:pPr>
              <w:snapToGrid w:val="0"/>
              <w:jc w:val="both"/>
              <w:rPr>
                <w:rFonts w:eastAsia="標楷體"/>
              </w:rPr>
            </w:pPr>
            <w:r w:rsidRPr="00C3190D">
              <w:rPr>
                <w:rFonts w:eastAsia="標楷體"/>
              </w:rPr>
              <w:t xml:space="preserve">Yunyun Gao, Ching-Cheng Lu, </w:t>
            </w:r>
            <w:r w:rsidRPr="00C3190D">
              <w:rPr>
                <w:rFonts w:eastAsia="標楷體"/>
                <w:b/>
                <w:u w:val="thick"/>
              </w:rPr>
              <w:t>Wan-Shui Wu</w:t>
            </w:r>
            <w:r w:rsidRPr="00C3190D">
              <w:rPr>
                <w:rFonts w:eastAsia="標楷體"/>
              </w:rPr>
              <w:t xml:space="preserve"> (2024), </w:t>
            </w:r>
            <w:r w:rsidR="004B654B" w:rsidRPr="00C3190D">
              <w:rPr>
                <w:rFonts w:eastAsia="標楷體"/>
              </w:rPr>
              <w:t>“</w:t>
            </w:r>
            <w:r w:rsidRPr="00C3190D">
              <w:rPr>
                <w:rFonts w:eastAsia="標楷體"/>
              </w:rPr>
              <w:t>Water-energy-food (WEF) nexus efficiency of dynamic slack-based measure in 31 provinces and regions in China,</w:t>
            </w:r>
            <w:r w:rsidR="004B654B" w:rsidRPr="00C3190D">
              <w:rPr>
                <w:rFonts w:eastAsia="標楷體"/>
              </w:rPr>
              <w:t>”</w:t>
            </w:r>
            <w:r w:rsidRPr="00C3190D">
              <w:rPr>
                <w:rFonts w:eastAsia="標楷體"/>
              </w:rPr>
              <w:t xml:space="preserve"> </w:t>
            </w:r>
            <w:r w:rsidRPr="00C3190D">
              <w:rPr>
                <w:rFonts w:eastAsia="標楷體"/>
                <w:i/>
              </w:rPr>
              <w:t>Journal of Cleaner Production</w:t>
            </w:r>
            <w:r w:rsidR="001642CB" w:rsidRPr="00C3190D">
              <w:rPr>
                <w:rFonts w:eastAsia="標楷體"/>
                <w:i/>
              </w:rPr>
              <w:t xml:space="preserve"> </w:t>
            </w:r>
            <w:r w:rsidR="001642CB" w:rsidRPr="00C3190D">
              <w:rPr>
                <w:rFonts w:eastAsia="標楷體"/>
                <w:b/>
              </w:rPr>
              <w:t>(SCIE)</w:t>
            </w:r>
            <w:r w:rsidRPr="00C3190D">
              <w:rPr>
                <w:rFonts w:eastAsia="標楷體"/>
              </w:rPr>
              <w:t>, 460, 142433</w:t>
            </w:r>
            <w:r w:rsidR="000E501A" w:rsidRPr="00C3190D">
              <w:rPr>
                <w:rFonts w:eastAsia="標楷體"/>
              </w:rPr>
              <w:t>.</w:t>
            </w:r>
            <w:r w:rsidRPr="00C3190D">
              <w:rPr>
                <w:rFonts w:eastAsia="標楷體"/>
              </w:rPr>
              <w:t>（指導教授：盧清城）</w:t>
            </w:r>
          </w:p>
        </w:tc>
      </w:tr>
      <w:tr w:rsidR="00657EBC" w:rsidRPr="00C3190D" w14:paraId="762E4FF2" w14:textId="77777777" w:rsidTr="007C462F">
        <w:trPr>
          <w:jc w:val="center"/>
        </w:trPr>
        <w:tc>
          <w:tcPr>
            <w:tcW w:w="523" w:type="pct"/>
            <w:vMerge/>
            <w:vAlign w:val="center"/>
          </w:tcPr>
          <w:p w14:paraId="3B317C44" w14:textId="77777777" w:rsidR="00657EBC" w:rsidRPr="00C3190D" w:rsidRDefault="00657EBC" w:rsidP="000C4576">
            <w:pPr>
              <w:snapToGrid w:val="0"/>
              <w:jc w:val="center"/>
              <w:rPr>
                <w:rFonts w:eastAsia="標楷體"/>
              </w:rPr>
            </w:pPr>
          </w:p>
        </w:tc>
        <w:tc>
          <w:tcPr>
            <w:tcW w:w="1138" w:type="pct"/>
            <w:vAlign w:val="center"/>
          </w:tcPr>
          <w:p w14:paraId="74791A10" w14:textId="77777777" w:rsidR="00657EBC" w:rsidRPr="00C3190D" w:rsidRDefault="00657EBC" w:rsidP="000C4576">
            <w:pPr>
              <w:snapToGrid w:val="0"/>
              <w:jc w:val="center"/>
              <w:rPr>
                <w:rFonts w:eastAsia="標楷體"/>
              </w:rPr>
            </w:pPr>
            <w:r w:rsidRPr="00C3190D">
              <w:rPr>
                <w:rFonts w:eastAsia="標楷體"/>
              </w:rPr>
              <w:t>鍾堯晴</w:t>
            </w:r>
            <w:r w:rsidRPr="00C3190D">
              <w:rPr>
                <w:rFonts w:eastAsia="標楷體"/>
              </w:rPr>
              <w:t>/109</w:t>
            </w:r>
            <w:r w:rsidRPr="00C3190D">
              <w:rPr>
                <w:rFonts w:eastAsia="標楷體"/>
              </w:rPr>
              <w:t>學年</w:t>
            </w:r>
            <w:r w:rsidRPr="00C3190D">
              <w:rPr>
                <w:rFonts w:eastAsia="標楷體"/>
              </w:rPr>
              <w:t>/</w:t>
            </w:r>
            <w:r w:rsidRPr="00C3190D">
              <w:rPr>
                <w:rFonts w:eastAsia="標楷體"/>
              </w:rPr>
              <w:t>碩專班</w:t>
            </w:r>
          </w:p>
        </w:tc>
        <w:tc>
          <w:tcPr>
            <w:tcW w:w="3339" w:type="pct"/>
            <w:vAlign w:val="center"/>
          </w:tcPr>
          <w:p w14:paraId="64E9BE16" w14:textId="32C9EACE" w:rsidR="00657EBC" w:rsidRPr="00C3190D" w:rsidRDefault="00657EBC" w:rsidP="000C4576">
            <w:pPr>
              <w:snapToGrid w:val="0"/>
              <w:jc w:val="both"/>
              <w:rPr>
                <w:rFonts w:eastAsia="標楷體"/>
              </w:rPr>
            </w:pPr>
            <w:r w:rsidRPr="00C3190D">
              <w:rPr>
                <w:rFonts w:eastAsia="標楷體"/>
              </w:rPr>
              <w:t xml:space="preserve">Haoyuan Li, Ching-Cheng Lu, Chih-Yu Yang, </w:t>
            </w:r>
            <w:r w:rsidRPr="00C3190D">
              <w:rPr>
                <w:rFonts w:eastAsia="標楷體"/>
                <w:b/>
                <w:u w:val="thick"/>
              </w:rPr>
              <w:t>Yao-Ching Chung</w:t>
            </w:r>
            <w:r w:rsidRPr="00C3190D">
              <w:rPr>
                <w:rFonts w:eastAsia="標楷體"/>
              </w:rPr>
              <w:t xml:space="preserve"> (2024), </w:t>
            </w:r>
            <w:r w:rsidR="000E501A" w:rsidRPr="00C3190D">
              <w:rPr>
                <w:rFonts w:eastAsia="標楷體"/>
              </w:rPr>
              <w:t>“</w:t>
            </w:r>
            <w:r w:rsidRPr="00C3190D">
              <w:rPr>
                <w:rFonts w:eastAsia="標楷體"/>
              </w:rPr>
              <w:t>Evaluating the resource recovery efficiency of garbage removal and disposal in Taiwan,</w:t>
            </w:r>
            <w:r w:rsidR="000E501A" w:rsidRPr="00C3190D">
              <w:rPr>
                <w:rFonts w:eastAsia="標楷體"/>
              </w:rPr>
              <w:t>”</w:t>
            </w:r>
            <w:r w:rsidRPr="00C3190D">
              <w:rPr>
                <w:rFonts w:eastAsia="標楷體"/>
              </w:rPr>
              <w:t xml:space="preserve"> </w:t>
            </w:r>
            <w:r w:rsidRPr="00C3190D">
              <w:rPr>
                <w:rFonts w:eastAsia="標楷體"/>
                <w:i/>
              </w:rPr>
              <w:t>Waste Management &amp; Research</w:t>
            </w:r>
            <w:r w:rsidR="001642CB" w:rsidRPr="00C3190D">
              <w:rPr>
                <w:rFonts w:eastAsia="標楷體"/>
                <w:i/>
              </w:rPr>
              <w:t xml:space="preserve"> </w:t>
            </w:r>
            <w:r w:rsidR="001642CB" w:rsidRPr="00C3190D">
              <w:rPr>
                <w:rFonts w:eastAsia="標楷體"/>
                <w:b/>
              </w:rPr>
              <w:t>(SCIE)</w:t>
            </w:r>
            <w:r w:rsidRPr="00C3190D">
              <w:rPr>
                <w:rFonts w:eastAsia="標楷體"/>
              </w:rPr>
              <w:t>, 42(7), p. 569-582</w:t>
            </w:r>
            <w:r w:rsidR="000E501A" w:rsidRPr="00C3190D">
              <w:rPr>
                <w:rFonts w:eastAsia="標楷體"/>
              </w:rPr>
              <w:t>.</w:t>
            </w:r>
            <w:r w:rsidRPr="00C3190D">
              <w:rPr>
                <w:rFonts w:eastAsia="標楷體"/>
              </w:rPr>
              <w:t>（指導教授：盧清城）</w:t>
            </w:r>
          </w:p>
        </w:tc>
      </w:tr>
      <w:tr w:rsidR="00657EBC" w:rsidRPr="00C3190D" w14:paraId="079E4A74" w14:textId="77777777" w:rsidTr="007C462F">
        <w:trPr>
          <w:jc w:val="center"/>
        </w:trPr>
        <w:tc>
          <w:tcPr>
            <w:tcW w:w="523" w:type="pct"/>
            <w:vMerge/>
            <w:vAlign w:val="center"/>
          </w:tcPr>
          <w:p w14:paraId="69BDDDB7" w14:textId="77777777" w:rsidR="00657EBC" w:rsidRPr="00C3190D" w:rsidRDefault="00657EBC" w:rsidP="000C4576">
            <w:pPr>
              <w:snapToGrid w:val="0"/>
              <w:jc w:val="center"/>
              <w:rPr>
                <w:rFonts w:eastAsia="標楷體"/>
              </w:rPr>
            </w:pPr>
          </w:p>
        </w:tc>
        <w:tc>
          <w:tcPr>
            <w:tcW w:w="1138" w:type="pct"/>
            <w:vAlign w:val="center"/>
          </w:tcPr>
          <w:p w14:paraId="33EF976A" w14:textId="77777777" w:rsidR="00657EBC" w:rsidRPr="00C3190D" w:rsidRDefault="00657EBC" w:rsidP="000C4576">
            <w:pPr>
              <w:snapToGrid w:val="0"/>
              <w:jc w:val="center"/>
              <w:rPr>
                <w:rFonts w:eastAsia="標楷體"/>
              </w:rPr>
            </w:pPr>
            <w:r w:rsidRPr="00C3190D">
              <w:rPr>
                <w:rFonts w:eastAsia="標楷體"/>
              </w:rPr>
              <w:t>吳柏鋒</w:t>
            </w:r>
            <w:r w:rsidRPr="00C3190D">
              <w:rPr>
                <w:rFonts w:eastAsia="標楷體"/>
              </w:rPr>
              <w:t>/110</w:t>
            </w:r>
            <w:r w:rsidRPr="00C3190D">
              <w:rPr>
                <w:rFonts w:eastAsia="標楷體"/>
              </w:rPr>
              <w:t>學年</w:t>
            </w:r>
            <w:r w:rsidRPr="00C3190D">
              <w:rPr>
                <w:rFonts w:eastAsia="標楷體"/>
              </w:rPr>
              <w:t>/</w:t>
            </w:r>
            <w:r w:rsidRPr="00C3190D">
              <w:rPr>
                <w:rFonts w:eastAsia="標楷體"/>
              </w:rPr>
              <w:t>碩專班</w:t>
            </w:r>
          </w:p>
        </w:tc>
        <w:tc>
          <w:tcPr>
            <w:tcW w:w="3339" w:type="pct"/>
            <w:vAlign w:val="center"/>
          </w:tcPr>
          <w:p w14:paraId="0990807F" w14:textId="57C27BEB" w:rsidR="00657EBC" w:rsidRPr="00C3190D" w:rsidRDefault="00657EBC" w:rsidP="000C4576">
            <w:pPr>
              <w:snapToGrid w:val="0"/>
              <w:jc w:val="both"/>
              <w:rPr>
                <w:rFonts w:eastAsia="標楷體"/>
              </w:rPr>
            </w:pPr>
            <w:r w:rsidRPr="00C3190D">
              <w:rPr>
                <w:rFonts w:eastAsia="標楷體"/>
              </w:rPr>
              <w:t xml:space="preserve">Zhihuan Xu, Taisheng Zhang, Lei Zhuang, </w:t>
            </w:r>
            <w:r w:rsidRPr="00C3190D">
              <w:rPr>
                <w:rFonts w:eastAsia="標楷體"/>
                <w:b/>
                <w:u w:val="thick"/>
              </w:rPr>
              <w:t>Po</w:t>
            </w:r>
            <w:r w:rsidRPr="00C3190D">
              <w:rPr>
                <w:rFonts w:eastAsia="標楷體"/>
                <w:b/>
                <w:u w:val="thick"/>
              </w:rPr>
              <w:noBreakHyphen/>
              <w:t>Feng Wu</w:t>
            </w:r>
            <w:r w:rsidRPr="00C3190D">
              <w:rPr>
                <w:rFonts w:eastAsia="標楷體"/>
              </w:rPr>
              <w:t xml:space="preserve">, Ching-Cheng Lu (2024), </w:t>
            </w:r>
            <w:r w:rsidR="000E501A" w:rsidRPr="00C3190D">
              <w:rPr>
                <w:rFonts w:eastAsia="標楷體"/>
              </w:rPr>
              <w:t>“</w:t>
            </w:r>
            <w:r w:rsidRPr="00C3190D">
              <w:rPr>
                <w:rFonts w:eastAsia="標楷體"/>
              </w:rPr>
              <w:t xml:space="preserve">The </w:t>
            </w:r>
            <w:r w:rsidR="000E501A" w:rsidRPr="00C3190D">
              <w:rPr>
                <w:rFonts w:eastAsia="標楷體"/>
              </w:rPr>
              <w:t>i</w:t>
            </w:r>
            <w:r w:rsidRPr="00C3190D">
              <w:rPr>
                <w:rFonts w:eastAsia="標楷體"/>
              </w:rPr>
              <w:t xml:space="preserve">mpact of </w:t>
            </w:r>
            <w:r w:rsidR="000E501A" w:rsidRPr="00C3190D">
              <w:rPr>
                <w:rFonts w:eastAsia="標楷體"/>
              </w:rPr>
              <w:t>c</w:t>
            </w:r>
            <w:r w:rsidRPr="00C3190D">
              <w:rPr>
                <w:rFonts w:eastAsia="標楷體"/>
              </w:rPr>
              <w:t>oal</w:t>
            </w:r>
            <w:r w:rsidRPr="00C3190D">
              <w:rPr>
                <w:rFonts w:eastAsia="標楷體"/>
              </w:rPr>
              <w:noBreakHyphen/>
            </w:r>
            <w:r w:rsidR="000E501A" w:rsidRPr="00C3190D">
              <w:rPr>
                <w:rFonts w:eastAsia="標楷體"/>
              </w:rPr>
              <w:t>f</w:t>
            </w:r>
            <w:r w:rsidRPr="00C3190D">
              <w:rPr>
                <w:rFonts w:eastAsia="標楷體"/>
              </w:rPr>
              <w:t xml:space="preserve">ired, </w:t>
            </w:r>
            <w:r w:rsidR="000E501A" w:rsidRPr="00C3190D">
              <w:rPr>
                <w:rFonts w:eastAsia="標楷體"/>
              </w:rPr>
              <w:t>s</w:t>
            </w:r>
            <w:r w:rsidRPr="00C3190D">
              <w:rPr>
                <w:rFonts w:eastAsia="標楷體"/>
              </w:rPr>
              <w:t xml:space="preserve">oot on China’s </w:t>
            </w:r>
            <w:r w:rsidR="000E501A" w:rsidRPr="00C3190D">
              <w:rPr>
                <w:rFonts w:eastAsia="標楷體"/>
              </w:rPr>
              <w:t>i</w:t>
            </w:r>
            <w:r w:rsidRPr="00C3190D">
              <w:rPr>
                <w:rFonts w:eastAsia="標楷體"/>
              </w:rPr>
              <w:t xml:space="preserve">ndustrial </w:t>
            </w:r>
            <w:r w:rsidR="000E501A" w:rsidRPr="00C3190D">
              <w:rPr>
                <w:rFonts w:eastAsia="標楷體"/>
              </w:rPr>
              <w:t>p</w:t>
            </w:r>
            <w:r w:rsidRPr="00C3190D">
              <w:rPr>
                <w:rFonts w:eastAsia="標楷體"/>
              </w:rPr>
              <w:t xml:space="preserve">roduction and </w:t>
            </w:r>
            <w:r w:rsidR="000E501A" w:rsidRPr="00C3190D">
              <w:rPr>
                <w:rFonts w:eastAsia="標楷體"/>
              </w:rPr>
              <w:t>t</w:t>
            </w:r>
            <w:r w:rsidRPr="00C3190D">
              <w:rPr>
                <w:rFonts w:eastAsia="標楷體"/>
              </w:rPr>
              <w:t xml:space="preserve">otal </w:t>
            </w:r>
            <w:r w:rsidR="000E501A" w:rsidRPr="00C3190D">
              <w:rPr>
                <w:rFonts w:eastAsia="標楷體"/>
              </w:rPr>
              <w:t>f</w:t>
            </w:r>
            <w:r w:rsidRPr="00C3190D">
              <w:rPr>
                <w:rFonts w:eastAsia="標楷體"/>
              </w:rPr>
              <w:t xml:space="preserve">actor </w:t>
            </w:r>
            <w:r w:rsidR="000E501A" w:rsidRPr="00C3190D">
              <w:rPr>
                <w:rFonts w:eastAsia="標楷體"/>
              </w:rPr>
              <w:t>e</w:t>
            </w:r>
            <w:r w:rsidRPr="00C3190D">
              <w:rPr>
                <w:rFonts w:eastAsia="標楷體"/>
              </w:rPr>
              <w:t xml:space="preserve">nergy </w:t>
            </w:r>
            <w:r w:rsidR="000E501A" w:rsidRPr="00C3190D">
              <w:rPr>
                <w:rFonts w:eastAsia="標楷體"/>
              </w:rPr>
              <w:t>e</w:t>
            </w:r>
            <w:r w:rsidRPr="00C3190D">
              <w:rPr>
                <w:rFonts w:eastAsia="標楷體"/>
              </w:rPr>
              <w:t>fficiency,</w:t>
            </w:r>
            <w:r w:rsidR="000E501A" w:rsidRPr="00C3190D">
              <w:rPr>
                <w:rFonts w:eastAsia="標楷體"/>
              </w:rPr>
              <w:t>”</w:t>
            </w:r>
            <w:r w:rsidRPr="00C3190D">
              <w:rPr>
                <w:rFonts w:eastAsia="標楷體"/>
                <w:i/>
              </w:rPr>
              <w:t xml:space="preserve"> Water, Air, &amp; Soil Pollution</w:t>
            </w:r>
            <w:r w:rsidR="001642CB" w:rsidRPr="00C3190D">
              <w:rPr>
                <w:rFonts w:eastAsia="標楷體"/>
                <w:i/>
              </w:rPr>
              <w:t xml:space="preserve"> </w:t>
            </w:r>
            <w:r w:rsidR="001642CB" w:rsidRPr="00C3190D">
              <w:rPr>
                <w:rFonts w:eastAsia="標楷體"/>
                <w:b/>
              </w:rPr>
              <w:t>(SCIE)</w:t>
            </w:r>
            <w:r w:rsidRPr="00C3190D">
              <w:rPr>
                <w:rFonts w:eastAsia="標楷體"/>
              </w:rPr>
              <w:t>, 235, 565</w:t>
            </w:r>
            <w:r w:rsidR="000E501A" w:rsidRPr="00C3190D">
              <w:rPr>
                <w:rFonts w:eastAsia="標楷體"/>
              </w:rPr>
              <w:t>.</w:t>
            </w:r>
            <w:r w:rsidRPr="00C3190D">
              <w:rPr>
                <w:rFonts w:eastAsia="標楷體"/>
              </w:rPr>
              <w:t>（指導教授：盧清城）</w:t>
            </w:r>
          </w:p>
        </w:tc>
      </w:tr>
      <w:tr w:rsidR="00657EBC" w:rsidRPr="00C3190D" w14:paraId="1D05B816" w14:textId="77777777" w:rsidTr="007C462F">
        <w:trPr>
          <w:jc w:val="center"/>
        </w:trPr>
        <w:tc>
          <w:tcPr>
            <w:tcW w:w="523" w:type="pct"/>
            <w:vMerge/>
            <w:vAlign w:val="center"/>
          </w:tcPr>
          <w:p w14:paraId="5E9AEE19" w14:textId="77777777" w:rsidR="00657EBC" w:rsidRPr="00C3190D" w:rsidRDefault="00657EBC" w:rsidP="000C4576">
            <w:pPr>
              <w:snapToGrid w:val="0"/>
              <w:jc w:val="center"/>
              <w:rPr>
                <w:rFonts w:eastAsia="標楷體"/>
              </w:rPr>
            </w:pPr>
          </w:p>
        </w:tc>
        <w:tc>
          <w:tcPr>
            <w:tcW w:w="1138" w:type="pct"/>
            <w:vAlign w:val="center"/>
          </w:tcPr>
          <w:p w14:paraId="78AD2A7E" w14:textId="77777777" w:rsidR="00657EBC" w:rsidRPr="00C3190D" w:rsidRDefault="00657EBC" w:rsidP="000C4576">
            <w:pPr>
              <w:snapToGrid w:val="0"/>
              <w:jc w:val="center"/>
              <w:rPr>
                <w:rFonts w:eastAsia="標楷體"/>
              </w:rPr>
            </w:pPr>
            <w:r w:rsidRPr="00C3190D">
              <w:rPr>
                <w:rFonts w:eastAsia="標楷體"/>
              </w:rPr>
              <w:t>鄭楨齡</w:t>
            </w:r>
            <w:r w:rsidRPr="00C3190D">
              <w:rPr>
                <w:rFonts w:eastAsia="標楷體"/>
              </w:rPr>
              <w:t>/110</w:t>
            </w:r>
            <w:r w:rsidRPr="00C3190D">
              <w:rPr>
                <w:rFonts w:eastAsia="標楷體"/>
              </w:rPr>
              <w:t>學年</w:t>
            </w:r>
            <w:r w:rsidRPr="00C3190D">
              <w:rPr>
                <w:rFonts w:eastAsia="標楷體"/>
              </w:rPr>
              <w:t>/</w:t>
            </w:r>
            <w:r w:rsidRPr="00C3190D">
              <w:rPr>
                <w:rFonts w:eastAsia="標楷體"/>
              </w:rPr>
              <w:t>碩專班</w:t>
            </w:r>
          </w:p>
        </w:tc>
        <w:tc>
          <w:tcPr>
            <w:tcW w:w="3339" w:type="pct"/>
            <w:vAlign w:val="center"/>
          </w:tcPr>
          <w:p w14:paraId="264415D1" w14:textId="188CB912" w:rsidR="00657EBC" w:rsidRPr="00C3190D" w:rsidRDefault="00657EBC" w:rsidP="000C4576">
            <w:pPr>
              <w:snapToGrid w:val="0"/>
              <w:jc w:val="both"/>
              <w:rPr>
                <w:rFonts w:eastAsia="標楷體"/>
              </w:rPr>
            </w:pPr>
            <w:r w:rsidRPr="00C3190D">
              <w:rPr>
                <w:rFonts w:eastAsia="標楷體"/>
              </w:rPr>
              <w:t xml:space="preserve">Jun Wang, Ching-cheng Lu, Jiayu Zhang, </w:t>
            </w:r>
            <w:r w:rsidRPr="00C3190D">
              <w:rPr>
                <w:rFonts w:eastAsia="標楷體"/>
                <w:b/>
                <w:u w:val="thick"/>
              </w:rPr>
              <w:t>Chen-Ling Cheng</w:t>
            </w:r>
            <w:r w:rsidRPr="00C3190D">
              <w:rPr>
                <w:rFonts w:eastAsia="標楷體"/>
              </w:rPr>
              <w:t xml:space="preserve"> (2024), </w:t>
            </w:r>
            <w:r w:rsidR="000E501A" w:rsidRPr="00C3190D">
              <w:rPr>
                <w:rFonts w:eastAsia="標楷體"/>
              </w:rPr>
              <w:t>“</w:t>
            </w:r>
            <w:r w:rsidRPr="00C3190D">
              <w:rPr>
                <w:rFonts w:eastAsia="標楷體"/>
              </w:rPr>
              <w:t>Measuring water-used and production efficiency in China using the super-efficient directional distance function,</w:t>
            </w:r>
            <w:r w:rsidR="000E501A" w:rsidRPr="00C3190D">
              <w:rPr>
                <w:rFonts w:eastAsia="標楷體"/>
              </w:rPr>
              <w:t>”</w:t>
            </w:r>
            <w:r w:rsidRPr="00C3190D">
              <w:rPr>
                <w:rFonts w:eastAsia="標楷體"/>
              </w:rPr>
              <w:t xml:space="preserve"> </w:t>
            </w:r>
            <w:r w:rsidRPr="00C3190D">
              <w:rPr>
                <w:rFonts w:eastAsia="標楷體"/>
                <w:i/>
              </w:rPr>
              <w:t>Water Supply</w:t>
            </w:r>
            <w:r w:rsidR="001642CB" w:rsidRPr="00C3190D">
              <w:rPr>
                <w:rFonts w:eastAsia="標楷體"/>
                <w:i/>
              </w:rPr>
              <w:t xml:space="preserve"> </w:t>
            </w:r>
            <w:r w:rsidR="001642CB" w:rsidRPr="00C3190D">
              <w:rPr>
                <w:rFonts w:eastAsia="標楷體"/>
                <w:b/>
              </w:rPr>
              <w:t>(S</w:t>
            </w:r>
            <w:r w:rsidR="00F51AEE" w:rsidRPr="00C3190D">
              <w:rPr>
                <w:rFonts w:eastAsia="標楷體"/>
                <w:b/>
              </w:rPr>
              <w:t>copus</w:t>
            </w:r>
            <w:r w:rsidR="001642CB" w:rsidRPr="00C3190D">
              <w:rPr>
                <w:rFonts w:eastAsia="標楷體"/>
                <w:b/>
              </w:rPr>
              <w:t>)</w:t>
            </w:r>
            <w:r w:rsidRPr="00C3190D">
              <w:rPr>
                <w:rFonts w:eastAsia="標楷體"/>
              </w:rPr>
              <w:t>, 24(4), p. 1048-1060</w:t>
            </w:r>
            <w:r w:rsidR="000E501A" w:rsidRPr="00C3190D">
              <w:rPr>
                <w:rFonts w:eastAsia="標楷體"/>
              </w:rPr>
              <w:t>.</w:t>
            </w:r>
            <w:r w:rsidRPr="00C3190D">
              <w:rPr>
                <w:rFonts w:eastAsia="標楷體"/>
              </w:rPr>
              <w:t>（指導教授：盧清城）</w:t>
            </w:r>
          </w:p>
        </w:tc>
      </w:tr>
      <w:tr w:rsidR="00657EBC" w:rsidRPr="00C3190D" w14:paraId="5C8E04BD" w14:textId="77777777" w:rsidTr="007C462F">
        <w:trPr>
          <w:jc w:val="center"/>
        </w:trPr>
        <w:tc>
          <w:tcPr>
            <w:tcW w:w="523" w:type="pct"/>
            <w:vMerge/>
            <w:vAlign w:val="center"/>
          </w:tcPr>
          <w:p w14:paraId="7F73F091" w14:textId="77777777" w:rsidR="00657EBC" w:rsidRPr="00C3190D" w:rsidRDefault="00657EBC" w:rsidP="000C4576">
            <w:pPr>
              <w:snapToGrid w:val="0"/>
              <w:jc w:val="center"/>
              <w:rPr>
                <w:rFonts w:eastAsia="標楷體"/>
              </w:rPr>
            </w:pPr>
          </w:p>
        </w:tc>
        <w:tc>
          <w:tcPr>
            <w:tcW w:w="1138" w:type="pct"/>
            <w:vAlign w:val="center"/>
          </w:tcPr>
          <w:p w14:paraId="1DE0DCF2" w14:textId="77777777" w:rsidR="00657EBC" w:rsidRPr="00C3190D" w:rsidRDefault="00657EBC" w:rsidP="000C4576">
            <w:pPr>
              <w:snapToGrid w:val="0"/>
              <w:jc w:val="center"/>
              <w:rPr>
                <w:rFonts w:eastAsia="標楷體"/>
              </w:rPr>
            </w:pPr>
            <w:r w:rsidRPr="00C3190D">
              <w:rPr>
                <w:rFonts w:eastAsia="標楷體"/>
              </w:rPr>
              <w:t>洪秀婉</w:t>
            </w:r>
            <w:r w:rsidRPr="00C3190D">
              <w:rPr>
                <w:rFonts w:eastAsia="標楷體"/>
              </w:rPr>
              <w:t>/111</w:t>
            </w:r>
            <w:r w:rsidRPr="00C3190D">
              <w:rPr>
                <w:rFonts w:eastAsia="標楷體"/>
              </w:rPr>
              <w:t>學年</w:t>
            </w:r>
            <w:r w:rsidRPr="00C3190D">
              <w:rPr>
                <w:rFonts w:eastAsia="標楷體"/>
              </w:rPr>
              <w:t>/</w:t>
            </w:r>
            <w:r w:rsidRPr="00C3190D">
              <w:rPr>
                <w:rFonts w:eastAsia="標楷體"/>
              </w:rPr>
              <w:t>碩專班</w:t>
            </w:r>
          </w:p>
        </w:tc>
        <w:tc>
          <w:tcPr>
            <w:tcW w:w="3339" w:type="pct"/>
            <w:vAlign w:val="center"/>
          </w:tcPr>
          <w:p w14:paraId="5688E38A" w14:textId="248F517D" w:rsidR="00657EBC" w:rsidRPr="00C3190D" w:rsidRDefault="00657EBC" w:rsidP="000C4576">
            <w:pPr>
              <w:snapToGrid w:val="0"/>
              <w:jc w:val="both"/>
              <w:rPr>
                <w:rFonts w:eastAsia="標楷體"/>
              </w:rPr>
            </w:pPr>
            <w:r w:rsidRPr="00C3190D">
              <w:rPr>
                <w:rFonts w:eastAsia="標楷體"/>
              </w:rPr>
              <w:t xml:space="preserve">Xushuai Li, </w:t>
            </w:r>
            <w:r w:rsidRPr="00C3190D">
              <w:rPr>
                <w:rFonts w:eastAsia="標楷體"/>
                <w:b/>
                <w:u w:val="thick"/>
              </w:rPr>
              <w:t>Hsiu-Wan Hung</w:t>
            </w:r>
            <w:r w:rsidRPr="00C3190D">
              <w:rPr>
                <w:rFonts w:eastAsia="標楷體"/>
              </w:rPr>
              <w:t xml:space="preserve">, I-Fang Lin, Ching-Cheng Lu (2024), </w:t>
            </w:r>
            <w:r w:rsidR="000E501A" w:rsidRPr="00C3190D">
              <w:rPr>
                <w:rFonts w:eastAsia="標楷體"/>
              </w:rPr>
              <w:t>“</w:t>
            </w:r>
            <w:r w:rsidRPr="00C3190D">
              <w:rPr>
                <w:rFonts w:eastAsia="標楷體"/>
              </w:rPr>
              <w:t>Application of parallel dynamic two-stage directional distance function for R&amp;D efficiency evaluation in China,</w:t>
            </w:r>
            <w:r w:rsidR="000E501A" w:rsidRPr="00C3190D">
              <w:rPr>
                <w:rFonts w:eastAsia="標楷體"/>
              </w:rPr>
              <w:t>”</w:t>
            </w:r>
            <w:r w:rsidRPr="00C3190D">
              <w:rPr>
                <w:rFonts w:eastAsia="標楷體"/>
              </w:rPr>
              <w:t xml:space="preserve"> </w:t>
            </w:r>
            <w:r w:rsidRPr="00C3190D">
              <w:rPr>
                <w:rFonts w:eastAsia="標楷體"/>
                <w:i/>
              </w:rPr>
              <w:t>Decision Support Systems</w:t>
            </w:r>
            <w:r w:rsidR="001642CB" w:rsidRPr="00C3190D">
              <w:rPr>
                <w:rFonts w:eastAsia="標楷體"/>
                <w:i/>
              </w:rPr>
              <w:t xml:space="preserve"> </w:t>
            </w:r>
            <w:r w:rsidR="001642CB" w:rsidRPr="00C3190D">
              <w:rPr>
                <w:rFonts w:eastAsia="標楷體"/>
                <w:b/>
              </w:rPr>
              <w:t>(SCIE)</w:t>
            </w:r>
            <w:r w:rsidRPr="00C3190D">
              <w:rPr>
                <w:rFonts w:eastAsia="標楷體"/>
              </w:rPr>
              <w:t>, 177, 114081</w:t>
            </w:r>
            <w:r w:rsidR="000E501A" w:rsidRPr="00C3190D">
              <w:rPr>
                <w:rFonts w:eastAsia="標楷體"/>
              </w:rPr>
              <w:t>.</w:t>
            </w:r>
            <w:r w:rsidRPr="00C3190D">
              <w:rPr>
                <w:rFonts w:eastAsia="標楷體"/>
              </w:rPr>
              <w:t>（指導教授：盧清城）</w:t>
            </w:r>
          </w:p>
        </w:tc>
      </w:tr>
      <w:tr w:rsidR="00657EBC" w:rsidRPr="00C3190D" w14:paraId="03D86E66" w14:textId="77777777" w:rsidTr="007C462F">
        <w:trPr>
          <w:jc w:val="center"/>
        </w:trPr>
        <w:tc>
          <w:tcPr>
            <w:tcW w:w="523" w:type="pct"/>
            <w:vMerge/>
            <w:vAlign w:val="center"/>
          </w:tcPr>
          <w:p w14:paraId="4F58BE2C" w14:textId="77777777" w:rsidR="00657EBC" w:rsidRPr="00C3190D" w:rsidRDefault="00657EBC" w:rsidP="000C4576">
            <w:pPr>
              <w:snapToGrid w:val="0"/>
              <w:jc w:val="center"/>
              <w:rPr>
                <w:rFonts w:eastAsia="標楷體"/>
              </w:rPr>
            </w:pPr>
          </w:p>
        </w:tc>
        <w:tc>
          <w:tcPr>
            <w:tcW w:w="1138" w:type="pct"/>
            <w:vAlign w:val="center"/>
          </w:tcPr>
          <w:p w14:paraId="1A846CF6" w14:textId="77777777" w:rsidR="00657EBC" w:rsidRPr="00C3190D" w:rsidRDefault="00657EBC" w:rsidP="000C4576">
            <w:pPr>
              <w:snapToGrid w:val="0"/>
              <w:jc w:val="center"/>
              <w:rPr>
                <w:rFonts w:eastAsia="標楷體"/>
              </w:rPr>
            </w:pPr>
            <w:r w:rsidRPr="00C3190D">
              <w:rPr>
                <w:rFonts w:eastAsia="標楷體"/>
              </w:rPr>
              <w:t>洪芳貞</w:t>
            </w:r>
            <w:r w:rsidRPr="00C3190D">
              <w:rPr>
                <w:rFonts w:eastAsia="標楷體"/>
              </w:rPr>
              <w:t>/111</w:t>
            </w:r>
            <w:r w:rsidRPr="00C3190D">
              <w:rPr>
                <w:rFonts w:eastAsia="標楷體"/>
              </w:rPr>
              <w:t>學年</w:t>
            </w:r>
            <w:r w:rsidRPr="00C3190D">
              <w:rPr>
                <w:rFonts w:eastAsia="標楷體"/>
              </w:rPr>
              <w:t>/</w:t>
            </w:r>
            <w:r w:rsidRPr="00C3190D">
              <w:rPr>
                <w:rFonts w:eastAsia="標楷體"/>
              </w:rPr>
              <w:t>碩專班</w:t>
            </w:r>
          </w:p>
        </w:tc>
        <w:tc>
          <w:tcPr>
            <w:tcW w:w="3339" w:type="pct"/>
            <w:vAlign w:val="center"/>
          </w:tcPr>
          <w:p w14:paraId="6554DE13" w14:textId="38705252" w:rsidR="00657EBC" w:rsidRPr="00C3190D" w:rsidRDefault="00657EBC" w:rsidP="000C4576">
            <w:pPr>
              <w:snapToGrid w:val="0"/>
              <w:jc w:val="both"/>
              <w:rPr>
                <w:rFonts w:eastAsia="標楷體"/>
              </w:rPr>
            </w:pPr>
            <w:r w:rsidRPr="00C3190D">
              <w:rPr>
                <w:rFonts w:eastAsia="標楷體"/>
              </w:rPr>
              <w:t xml:space="preserve">Dan Wu, </w:t>
            </w:r>
            <w:r w:rsidRPr="00C3190D">
              <w:rPr>
                <w:rFonts w:eastAsia="標楷體"/>
                <w:b/>
                <w:u w:val="thick"/>
              </w:rPr>
              <w:t>Fang-Chen Hung</w:t>
            </w:r>
            <w:r w:rsidRPr="00C3190D">
              <w:rPr>
                <w:rFonts w:eastAsia="標楷體"/>
              </w:rPr>
              <w:t xml:space="preserve">, I-Fang Lin, Ching-Cheng Lu (2023), </w:t>
            </w:r>
            <w:r w:rsidR="000E501A" w:rsidRPr="00C3190D">
              <w:rPr>
                <w:rFonts w:eastAsia="標楷體"/>
              </w:rPr>
              <w:t>“</w:t>
            </w:r>
            <w:r w:rsidRPr="00C3190D">
              <w:rPr>
                <w:rFonts w:eastAsia="標楷體"/>
              </w:rPr>
              <w:t>Assessing dynamic energy efficiency in the organization for economic Co-operation and development (OECD) countries and China during COVID-19,</w:t>
            </w:r>
            <w:r w:rsidR="000E501A" w:rsidRPr="00C3190D">
              <w:rPr>
                <w:rFonts w:eastAsia="標楷體"/>
              </w:rPr>
              <w:t>”</w:t>
            </w:r>
            <w:r w:rsidRPr="00C3190D">
              <w:rPr>
                <w:rFonts w:eastAsia="標楷體"/>
              </w:rPr>
              <w:t xml:space="preserve"> </w:t>
            </w:r>
            <w:r w:rsidRPr="00C3190D">
              <w:rPr>
                <w:rFonts w:eastAsia="標楷體"/>
                <w:i/>
              </w:rPr>
              <w:t>Environmental Research Communications</w:t>
            </w:r>
            <w:r w:rsidR="001642CB" w:rsidRPr="00C3190D">
              <w:rPr>
                <w:rFonts w:eastAsia="標楷體"/>
                <w:i/>
              </w:rPr>
              <w:t xml:space="preserve"> </w:t>
            </w:r>
            <w:r w:rsidR="001642CB" w:rsidRPr="00C3190D">
              <w:rPr>
                <w:rFonts w:eastAsia="標楷體"/>
                <w:b/>
              </w:rPr>
              <w:t>(SCIE)</w:t>
            </w:r>
            <w:r w:rsidRPr="00C3190D">
              <w:rPr>
                <w:rFonts w:eastAsia="標楷體"/>
              </w:rPr>
              <w:t>, 5, 105009</w:t>
            </w:r>
            <w:r w:rsidR="000E501A" w:rsidRPr="00C3190D">
              <w:rPr>
                <w:rFonts w:eastAsia="標楷體"/>
              </w:rPr>
              <w:t>.</w:t>
            </w:r>
            <w:r w:rsidRPr="00C3190D">
              <w:rPr>
                <w:rFonts w:eastAsia="標楷體"/>
              </w:rPr>
              <w:t>（指導教授：盧清城）</w:t>
            </w:r>
          </w:p>
        </w:tc>
      </w:tr>
      <w:tr w:rsidR="000E501A" w:rsidRPr="00C3190D" w14:paraId="186A0CBD" w14:textId="77777777" w:rsidTr="007C462F">
        <w:trPr>
          <w:jc w:val="center"/>
        </w:trPr>
        <w:tc>
          <w:tcPr>
            <w:tcW w:w="523" w:type="pct"/>
            <w:vMerge w:val="restart"/>
            <w:vAlign w:val="center"/>
          </w:tcPr>
          <w:p w14:paraId="210FFD53" w14:textId="77777777" w:rsidR="000E501A" w:rsidRPr="00C3190D" w:rsidRDefault="000E501A" w:rsidP="000C4576">
            <w:pPr>
              <w:snapToGrid w:val="0"/>
              <w:jc w:val="center"/>
              <w:rPr>
                <w:rFonts w:eastAsia="標楷體"/>
              </w:rPr>
            </w:pPr>
            <w:r w:rsidRPr="00C3190D">
              <w:rPr>
                <w:rFonts w:eastAsia="標楷體"/>
              </w:rPr>
              <w:t>113</w:t>
            </w:r>
          </w:p>
        </w:tc>
        <w:tc>
          <w:tcPr>
            <w:tcW w:w="1138" w:type="pct"/>
            <w:vAlign w:val="center"/>
          </w:tcPr>
          <w:p w14:paraId="347BF1E9" w14:textId="2025698A" w:rsidR="000E501A" w:rsidRPr="00C3190D" w:rsidRDefault="000E501A" w:rsidP="000C4576">
            <w:pPr>
              <w:snapToGrid w:val="0"/>
              <w:jc w:val="center"/>
              <w:rPr>
                <w:rFonts w:eastAsia="標楷體"/>
              </w:rPr>
            </w:pPr>
            <w:r w:rsidRPr="00C3190D">
              <w:rPr>
                <w:rFonts w:eastAsia="標楷體"/>
              </w:rPr>
              <w:t>周任薇</w:t>
            </w:r>
            <w:r w:rsidRPr="00C3190D">
              <w:rPr>
                <w:rFonts w:eastAsia="標楷體"/>
              </w:rPr>
              <w:t>/113</w:t>
            </w:r>
            <w:r w:rsidRPr="00C3190D">
              <w:rPr>
                <w:rFonts w:eastAsia="標楷體"/>
              </w:rPr>
              <w:t>學年</w:t>
            </w:r>
            <w:r w:rsidRPr="00C3190D">
              <w:rPr>
                <w:rFonts w:eastAsia="標楷體"/>
              </w:rPr>
              <w:t>/</w:t>
            </w:r>
            <w:r w:rsidRPr="00C3190D">
              <w:rPr>
                <w:rFonts w:eastAsia="標楷體"/>
              </w:rPr>
              <w:t>碩士班</w:t>
            </w:r>
          </w:p>
        </w:tc>
        <w:tc>
          <w:tcPr>
            <w:tcW w:w="3339" w:type="pct"/>
            <w:vAlign w:val="center"/>
          </w:tcPr>
          <w:p w14:paraId="11FC5588" w14:textId="4597B97B" w:rsidR="000E501A" w:rsidRPr="00C3190D" w:rsidRDefault="000E501A" w:rsidP="000C4576">
            <w:pPr>
              <w:snapToGrid w:val="0"/>
              <w:jc w:val="both"/>
              <w:rPr>
                <w:rFonts w:eastAsia="標楷體"/>
              </w:rPr>
            </w:pPr>
            <w:r w:rsidRPr="00C3190D">
              <w:rPr>
                <w:rFonts w:eastAsia="標楷體"/>
                <w:b/>
                <w:u w:val="thick"/>
              </w:rPr>
              <w:t>周任薇</w:t>
            </w:r>
            <w:r w:rsidRPr="00C3190D">
              <w:rPr>
                <w:rFonts w:eastAsia="標楷體"/>
              </w:rPr>
              <w:t>、李杰憲</w:t>
            </w:r>
            <w:r w:rsidRPr="00C3190D">
              <w:rPr>
                <w:rFonts w:eastAsia="標楷體"/>
              </w:rPr>
              <w:t xml:space="preserve"> (2025), </w:t>
            </w:r>
            <w:r w:rsidRPr="00C3190D">
              <w:rPr>
                <w:rFonts w:eastAsia="標楷體"/>
              </w:rPr>
              <w:t>「宜蘭縣運動產業的產值與就業之評估」</w:t>
            </w:r>
            <w:r w:rsidRPr="00C3190D">
              <w:rPr>
                <w:rFonts w:eastAsia="標楷體"/>
              </w:rPr>
              <w:t>, 2025</w:t>
            </w:r>
            <w:r w:rsidRPr="00C3190D">
              <w:rPr>
                <w:rFonts w:eastAsia="標楷體"/>
              </w:rPr>
              <w:t>商務管理實務研討會</w:t>
            </w:r>
            <w:r w:rsidRPr="00C3190D">
              <w:rPr>
                <w:rFonts w:eastAsia="標楷體"/>
              </w:rPr>
              <w:t>, Jun. 06, 2025</w:t>
            </w:r>
            <w:r w:rsidRPr="00C3190D">
              <w:rPr>
                <w:rFonts w:eastAsia="標楷體"/>
              </w:rPr>
              <w:t>。（指導教授：李杰憲）</w:t>
            </w:r>
          </w:p>
        </w:tc>
      </w:tr>
      <w:tr w:rsidR="00657EBC" w:rsidRPr="00C3190D" w14:paraId="1705B744" w14:textId="77777777" w:rsidTr="007C462F">
        <w:trPr>
          <w:jc w:val="center"/>
        </w:trPr>
        <w:tc>
          <w:tcPr>
            <w:tcW w:w="523" w:type="pct"/>
            <w:vMerge/>
            <w:vAlign w:val="center"/>
          </w:tcPr>
          <w:p w14:paraId="0B7B2592" w14:textId="77777777" w:rsidR="00657EBC" w:rsidRPr="00C3190D" w:rsidRDefault="00657EBC" w:rsidP="000C4576">
            <w:pPr>
              <w:snapToGrid w:val="0"/>
              <w:jc w:val="center"/>
              <w:rPr>
                <w:rFonts w:eastAsia="標楷體"/>
              </w:rPr>
            </w:pPr>
          </w:p>
        </w:tc>
        <w:tc>
          <w:tcPr>
            <w:tcW w:w="1138" w:type="pct"/>
            <w:vAlign w:val="center"/>
          </w:tcPr>
          <w:p w14:paraId="0E5D0452" w14:textId="77777777" w:rsidR="00657EBC" w:rsidRPr="00C3190D" w:rsidRDefault="00657EBC" w:rsidP="000C4576">
            <w:pPr>
              <w:snapToGrid w:val="0"/>
              <w:jc w:val="center"/>
              <w:rPr>
                <w:rFonts w:eastAsia="標楷體"/>
              </w:rPr>
            </w:pPr>
            <w:r w:rsidRPr="00C3190D">
              <w:rPr>
                <w:rFonts w:eastAsia="標楷體"/>
              </w:rPr>
              <w:t>廖翊辰</w:t>
            </w:r>
            <w:r w:rsidRPr="00C3190D">
              <w:rPr>
                <w:rFonts w:eastAsia="標楷體"/>
              </w:rPr>
              <w:t>/110</w:t>
            </w:r>
            <w:r w:rsidRPr="00C3190D">
              <w:rPr>
                <w:rFonts w:eastAsia="標楷體"/>
              </w:rPr>
              <w:t>學年</w:t>
            </w:r>
            <w:r w:rsidRPr="00C3190D">
              <w:rPr>
                <w:rFonts w:eastAsia="標楷體"/>
              </w:rPr>
              <w:t>/</w:t>
            </w:r>
            <w:r w:rsidRPr="00C3190D">
              <w:rPr>
                <w:rFonts w:eastAsia="標楷體"/>
              </w:rPr>
              <w:t>碩專班</w:t>
            </w:r>
          </w:p>
        </w:tc>
        <w:tc>
          <w:tcPr>
            <w:tcW w:w="3339" w:type="pct"/>
            <w:vAlign w:val="center"/>
          </w:tcPr>
          <w:p w14:paraId="217B6CB2" w14:textId="4997C530" w:rsidR="00657EBC" w:rsidRPr="00C3190D" w:rsidRDefault="00657EBC" w:rsidP="000C4576">
            <w:pPr>
              <w:autoSpaceDE w:val="0"/>
              <w:autoSpaceDN w:val="0"/>
              <w:adjustRightInd w:val="0"/>
              <w:snapToGrid w:val="0"/>
              <w:jc w:val="both"/>
              <w:rPr>
                <w:rFonts w:eastAsia="標楷體"/>
              </w:rPr>
            </w:pPr>
            <w:r w:rsidRPr="00C3190D">
              <w:rPr>
                <w:rFonts w:eastAsia="標楷體"/>
              </w:rPr>
              <w:t xml:space="preserve">Chiang-Ping Chen, </w:t>
            </w:r>
            <w:r w:rsidRPr="00C3190D">
              <w:rPr>
                <w:rFonts w:eastAsia="標楷體"/>
                <w:b/>
                <w:u w:val="thick"/>
              </w:rPr>
              <w:t>Yi-Chen Liao</w:t>
            </w:r>
            <w:r w:rsidRPr="00C3190D">
              <w:rPr>
                <w:rFonts w:eastAsia="標楷體"/>
              </w:rPr>
              <w:t xml:space="preserve">, Ming-Chung Chang (2024), </w:t>
            </w:r>
            <w:r w:rsidR="000E501A" w:rsidRPr="00C3190D">
              <w:rPr>
                <w:rFonts w:eastAsia="標楷體"/>
              </w:rPr>
              <w:t>“</w:t>
            </w:r>
            <w:r w:rsidRPr="00C3190D">
              <w:rPr>
                <w:rFonts w:eastAsia="標楷體"/>
              </w:rPr>
              <w:t xml:space="preserve">Taiwan </w:t>
            </w:r>
            <w:r w:rsidR="000E501A" w:rsidRPr="00C3190D">
              <w:rPr>
                <w:rFonts w:eastAsia="標楷體"/>
              </w:rPr>
              <w:t>f</w:t>
            </w:r>
            <w:r w:rsidRPr="00C3190D">
              <w:rPr>
                <w:rFonts w:eastAsia="標楷體"/>
              </w:rPr>
              <w:t xml:space="preserve">inancial </w:t>
            </w:r>
            <w:r w:rsidR="000E501A" w:rsidRPr="00C3190D">
              <w:rPr>
                <w:rFonts w:eastAsia="標楷體"/>
              </w:rPr>
              <w:t>h</w:t>
            </w:r>
            <w:r w:rsidRPr="00C3190D">
              <w:rPr>
                <w:rFonts w:eastAsia="標楷體"/>
              </w:rPr>
              <w:t xml:space="preserve">olding </w:t>
            </w:r>
            <w:r w:rsidR="000E501A" w:rsidRPr="00C3190D">
              <w:rPr>
                <w:rFonts w:eastAsia="標楷體"/>
              </w:rPr>
              <w:t>c</w:t>
            </w:r>
            <w:r w:rsidRPr="00C3190D">
              <w:rPr>
                <w:rFonts w:eastAsia="標楷體"/>
              </w:rPr>
              <w:t xml:space="preserve">ompanies' </w:t>
            </w:r>
            <w:r w:rsidR="000E501A" w:rsidRPr="00C3190D">
              <w:rPr>
                <w:rFonts w:eastAsia="標楷體"/>
              </w:rPr>
              <w:t>p</w:t>
            </w:r>
            <w:r w:rsidRPr="00C3190D">
              <w:rPr>
                <w:rFonts w:eastAsia="標楷體"/>
              </w:rPr>
              <w:t xml:space="preserve">erformance: ESG </w:t>
            </w:r>
            <w:r w:rsidR="000E501A" w:rsidRPr="00C3190D">
              <w:rPr>
                <w:rFonts w:eastAsia="標楷體"/>
              </w:rPr>
              <w:t>p</w:t>
            </w:r>
            <w:r w:rsidRPr="00C3190D">
              <w:rPr>
                <w:rFonts w:eastAsia="標楷體"/>
              </w:rPr>
              <w:t>erspectives,</w:t>
            </w:r>
            <w:r w:rsidR="000E501A" w:rsidRPr="00C3190D">
              <w:rPr>
                <w:rFonts w:eastAsia="標楷體"/>
              </w:rPr>
              <w:t>”</w:t>
            </w:r>
            <w:r w:rsidRPr="00C3190D">
              <w:rPr>
                <w:rFonts w:eastAsia="標楷體"/>
              </w:rPr>
              <w:t xml:space="preserve"> </w:t>
            </w:r>
            <w:r w:rsidRPr="00C3190D">
              <w:rPr>
                <w:rFonts w:eastAsia="標楷體"/>
                <w:i/>
              </w:rPr>
              <w:t>Business and Technology Innovation Journal</w:t>
            </w:r>
            <w:r w:rsidRPr="00C3190D">
              <w:rPr>
                <w:rFonts w:eastAsia="標楷體"/>
              </w:rPr>
              <w:t>, 4(2), p. 58-68</w:t>
            </w:r>
            <w:r w:rsidR="000E501A" w:rsidRPr="00C3190D">
              <w:rPr>
                <w:rFonts w:eastAsia="標楷體"/>
              </w:rPr>
              <w:t>.</w:t>
            </w:r>
            <w:r w:rsidRPr="00C3190D">
              <w:rPr>
                <w:rFonts w:eastAsia="標楷體"/>
              </w:rPr>
              <w:t>（指導教授：陳疆平）</w:t>
            </w:r>
          </w:p>
        </w:tc>
      </w:tr>
      <w:tr w:rsidR="00657EBC" w:rsidRPr="00C3190D" w14:paraId="03ABCFAB" w14:textId="77777777" w:rsidTr="007C462F">
        <w:trPr>
          <w:jc w:val="center"/>
        </w:trPr>
        <w:tc>
          <w:tcPr>
            <w:tcW w:w="523" w:type="pct"/>
            <w:vMerge/>
            <w:vAlign w:val="center"/>
          </w:tcPr>
          <w:p w14:paraId="515473EF" w14:textId="77777777" w:rsidR="00657EBC" w:rsidRPr="00C3190D" w:rsidRDefault="00657EBC" w:rsidP="000C4576">
            <w:pPr>
              <w:snapToGrid w:val="0"/>
              <w:jc w:val="center"/>
              <w:rPr>
                <w:rFonts w:eastAsia="標楷體"/>
              </w:rPr>
            </w:pPr>
          </w:p>
        </w:tc>
        <w:tc>
          <w:tcPr>
            <w:tcW w:w="1138" w:type="pct"/>
            <w:vAlign w:val="center"/>
          </w:tcPr>
          <w:p w14:paraId="2FF07590" w14:textId="77777777" w:rsidR="00657EBC" w:rsidRPr="00C3190D" w:rsidRDefault="00657EBC" w:rsidP="000C4576">
            <w:pPr>
              <w:snapToGrid w:val="0"/>
              <w:jc w:val="center"/>
              <w:rPr>
                <w:rFonts w:eastAsia="標楷體"/>
              </w:rPr>
            </w:pPr>
            <w:r w:rsidRPr="00C3190D">
              <w:rPr>
                <w:rFonts w:eastAsia="標楷體"/>
              </w:rPr>
              <w:t>蕭燕徽</w:t>
            </w:r>
            <w:r w:rsidRPr="00C3190D">
              <w:rPr>
                <w:rFonts w:eastAsia="標楷體"/>
              </w:rPr>
              <w:t>/108</w:t>
            </w:r>
            <w:r w:rsidRPr="00C3190D">
              <w:rPr>
                <w:rFonts w:eastAsia="標楷體"/>
              </w:rPr>
              <w:t>學年</w:t>
            </w:r>
            <w:r w:rsidRPr="00C3190D">
              <w:rPr>
                <w:rFonts w:eastAsia="標楷體"/>
              </w:rPr>
              <w:t>/</w:t>
            </w:r>
            <w:r w:rsidRPr="00C3190D">
              <w:rPr>
                <w:rFonts w:eastAsia="標楷體"/>
              </w:rPr>
              <w:t>碩專班</w:t>
            </w:r>
          </w:p>
        </w:tc>
        <w:tc>
          <w:tcPr>
            <w:tcW w:w="3339" w:type="pct"/>
            <w:vAlign w:val="center"/>
          </w:tcPr>
          <w:p w14:paraId="36DAD1B5" w14:textId="2ABF978A" w:rsidR="00657EBC" w:rsidRPr="00C3190D" w:rsidRDefault="00657EBC" w:rsidP="000C4576">
            <w:pPr>
              <w:autoSpaceDE w:val="0"/>
              <w:autoSpaceDN w:val="0"/>
              <w:adjustRightInd w:val="0"/>
              <w:snapToGrid w:val="0"/>
              <w:jc w:val="both"/>
              <w:rPr>
                <w:rFonts w:eastAsia="標楷體"/>
              </w:rPr>
            </w:pPr>
            <w:r w:rsidRPr="00C3190D">
              <w:rPr>
                <w:rFonts w:eastAsia="標楷體"/>
              </w:rPr>
              <w:t xml:space="preserve">Shao-Yin Hsu, Ching-Cheng Lu, </w:t>
            </w:r>
            <w:r w:rsidRPr="00C3190D">
              <w:rPr>
                <w:rFonts w:eastAsia="標楷體"/>
                <w:b/>
                <w:u w:val="thick"/>
              </w:rPr>
              <w:t>Yan-Hui Xiao</w:t>
            </w:r>
            <w:r w:rsidRPr="00C3190D">
              <w:rPr>
                <w:rFonts w:eastAsia="標楷體"/>
              </w:rPr>
              <w:t>, Yung</w:t>
            </w:r>
            <w:r w:rsidRPr="00C3190D">
              <w:rPr>
                <w:rFonts w:eastAsia="標楷體"/>
              </w:rPr>
              <w:noBreakHyphen/>
            </w:r>
            <w:r w:rsidR="000E501A" w:rsidRPr="00C3190D">
              <w:rPr>
                <w:rFonts w:eastAsia="標楷體"/>
              </w:rPr>
              <w:t>H</w:t>
            </w:r>
            <w:r w:rsidRPr="00C3190D">
              <w:rPr>
                <w:rFonts w:eastAsia="標楷體"/>
              </w:rPr>
              <w:t xml:space="preserve">o Chiu (2024), </w:t>
            </w:r>
            <w:r w:rsidR="000E501A" w:rsidRPr="00C3190D">
              <w:rPr>
                <w:rFonts w:eastAsia="標楷體"/>
              </w:rPr>
              <w:t>“</w:t>
            </w:r>
            <w:r w:rsidRPr="00C3190D">
              <w:rPr>
                <w:rFonts w:eastAsia="標楷體"/>
              </w:rPr>
              <w:t>Two-</w:t>
            </w:r>
            <w:r w:rsidR="000E501A" w:rsidRPr="00C3190D">
              <w:rPr>
                <w:rFonts w:eastAsia="標楷體"/>
              </w:rPr>
              <w:t>s</w:t>
            </w:r>
            <w:r w:rsidRPr="00C3190D">
              <w:rPr>
                <w:rFonts w:eastAsia="標楷體"/>
              </w:rPr>
              <w:t xml:space="preserve">tage </w:t>
            </w:r>
            <w:r w:rsidR="000E501A" w:rsidRPr="00C3190D">
              <w:rPr>
                <w:rFonts w:eastAsia="標楷體"/>
              </w:rPr>
              <w:t>e</w:t>
            </w:r>
            <w:r w:rsidRPr="00C3190D">
              <w:rPr>
                <w:rFonts w:eastAsia="標楷體"/>
              </w:rPr>
              <w:t xml:space="preserve">valuation of the </w:t>
            </w:r>
            <w:r w:rsidR="000E501A" w:rsidRPr="00C3190D">
              <w:rPr>
                <w:rFonts w:eastAsia="標楷體"/>
              </w:rPr>
              <w:t>p</w:t>
            </w:r>
            <w:r w:rsidRPr="00C3190D">
              <w:rPr>
                <w:rFonts w:eastAsia="標楷體"/>
              </w:rPr>
              <w:t xml:space="preserve">re-merger </w:t>
            </w:r>
            <w:r w:rsidR="000E501A" w:rsidRPr="00C3190D">
              <w:rPr>
                <w:rFonts w:eastAsia="標楷體"/>
              </w:rPr>
              <w:t>p</w:t>
            </w:r>
            <w:r w:rsidRPr="00C3190D">
              <w:rPr>
                <w:rFonts w:eastAsia="標楷體"/>
              </w:rPr>
              <w:t xml:space="preserve">otential </w:t>
            </w:r>
            <w:r w:rsidR="000E501A" w:rsidRPr="00C3190D">
              <w:rPr>
                <w:rFonts w:eastAsia="標楷體"/>
              </w:rPr>
              <w:t>g</w:t>
            </w:r>
            <w:r w:rsidRPr="00C3190D">
              <w:rPr>
                <w:rFonts w:eastAsia="標楷體"/>
              </w:rPr>
              <w:t xml:space="preserve">ains of Taiwan </w:t>
            </w:r>
            <w:r w:rsidR="000E501A" w:rsidRPr="00C3190D">
              <w:rPr>
                <w:rFonts w:eastAsia="標楷體"/>
              </w:rPr>
              <w:t>f</w:t>
            </w:r>
            <w:r w:rsidRPr="00C3190D">
              <w:rPr>
                <w:rFonts w:eastAsia="標楷體"/>
              </w:rPr>
              <w:t xml:space="preserve">inancial </w:t>
            </w:r>
            <w:r w:rsidR="000E501A" w:rsidRPr="00C3190D">
              <w:rPr>
                <w:rFonts w:eastAsia="標楷體"/>
              </w:rPr>
              <w:t>h</w:t>
            </w:r>
            <w:r w:rsidRPr="00C3190D">
              <w:rPr>
                <w:rFonts w:eastAsia="標楷體"/>
              </w:rPr>
              <w:t xml:space="preserve">olding </w:t>
            </w:r>
            <w:r w:rsidR="000E501A" w:rsidRPr="00C3190D">
              <w:rPr>
                <w:rFonts w:eastAsia="標楷體"/>
              </w:rPr>
              <w:t>c</w:t>
            </w:r>
            <w:r w:rsidRPr="00C3190D">
              <w:rPr>
                <w:rFonts w:eastAsia="標楷體"/>
              </w:rPr>
              <w:t xml:space="preserve">ompanies: Dynamic </w:t>
            </w:r>
            <w:r w:rsidR="000E501A" w:rsidRPr="00C3190D">
              <w:rPr>
                <w:rFonts w:eastAsia="標楷體"/>
              </w:rPr>
              <w:t>n</w:t>
            </w:r>
            <w:r w:rsidRPr="00C3190D">
              <w:rPr>
                <w:rFonts w:eastAsia="標楷體"/>
              </w:rPr>
              <w:t xml:space="preserve">etwork </w:t>
            </w:r>
            <w:r w:rsidR="000E501A" w:rsidRPr="00C3190D">
              <w:rPr>
                <w:rFonts w:eastAsia="標楷體"/>
              </w:rPr>
              <w:t>s</w:t>
            </w:r>
            <w:r w:rsidRPr="00C3190D">
              <w:rPr>
                <w:rFonts w:eastAsia="標楷體"/>
              </w:rPr>
              <w:t>lack-</w:t>
            </w:r>
            <w:r w:rsidR="000E501A" w:rsidRPr="00C3190D">
              <w:rPr>
                <w:rFonts w:eastAsia="標楷體"/>
              </w:rPr>
              <w:t>b</w:t>
            </w:r>
            <w:r w:rsidRPr="00C3190D">
              <w:rPr>
                <w:rFonts w:eastAsia="標楷體"/>
              </w:rPr>
              <w:t xml:space="preserve">ased </w:t>
            </w:r>
            <w:r w:rsidR="000E501A" w:rsidRPr="00C3190D">
              <w:rPr>
                <w:rFonts w:eastAsia="標楷體"/>
              </w:rPr>
              <w:t>m</w:t>
            </w:r>
            <w:r w:rsidRPr="00C3190D">
              <w:rPr>
                <w:rFonts w:eastAsia="標楷體"/>
              </w:rPr>
              <w:t xml:space="preserve">easure </w:t>
            </w:r>
            <w:r w:rsidR="000E501A" w:rsidRPr="00C3190D">
              <w:rPr>
                <w:rFonts w:eastAsia="標楷體"/>
              </w:rPr>
              <w:t>a</w:t>
            </w:r>
            <w:r w:rsidRPr="00C3190D">
              <w:rPr>
                <w:rFonts w:eastAsia="標楷體"/>
              </w:rPr>
              <w:t xml:space="preserve">nalysis </w:t>
            </w:r>
            <w:r w:rsidR="000E501A" w:rsidRPr="00C3190D">
              <w:rPr>
                <w:rFonts w:eastAsia="標楷體"/>
              </w:rPr>
              <w:t>a</w:t>
            </w:r>
            <w:r w:rsidRPr="00C3190D">
              <w:rPr>
                <w:rFonts w:eastAsia="標楷體"/>
              </w:rPr>
              <w:t>pproach,</w:t>
            </w:r>
            <w:r w:rsidR="000E501A" w:rsidRPr="00C3190D">
              <w:rPr>
                <w:rFonts w:eastAsia="標楷體"/>
              </w:rPr>
              <w:t>”</w:t>
            </w:r>
            <w:r w:rsidRPr="00C3190D">
              <w:rPr>
                <w:rFonts w:eastAsia="標楷體"/>
              </w:rPr>
              <w:t xml:space="preserve"> </w:t>
            </w:r>
            <w:r w:rsidRPr="00C3190D">
              <w:rPr>
                <w:rFonts w:eastAsia="標楷體"/>
                <w:i/>
              </w:rPr>
              <w:t>Computational Economics</w:t>
            </w:r>
            <w:r w:rsidR="001642CB" w:rsidRPr="00C3190D">
              <w:rPr>
                <w:rFonts w:eastAsia="標楷體"/>
                <w:i/>
              </w:rPr>
              <w:t xml:space="preserve"> </w:t>
            </w:r>
            <w:r w:rsidR="001642CB" w:rsidRPr="00C3190D">
              <w:rPr>
                <w:rFonts w:eastAsia="標楷體"/>
                <w:b/>
              </w:rPr>
              <w:t>(SSCI)</w:t>
            </w:r>
            <w:r w:rsidRPr="00C3190D">
              <w:rPr>
                <w:rFonts w:eastAsia="標楷體"/>
              </w:rPr>
              <w:t>, 64, p. 2131-2178</w:t>
            </w:r>
            <w:r w:rsidR="000E501A" w:rsidRPr="00C3190D">
              <w:rPr>
                <w:rFonts w:eastAsia="標楷體"/>
              </w:rPr>
              <w:t>.</w:t>
            </w:r>
            <w:r w:rsidRPr="00C3190D">
              <w:rPr>
                <w:rFonts w:eastAsia="標楷體"/>
              </w:rPr>
              <w:t>（指導教授：盧清城）</w:t>
            </w:r>
          </w:p>
        </w:tc>
      </w:tr>
      <w:tr w:rsidR="00D57A4F" w:rsidRPr="00C3190D" w14:paraId="38328065" w14:textId="77777777" w:rsidTr="007C462F">
        <w:trPr>
          <w:jc w:val="center"/>
        </w:trPr>
        <w:tc>
          <w:tcPr>
            <w:tcW w:w="523" w:type="pct"/>
            <w:vMerge w:val="restart"/>
            <w:vAlign w:val="center"/>
          </w:tcPr>
          <w:p w14:paraId="714A8E76" w14:textId="77777777" w:rsidR="00D57A4F" w:rsidRPr="00C3190D" w:rsidRDefault="00D57A4F" w:rsidP="000C4576">
            <w:pPr>
              <w:snapToGrid w:val="0"/>
              <w:jc w:val="center"/>
              <w:rPr>
                <w:rFonts w:eastAsia="標楷體"/>
              </w:rPr>
            </w:pPr>
            <w:r w:rsidRPr="00C3190D">
              <w:rPr>
                <w:rFonts w:eastAsia="標楷體"/>
              </w:rPr>
              <w:t>114</w:t>
            </w:r>
          </w:p>
        </w:tc>
        <w:tc>
          <w:tcPr>
            <w:tcW w:w="1138" w:type="pct"/>
            <w:vAlign w:val="center"/>
          </w:tcPr>
          <w:p w14:paraId="0118C9DD" w14:textId="77777777" w:rsidR="00D57A4F" w:rsidRPr="00C3190D" w:rsidRDefault="00D57A4F" w:rsidP="000C4576">
            <w:pPr>
              <w:snapToGrid w:val="0"/>
              <w:jc w:val="center"/>
              <w:rPr>
                <w:rFonts w:eastAsia="標楷體"/>
              </w:rPr>
            </w:pPr>
            <w:r w:rsidRPr="00C3190D">
              <w:rPr>
                <w:rFonts w:eastAsia="標楷體"/>
              </w:rPr>
              <w:t>鄭英雅</w:t>
            </w:r>
            <w:r w:rsidRPr="00C3190D">
              <w:rPr>
                <w:rFonts w:eastAsia="標楷體"/>
              </w:rPr>
              <w:t>/111</w:t>
            </w:r>
            <w:r w:rsidRPr="00C3190D">
              <w:rPr>
                <w:rFonts w:eastAsia="標楷體"/>
              </w:rPr>
              <w:t>學年</w:t>
            </w:r>
            <w:r w:rsidRPr="00C3190D">
              <w:rPr>
                <w:rFonts w:eastAsia="標楷體"/>
              </w:rPr>
              <w:t>/</w:t>
            </w:r>
          </w:p>
          <w:p w14:paraId="72BF9E98" w14:textId="2F04CB73" w:rsidR="00D57A4F" w:rsidRPr="00C3190D" w:rsidRDefault="00D57A4F" w:rsidP="000C4576">
            <w:pPr>
              <w:snapToGrid w:val="0"/>
              <w:jc w:val="center"/>
              <w:rPr>
                <w:rFonts w:eastAsia="標楷體"/>
              </w:rPr>
            </w:pPr>
            <w:r w:rsidRPr="00C3190D">
              <w:rPr>
                <w:rFonts w:eastAsia="標楷體"/>
              </w:rPr>
              <w:t>碩專班</w:t>
            </w:r>
          </w:p>
        </w:tc>
        <w:tc>
          <w:tcPr>
            <w:tcW w:w="3339" w:type="pct"/>
            <w:vAlign w:val="center"/>
          </w:tcPr>
          <w:p w14:paraId="3C3429C0" w14:textId="6D973648" w:rsidR="00D57A4F" w:rsidRPr="00C3190D" w:rsidRDefault="00D57A4F" w:rsidP="000C4576">
            <w:pPr>
              <w:autoSpaceDE w:val="0"/>
              <w:autoSpaceDN w:val="0"/>
              <w:adjustRightInd w:val="0"/>
              <w:snapToGrid w:val="0"/>
              <w:jc w:val="both"/>
              <w:rPr>
                <w:rFonts w:eastAsia="標楷體"/>
              </w:rPr>
            </w:pPr>
            <w:r w:rsidRPr="00C3190D">
              <w:rPr>
                <w:rFonts w:eastAsia="標楷體"/>
              </w:rPr>
              <w:t>周國偉、</w:t>
            </w:r>
            <w:r w:rsidRPr="00C3190D">
              <w:rPr>
                <w:rFonts w:eastAsia="標楷體"/>
                <w:b/>
                <w:u w:val="thick"/>
              </w:rPr>
              <w:t>鄭英雅</w:t>
            </w:r>
            <w:r w:rsidRPr="00C3190D">
              <w:rPr>
                <w:rFonts w:eastAsia="標楷體"/>
              </w:rPr>
              <w:t>、盧清城、陳疆平</w:t>
            </w:r>
            <w:r w:rsidRPr="00C3190D">
              <w:rPr>
                <w:rFonts w:eastAsia="標楷體"/>
              </w:rPr>
              <w:t xml:space="preserve"> (2025), </w:t>
            </w:r>
            <w:r w:rsidRPr="00C3190D">
              <w:rPr>
                <w:rFonts w:eastAsia="標楷體"/>
              </w:rPr>
              <w:t>「北大特區發展對新北市三峽及樹林區房價之影響」</w:t>
            </w:r>
            <w:r w:rsidRPr="00C3190D">
              <w:rPr>
                <w:rFonts w:eastAsia="標楷體"/>
              </w:rPr>
              <w:t xml:space="preserve">, </w:t>
            </w:r>
            <w:r w:rsidRPr="00C3190D">
              <w:rPr>
                <w:rFonts w:eastAsia="標楷體"/>
              </w:rPr>
              <w:t>《國立空中大學商學學報》</w:t>
            </w:r>
            <w:r w:rsidRPr="00C3190D">
              <w:rPr>
                <w:rFonts w:eastAsia="標楷體"/>
              </w:rPr>
              <w:t xml:space="preserve">, </w:t>
            </w:r>
            <w:r w:rsidRPr="00C3190D">
              <w:rPr>
                <w:rFonts w:eastAsia="標楷體"/>
              </w:rPr>
              <w:t>第</w:t>
            </w:r>
            <w:r w:rsidRPr="00C3190D">
              <w:rPr>
                <w:rFonts w:eastAsia="標楷體"/>
              </w:rPr>
              <w:t>32</w:t>
            </w:r>
            <w:r w:rsidRPr="00C3190D">
              <w:rPr>
                <w:rFonts w:eastAsia="標楷體"/>
              </w:rPr>
              <w:t>期</w:t>
            </w:r>
            <w:r w:rsidRPr="00C3190D">
              <w:rPr>
                <w:rFonts w:eastAsia="標楷體"/>
              </w:rPr>
              <w:t>, p. 35-62</w:t>
            </w:r>
            <w:r w:rsidRPr="00C3190D">
              <w:rPr>
                <w:rFonts w:eastAsia="標楷體"/>
              </w:rPr>
              <w:t>。（指導教授：周國偉）</w:t>
            </w:r>
          </w:p>
        </w:tc>
      </w:tr>
      <w:tr w:rsidR="000E501A" w:rsidRPr="00C3190D" w14:paraId="05C3FC85" w14:textId="77777777" w:rsidTr="007C462F">
        <w:trPr>
          <w:jc w:val="center"/>
        </w:trPr>
        <w:tc>
          <w:tcPr>
            <w:tcW w:w="523" w:type="pct"/>
            <w:vMerge/>
            <w:vAlign w:val="center"/>
          </w:tcPr>
          <w:p w14:paraId="362BA929" w14:textId="77777777" w:rsidR="000E501A" w:rsidRPr="00C3190D" w:rsidRDefault="000E501A" w:rsidP="000C4576">
            <w:pPr>
              <w:snapToGrid w:val="0"/>
              <w:jc w:val="center"/>
              <w:rPr>
                <w:rFonts w:eastAsia="標楷體"/>
              </w:rPr>
            </w:pPr>
          </w:p>
        </w:tc>
        <w:tc>
          <w:tcPr>
            <w:tcW w:w="1138" w:type="pct"/>
            <w:vAlign w:val="center"/>
          </w:tcPr>
          <w:p w14:paraId="796A7C98" w14:textId="77777777" w:rsidR="000E501A" w:rsidRPr="00C3190D" w:rsidRDefault="000E501A" w:rsidP="000C4576">
            <w:pPr>
              <w:snapToGrid w:val="0"/>
              <w:jc w:val="center"/>
              <w:rPr>
                <w:rFonts w:eastAsia="標楷體"/>
              </w:rPr>
            </w:pPr>
            <w:r w:rsidRPr="00C3190D">
              <w:rPr>
                <w:rFonts w:eastAsia="標楷體"/>
              </w:rPr>
              <w:t>姜妍希</w:t>
            </w:r>
            <w:r w:rsidRPr="00C3190D">
              <w:rPr>
                <w:rFonts w:eastAsia="標楷體"/>
              </w:rPr>
              <w:t>/111</w:t>
            </w:r>
            <w:r w:rsidRPr="00C3190D">
              <w:rPr>
                <w:rFonts w:eastAsia="標楷體"/>
              </w:rPr>
              <w:t>學年</w:t>
            </w:r>
            <w:r w:rsidRPr="00C3190D">
              <w:rPr>
                <w:rFonts w:eastAsia="標楷體"/>
              </w:rPr>
              <w:t>/</w:t>
            </w:r>
          </w:p>
          <w:p w14:paraId="440548FC" w14:textId="053AB96D" w:rsidR="000E501A" w:rsidRPr="00C3190D" w:rsidRDefault="000E501A" w:rsidP="000C4576">
            <w:pPr>
              <w:snapToGrid w:val="0"/>
              <w:jc w:val="center"/>
              <w:rPr>
                <w:rFonts w:eastAsia="標楷體"/>
              </w:rPr>
            </w:pPr>
            <w:r w:rsidRPr="00C3190D">
              <w:rPr>
                <w:rFonts w:eastAsia="標楷體"/>
              </w:rPr>
              <w:t>碩專班</w:t>
            </w:r>
          </w:p>
        </w:tc>
        <w:tc>
          <w:tcPr>
            <w:tcW w:w="3339" w:type="pct"/>
            <w:vAlign w:val="center"/>
          </w:tcPr>
          <w:p w14:paraId="19CDC324" w14:textId="7B4C65B3" w:rsidR="000E501A" w:rsidRPr="00C3190D" w:rsidRDefault="000E501A" w:rsidP="000C4576">
            <w:pPr>
              <w:autoSpaceDE w:val="0"/>
              <w:autoSpaceDN w:val="0"/>
              <w:adjustRightInd w:val="0"/>
              <w:snapToGrid w:val="0"/>
              <w:jc w:val="both"/>
              <w:rPr>
                <w:rFonts w:eastAsia="標楷體"/>
              </w:rPr>
            </w:pPr>
            <w:r w:rsidRPr="00C3190D">
              <w:rPr>
                <w:rFonts w:eastAsia="標楷體"/>
              </w:rPr>
              <w:t>周國偉、</w:t>
            </w:r>
            <w:r w:rsidRPr="00C3190D">
              <w:rPr>
                <w:rFonts w:eastAsia="標楷體"/>
                <w:b/>
                <w:u w:val="thick"/>
              </w:rPr>
              <w:t>姜妍希</w:t>
            </w:r>
            <w:r w:rsidRPr="00C3190D">
              <w:rPr>
                <w:rFonts w:eastAsia="標楷體"/>
              </w:rPr>
              <w:t>、陳疆平</w:t>
            </w:r>
            <w:r w:rsidRPr="00C3190D">
              <w:rPr>
                <w:rFonts w:eastAsia="標楷體"/>
              </w:rPr>
              <w:t xml:space="preserve"> (2025), </w:t>
            </w:r>
            <w:r w:rsidRPr="00C3190D">
              <w:rPr>
                <w:rFonts w:eastAsia="標楷體"/>
              </w:rPr>
              <w:t>「以新莊副都心為例探討重劃區屬性對房價的牽動性」</w:t>
            </w:r>
            <w:r w:rsidRPr="00C3190D">
              <w:rPr>
                <w:rFonts w:eastAsia="標楷體"/>
              </w:rPr>
              <w:t xml:space="preserve">, </w:t>
            </w:r>
            <w:r w:rsidRPr="00C3190D">
              <w:rPr>
                <w:rFonts w:eastAsia="標楷體"/>
              </w:rPr>
              <w:t>《</w:t>
            </w:r>
            <w:r w:rsidR="00BE1DE1" w:rsidRPr="00C3190D">
              <w:rPr>
                <w:rFonts w:eastAsia="標楷體"/>
              </w:rPr>
              <w:t>臺</w:t>
            </w:r>
            <w:r w:rsidRPr="00C3190D">
              <w:rPr>
                <w:rFonts w:eastAsia="標楷體"/>
              </w:rPr>
              <w:t>北商業論叢》</w:t>
            </w:r>
            <w:r w:rsidRPr="00C3190D">
              <w:rPr>
                <w:rFonts w:eastAsia="標楷體"/>
              </w:rPr>
              <w:t xml:space="preserve">, </w:t>
            </w:r>
            <w:r w:rsidRPr="00C3190D">
              <w:rPr>
                <w:rFonts w:eastAsia="標楷體"/>
              </w:rPr>
              <w:t>第</w:t>
            </w:r>
            <w:r w:rsidRPr="00C3190D">
              <w:rPr>
                <w:rFonts w:eastAsia="標楷體"/>
              </w:rPr>
              <w:t>3</w:t>
            </w:r>
            <w:r w:rsidRPr="00C3190D">
              <w:rPr>
                <w:rFonts w:eastAsia="標楷體"/>
              </w:rPr>
              <w:t>卷第</w:t>
            </w:r>
            <w:r w:rsidRPr="00C3190D">
              <w:rPr>
                <w:rFonts w:eastAsia="標楷體"/>
              </w:rPr>
              <w:t>1</w:t>
            </w:r>
            <w:r w:rsidRPr="00C3190D">
              <w:rPr>
                <w:rFonts w:eastAsia="標楷體"/>
              </w:rPr>
              <w:t>期</w:t>
            </w:r>
            <w:r w:rsidRPr="00C3190D">
              <w:rPr>
                <w:rFonts w:eastAsia="標楷體"/>
              </w:rPr>
              <w:t>, p. 1-20</w:t>
            </w:r>
            <w:r w:rsidRPr="00C3190D">
              <w:rPr>
                <w:rFonts w:eastAsia="標楷體"/>
              </w:rPr>
              <w:t>（指導教授：周國偉）</w:t>
            </w:r>
          </w:p>
        </w:tc>
      </w:tr>
      <w:tr w:rsidR="00D57A4F" w:rsidRPr="00C3190D" w14:paraId="40551A75" w14:textId="77777777" w:rsidTr="007C462F">
        <w:trPr>
          <w:jc w:val="center"/>
        </w:trPr>
        <w:tc>
          <w:tcPr>
            <w:tcW w:w="523" w:type="pct"/>
            <w:vMerge/>
            <w:vAlign w:val="center"/>
          </w:tcPr>
          <w:p w14:paraId="3BD13C5F" w14:textId="77777777" w:rsidR="00D57A4F" w:rsidRPr="00C3190D" w:rsidRDefault="00D57A4F" w:rsidP="000C4576">
            <w:pPr>
              <w:snapToGrid w:val="0"/>
              <w:jc w:val="center"/>
              <w:rPr>
                <w:rFonts w:eastAsia="標楷體"/>
              </w:rPr>
            </w:pPr>
          </w:p>
        </w:tc>
        <w:tc>
          <w:tcPr>
            <w:tcW w:w="1138" w:type="pct"/>
            <w:vAlign w:val="center"/>
          </w:tcPr>
          <w:p w14:paraId="74841B0F" w14:textId="77777777" w:rsidR="00D57A4F" w:rsidRPr="00C3190D" w:rsidRDefault="00D57A4F" w:rsidP="000C4576">
            <w:pPr>
              <w:snapToGrid w:val="0"/>
              <w:jc w:val="center"/>
              <w:rPr>
                <w:rFonts w:eastAsia="標楷體"/>
              </w:rPr>
            </w:pPr>
            <w:r w:rsidRPr="00C3190D">
              <w:rPr>
                <w:rFonts w:eastAsia="標楷體"/>
              </w:rPr>
              <w:t>施淑萍</w:t>
            </w:r>
            <w:r w:rsidRPr="00C3190D">
              <w:rPr>
                <w:rFonts w:eastAsia="標楷體"/>
              </w:rPr>
              <w:t>/113</w:t>
            </w:r>
            <w:r w:rsidRPr="00C3190D">
              <w:rPr>
                <w:rFonts w:eastAsia="標楷體"/>
              </w:rPr>
              <w:t>學年</w:t>
            </w:r>
            <w:r w:rsidRPr="00C3190D">
              <w:rPr>
                <w:rFonts w:eastAsia="標楷體"/>
              </w:rPr>
              <w:t>/</w:t>
            </w:r>
          </w:p>
          <w:p w14:paraId="6505DEFA" w14:textId="0B0EFA20" w:rsidR="00D57A4F" w:rsidRPr="00C3190D" w:rsidRDefault="00D57A4F" w:rsidP="000C4576">
            <w:pPr>
              <w:snapToGrid w:val="0"/>
              <w:jc w:val="center"/>
              <w:rPr>
                <w:rFonts w:eastAsia="標楷體"/>
              </w:rPr>
            </w:pPr>
            <w:r w:rsidRPr="00C3190D">
              <w:rPr>
                <w:rFonts w:eastAsia="標楷體"/>
              </w:rPr>
              <w:t>碩專班</w:t>
            </w:r>
          </w:p>
        </w:tc>
        <w:tc>
          <w:tcPr>
            <w:tcW w:w="3339" w:type="pct"/>
            <w:vAlign w:val="center"/>
          </w:tcPr>
          <w:p w14:paraId="2D480E30" w14:textId="589E51D9" w:rsidR="00D57A4F" w:rsidRPr="00C3190D" w:rsidRDefault="00D57A4F" w:rsidP="000C4576">
            <w:pPr>
              <w:autoSpaceDE w:val="0"/>
              <w:autoSpaceDN w:val="0"/>
              <w:adjustRightInd w:val="0"/>
              <w:snapToGrid w:val="0"/>
              <w:jc w:val="both"/>
              <w:rPr>
                <w:rFonts w:eastAsia="標楷體"/>
              </w:rPr>
            </w:pPr>
            <w:r w:rsidRPr="00C3190D">
              <w:rPr>
                <w:rFonts w:eastAsia="標楷體"/>
              </w:rPr>
              <w:t xml:space="preserve">I-Fang Lin, </w:t>
            </w:r>
            <w:r w:rsidRPr="00C3190D">
              <w:rPr>
                <w:rFonts w:eastAsia="標楷體"/>
                <w:b/>
                <w:u w:val="thick"/>
              </w:rPr>
              <w:t>Shu-Ping Shih</w:t>
            </w:r>
            <w:r w:rsidRPr="00C3190D">
              <w:rPr>
                <w:rFonts w:eastAsia="標楷體"/>
              </w:rPr>
              <w:t xml:space="preserve">, Kuo-Wei Chou, Ching-Cheng Lu (2025), “Assessing the sustainability and operational efficiency of Taiwan’s cement industry: Application of parallel two-stage dynamic model,” </w:t>
            </w:r>
            <w:r w:rsidRPr="00C3190D">
              <w:rPr>
                <w:rFonts w:eastAsia="標楷體"/>
                <w:i/>
              </w:rPr>
              <w:t>Business and Technology Innovation Journal</w:t>
            </w:r>
            <w:r w:rsidRPr="00C3190D">
              <w:rPr>
                <w:rFonts w:eastAsia="標楷體"/>
              </w:rPr>
              <w:t>, 5(2), p. 50-91.</w:t>
            </w:r>
            <w:r w:rsidRPr="00C3190D">
              <w:rPr>
                <w:rFonts w:eastAsia="標楷體"/>
              </w:rPr>
              <w:t>（指導教授：盧清城）</w:t>
            </w:r>
          </w:p>
        </w:tc>
      </w:tr>
      <w:tr w:rsidR="00D57A4F" w:rsidRPr="00C3190D" w14:paraId="5CCC2320" w14:textId="77777777" w:rsidTr="007C462F">
        <w:trPr>
          <w:jc w:val="center"/>
        </w:trPr>
        <w:tc>
          <w:tcPr>
            <w:tcW w:w="523" w:type="pct"/>
            <w:vMerge/>
            <w:vAlign w:val="center"/>
          </w:tcPr>
          <w:p w14:paraId="001EDE75" w14:textId="77777777" w:rsidR="00D57A4F" w:rsidRPr="00C3190D" w:rsidRDefault="00D57A4F" w:rsidP="000C4576">
            <w:pPr>
              <w:snapToGrid w:val="0"/>
              <w:jc w:val="center"/>
              <w:rPr>
                <w:rFonts w:eastAsia="標楷體"/>
              </w:rPr>
            </w:pPr>
          </w:p>
        </w:tc>
        <w:tc>
          <w:tcPr>
            <w:tcW w:w="1138" w:type="pct"/>
            <w:vAlign w:val="center"/>
          </w:tcPr>
          <w:p w14:paraId="3B48E161" w14:textId="77777777" w:rsidR="00D57A4F" w:rsidRPr="00C3190D" w:rsidRDefault="00D57A4F" w:rsidP="000C4576">
            <w:pPr>
              <w:snapToGrid w:val="0"/>
              <w:jc w:val="center"/>
              <w:rPr>
                <w:rFonts w:eastAsia="標楷體"/>
              </w:rPr>
            </w:pPr>
            <w:r w:rsidRPr="00C3190D">
              <w:rPr>
                <w:rFonts w:eastAsia="標楷體"/>
              </w:rPr>
              <w:t>陳秋蜜</w:t>
            </w:r>
            <w:r w:rsidRPr="00C3190D">
              <w:rPr>
                <w:rFonts w:eastAsia="標楷體"/>
              </w:rPr>
              <w:t>/111</w:t>
            </w:r>
            <w:r w:rsidRPr="00C3190D">
              <w:rPr>
                <w:rFonts w:eastAsia="標楷體"/>
              </w:rPr>
              <w:t>學年</w:t>
            </w:r>
            <w:r w:rsidRPr="00C3190D">
              <w:rPr>
                <w:rFonts w:eastAsia="標楷體"/>
              </w:rPr>
              <w:t>/</w:t>
            </w:r>
          </w:p>
          <w:p w14:paraId="75FB2CE3" w14:textId="77777777" w:rsidR="00D57A4F" w:rsidRPr="00C3190D" w:rsidRDefault="00D57A4F" w:rsidP="000C4576">
            <w:pPr>
              <w:snapToGrid w:val="0"/>
              <w:jc w:val="center"/>
              <w:rPr>
                <w:rFonts w:eastAsia="標楷體"/>
              </w:rPr>
            </w:pPr>
            <w:r w:rsidRPr="00C3190D">
              <w:rPr>
                <w:rFonts w:eastAsia="標楷體"/>
              </w:rPr>
              <w:t>碩專班</w:t>
            </w:r>
          </w:p>
        </w:tc>
        <w:tc>
          <w:tcPr>
            <w:tcW w:w="3339" w:type="pct"/>
            <w:vAlign w:val="center"/>
          </w:tcPr>
          <w:p w14:paraId="3FF60936" w14:textId="533B10E6" w:rsidR="00D57A4F" w:rsidRPr="00C3190D" w:rsidRDefault="00D57A4F" w:rsidP="000C4576">
            <w:pPr>
              <w:snapToGrid w:val="0"/>
              <w:jc w:val="both"/>
              <w:rPr>
                <w:rFonts w:eastAsia="標楷體"/>
              </w:rPr>
            </w:pPr>
            <w:r w:rsidRPr="00C3190D">
              <w:rPr>
                <w:rFonts w:eastAsia="標楷體"/>
              </w:rPr>
              <w:t xml:space="preserve">Ying Feng, Chih-Yu Yang, </w:t>
            </w:r>
            <w:r w:rsidRPr="00C3190D">
              <w:rPr>
                <w:rFonts w:eastAsia="標楷體"/>
                <w:b/>
                <w:u w:val="thick"/>
              </w:rPr>
              <w:t>Chiu-Mi Chen</w:t>
            </w:r>
            <w:r w:rsidRPr="00C3190D">
              <w:rPr>
                <w:rFonts w:eastAsia="標楷體"/>
              </w:rPr>
              <w:t xml:space="preserve">, Ching-Cheng Lu (2026), “Agriculture is affected by industrial undesirable output: Policy recommendations for two-stage dynamic DEA and productivity changes,” </w:t>
            </w:r>
            <w:r w:rsidRPr="00C3190D">
              <w:rPr>
                <w:rFonts w:eastAsia="標楷體"/>
                <w:i/>
              </w:rPr>
              <w:t xml:space="preserve">Energy &amp; Environment </w:t>
            </w:r>
            <w:r w:rsidRPr="00C3190D">
              <w:rPr>
                <w:rFonts w:eastAsia="標楷體"/>
                <w:b/>
              </w:rPr>
              <w:t>(SSCI)</w:t>
            </w:r>
            <w:r w:rsidRPr="00C3190D">
              <w:rPr>
                <w:rFonts w:eastAsia="標楷體"/>
              </w:rPr>
              <w:t>, DOI: 10.1177/0958305X251410123</w:t>
            </w:r>
            <w:r w:rsidRPr="00C3190D">
              <w:rPr>
                <w:rFonts w:eastAsia="標楷體"/>
              </w:rPr>
              <w:t>（指導教授：盧清城）</w:t>
            </w:r>
          </w:p>
        </w:tc>
      </w:tr>
    </w:tbl>
    <w:p w14:paraId="5C889367" w14:textId="67D683B3" w:rsidR="00CC14B7" w:rsidRPr="00C3190D" w:rsidRDefault="00CC14B7" w:rsidP="000C4576">
      <w:pPr>
        <w:snapToGrid w:val="0"/>
        <w:jc w:val="both"/>
        <w:rPr>
          <w:rFonts w:eastAsia="標楷體"/>
          <w:sz w:val="28"/>
          <w:szCs w:val="28"/>
        </w:rPr>
      </w:pPr>
    </w:p>
    <w:p w14:paraId="1E6C598B" w14:textId="25C93287" w:rsidR="00657EBC" w:rsidRPr="00C3190D" w:rsidRDefault="00657EBC" w:rsidP="000B035B">
      <w:pPr>
        <w:snapToGrid w:val="0"/>
        <w:ind w:firstLineChars="200" w:firstLine="560"/>
        <w:jc w:val="both"/>
        <w:rPr>
          <w:rFonts w:eastAsia="標楷體"/>
          <w:sz w:val="28"/>
          <w:szCs w:val="28"/>
        </w:rPr>
      </w:pPr>
      <w:r w:rsidRPr="00C3190D">
        <w:rPr>
          <w:rFonts w:eastAsia="標楷體"/>
          <w:sz w:val="28"/>
          <w:szCs w:val="28"/>
        </w:rPr>
        <w:t>本系學生除積極投入學術研討會與期刊研究外，亦獲得國科會補助大專學生研究計畫，展現學生的研究潛力。如</w:t>
      </w:r>
      <w:r w:rsidR="00C72105" w:rsidRPr="00C3190D">
        <w:rPr>
          <w:rFonts w:eastAsia="標楷體"/>
          <w:sz w:val="28"/>
          <w:szCs w:val="28"/>
        </w:rPr>
        <w:t>表</w:t>
      </w:r>
      <w:r w:rsidR="00C72105" w:rsidRPr="00C3190D">
        <w:rPr>
          <w:rFonts w:eastAsia="標楷體"/>
          <w:sz w:val="28"/>
          <w:szCs w:val="28"/>
        </w:rPr>
        <w:t>3-</w:t>
      </w:r>
      <w:r w:rsidRPr="00C3190D">
        <w:rPr>
          <w:rFonts w:eastAsia="標楷體"/>
          <w:sz w:val="28"/>
          <w:szCs w:val="28"/>
        </w:rPr>
        <w:t>1-4</w:t>
      </w:r>
      <w:r w:rsidRPr="00C3190D">
        <w:rPr>
          <w:rFonts w:eastAsia="標楷體"/>
          <w:sz w:val="28"/>
          <w:szCs w:val="28"/>
        </w:rPr>
        <w:t>所示。</w:t>
      </w:r>
    </w:p>
    <w:p w14:paraId="3DB3F7F2" w14:textId="77777777" w:rsidR="00657EBC" w:rsidRPr="00C3190D" w:rsidRDefault="00657EBC" w:rsidP="000C4576">
      <w:pPr>
        <w:pStyle w:val="af8"/>
        <w:snapToGrid w:val="0"/>
        <w:ind w:leftChars="0" w:left="720"/>
        <w:jc w:val="both"/>
        <w:rPr>
          <w:rFonts w:eastAsia="標楷體"/>
          <w:sz w:val="28"/>
          <w:szCs w:val="28"/>
        </w:rPr>
      </w:pPr>
    </w:p>
    <w:tbl>
      <w:tblPr>
        <w:tblStyle w:val="a3"/>
        <w:tblW w:w="5000" w:type="pct"/>
        <w:jc w:val="center"/>
        <w:tblLook w:val="04A0" w:firstRow="1" w:lastRow="0" w:firstColumn="1" w:lastColumn="0" w:noHBand="0" w:noVBand="1"/>
      </w:tblPr>
      <w:tblGrid>
        <w:gridCol w:w="1055"/>
        <w:gridCol w:w="1195"/>
        <w:gridCol w:w="1517"/>
        <w:gridCol w:w="5871"/>
      </w:tblGrid>
      <w:tr w:rsidR="00657EBC" w:rsidRPr="00C3190D" w14:paraId="5FFCCA04" w14:textId="77777777" w:rsidTr="007C462F">
        <w:trPr>
          <w:jc w:val="center"/>
        </w:trPr>
        <w:tc>
          <w:tcPr>
            <w:tcW w:w="5000" w:type="pct"/>
            <w:gridSpan w:val="4"/>
            <w:tcBorders>
              <w:top w:val="nil"/>
              <w:left w:val="nil"/>
              <w:right w:val="nil"/>
            </w:tcBorders>
          </w:tcPr>
          <w:p w14:paraId="3C3BDF92" w14:textId="6049EA13" w:rsidR="00657EBC" w:rsidRPr="00C3190D" w:rsidRDefault="00C72105" w:rsidP="000C4576">
            <w:pPr>
              <w:snapToGrid w:val="0"/>
              <w:jc w:val="center"/>
              <w:rPr>
                <w:rFonts w:eastAsia="標楷體"/>
                <w:b/>
                <w:szCs w:val="28"/>
              </w:rPr>
            </w:pPr>
            <w:r w:rsidRPr="00C3190D">
              <w:rPr>
                <w:rFonts w:eastAsia="標楷體"/>
                <w:b/>
                <w:szCs w:val="28"/>
              </w:rPr>
              <w:t>表</w:t>
            </w:r>
            <w:r w:rsidRPr="00C3190D">
              <w:rPr>
                <w:rFonts w:eastAsia="標楷體"/>
                <w:b/>
                <w:szCs w:val="28"/>
              </w:rPr>
              <w:t>3-</w:t>
            </w:r>
            <w:r w:rsidR="00657EBC" w:rsidRPr="00C3190D">
              <w:rPr>
                <w:rFonts w:eastAsia="標楷體"/>
                <w:b/>
                <w:szCs w:val="28"/>
              </w:rPr>
              <w:t xml:space="preserve">1-4 </w:t>
            </w:r>
            <w:r w:rsidR="00657EBC" w:rsidRPr="00C3190D">
              <w:rPr>
                <w:rFonts w:eastAsia="標楷體"/>
                <w:b/>
                <w:szCs w:val="28"/>
              </w:rPr>
              <w:t>本系學生於</w:t>
            </w:r>
            <w:r w:rsidR="00657EBC" w:rsidRPr="00C3190D">
              <w:rPr>
                <w:rFonts w:eastAsia="標楷體"/>
                <w:b/>
                <w:szCs w:val="28"/>
              </w:rPr>
              <w:t>112-114</w:t>
            </w:r>
            <w:r w:rsidR="00657EBC" w:rsidRPr="00C3190D">
              <w:rPr>
                <w:rFonts w:eastAsia="標楷體"/>
                <w:b/>
                <w:szCs w:val="28"/>
              </w:rPr>
              <w:t>學年度獲國科會補助大專學生研究計畫情形</w:t>
            </w:r>
          </w:p>
        </w:tc>
      </w:tr>
      <w:tr w:rsidR="00657EBC" w:rsidRPr="00C3190D" w14:paraId="44B3BB0A" w14:textId="77777777" w:rsidTr="007C462F">
        <w:trPr>
          <w:jc w:val="center"/>
        </w:trPr>
        <w:tc>
          <w:tcPr>
            <w:tcW w:w="547" w:type="pct"/>
            <w:shd w:val="clear" w:color="auto" w:fill="C4BC96" w:themeFill="background2" w:themeFillShade="BF"/>
            <w:vAlign w:val="center"/>
          </w:tcPr>
          <w:p w14:paraId="7FDEDD75" w14:textId="77777777" w:rsidR="00657EBC" w:rsidRPr="00C3190D" w:rsidRDefault="00657EBC" w:rsidP="000C4576">
            <w:pPr>
              <w:snapToGrid w:val="0"/>
              <w:jc w:val="both"/>
              <w:rPr>
                <w:rFonts w:eastAsia="標楷體"/>
                <w:szCs w:val="28"/>
              </w:rPr>
            </w:pPr>
            <w:r w:rsidRPr="00C3190D">
              <w:rPr>
                <w:rFonts w:eastAsia="標楷體"/>
                <w:szCs w:val="28"/>
              </w:rPr>
              <w:t>學年度</w:t>
            </w:r>
          </w:p>
        </w:tc>
        <w:tc>
          <w:tcPr>
            <w:tcW w:w="620" w:type="pct"/>
            <w:shd w:val="clear" w:color="auto" w:fill="C4BC96" w:themeFill="background2" w:themeFillShade="BF"/>
            <w:vAlign w:val="center"/>
          </w:tcPr>
          <w:p w14:paraId="23E2C1D3" w14:textId="77777777" w:rsidR="00657EBC" w:rsidRPr="00C3190D" w:rsidRDefault="00657EBC" w:rsidP="000C4576">
            <w:pPr>
              <w:snapToGrid w:val="0"/>
              <w:jc w:val="center"/>
              <w:rPr>
                <w:rFonts w:eastAsia="標楷體"/>
                <w:szCs w:val="28"/>
              </w:rPr>
            </w:pPr>
            <w:r w:rsidRPr="00C3190D">
              <w:rPr>
                <w:rFonts w:eastAsia="標楷體"/>
                <w:szCs w:val="28"/>
              </w:rPr>
              <w:t>學生</w:t>
            </w:r>
          </w:p>
        </w:tc>
        <w:tc>
          <w:tcPr>
            <w:tcW w:w="787" w:type="pct"/>
            <w:shd w:val="clear" w:color="auto" w:fill="C4BC96" w:themeFill="background2" w:themeFillShade="BF"/>
          </w:tcPr>
          <w:p w14:paraId="4D3279EB" w14:textId="77777777" w:rsidR="00657EBC" w:rsidRPr="00C3190D" w:rsidRDefault="00657EBC" w:rsidP="000C4576">
            <w:pPr>
              <w:snapToGrid w:val="0"/>
              <w:jc w:val="both"/>
              <w:rPr>
                <w:rFonts w:eastAsia="標楷體"/>
                <w:szCs w:val="28"/>
              </w:rPr>
            </w:pPr>
            <w:r w:rsidRPr="00C3190D">
              <w:rPr>
                <w:rFonts w:eastAsia="標楷體"/>
                <w:szCs w:val="28"/>
              </w:rPr>
              <w:t>指導教授</w:t>
            </w:r>
          </w:p>
        </w:tc>
        <w:tc>
          <w:tcPr>
            <w:tcW w:w="3046" w:type="pct"/>
            <w:shd w:val="clear" w:color="auto" w:fill="C4BC96" w:themeFill="background2" w:themeFillShade="BF"/>
            <w:vAlign w:val="center"/>
          </w:tcPr>
          <w:p w14:paraId="247C040A" w14:textId="77777777" w:rsidR="00657EBC" w:rsidRPr="00C3190D" w:rsidRDefault="00657EBC" w:rsidP="000C4576">
            <w:pPr>
              <w:snapToGrid w:val="0"/>
              <w:jc w:val="both"/>
              <w:rPr>
                <w:rFonts w:eastAsia="標楷體"/>
                <w:szCs w:val="28"/>
              </w:rPr>
            </w:pPr>
            <w:r w:rsidRPr="00C3190D">
              <w:rPr>
                <w:rFonts w:eastAsia="標楷體"/>
                <w:szCs w:val="28"/>
              </w:rPr>
              <w:t>計畫名稱</w:t>
            </w:r>
          </w:p>
        </w:tc>
      </w:tr>
      <w:tr w:rsidR="00657EBC" w:rsidRPr="00C3190D" w14:paraId="51AFBF0A" w14:textId="77777777" w:rsidTr="007C462F">
        <w:trPr>
          <w:jc w:val="center"/>
        </w:trPr>
        <w:tc>
          <w:tcPr>
            <w:tcW w:w="547" w:type="pct"/>
            <w:vAlign w:val="center"/>
          </w:tcPr>
          <w:p w14:paraId="3E1B4C72" w14:textId="77777777" w:rsidR="00657EBC" w:rsidRPr="00C3190D" w:rsidRDefault="00657EBC" w:rsidP="000C4576">
            <w:pPr>
              <w:snapToGrid w:val="0"/>
              <w:jc w:val="center"/>
              <w:rPr>
                <w:rFonts w:eastAsia="標楷體"/>
                <w:szCs w:val="28"/>
              </w:rPr>
            </w:pPr>
            <w:r w:rsidRPr="00C3190D">
              <w:rPr>
                <w:rFonts w:eastAsia="標楷體"/>
                <w:szCs w:val="28"/>
              </w:rPr>
              <w:t>112</w:t>
            </w:r>
          </w:p>
        </w:tc>
        <w:tc>
          <w:tcPr>
            <w:tcW w:w="620" w:type="pct"/>
            <w:vAlign w:val="center"/>
          </w:tcPr>
          <w:p w14:paraId="385074C7" w14:textId="77777777" w:rsidR="00657EBC" w:rsidRPr="00C3190D" w:rsidRDefault="00657EBC" w:rsidP="000C4576">
            <w:pPr>
              <w:snapToGrid w:val="0"/>
              <w:jc w:val="center"/>
              <w:rPr>
                <w:rFonts w:eastAsia="標楷體"/>
                <w:szCs w:val="28"/>
              </w:rPr>
            </w:pPr>
            <w:r w:rsidRPr="00C3190D">
              <w:rPr>
                <w:rFonts w:eastAsia="標楷體"/>
                <w:szCs w:val="28"/>
              </w:rPr>
              <w:t>謝亞維</w:t>
            </w:r>
          </w:p>
        </w:tc>
        <w:tc>
          <w:tcPr>
            <w:tcW w:w="787" w:type="pct"/>
            <w:vAlign w:val="center"/>
          </w:tcPr>
          <w:p w14:paraId="019CB516" w14:textId="77777777" w:rsidR="00657EBC" w:rsidRPr="00C3190D" w:rsidRDefault="00657EBC" w:rsidP="000C4576">
            <w:pPr>
              <w:snapToGrid w:val="0"/>
              <w:jc w:val="center"/>
              <w:rPr>
                <w:rFonts w:eastAsia="標楷體"/>
                <w:szCs w:val="28"/>
              </w:rPr>
            </w:pPr>
            <w:r w:rsidRPr="00C3190D">
              <w:rPr>
                <w:rFonts w:eastAsia="標楷體"/>
                <w:szCs w:val="28"/>
              </w:rPr>
              <w:t>陳疆平</w:t>
            </w:r>
          </w:p>
        </w:tc>
        <w:tc>
          <w:tcPr>
            <w:tcW w:w="3046" w:type="pct"/>
          </w:tcPr>
          <w:p w14:paraId="73DBC8B5" w14:textId="709CD213" w:rsidR="00657EBC" w:rsidRPr="00C3190D" w:rsidRDefault="00657EBC" w:rsidP="000C4576">
            <w:pPr>
              <w:snapToGrid w:val="0"/>
              <w:jc w:val="both"/>
              <w:rPr>
                <w:rFonts w:eastAsia="標楷體"/>
                <w:szCs w:val="28"/>
              </w:rPr>
            </w:pPr>
            <w:r w:rsidRPr="00C3190D">
              <w:rPr>
                <w:rFonts w:eastAsia="標楷體"/>
                <w:szCs w:val="28"/>
              </w:rPr>
              <w:t>疫情前後</w:t>
            </w:r>
            <w:r w:rsidR="00BE1DE1" w:rsidRPr="00C3190D">
              <w:rPr>
                <w:rFonts w:eastAsia="標楷體"/>
                <w:szCs w:val="28"/>
              </w:rPr>
              <w:t>臺</w:t>
            </w:r>
            <w:r w:rsidRPr="00C3190D">
              <w:rPr>
                <w:rFonts w:eastAsia="標楷體"/>
                <w:szCs w:val="28"/>
              </w:rPr>
              <w:t>灣縣市旅宿產業發展績效探討</w:t>
            </w:r>
            <w:r w:rsidRPr="00C3190D">
              <w:rPr>
                <w:rFonts w:eastAsia="標楷體"/>
                <w:szCs w:val="28"/>
              </w:rPr>
              <w:t>:</w:t>
            </w:r>
            <w:r w:rsidRPr="00C3190D">
              <w:rPr>
                <w:rFonts w:eastAsia="標楷體"/>
                <w:szCs w:val="28"/>
              </w:rPr>
              <w:t>情境相依資料包絡分析法之應用</w:t>
            </w:r>
          </w:p>
        </w:tc>
      </w:tr>
      <w:tr w:rsidR="00657EBC" w:rsidRPr="00C3190D" w14:paraId="06B153A8" w14:textId="77777777" w:rsidTr="007C462F">
        <w:tblPrEx>
          <w:jc w:val="left"/>
        </w:tblPrEx>
        <w:tc>
          <w:tcPr>
            <w:tcW w:w="547" w:type="pct"/>
          </w:tcPr>
          <w:p w14:paraId="5E40CE9A" w14:textId="77777777" w:rsidR="00657EBC" w:rsidRPr="00C3190D" w:rsidRDefault="00657EBC" w:rsidP="000C4576">
            <w:pPr>
              <w:snapToGrid w:val="0"/>
              <w:jc w:val="center"/>
              <w:rPr>
                <w:rFonts w:eastAsia="標楷體"/>
                <w:szCs w:val="28"/>
              </w:rPr>
            </w:pPr>
            <w:r w:rsidRPr="00C3190D">
              <w:rPr>
                <w:rFonts w:eastAsia="標楷體"/>
                <w:szCs w:val="28"/>
              </w:rPr>
              <w:t>113</w:t>
            </w:r>
          </w:p>
        </w:tc>
        <w:tc>
          <w:tcPr>
            <w:tcW w:w="620" w:type="pct"/>
          </w:tcPr>
          <w:p w14:paraId="7742E054" w14:textId="77777777" w:rsidR="00657EBC" w:rsidRPr="00C3190D" w:rsidRDefault="00657EBC" w:rsidP="000C4576">
            <w:pPr>
              <w:snapToGrid w:val="0"/>
              <w:jc w:val="center"/>
              <w:rPr>
                <w:rFonts w:eastAsia="標楷體"/>
                <w:szCs w:val="28"/>
              </w:rPr>
            </w:pPr>
            <w:r w:rsidRPr="00C3190D">
              <w:rPr>
                <w:rFonts w:eastAsia="標楷體"/>
                <w:szCs w:val="28"/>
              </w:rPr>
              <w:t>郭昀昕</w:t>
            </w:r>
          </w:p>
        </w:tc>
        <w:tc>
          <w:tcPr>
            <w:tcW w:w="787" w:type="pct"/>
          </w:tcPr>
          <w:p w14:paraId="5BA4F66B" w14:textId="77777777" w:rsidR="00657EBC" w:rsidRPr="00C3190D" w:rsidRDefault="00657EBC" w:rsidP="000C4576">
            <w:pPr>
              <w:snapToGrid w:val="0"/>
              <w:jc w:val="center"/>
              <w:rPr>
                <w:rFonts w:eastAsia="標楷體"/>
                <w:szCs w:val="28"/>
              </w:rPr>
            </w:pPr>
            <w:r w:rsidRPr="00C3190D">
              <w:rPr>
                <w:rFonts w:eastAsia="標楷體"/>
                <w:szCs w:val="28"/>
              </w:rPr>
              <w:t>林晏如</w:t>
            </w:r>
          </w:p>
        </w:tc>
        <w:tc>
          <w:tcPr>
            <w:tcW w:w="3046" w:type="pct"/>
          </w:tcPr>
          <w:p w14:paraId="628E431B" w14:textId="77777777" w:rsidR="00657EBC" w:rsidRPr="00C3190D" w:rsidRDefault="00657EBC" w:rsidP="000C4576">
            <w:pPr>
              <w:snapToGrid w:val="0"/>
              <w:jc w:val="both"/>
              <w:rPr>
                <w:rFonts w:eastAsia="標楷體"/>
                <w:szCs w:val="28"/>
              </w:rPr>
            </w:pPr>
            <w:r w:rsidRPr="00C3190D">
              <w:rPr>
                <w:rFonts w:eastAsia="標楷體"/>
                <w:szCs w:val="28"/>
              </w:rPr>
              <w:t>水平持股與永續性投資</w:t>
            </w:r>
            <w:r w:rsidRPr="00C3190D">
              <w:rPr>
                <w:rFonts w:eastAsia="標楷體"/>
                <w:szCs w:val="28"/>
              </w:rPr>
              <w:t xml:space="preserve">: </w:t>
            </w:r>
            <w:r w:rsidRPr="00C3190D">
              <w:rPr>
                <w:rFonts w:eastAsia="標楷體"/>
                <w:szCs w:val="28"/>
              </w:rPr>
              <w:t>中間財差別訂價的角色</w:t>
            </w:r>
          </w:p>
        </w:tc>
      </w:tr>
    </w:tbl>
    <w:p w14:paraId="5BE2F646" w14:textId="7FB11881" w:rsidR="00657EBC" w:rsidRPr="00C3190D" w:rsidRDefault="00657EBC" w:rsidP="000C4576">
      <w:pPr>
        <w:snapToGrid w:val="0"/>
        <w:jc w:val="both"/>
        <w:rPr>
          <w:rFonts w:eastAsia="標楷體"/>
          <w:sz w:val="28"/>
          <w:szCs w:val="28"/>
        </w:rPr>
      </w:pPr>
    </w:p>
    <w:p w14:paraId="2D0EB5A5" w14:textId="77777777" w:rsidR="00657EBC" w:rsidRPr="00C3190D" w:rsidRDefault="00657EBC" w:rsidP="000C4576">
      <w:pPr>
        <w:snapToGrid w:val="0"/>
        <w:jc w:val="both"/>
        <w:rPr>
          <w:rFonts w:eastAsia="標楷體"/>
          <w:sz w:val="28"/>
          <w:szCs w:val="28"/>
        </w:rPr>
      </w:pPr>
      <w:r w:rsidRPr="00C3190D">
        <w:rPr>
          <w:rFonts w:eastAsia="標楷體"/>
          <w:b/>
          <w:sz w:val="28"/>
          <w:szCs w:val="28"/>
        </w:rPr>
        <w:t>三、</w:t>
      </w:r>
      <w:r w:rsidRPr="00C3190D">
        <w:rPr>
          <w:rFonts w:eastAsia="標楷體"/>
          <w:b/>
          <w:bCs/>
          <w:sz w:val="28"/>
          <w:szCs w:val="28"/>
        </w:rPr>
        <w:t>競賽參與表現</w:t>
      </w:r>
    </w:p>
    <w:p w14:paraId="285B4918" w14:textId="0AFBD62F" w:rsidR="00657EBC" w:rsidRPr="00C3190D" w:rsidRDefault="00657EBC" w:rsidP="000B035B">
      <w:pPr>
        <w:snapToGrid w:val="0"/>
        <w:ind w:firstLineChars="200" w:firstLine="560"/>
        <w:jc w:val="both"/>
        <w:rPr>
          <w:rFonts w:eastAsia="標楷體"/>
          <w:sz w:val="28"/>
          <w:szCs w:val="28"/>
        </w:rPr>
      </w:pPr>
      <w:r w:rsidRPr="00C3190D">
        <w:rPr>
          <w:rFonts w:eastAsia="標楷體"/>
          <w:sz w:val="28"/>
          <w:szCs w:val="28"/>
        </w:rPr>
        <w:t>本系學生參與「</w:t>
      </w:r>
      <w:r w:rsidRPr="00C3190D">
        <w:rPr>
          <w:rFonts w:eastAsia="標楷體"/>
          <w:sz w:val="28"/>
          <w:szCs w:val="28"/>
        </w:rPr>
        <w:t>2024</w:t>
      </w:r>
      <w:r w:rsidR="00BE1DE1" w:rsidRPr="00C3190D">
        <w:rPr>
          <w:rFonts w:eastAsia="標楷體"/>
          <w:sz w:val="28"/>
          <w:szCs w:val="28"/>
        </w:rPr>
        <w:t>臺</w:t>
      </w:r>
      <w:r w:rsidRPr="00C3190D">
        <w:rPr>
          <w:rFonts w:eastAsia="標楷體"/>
          <w:sz w:val="28"/>
          <w:szCs w:val="28"/>
        </w:rPr>
        <w:t>灣圍棋公開賽」、「</w:t>
      </w:r>
      <w:r w:rsidRPr="00C3190D">
        <w:rPr>
          <w:rFonts w:eastAsia="標楷體"/>
          <w:sz w:val="28"/>
          <w:szCs w:val="28"/>
        </w:rPr>
        <w:t>114</w:t>
      </w:r>
      <w:r w:rsidRPr="00C3190D">
        <w:rPr>
          <w:rFonts w:eastAsia="標楷體"/>
          <w:sz w:val="28"/>
          <w:szCs w:val="28"/>
        </w:rPr>
        <w:t>年全國大專校院學生社團評選」與「</w:t>
      </w:r>
      <w:r w:rsidRPr="00C3190D">
        <w:rPr>
          <w:rFonts w:eastAsia="標楷體"/>
          <w:sz w:val="28"/>
          <w:szCs w:val="28"/>
        </w:rPr>
        <w:t>113</w:t>
      </w:r>
      <w:r w:rsidRPr="00C3190D">
        <w:rPr>
          <w:rFonts w:eastAsia="標楷體"/>
          <w:sz w:val="28"/>
          <w:szCs w:val="28"/>
        </w:rPr>
        <w:t>學年度全國學生音樂比賽」等校外競賽。本系</w:t>
      </w:r>
      <w:r w:rsidRPr="00C3190D">
        <w:rPr>
          <w:rFonts w:eastAsia="標楷體"/>
          <w:sz w:val="28"/>
          <w:szCs w:val="28"/>
        </w:rPr>
        <w:t>112-114</w:t>
      </w:r>
      <w:r w:rsidRPr="00C3190D">
        <w:rPr>
          <w:rFonts w:eastAsia="標楷體"/>
          <w:sz w:val="28"/>
          <w:szCs w:val="28"/>
        </w:rPr>
        <w:t>學年度學士班學生參加校外競賽情形如</w:t>
      </w:r>
      <w:r w:rsidR="00C72105" w:rsidRPr="00C3190D">
        <w:rPr>
          <w:rFonts w:eastAsia="標楷體"/>
          <w:sz w:val="28"/>
          <w:szCs w:val="28"/>
        </w:rPr>
        <w:t>表</w:t>
      </w:r>
      <w:r w:rsidR="00C72105" w:rsidRPr="00C3190D">
        <w:rPr>
          <w:rFonts w:eastAsia="標楷體"/>
          <w:sz w:val="28"/>
          <w:szCs w:val="28"/>
        </w:rPr>
        <w:t>3-</w:t>
      </w:r>
      <w:r w:rsidRPr="00C3190D">
        <w:rPr>
          <w:rFonts w:eastAsia="標楷體"/>
          <w:sz w:val="28"/>
          <w:szCs w:val="28"/>
        </w:rPr>
        <w:t>1-5</w:t>
      </w:r>
      <w:r w:rsidRPr="00C3190D">
        <w:rPr>
          <w:rFonts w:eastAsia="標楷體"/>
          <w:sz w:val="28"/>
          <w:szCs w:val="28"/>
        </w:rPr>
        <w:t>所示。</w:t>
      </w:r>
    </w:p>
    <w:p w14:paraId="510FE281" w14:textId="77777777" w:rsidR="00657EBC" w:rsidRPr="00C3190D" w:rsidRDefault="00657EBC" w:rsidP="000C4576">
      <w:pPr>
        <w:tabs>
          <w:tab w:val="left" w:pos="0"/>
        </w:tabs>
        <w:topLinePunct/>
        <w:adjustRightInd w:val="0"/>
        <w:snapToGrid w:val="0"/>
        <w:jc w:val="center"/>
        <w:rPr>
          <w:rFonts w:eastAsia="標楷體"/>
          <w:kern w:val="0"/>
          <w:sz w:val="28"/>
          <w:szCs w:val="28"/>
        </w:rPr>
      </w:pPr>
    </w:p>
    <w:tbl>
      <w:tblPr>
        <w:tblStyle w:val="a3"/>
        <w:tblW w:w="5000" w:type="pct"/>
        <w:jc w:val="center"/>
        <w:tblLook w:val="04A0" w:firstRow="1" w:lastRow="0" w:firstColumn="1" w:lastColumn="0" w:noHBand="0" w:noVBand="1"/>
      </w:tblPr>
      <w:tblGrid>
        <w:gridCol w:w="1004"/>
        <w:gridCol w:w="4268"/>
        <w:gridCol w:w="2560"/>
        <w:gridCol w:w="1806"/>
      </w:tblGrid>
      <w:tr w:rsidR="00E0406F" w:rsidRPr="00C3190D" w14:paraId="388943E0" w14:textId="42E32D4E" w:rsidTr="007C462F">
        <w:trPr>
          <w:jc w:val="center"/>
        </w:trPr>
        <w:tc>
          <w:tcPr>
            <w:tcW w:w="5000" w:type="pct"/>
            <w:gridSpan w:val="4"/>
            <w:tcBorders>
              <w:top w:val="nil"/>
              <w:left w:val="nil"/>
              <w:right w:val="nil"/>
            </w:tcBorders>
            <w:vAlign w:val="center"/>
          </w:tcPr>
          <w:p w14:paraId="204DD0AC" w14:textId="167D1BEC" w:rsidR="00E0406F" w:rsidRPr="00C3190D" w:rsidRDefault="00C72105" w:rsidP="000C4576">
            <w:pPr>
              <w:snapToGrid w:val="0"/>
              <w:jc w:val="center"/>
              <w:rPr>
                <w:rFonts w:eastAsia="標楷體"/>
                <w:b/>
                <w:kern w:val="0"/>
                <w:szCs w:val="28"/>
              </w:rPr>
            </w:pPr>
            <w:r w:rsidRPr="00C3190D">
              <w:rPr>
                <w:rFonts w:eastAsia="標楷體"/>
                <w:b/>
                <w:kern w:val="0"/>
                <w:szCs w:val="28"/>
              </w:rPr>
              <w:t>表</w:t>
            </w:r>
            <w:r w:rsidRPr="00C3190D">
              <w:rPr>
                <w:rFonts w:eastAsia="標楷體"/>
                <w:b/>
                <w:kern w:val="0"/>
                <w:szCs w:val="28"/>
              </w:rPr>
              <w:t>3-</w:t>
            </w:r>
            <w:r w:rsidR="00E0406F" w:rsidRPr="00C3190D">
              <w:rPr>
                <w:rFonts w:eastAsia="標楷體"/>
                <w:b/>
                <w:kern w:val="0"/>
                <w:szCs w:val="28"/>
              </w:rPr>
              <w:t xml:space="preserve">1-5 </w:t>
            </w:r>
            <w:r w:rsidR="00E0406F" w:rsidRPr="00C3190D">
              <w:rPr>
                <w:rFonts w:eastAsia="標楷體"/>
                <w:b/>
                <w:kern w:val="0"/>
                <w:szCs w:val="28"/>
              </w:rPr>
              <w:t>本系</w:t>
            </w:r>
            <w:r w:rsidR="00E0406F" w:rsidRPr="00C3190D">
              <w:rPr>
                <w:rFonts w:eastAsia="標楷體"/>
                <w:b/>
                <w:szCs w:val="28"/>
              </w:rPr>
              <w:t>112-114</w:t>
            </w:r>
            <w:r w:rsidR="00E0406F" w:rsidRPr="00C3190D">
              <w:rPr>
                <w:rFonts w:eastAsia="標楷體"/>
                <w:b/>
                <w:szCs w:val="28"/>
              </w:rPr>
              <w:t>學年度</w:t>
            </w:r>
            <w:r w:rsidR="00E0406F" w:rsidRPr="00C3190D">
              <w:rPr>
                <w:rFonts w:eastAsia="標楷體"/>
                <w:b/>
                <w:kern w:val="0"/>
                <w:szCs w:val="28"/>
              </w:rPr>
              <w:t>學生參加競賽活動</w:t>
            </w:r>
            <w:r w:rsidR="00E0406F" w:rsidRPr="00C3190D">
              <w:rPr>
                <w:rFonts w:eastAsia="標楷體"/>
                <w:b/>
                <w:szCs w:val="28"/>
              </w:rPr>
              <w:t>情形</w:t>
            </w:r>
          </w:p>
        </w:tc>
      </w:tr>
      <w:tr w:rsidR="00E0406F" w:rsidRPr="00C3190D" w14:paraId="070A79D0" w14:textId="644B06F6" w:rsidTr="007C462F">
        <w:trPr>
          <w:jc w:val="center"/>
        </w:trPr>
        <w:tc>
          <w:tcPr>
            <w:tcW w:w="521" w:type="pct"/>
            <w:shd w:val="clear" w:color="auto" w:fill="C4BC96" w:themeFill="background2" w:themeFillShade="BF"/>
            <w:vAlign w:val="center"/>
          </w:tcPr>
          <w:p w14:paraId="04FDC06B" w14:textId="77777777" w:rsidR="00E0406F" w:rsidRPr="00C3190D" w:rsidRDefault="00E0406F" w:rsidP="000C4576">
            <w:pPr>
              <w:snapToGrid w:val="0"/>
              <w:jc w:val="center"/>
              <w:rPr>
                <w:rFonts w:eastAsia="標楷體"/>
                <w:szCs w:val="28"/>
              </w:rPr>
            </w:pPr>
            <w:r w:rsidRPr="00C3190D">
              <w:rPr>
                <w:rFonts w:eastAsia="標楷體"/>
                <w:szCs w:val="28"/>
              </w:rPr>
              <w:t>學年度</w:t>
            </w:r>
          </w:p>
        </w:tc>
        <w:tc>
          <w:tcPr>
            <w:tcW w:w="2214" w:type="pct"/>
            <w:shd w:val="clear" w:color="auto" w:fill="C4BC96" w:themeFill="background2" w:themeFillShade="BF"/>
            <w:vAlign w:val="center"/>
          </w:tcPr>
          <w:p w14:paraId="15CB8CC2" w14:textId="77777777" w:rsidR="00E0406F" w:rsidRPr="00C3190D" w:rsidRDefault="00E0406F" w:rsidP="000C4576">
            <w:pPr>
              <w:snapToGrid w:val="0"/>
              <w:jc w:val="center"/>
              <w:rPr>
                <w:rFonts w:eastAsia="標楷體"/>
                <w:szCs w:val="28"/>
              </w:rPr>
            </w:pPr>
            <w:r w:rsidRPr="00C3190D">
              <w:rPr>
                <w:rFonts w:eastAsia="標楷體"/>
                <w:szCs w:val="28"/>
              </w:rPr>
              <w:t>競賽名稱</w:t>
            </w:r>
          </w:p>
        </w:tc>
        <w:tc>
          <w:tcPr>
            <w:tcW w:w="1328" w:type="pct"/>
            <w:shd w:val="clear" w:color="auto" w:fill="C4BC96" w:themeFill="background2" w:themeFillShade="BF"/>
            <w:vAlign w:val="center"/>
          </w:tcPr>
          <w:p w14:paraId="3CE3B7AF" w14:textId="77777777" w:rsidR="00E0406F" w:rsidRPr="00C3190D" w:rsidRDefault="00E0406F" w:rsidP="000C4576">
            <w:pPr>
              <w:snapToGrid w:val="0"/>
              <w:jc w:val="center"/>
              <w:rPr>
                <w:rFonts w:eastAsia="標楷體"/>
                <w:szCs w:val="28"/>
              </w:rPr>
            </w:pPr>
            <w:r w:rsidRPr="00C3190D">
              <w:rPr>
                <w:rFonts w:eastAsia="標楷體"/>
                <w:szCs w:val="28"/>
              </w:rPr>
              <w:t>參與學生</w:t>
            </w:r>
          </w:p>
        </w:tc>
        <w:tc>
          <w:tcPr>
            <w:tcW w:w="937" w:type="pct"/>
            <w:shd w:val="clear" w:color="auto" w:fill="C4BC96" w:themeFill="background2" w:themeFillShade="BF"/>
          </w:tcPr>
          <w:p w14:paraId="2D56F937" w14:textId="32FC5D84" w:rsidR="00E0406F" w:rsidRPr="00C3190D" w:rsidRDefault="00E0406F" w:rsidP="000C4576">
            <w:pPr>
              <w:snapToGrid w:val="0"/>
              <w:jc w:val="center"/>
              <w:rPr>
                <w:rFonts w:eastAsia="標楷體"/>
                <w:szCs w:val="28"/>
              </w:rPr>
            </w:pPr>
            <w:r w:rsidRPr="00C3190D">
              <w:rPr>
                <w:rFonts w:eastAsia="標楷體"/>
                <w:szCs w:val="28"/>
              </w:rPr>
              <w:t>獲獎等第</w:t>
            </w:r>
          </w:p>
        </w:tc>
      </w:tr>
      <w:tr w:rsidR="00E0406F" w:rsidRPr="00C3190D" w14:paraId="72B7DEC3" w14:textId="7CA37164" w:rsidTr="007C462F">
        <w:trPr>
          <w:jc w:val="center"/>
        </w:trPr>
        <w:tc>
          <w:tcPr>
            <w:tcW w:w="521" w:type="pct"/>
            <w:vMerge w:val="restart"/>
            <w:vAlign w:val="center"/>
          </w:tcPr>
          <w:p w14:paraId="37EFCDBF" w14:textId="77777777" w:rsidR="00E0406F" w:rsidRPr="00C3190D" w:rsidRDefault="00E0406F" w:rsidP="000C4576">
            <w:pPr>
              <w:snapToGrid w:val="0"/>
              <w:jc w:val="center"/>
              <w:rPr>
                <w:rFonts w:eastAsia="標楷體"/>
                <w:szCs w:val="28"/>
              </w:rPr>
            </w:pPr>
            <w:r w:rsidRPr="00C3190D">
              <w:rPr>
                <w:rFonts w:eastAsia="標楷體"/>
                <w:szCs w:val="28"/>
              </w:rPr>
              <w:t>113</w:t>
            </w:r>
          </w:p>
        </w:tc>
        <w:tc>
          <w:tcPr>
            <w:tcW w:w="2214" w:type="pct"/>
            <w:vAlign w:val="center"/>
          </w:tcPr>
          <w:p w14:paraId="05B4E02C" w14:textId="44782235" w:rsidR="00E0406F" w:rsidRPr="00C3190D" w:rsidRDefault="00E0406F" w:rsidP="000C4576">
            <w:pPr>
              <w:snapToGrid w:val="0"/>
              <w:jc w:val="center"/>
              <w:rPr>
                <w:rFonts w:eastAsia="標楷體"/>
                <w:szCs w:val="28"/>
              </w:rPr>
            </w:pPr>
            <w:r w:rsidRPr="00C3190D">
              <w:rPr>
                <w:rFonts w:eastAsia="標楷體"/>
                <w:szCs w:val="28"/>
              </w:rPr>
              <w:t>2024</w:t>
            </w:r>
            <w:r w:rsidR="00BE1DE1" w:rsidRPr="00C3190D">
              <w:rPr>
                <w:rFonts w:eastAsia="標楷體"/>
                <w:szCs w:val="28"/>
              </w:rPr>
              <w:t>臺</w:t>
            </w:r>
            <w:r w:rsidRPr="00C3190D">
              <w:rPr>
                <w:rFonts w:eastAsia="標楷體"/>
                <w:szCs w:val="28"/>
              </w:rPr>
              <w:t>灣圍棋公開賽</w:t>
            </w:r>
          </w:p>
        </w:tc>
        <w:tc>
          <w:tcPr>
            <w:tcW w:w="1328" w:type="pct"/>
            <w:vAlign w:val="center"/>
          </w:tcPr>
          <w:p w14:paraId="0708ABEA" w14:textId="77777777" w:rsidR="00E0406F" w:rsidRPr="00C3190D" w:rsidRDefault="00E0406F" w:rsidP="000C4576">
            <w:pPr>
              <w:snapToGrid w:val="0"/>
              <w:jc w:val="center"/>
              <w:rPr>
                <w:rFonts w:eastAsia="標楷體"/>
                <w:szCs w:val="28"/>
              </w:rPr>
            </w:pPr>
            <w:r w:rsidRPr="00C3190D">
              <w:rPr>
                <w:rFonts w:eastAsia="標楷體"/>
                <w:szCs w:val="28"/>
              </w:rPr>
              <w:t>劉昱辰</w:t>
            </w:r>
          </w:p>
        </w:tc>
        <w:tc>
          <w:tcPr>
            <w:tcW w:w="937" w:type="pct"/>
            <w:vAlign w:val="center"/>
          </w:tcPr>
          <w:p w14:paraId="2542154C" w14:textId="038AAABB" w:rsidR="00E0406F" w:rsidRPr="00C3190D" w:rsidRDefault="00E0406F" w:rsidP="000C4576">
            <w:pPr>
              <w:snapToGrid w:val="0"/>
              <w:jc w:val="center"/>
              <w:rPr>
                <w:rFonts w:eastAsia="標楷體"/>
                <w:szCs w:val="28"/>
              </w:rPr>
            </w:pPr>
            <w:r w:rsidRPr="00C3190D">
              <w:rPr>
                <w:rFonts w:eastAsia="標楷體"/>
                <w:szCs w:val="28"/>
              </w:rPr>
              <w:t>第一名</w:t>
            </w:r>
          </w:p>
        </w:tc>
      </w:tr>
      <w:tr w:rsidR="00E0406F" w:rsidRPr="00C3190D" w14:paraId="5F2D5493" w14:textId="7337C3C5" w:rsidTr="007C462F">
        <w:trPr>
          <w:jc w:val="center"/>
        </w:trPr>
        <w:tc>
          <w:tcPr>
            <w:tcW w:w="521" w:type="pct"/>
            <w:vMerge/>
            <w:vAlign w:val="center"/>
          </w:tcPr>
          <w:p w14:paraId="12E9C5DF" w14:textId="77777777" w:rsidR="00E0406F" w:rsidRPr="00C3190D" w:rsidRDefault="00E0406F" w:rsidP="000C4576">
            <w:pPr>
              <w:snapToGrid w:val="0"/>
              <w:jc w:val="center"/>
              <w:rPr>
                <w:rFonts w:eastAsia="標楷體"/>
                <w:szCs w:val="28"/>
              </w:rPr>
            </w:pPr>
          </w:p>
        </w:tc>
        <w:tc>
          <w:tcPr>
            <w:tcW w:w="2214" w:type="pct"/>
            <w:vAlign w:val="center"/>
          </w:tcPr>
          <w:p w14:paraId="2D58A633" w14:textId="77777777" w:rsidR="00E0406F" w:rsidRPr="00C3190D" w:rsidRDefault="00E0406F" w:rsidP="000C4576">
            <w:pPr>
              <w:snapToGrid w:val="0"/>
              <w:jc w:val="center"/>
              <w:rPr>
                <w:rFonts w:eastAsia="標楷體"/>
                <w:szCs w:val="28"/>
              </w:rPr>
            </w:pPr>
            <w:r w:rsidRPr="00C3190D">
              <w:rPr>
                <w:rFonts w:eastAsia="標楷體"/>
                <w:szCs w:val="28"/>
              </w:rPr>
              <w:t>114</w:t>
            </w:r>
            <w:r w:rsidRPr="00C3190D">
              <w:rPr>
                <w:rFonts w:eastAsia="標楷體"/>
                <w:szCs w:val="28"/>
              </w:rPr>
              <w:t>年全國大專校院學生社團評選</w:t>
            </w:r>
            <w:r w:rsidRPr="00C3190D">
              <w:rPr>
                <w:rFonts w:eastAsia="標楷體"/>
                <w:szCs w:val="28"/>
              </w:rPr>
              <w:t>-</w:t>
            </w:r>
            <w:r w:rsidRPr="00C3190D">
              <w:rPr>
                <w:rFonts w:eastAsia="標楷體"/>
                <w:szCs w:val="28"/>
              </w:rPr>
              <w:t>自治組</w:t>
            </w:r>
          </w:p>
        </w:tc>
        <w:tc>
          <w:tcPr>
            <w:tcW w:w="1328" w:type="pct"/>
            <w:vAlign w:val="center"/>
          </w:tcPr>
          <w:p w14:paraId="0F545990" w14:textId="77777777" w:rsidR="00E0406F" w:rsidRPr="00C3190D" w:rsidRDefault="00E0406F" w:rsidP="000C4576">
            <w:pPr>
              <w:snapToGrid w:val="0"/>
              <w:jc w:val="center"/>
              <w:rPr>
                <w:rFonts w:eastAsia="標楷體"/>
                <w:szCs w:val="28"/>
              </w:rPr>
            </w:pPr>
            <w:r w:rsidRPr="00C3190D">
              <w:rPr>
                <w:rFonts w:eastAsia="標楷體"/>
                <w:szCs w:val="28"/>
              </w:rPr>
              <w:t>李妍君、馬範懿、</w:t>
            </w:r>
          </w:p>
          <w:p w14:paraId="3CECB01E" w14:textId="00D1E53F" w:rsidR="00E0406F" w:rsidRPr="00C3190D" w:rsidRDefault="00E0406F" w:rsidP="000C4576">
            <w:pPr>
              <w:snapToGrid w:val="0"/>
              <w:jc w:val="center"/>
              <w:rPr>
                <w:rFonts w:eastAsia="標楷體"/>
                <w:szCs w:val="28"/>
              </w:rPr>
            </w:pPr>
            <w:r w:rsidRPr="00C3190D">
              <w:rPr>
                <w:rFonts w:eastAsia="標楷體"/>
                <w:szCs w:val="28"/>
              </w:rPr>
              <w:t>黃聿廷、陳銘浩</w:t>
            </w:r>
          </w:p>
        </w:tc>
        <w:tc>
          <w:tcPr>
            <w:tcW w:w="937" w:type="pct"/>
            <w:vAlign w:val="center"/>
          </w:tcPr>
          <w:p w14:paraId="3D5E617D" w14:textId="1441ED6D" w:rsidR="00E0406F" w:rsidRPr="00C3190D" w:rsidRDefault="00E0406F" w:rsidP="000C4576">
            <w:pPr>
              <w:snapToGrid w:val="0"/>
              <w:jc w:val="center"/>
              <w:rPr>
                <w:rFonts w:eastAsia="標楷體"/>
                <w:szCs w:val="28"/>
              </w:rPr>
            </w:pPr>
            <w:r w:rsidRPr="00C3190D">
              <w:rPr>
                <w:rFonts w:eastAsia="標楷體"/>
                <w:szCs w:val="28"/>
              </w:rPr>
              <w:t>優等</w:t>
            </w:r>
          </w:p>
        </w:tc>
      </w:tr>
      <w:tr w:rsidR="00E0406F" w:rsidRPr="00C3190D" w14:paraId="51F5A84D" w14:textId="68CEDB3D" w:rsidTr="007C462F">
        <w:trPr>
          <w:jc w:val="center"/>
        </w:trPr>
        <w:tc>
          <w:tcPr>
            <w:tcW w:w="521" w:type="pct"/>
            <w:vMerge/>
            <w:vAlign w:val="center"/>
          </w:tcPr>
          <w:p w14:paraId="691277E5" w14:textId="77777777" w:rsidR="00E0406F" w:rsidRPr="00C3190D" w:rsidRDefault="00E0406F" w:rsidP="000C4576">
            <w:pPr>
              <w:snapToGrid w:val="0"/>
              <w:jc w:val="center"/>
              <w:rPr>
                <w:rFonts w:eastAsia="標楷體"/>
                <w:szCs w:val="28"/>
              </w:rPr>
            </w:pPr>
          </w:p>
        </w:tc>
        <w:tc>
          <w:tcPr>
            <w:tcW w:w="2214" w:type="pct"/>
            <w:vAlign w:val="center"/>
          </w:tcPr>
          <w:p w14:paraId="048E8CFF" w14:textId="77777777" w:rsidR="00E0406F" w:rsidRPr="00C3190D" w:rsidRDefault="00E0406F" w:rsidP="000C4576">
            <w:pPr>
              <w:snapToGrid w:val="0"/>
              <w:jc w:val="center"/>
              <w:rPr>
                <w:rFonts w:eastAsia="標楷體"/>
                <w:szCs w:val="28"/>
              </w:rPr>
            </w:pPr>
            <w:r w:rsidRPr="00C3190D">
              <w:rPr>
                <w:rFonts w:eastAsia="標楷體"/>
                <w:szCs w:val="28"/>
              </w:rPr>
              <w:t>113</w:t>
            </w:r>
            <w:r w:rsidRPr="00C3190D">
              <w:rPr>
                <w:rFonts w:eastAsia="標楷體"/>
                <w:szCs w:val="28"/>
              </w:rPr>
              <w:t>學年度全國學生音樂比賽</w:t>
            </w:r>
            <w:r w:rsidRPr="00C3190D">
              <w:rPr>
                <w:rFonts w:eastAsia="標楷體"/>
                <w:szCs w:val="28"/>
              </w:rPr>
              <w:t>-</w:t>
            </w:r>
            <w:r w:rsidRPr="00C3190D">
              <w:rPr>
                <w:rFonts w:eastAsia="標楷體"/>
                <w:szCs w:val="28"/>
              </w:rPr>
              <w:t>絲竹室內樂合奏大專團體</w:t>
            </w:r>
            <w:r w:rsidRPr="00C3190D">
              <w:rPr>
                <w:rFonts w:eastAsia="標楷體"/>
                <w:szCs w:val="28"/>
              </w:rPr>
              <w:t>B</w:t>
            </w:r>
            <w:r w:rsidRPr="00C3190D">
              <w:rPr>
                <w:rFonts w:eastAsia="標楷體"/>
                <w:szCs w:val="28"/>
              </w:rPr>
              <w:t>組</w:t>
            </w:r>
          </w:p>
        </w:tc>
        <w:tc>
          <w:tcPr>
            <w:tcW w:w="1328" w:type="pct"/>
            <w:vAlign w:val="center"/>
          </w:tcPr>
          <w:p w14:paraId="6BC3CF54" w14:textId="77777777" w:rsidR="00E0406F" w:rsidRPr="00C3190D" w:rsidRDefault="00E0406F" w:rsidP="000C4576">
            <w:pPr>
              <w:snapToGrid w:val="0"/>
              <w:jc w:val="center"/>
              <w:rPr>
                <w:rFonts w:eastAsia="標楷體"/>
                <w:szCs w:val="28"/>
              </w:rPr>
            </w:pPr>
            <w:r w:rsidRPr="00C3190D">
              <w:rPr>
                <w:rFonts w:eastAsia="標楷體"/>
                <w:szCs w:val="28"/>
              </w:rPr>
              <w:t>李孟潔</w:t>
            </w:r>
          </w:p>
        </w:tc>
        <w:tc>
          <w:tcPr>
            <w:tcW w:w="937" w:type="pct"/>
            <w:vAlign w:val="center"/>
          </w:tcPr>
          <w:p w14:paraId="62BDA367" w14:textId="42386F1A" w:rsidR="00E0406F" w:rsidRPr="00C3190D" w:rsidRDefault="00E0406F" w:rsidP="000C4576">
            <w:pPr>
              <w:snapToGrid w:val="0"/>
              <w:jc w:val="center"/>
              <w:rPr>
                <w:rFonts w:eastAsia="標楷體"/>
                <w:szCs w:val="28"/>
              </w:rPr>
            </w:pPr>
            <w:r w:rsidRPr="00C3190D">
              <w:rPr>
                <w:rFonts w:eastAsia="標楷體"/>
                <w:szCs w:val="28"/>
              </w:rPr>
              <w:t>特優</w:t>
            </w:r>
          </w:p>
        </w:tc>
      </w:tr>
      <w:tr w:rsidR="00E0406F" w:rsidRPr="00C3190D" w14:paraId="383C1F8C" w14:textId="20328401" w:rsidTr="007C462F">
        <w:trPr>
          <w:jc w:val="center"/>
        </w:trPr>
        <w:tc>
          <w:tcPr>
            <w:tcW w:w="521" w:type="pct"/>
            <w:vMerge/>
            <w:vAlign w:val="center"/>
          </w:tcPr>
          <w:p w14:paraId="58466345" w14:textId="77777777" w:rsidR="00E0406F" w:rsidRPr="00C3190D" w:rsidRDefault="00E0406F" w:rsidP="000C4576">
            <w:pPr>
              <w:snapToGrid w:val="0"/>
              <w:jc w:val="center"/>
              <w:rPr>
                <w:rFonts w:eastAsia="標楷體"/>
                <w:szCs w:val="28"/>
              </w:rPr>
            </w:pPr>
          </w:p>
        </w:tc>
        <w:tc>
          <w:tcPr>
            <w:tcW w:w="2214" w:type="pct"/>
            <w:vAlign w:val="center"/>
          </w:tcPr>
          <w:p w14:paraId="1F5B2AFB" w14:textId="77777777" w:rsidR="00E0406F" w:rsidRPr="00C3190D" w:rsidRDefault="00E0406F" w:rsidP="000C4576">
            <w:pPr>
              <w:snapToGrid w:val="0"/>
              <w:jc w:val="center"/>
              <w:rPr>
                <w:rFonts w:eastAsia="標楷體"/>
                <w:szCs w:val="28"/>
              </w:rPr>
            </w:pPr>
            <w:r w:rsidRPr="00C3190D">
              <w:rPr>
                <w:rFonts w:eastAsia="標楷體"/>
                <w:szCs w:val="28"/>
              </w:rPr>
              <w:t>114</w:t>
            </w:r>
            <w:r w:rsidRPr="00C3190D">
              <w:rPr>
                <w:rFonts w:eastAsia="標楷體"/>
                <w:szCs w:val="28"/>
              </w:rPr>
              <w:t>年全國大專校院學生社團評選</w:t>
            </w:r>
            <w:r w:rsidRPr="00C3190D">
              <w:rPr>
                <w:rFonts w:eastAsia="標楷體"/>
                <w:szCs w:val="28"/>
              </w:rPr>
              <w:t>-</w:t>
            </w:r>
            <w:r w:rsidRPr="00C3190D">
              <w:rPr>
                <w:rFonts w:eastAsia="標楷體"/>
                <w:szCs w:val="28"/>
              </w:rPr>
              <w:t>服務性組</w:t>
            </w:r>
          </w:p>
        </w:tc>
        <w:tc>
          <w:tcPr>
            <w:tcW w:w="1328" w:type="pct"/>
            <w:vAlign w:val="center"/>
          </w:tcPr>
          <w:p w14:paraId="078C9BA8" w14:textId="77777777" w:rsidR="00E0406F" w:rsidRPr="00C3190D" w:rsidRDefault="00E0406F" w:rsidP="000C4576">
            <w:pPr>
              <w:snapToGrid w:val="0"/>
              <w:jc w:val="center"/>
              <w:rPr>
                <w:rFonts w:eastAsia="標楷體"/>
                <w:szCs w:val="28"/>
              </w:rPr>
            </w:pPr>
            <w:r w:rsidRPr="00C3190D">
              <w:rPr>
                <w:rFonts w:eastAsia="標楷體"/>
                <w:szCs w:val="28"/>
              </w:rPr>
              <w:t>林琬倫</w:t>
            </w:r>
          </w:p>
        </w:tc>
        <w:tc>
          <w:tcPr>
            <w:tcW w:w="937" w:type="pct"/>
            <w:vAlign w:val="center"/>
          </w:tcPr>
          <w:p w14:paraId="4CFEEF2F" w14:textId="22024C88" w:rsidR="00E0406F" w:rsidRPr="00C3190D" w:rsidRDefault="00E0406F" w:rsidP="000C4576">
            <w:pPr>
              <w:snapToGrid w:val="0"/>
              <w:jc w:val="center"/>
              <w:rPr>
                <w:rFonts w:eastAsia="標楷體"/>
                <w:szCs w:val="28"/>
              </w:rPr>
            </w:pPr>
            <w:r w:rsidRPr="00C3190D">
              <w:rPr>
                <w:rFonts w:eastAsia="標楷體"/>
                <w:szCs w:val="28"/>
              </w:rPr>
              <w:t>甲等</w:t>
            </w:r>
          </w:p>
        </w:tc>
      </w:tr>
    </w:tbl>
    <w:p w14:paraId="75931B71" w14:textId="0B155F79" w:rsidR="00657EBC" w:rsidRPr="00C3190D" w:rsidRDefault="00657EBC" w:rsidP="000C4576">
      <w:pPr>
        <w:snapToGrid w:val="0"/>
        <w:jc w:val="both"/>
        <w:rPr>
          <w:rFonts w:eastAsia="標楷體"/>
          <w:sz w:val="28"/>
          <w:szCs w:val="28"/>
        </w:rPr>
      </w:pPr>
    </w:p>
    <w:p w14:paraId="06886F33" w14:textId="4B36E6E3" w:rsidR="00E0406F" w:rsidRPr="00C3190D" w:rsidRDefault="00E0406F" w:rsidP="000B035B">
      <w:pPr>
        <w:snapToGrid w:val="0"/>
        <w:ind w:firstLineChars="200" w:firstLine="560"/>
        <w:jc w:val="both"/>
        <w:rPr>
          <w:rFonts w:eastAsia="標楷體"/>
          <w:sz w:val="28"/>
          <w:szCs w:val="28"/>
        </w:rPr>
      </w:pPr>
      <w:r w:rsidRPr="00C3190D">
        <w:rPr>
          <w:rFonts w:eastAsia="標楷體"/>
          <w:sz w:val="28"/>
          <w:szCs w:val="28"/>
        </w:rPr>
        <w:t>本校為鼓勵學生參與學術活動，訂有「佛光大學學生研究成果獎勵辦法」（</w:t>
      </w:r>
      <w:r w:rsidR="00C72105" w:rsidRPr="00C3190D">
        <w:rPr>
          <w:rFonts w:eastAsia="標楷體"/>
          <w:sz w:val="28"/>
          <w:szCs w:val="28"/>
        </w:rPr>
        <w:t>附件</w:t>
      </w:r>
      <w:r w:rsidR="00C72105" w:rsidRPr="00C3190D">
        <w:rPr>
          <w:rFonts w:eastAsia="標楷體"/>
          <w:sz w:val="28"/>
          <w:szCs w:val="28"/>
        </w:rPr>
        <w:t>3-</w:t>
      </w:r>
      <w:r w:rsidRPr="00C3190D">
        <w:rPr>
          <w:rFonts w:eastAsia="標楷體"/>
          <w:sz w:val="28"/>
          <w:szCs w:val="28"/>
        </w:rPr>
        <w:t>1-2</w:t>
      </w:r>
      <w:r w:rsidRPr="00C3190D">
        <w:rPr>
          <w:rFonts w:eastAsia="標楷體"/>
          <w:sz w:val="28"/>
          <w:szCs w:val="28"/>
        </w:rPr>
        <w:t>），依相關</w:t>
      </w:r>
      <w:r w:rsidR="00F53B7B" w:rsidRPr="00C3190D">
        <w:rPr>
          <w:rFonts w:eastAsia="標楷體"/>
          <w:sz w:val="28"/>
          <w:szCs w:val="28"/>
        </w:rPr>
        <w:t>參與及獲獎成果</w:t>
      </w:r>
      <w:r w:rsidRPr="00C3190D">
        <w:rPr>
          <w:rFonts w:eastAsia="標楷體"/>
          <w:sz w:val="28"/>
          <w:szCs w:val="28"/>
        </w:rPr>
        <w:t>予以獎勵金額</w:t>
      </w:r>
      <w:r w:rsidR="00DB25BF" w:rsidRPr="00C3190D">
        <w:rPr>
          <w:rFonts w:eastAsia="標楷體"/>
          <w:sz w:val="28"/>
          <w:szCs w:val="28"/>
        </w:rPr>
        <w:t>。本系</w:t>
      </w:r>
      <w:r w:rsidR="00DB25BF" w:rsidRPr="00C3190D">
        <w:rPr>
          <w:rFonts w:eastAsia="標楷體"/>
          <w:sz w:val="28"/>
          <w:szCs w:val="28"/>
        </w:rPr>
        <w:t>112-114</w:t>
      </w:r>
      <w:r w:rsidR="00DB25BF" w:rsidRPr="00C3190D">
        <w:rPr>
          <w:rFonts w:eastAsia="標楷體"/>
          <w:sz w:val="28"/>
          <w:szCs w:val="28"/>
        </w:rPr>
        <w:t>學年度學生參與學術活動獲得校內獎勵情形如下</w:t>
      </w:r>
      <w:r w:rsidR="00C72105" w:rsidRPr="00C3190D">
        <w:rPr>
          <w:rFonts w:eastAsia="標楷體"/>
          <w:sz w:val="28"/>
          <w:szCs w:val="28"/>
        </w:rPr>
        <w:t>表</w:t>
      </w:r>
      <w:r w:rsidR="00C72105" w:rsidRPr="00C3190D">
        <w:rPr>
          <w:rFonts w:eastAsia="標楷體"/>
          <w:sz w:val="28"/>
          <w:szCs w:val="28"/>
        </w:rPr>
        <w:t>3-</w:t>
      </w:r>
      <w:r w:rsidR="00DB25BF" w:rsidRPr="00C3190D">
        <w:rPr>
          <w:rFonts w:eastAsia="標楷體"/>
          <w:sz w:val="28"/>
          <w:szCs w:val="28"/>
        </w:rPr>
        <w:t>1-6</w:t>
      </w:r>
      <w:r w:rsidR="00DB25BF" w:rsidRPr="00C3190D">
        <w:rPr>
          <w:rFonts w:eastAsia="標楷體"/>
          <w:sz w:val="28"/>
          <w:szCs w:val="28"/>
        </w:rPr>
        <w:t>所列。</w:t>
      </w:r>
    </w:p>
    <w:p w14:paraId="37F20432" w14:textId="1F1326E3" w:rsidR="00DB25BF" w:rsidRDefault="00DB25BF" w:rsidP="000C4576">
      <w:pPr>
        <w:snapToGrid w:val="0"/>
        <w:jc w:val="both"/>
        <w:rPr>
          <w:rFonts w:eastAsia="標楷體"/>
          <w:sz w:val="28"/>
          <w:szCs w:val="28"/>
        </w:rPr>
      </w:pPr>
    </w:p>
    <w:p w14:paraId="3CC7A0EA" w14:textId="77777777" w:rsidR="009C0CF8" w:rsidRPr="00C3190D" w:rsidRDefault="009C0CF8" w:rsidP="000C4576">
      <w:pPr>
        <w:snapToGrid w:val="0"/>
        <w:jc w:val="both"/>
        <w:rPr>
          <w:rFonts w:eastAsia="標楷體"/>
          <w:sz w:val="28"/>
          <w:szCs w:val="28"/>
        </w:rPr>
      </w:pPr>
    </w:p>
    <w:tbl>
      <w:tblPr>
        <w:tblStyle w:val="a3"/>
        <w:tblW w:w="5000" w:type="pct"/>
        <w:jc w:val="center"/>
        <w:tblLook w:val="04A0" w:firstRow="1" w:lastRow="0" w:firstColumn="1" w:lastColumn="0" w:noHBand="0" w:noVBand="1"/>
      </w:tblPr>
      <w:tblGrid>
        <w:gridCol w:w="1051"/>
        <w:gridCol w:w="2267"/>
        <w:gridCol w:w="4971"/>
        <w:gridCol w:w="1349"/>
      </w:tblGrid>
      <w:tr w:rsidR="00DB25BF" w:rsidRPr="00C3190D" w14:paraId="03BCD210" w14:textId="77777777" w:rsidTr="007C462F">
        <w:trPr>
          <w:jc w:val="center"/>
        </w:trPr>
        <w:tc>
          <w:tcPr>
            <w:tcW w:w="5000" w:type="pct"/>
            <w:gridSpan w:val="4"/>
            <w:tcBorders>
              <w:top w:val="nil"/>
              <w:left w:val="nil"/>
              <w:right w:val="nil"/>
            </w:tcBorders>
          </w:tcPr>
          <w:p w14:paraId="0F9C8C3E" w14:textId="225D2298" w:rsidR="00DB25BF" w:rsidRPr="00C3190D" w:rsidRDefault="00C72105" w:rsidP="000C4576">
            <w:pPr>
              <w:snapToGrid w:val="0"/>
              <w:jc w:val="center"/>
              <w:rPr>
                <w:rFonts w:eastAsia="標楷體"/>
                <w:b/>
                <w:szCs w:val="28"/>
              </w:rPr>
            </w:pPr>
            <w:r w:rsidRPr="00C3190D">
              <w:rPr>
                <w:rFonts w:eastAsia="標楷體"/>
                <w:b/>
                <w:szCs w:val="28"/>
              </w:rPr>
              <w:t>表</w:t>
            </w:r>
            <w:r w:rsidRPr="00C3190D">
              <w:rPr>
                <w:rFonts w:eastAsia="標楷體"/>
                <w:b/>
                <w:szCs w:val="28"/>
              </w:rPr>
              <w:t>3-</w:t>
            </w:r>
            <w:r w:rsidR="00DB25BF" w:rsidRPr="00C3190D">
              <w:rPr>
                <w:rFonts w:eastAsia="標楷體"/>
                <w:b/>
                <w:szCs w:val="28"/>
              </w:rPr>
              <w:t xml:space="preserve">1-6 </w:t>
            </w:r>
            <w:r w:rsidR="00DB25BF" w:rsidRPr="00C3190D">
              <w:rPr>
                <w:rFonts w:eastAsia="標楷體"/>
                <w:b/>
                <w:szCs w:val="28"/>
              </w:rPr>
              <w:t>本系</w:t>
            </w:r>
            <w:r w:rsidR="00DB25BF" w:rsidRPr="00C3190D">
              <w:rPr>
                <w:rFonts w:eastAsia="標楷體"/>
                <w:b/>
                <w:szCs w:val="28"/>
              </w:rPr>
              <w:t>112-114</w:t>
            </w:r>
            <w:r w:rsidR="00DB25BF" w:rsidRPr="00C3190D">
              <w:rPr>
                <w:rFonts w:eastAsia="標楷體"/>
                <w:b/>
                <w:szCs w:val="28"/>
              </w:rPr>
              <w:t>學年度學生參與學術活動獲得校內獎勵情形</w:t>
            </w:r>
          </w:p>
        </w:tc>
      </w:tr>
      <w:tr w:rsidR="00DB25BF" w:rsidRPr="00C3190D" w14:paraId="6E6CE180" w14:textId="77777777" w:rsidTr="007C462F">
        <w:trPr>
          <w:jc w:val="center"/>
        </w:trPr>
        <w:tc>
          <w:tcPr>
            <w:tcW w:w="545" w:type="pct"/>
            <w:shd w:val="clear" w:color="auto" w:fill="C4BC96" w:themeFill="background2" w:themeFillShade="BF"/>
          </w:tcPr>
          <w:p w14:paraId="0F2BD285" w14:textId="5908AEEE" w:rsidR="00DB25BF" w:rsidRPr="00C3190D" w:rsidRDefault="00DB25BF" w:rsidP="000C4576">
            <w:pPr>
              <w:snapToGrid w:val="0"/>
              <w:jc w:val="center"/>
              <w:rPr>
                <w:rFonts w:eastAsia="標楷體"/>
                <w:szCs w:val="28"/>
              </w:rPr>
            </w:pPr>
            <w:r w:rsidRPr="00C3190D">
              <w:rPr>
                <w:rFonts w:eastAsia="標楷體"/>
                <w:szCs w:val="28"/>
              </w:rPr>
              <w:t>學年度</w:t>
            </w:r>
          </w:p>
        </w:tc>
        <w:tc>
          <w:tcPr>
            <w:tcW w:w="1176" w:type="pct"/>
            <w:shd w:val="clear" w:color="auto" w:fill="C4BC96" w:themeFill="background2" w:themeFillShade="BF"/>
          </w:tcPr>
          <w:p w14:paraId="1F37F370" w14:textId="58BDD36C" w:rsidR="00DB25BF" w:rsidRPr="00C3190D" w:rsidRDefault="00DB25BF" w:rsidP="000C4576">
            <w:pPr>
              <w:snapToGrid w:val="0"/>
              <w:jc w:val="center"/>
              <w:rPr>
                <w:rFonts w:eastAsia="標楷體"/>
                <w:szCs w:val="28"/>
              </w:rPr>
            </w:pPr>
            <w:r w:rsidRPr="00C3190D">
              <w:rPr>
                <w:rFonts w:eastAsia="標楷體"/>
                <w:szCs w:val="28"/>
              </w:rPr>
              <w:t>學生姓名</w:t>
            </w:r>
          </w:p>
        </w:tc>
        <w:tc>
          <w:tcPr>
            <w:tcW w:w="2579" w:type="pct"/>
            <w:shd w:val="clear" w:color="auto" w:fill="C4BC96" w:themeFill="background2" w:themeFillShade="BF"/>
          </w:tcPr>
          <w:p w14:paraId="4082DABA" w14:textId="673E379A" w:rsidR="00DB25BF" w:rsidRPr="00C3190D" w:rsidRDefault="00DB25BF" w:rsidP="000C4576">
            <w:pPr>
              <w:snapToGrid w:val="0"/>
              <w:jc w:val="center"/>
              <w:rPr>
                <w:rFonts w:eastAsia="標楷體"/>
                <w:szCs w:val="28"/>
              </w:rPr>
            </w:pPr>
            <w:r w:rsidRPr="00C3190D">
              <w:rPr>
                <w:rFonts w:eastAsia="標楷體"/>
                <w:szCs w:val="28"/>
              </w:rPr>
              <w:t>獎勵事項</w:t>
            </w:r>
          </w:p>
        </w:tc>
        <w:tc>
          <w:tcPr>
            <w:tcW w:w="700" w:type="pct"/>
            <w:shd w:val="clear" w:color="auto" w:fill="C4BC96" w:themeFill="background2" w:themeFillShade="BF"/>
          </w:tcPr>
          <w:p w14:paraId="770DFB41" w14:textId="698D6D9D" w:rsidR="00DB25BF" w:rsidRPr="00C3190D" w:rsidRDefault="00DB25BF" w:rsidP="000C4576">
            <w:pPr>
              <w:snapToGrid w:val="0"/>
              <w:jc w:val="center"/>
              <w:rPr>
                <w:rFonts w:eastAsia="標楷體"/>
                <w:szCs w:val="28"/>
              </w:rPr>
            </w:pPr>
            <w:r w:rsidRPr="00C3190D">
              <w:rPr>
                <w:rFonts w:eastAsia="標楷體"/>
                <w:szCs w:val="28"/>
              </w:rPr>
              <w:t>獎勵金額</w:t>
            </w:r>
          </w:p>
        </w:tc>
      </w:tr>
      <w:tr w:rsidR="009D7A53" w:rsidRPr="00C3190D" w14:paraId="5F7C2EC3" w14:textId="77777777" w:rsidTr="007C462F">
        <w:trPr>
          <w:jc w:val="center"/>
        </w:trPr>
        <w:tc>
          <w:tcPr>
            <w:tcW w:w="545" w:type="pct"/>
            <w:vMerge w:val="restart"/>
            <w:vAlign w:val="center"/>
          </w:tcPr>
          <w:p w14:paraId="2F93C634" w14:textId="16D7DBAF" w:rsidR="009D7A53" w:rsidRPr="00C3190D" w:rsidRDefault="009D7A53" w:rsidP="000C4576">
            <w:pPr>
              <w:snapToGrid w:val="0"/>
              <w:jc w:val="center"/>
              <w:rPr>
                <w:rFonts w:eastAsia="標楷體"/>
                <w:szCs w:val="28"/>
              </w:rPr>
            </w:pPr>
            <w:r w:rsidRPr="00C3190D">
              <w:rPr>
                <w:rFonts w:eastAsia="標楷體"/>
                <w:szCs w:val="28"/>
              </w:rPr>
              <w:t>112</w:t>
            </w:r>
          </w:p>
        </w:tc>
        <w:tc>
          <w:tcPr>
            <w:tcW w:w="1176" w:type="pct"/>
            <w:vAlign w:val="center"/>
          </w:tcPr>
          <w:p w14:paraId="53278012" w14:textId="4C564F54" w:rsidR="009D7A53" w:rsidRPr="00C3190D" w:rsidRDefault="009D7A53" w:rsidP="000C4576">
            <w:pPr>
              <w:snapToGrid w:val="0"/>
              <w:jc w:val="both"/>
              <w:rPr>
                <w:rFonts w:eastAsia="標楷體"/>
                <w:szCs w:val="28"/>
              </w:rPr>
            </w:pPr>
            <w:r w:rsidRPr="00C3190D">
              <w:rPr>
                <w:rFonts w:eastAsia="標楷體"/>
                <w:szCs w:val="28"/>
              </w:rPr>
              <w:t>徐莉雯（碩專班）</w:t>
            </w:r>
          </w:p>
        </w:tc>
        <w:tc>
          <w:tcPr>
            <w:tcW w:w="2579" w:type="pct"/>
            <w:vAlign w:val="center"/>
          </w:tcPr>
          <w:p w14:paraId="2D6921CF" w14:textId="1DA252C3" w:rsidR="009D7A53" w:rsidRPr="00C3190D" w:rsidRDefault="009D7A53" w:rsidP="000C4576">
            <w:pPr>
              <w:snapToGrid w:val="0"/>
              <w:jc w:val="both"/>
              <w:rPr>
                <w:rFonts w:eastAsia="標楷體"/>
                <w:szCs w:val="28"/>
              </w:rPr>
            </w:pPr>
            <w:r w:rsidRPr="00C3190D">
              <w:rPr>
                <w:rFonts w:eastAsia="標楷體"/>
                <w:szCs w:val="28"/>
              </w:rPr>
              <w:t>參與</w:t>
            </w:r>
            <w:r w:rsidRPr="00C3190D">
              <w:rPr>
                <w:rFonts w:eastAsia="標楷體"/>
                <w:szCs w:val="28"/>
              </w:rPr>
              <w:t>2023</w:t>
            </w:r>
            <w:r w:rsidRPr="00C3190D">
              <w:rPr>
                <w:rFonts w:eastAsia="標楷體"/>
                <w:szCs w:val="28"/>
              </w:rPr>
              <w:t>年商管學術與實務研討會論文發表</w:t>
            </w:r>
          </w:p>
        </w:tc>
        <w:tc>
          <w:tcPr>
            <w:tcW w:w="700" w:type="pct"/>
            <w:vAlign w:val="center"/>
          </w:tcPr>
          <w:p w14:paraId="3542D1ED" w14:textId="38E388A4" w:rsidR="009D7A53" w:rsidRPr="00C3190D" w:rsidRDefault="009D7A53" w:rsidP="000C4576">
            <w:pPr>
              <w:snapToGrid w:val="0"/>
              <w:jc w:val="center"/>
              <w:rPr>
                <w:rFonts w:eastAsia="標楷體"/>
                <w:szCs w:val="28"/>
              </w:rPr>
            </w:pPr>
            <w:r w:rsidRPr="00C3190D">
              <w:rPr>
                <w:rFonts w:eastAsia="標楷體"/>
                <w:szCs w:val="28"/>
              </w:rPr>
              <w:t>2,000</w:t>
            </w:r>
          </w:p>
        </w:tc>
      </w:tr>
      <w:tr w:rsidR="009D7A53" w:rsidRPr="00C3190D" w14:paraId="503B843B" w14:textId="77777777" w:rsidTr="007C462F">
        <w:trPr>
          <w:jc w:val="center"/>
        </w:trPr>
        <w:tc>
          <w:tcPr>
            <w:tcW w:w="545" w:type="pct"/>
            <w:vMerge/>
            <w:vAlign w:val="center"/>
          </w:tcPr>
          <w:p w14:paraId="235AF36D" w14:textId="77777777" w:rsidR="009D7A53" w:rsidRPr="00C3190D" w:rsidRDefault="009D7A53" w:rsidP="000C4576">
            <w:pPr>
              <w:snapToGrid w:val="0"/>
              <w:jc w:val="center"/>
              <w:rPr>
                <w:rFonts w:eastAsia="標楷體"/>
                <w:szCs w:val="28"/>
              </w:rPr>
            </w:pPr>
          </w:p>
        </w:tc>
        <w:tc>
          <w:tcPr>
            <w:tcW w:w="1176" w:type="pct"/>
            <w:vAlign w:val="center"/>
          </w:tcPr>
          <w:p w14:paraId="73395C0F" w14:textId="36B2D2DF" w:rsidR="009D7A53" w:rsidRPr="00C3190D" w:rsidRDefault="009D7A53" w:rsidP="000C4576">
            <w:pPr>
              <w:snapToGrid w:val="0"/>
              <w:jc w:val="both"/>
              <w:rPr>
                <w:rFonts w:eastAsia="標楷體"/>
                <w:szCs w:val="28"/>
              </w:rPr>
            </w:pPr>
            <w:r w:rsidRPr="00C3190D">
              <w:rPr>
                <w:rFonts w:eastAsia="標楷體"/>
                <w:szCs w:val="28"/>
              </w:rPr>
              <w:t>姜姸希（碩專班）</w:t>
            </w:r>
          </w:p>
        </w:tc>
        <w:tc>
          <w:tcPr>
            <w:tcW w:w="2579" w:type="pct"/>
            <w:vAlign w:val="center"/>
          </w:tcPr>
          <w:p w14:paraId="7A8DA5E1" w14:textId="7C30A951" w:rsidR="009D7A53" w:rsidRPr="00C3190D" w:rsidRDefault="009D7A53" w:rsidP="000C4576">
            <w:pPr>
              <w:snapToGrid w:val="0"/>
              <w:jc w:val="both"/>
              <w:rPr>
                <w:rFonts w:eastAsia="標楷體"/>
                <w:szCs w:val="28"/>
              </w:rPr>
            </w:pPr>
            <w:r w:rsidRPr="00C3190D">
              <w:rPr>
                <w:rFonts w:eastAsia="標楷體"/>
                <w:szCs w:val="28"/>
              </w:rPr>
              <w:t>參與</w:t>
            </w:r>
            <w:r w:rsidRPr="00C3190D">
              <w:rPr>
                <w:rFonts w:eastAsia="標楷體"/>
                <w:szCs w:val="28"/>
              </w:rPr>
              <w:t>2023</w:t>
            </w:r>
            <w:r w:rsidRPr="00C3190D">
              <w:rPr>
                <w:rFonts w:eastAsia="標楷體"/>
                <w:szCs w:val="28"/>
              </w:rPr>
              <w:t>年商管學術與實務研討會論文發表</w:t>
            </w:r>
          </w:p>
        </w:tc>
        <w:tc>
          <w:tcPr>
            <w:tcW w:w="700" w:type="pct"/>
            <w:vAlign w:val="center"/>
          </w:tcPr>
          <w:p w14:paraId="2721A173" w14:textId="412DAA92" w:rsidR="009D7A53" w:rsidRPr="00C3190D" w:rsidRDefault="009D7A53" w:rsidP="000C4576">
            <w:pPr>
              <w:snapToGrid w:val="0"/>
              <w:jc w:val="center"/>
              <w:rPr>
                <w:rFonts w:eastAsia="標楷體"/>
                <w:szCs w:val="28"/>
              </w:rPr>
            </w:pPr>
            <w:r w:rsidRPr="00C3190D">
              <w:rPr>
                <w:rFonts w:eastAsia="標楷體"/>
                <w:szCs w:val="28"/>
              </w:rPr>
              <w:t>2,000</w:t>
            </w:r>
          </w:p>
        </w:tc>
      </w:tr>
      <w:tr w:rsidR="009D7A53" w:rsidRPr="00C3190D" w14:paraId="7E42D747" w14:textId="77777777" w:rsidTr="007C462F">
        <w:trPr>
          <w:jc w:val="center"/>
        </w:trPr>
        <w:tc>
          <w:tcPr>
            <w:tcW w:w="545" w:type="pct"/>
            <w:vMerge/>
            <w:vAlign w:val="center"/>
          </w:tcPr>
          <w:p w14:paraId="602502B3" w14:textId="77777777" w:rsidR="009D7A53" w:rsidRPr="00C3190D" w:rsidRDefault="009D7A53" w:rsidP="000C4576">
            <w:pPr>
              <w:snapToGrid w:val="0"/>
              <w:jc w:val="center"/>
              <w:rPr>
                <w:rFonts w:eastAsia="標楷體"/>
                <w:szCs w:val="28"/>
              </w:rPr>
            </w:pPr>
          </w:p>
        </w:tc>
        <w:tc>
          <w:tcPr>
            <w:tcW w:w="1176" w:type="pct"/>
            <w:vAlign w:val="center"/>
          </w:tcPr>
          <w:p w14:paraId="06E5703C" w14:textId="11B2E124" w:rsidR="009D7A53" w:rsidRPr="00C3190D" w:rsidRDefault="009D7A53" w:rsidP="000C4576">
            <w:pPr>
              <w:snapToGrid w:val="0"/>
              <w:jc w:val="both"/>
              <w:rPr>
                <w:rFonts w:eastAsia="標楷體"/>
                <w:szCs w:val="28"/>
              </w:rPr>
            </w:pPr>
            <w:r w:rsidRPr="00C3190D">
              <w:rPr>
                <w:rFonts w:eastAsia="標楷體"/>
                <w:szCs w:val="28"/>
              </w:rPr>
              <w:t>鄭英雅（碩專班）</w:t>
            </w:r>
          </w:p>
        </w:tc>
        <w:tc>
          <w:tcPr>
            <w:tcW w:w="2579" w:type="pct"/>
            <w:vAlign w:val="center"/>
          </w:tcPr>
          <w:p w14:paraId="2B0F7428" w14:textId="71DC7897" w:rsidR="009D7A53" w:rsidRPr="00C3190D" w:rsidRDefault="009D7A53" w:rsidP="000C4576">
            <w:pPr>
              <w:snapToGrid w:val="0"/>
              <w:jc w:val="both"/>
              <w:rPr>
                <w:rFonts w:eastAsia="標楷體"/>
                <w:szCs w:val="28"/>
              </w:rPr>
            </w:pPr>
            <w:r w:rsidRPr="00C3190D">
              <w:rPr>
                <w:rFonts w:eastAsia="標楷體"/>
                <w:szCs w:val="28"/>
              </w:rPr>
              <w:t>參與</w:t>
            </w:r>
            <w:r w:rsidRPr="00C3190D">
              <w:rPr>
                <w:rFonts w:eastAsia="標楷體"/>
                <w:szCs w:val="28"/>
              </w:rPr>
              <w:t>2023</w:t>
            </w:r>
            <w:r w:rsidRPr="00C3190D">
              <w:rPr>
                <w:rFonts w:eastAsia="標楷體"/>
                <w:szCs w:val="28"/>
              </w:rPr>
              <w:t>年商管學術與實務研討會論文發表</w:t>
            </w:r>
          </w:p>
        </w:tc>
        <w:tc>
          <w:tcPr>
            <w:tcW w:w="700" w:type="pct"/>
            <w:vAlign w:val="center"/>
          </w:tcPr>
          <w:p w14:paraId="0AE7EB84" w14:textId="0FF581FA" w:rsidR="009D7A53" w:rsidRPr="00C3190D" w:rsidRDefault="009D7A53" w:rsidP="000C4576">
            <w:pPr>
              <w:snapToGrid w:val="0"/>
              <w:jc w:val="center"/>
              <w:rPr>
                <w:rFonts w:eastAsia="標楷體"/>
                <w:szCs w:val="28"/>
              </w:rPr>
            </w:pPr>
            <w:r w:rsidRPr="00C3190D">
              <w:rPr>
                <w:rFonts w:eastAsia="標楷體"/>
                <w:szCs w:val="28"/>
              </w:rPr>
              <w:t>2,000</w:t>
            </w:r>
          </w:p>
        </w:tc>
      </w:tr>
      <w:tr w:rsidR="009D7A53" w:rsidRPr="00C3190D" w14:paraId="5DA5FAC5" w14:textId="77777777" w:rsidTr="007C462F">
        <w:trPr>
          <w:jc w:val="center"/>
        </w:trPr>
        <w:tc>
          <w:tcPr>
            <w:tcW w:w="545" w:type="pct"/>
            <w:vMerge/>
            <w:vAlign w:val="center"/>
          </w:tcPr>
          <w:p w14:paraId="6549C510" w14:textId="77777777" w:rsidR="009D7A53" w:rsidRPr="00C3190D" w:rsidRDefault="009D7A53" w:rsidP="000C4576">
            <w:pPr>
              <w:snapToGrid w:val="0"/>
              <w:jc w:val="center"/>
              <w:rPr>
                <w:rFonts w:eastAsia="標楷體"/>
                <w:szCs w:val="28"/>
              </w:rPr>
            </w:pPr>
          </w:p>
        </w:tc>
        <w:tc>
          <w:tcPr>
            <w:tcW w:w="1176" w:type="pct"/>
            <w:vAlign w:val="center"/>
          </w:tcPr>
          <w:p w14:paraId="5A19E3D5" w14:textId="0DBA8AAD" w:rsidR="009D7A53" w:rsidRPr="00C3190D" w:rsidRDefault="009D7A53" w:rsidP="000C4576">
            <w:pPr>
              <w:snapToGrid w:val="0"/>
              <w:jc w:val="both"/>
              <w:rPr>
                <w:rFonts w:eastAsia="標楷體"/>
                <w:szCs w:val="28"/>
              </w:rPr>
            </w:pPr>
            <w:r w:rsidRPr="00C3190D">
              <w:rPr>
                <w:rFonts w:eastAsia="標楷體"/>
                <w:szCs w:val="28"/>
              </w:rPr>
              <w:t>謝名方（學士班）</w:t>
            </w:r>
          </w:p>
        </w:tc>
        <w:tc>
          <w:tcPr>
            <w:tcW w:w="2579" w:type="pct"/>
            <w:vAlign w:val="center"/>
          </w:tcPr>
          <w:p w14:paraId="2E46473C" w14:textId="3A5D0DFE" w:rsidR="009D7A53" w:rsidRPr="00C3190D" w:rsidRDefault="009D7A53" w:rsidP="000C4576">
            <w:pPr>
              <w:snapToGrid w:val="0"/>
              <w:jc w:val="both"/>
              <w:rPr>
                <w:rFonts w:eastAsia="標楷體"/>
                <w:szCs w:val="28"/>
              </w:rPr>
            </w:pPr>
            <w:r w:rsidRPr="00C3190D">
              <w:rPr>
                <w:rFonts w:eastAsia="標楷體"/>
                <w:szCs w:val="28"/>
              </w:rPr>
              <w:t>獲國科會補助大專學生研究計畫</w:t>
            </w:r>
          </w:p>
        </w:tc>
        <w:tc>
          <w:tcPr>
            <w:tcW w:w="700" w:type="pct"/>
            <w:vAlign w:val="center"/>
          </w:tcPr>
          <w:p w14:paraId="59278F01" w14:textId="08EA97ED" w:rsidR="009D7A53" w:rsidRPr="00C3190D" w:rsidRDefault="009D7A53" w:rsidP="000C4576">
            <w:pPr>
              <w:snapToGrid w:val="0"/>
              <w:jc w:val="center"/>
              <w:rPr>
                <w:rFonts w:eastAsia="標楷體"/>
                <w:szCs w:val="28"/>
              </w:rPr>
            </w:pPr>
            <w:r w:rsidRPr="00C3190D">
              <w:rPr>
                <w:rFonts w:eastAsia="標楷體"/>
                <w:szCs w:val="28"/>
              </w:rPr>
              <w:t>10,000</w:t>
            </w:r>
          </w:p>
        </w:tc>
      </w:tr>
      <w:tr w:rsidR="009D7A53" w:rsidRPr="00C3190D" w14:paraId="13635073" w14:textId="77777777" w:rsidTr="007C462F">
        <w:trPr>
          <w:jc w:val="center"/>
        </w:trPr>
        <w:tc>
          <w:tcPr>
            <w:tcW w:w="545" w:type="pct"/>
            <w:vMerge w:val="restart"/>
            <w:vAlign w:val="center"/>
          </w:tcPr>
          <w:p w14:paraId="3A1ADB7D" w14:textId="5386807E" w:rsidR="009D7A53" w:rsidRPr="00C3190D" w:rsidRDefault="009D7A53" w:rsidP="000C4576">
            <w:pPr>
              <w:snapToGrid w:val="0"/>
              <w:jc w:val="center"/>
              <w:rPr>
                <w:rFonts w:eastAsia="標楷體"/>
                <w:szCs w:val="28"/>
              </w:rPr>
            </w:pPr>
            <w:r w:rsidRPr="00C3190D">
              <w:rPr>
                <w:rFonts w:eastAsia="標楷體"/>
                <w:szCs w:val="28"/>
              </w:rPr>
              <w:t>113</w:t>
            </w:r>
          </w:p>
        </w:tc>
        <w:tc>
          <w:tcPr>
            <w:tcW w:w="1176" w:type="pct"/>
            <w:vMerge w:val="restart"/>
            <w:vAlign w:val="center"/>
          </w:tcPr>
          <w:p w14:paraId="33630C6C" w14:textId="31D77B0F" w:rsidR="009D7A53" w:rsidRPr="00C3190D" w:rsidRDefault="009D7A53" w:rsidP="000C4576">
            <w:pPr>
              <w:snapToGrid w:val="0"/>
              <w:jc w:val="both"/>
              <w:rPr>
                <w:rFonts w:eastAsia="標楷體"/>
                <w:szCs w:val="28"/>
              </w:rPr>
            </w:pPr>
            <w:r w:rsidRPr="00C3190D">
              <w:rPr>
                <w:rFonts w:eastAsia="標楷體"/>
                <w:szCs w:val="28"/>
              </w:rPr>
              <w:t>葉盈昀（學士班）</w:t>
            </w:r>
          </w:p>
        </w:tc>
        <w:tc>
          <w:tcPr>
            <w:tcW w:w="2579" w:type="pct"/>
            <w:vAlign w:val="center"/>
          </w:tcPr>
          <w:p w14:paraId="79E0660B" w14:textId="5AB6A9AC" w:rsidR="009D7A53" w:rsidRPr="00C3190D" w:rsidRDefault="009D7A53" w:rsidP="000C4576">
            <w:pPr>
              <w:snapToGrid w:val="0"/>
              <w:jc w:val="both"/>
              <w:rPr>
                <w:rFonts w:eastAsia="標楷體"/>
                <w:szCs w:val="28"/>
              </w:rPr>
            </w:pPr>
            <w:r w:rsidRPr="00C3190D">
              <w:rPr>
                <w:rFonts w:eastAsia="標楷體"/>
                <w:szCs w:val="28"/>
              </w:rPr>
              <w:t>參與</w:t>
            </w:r>
            <w:r w:rsidR="00BE1DE1" w:rsidRPr="00C3190D">
              <w:rPr>
                <w:rFonts w:eastAsia="標楷體"/>
                <w:szCs w:val="28"/>
              </w:rPr>
              <w:t>臺</w:t>
            </w:r>
            <w:r w:rsidRPr="00C3190D">
              <w:rPr>
                <w:rFonts w:eastAsia="標楷體"/>
                <w:szCs w:val="28"/>
              </w:rPr>
              <w:t>灣經濟學會</w:t>
            </w:r>
            <w:r w:rsidRPr="00C3190D">
              <w:rPr>
                <w:rFonts w:eastAsia="標楷體"/>
                <w:szCs w:val="28"/>
              </w:rPr>
              <w:t>2023</w:t>
            </w:r>
            <w:r w:rsidRPr="00C3190D">
              <w:rPr>
                <w:rFonts w:eastAsia="標楷體"/>
                <w:szCs w:val="28"/>
              </w:rPr>
              <w:t>年年會論文發表</w:t>
            </w:r>
          </w:p>
        </w:tc>
        <w:tc>
          <w:tcPr>
            <w:tcW w:w="700" w:type="pct"/>
            <w:vAlign w:val="center"/>
          </w:tcPr>
          <w:p w14:paraId="30B7B9E5" w14:textId="0B26981D" w:rsidR="009D7A53" w:rsidRPr="00C3190D" w:rsidRDefault="009D7A53" w:rsidP="000C4576">
            <w:pPr>
              <w:snapToGrid w:val="0"/>
              <w:jc w:val="center"/>
              <w:rPr>
                <w:rFonts w:eastAsia="標楷體"/>
                <w:szCs w:val="28"/>
              </w:rPr>
            </w:pPr>
            <w:r w:rsidRPr="00C3190D">
              <w:rPr>
                <w:rFonts w:eastAsia="標楷體"/>
                <w:szCs w:val="28"/>
              </w:rPr>
              <w:t>2,000</w:t>
            </w:r>
          </w:p>
        </w:tc>
      </w:tr>
      <w:tr w:rsidR="009D7A53" w:rsidRPr="00C3190D" w14:paraId="5BCC76C0" w14:textId="77777777" w:rsidTr="007C462F">
        <w:trPr>
          <w:jc w:val="center"/>
        </w:trPr>
        <w:tc>
          <w:tcPr>
            <w:tcW w:w="545" w:type="pct"/>
            <w:vMerge/>
            <w:vAlign w:val="center"/>
          </w:tcPr>
          <w:p w14:paraId="00A41655" w14:textId="77777777" w:rsidR="009D7A53" w:rsidRPr="00C3190D" w:rsidRDefault="009D7A53" w:rsidP="000C4576">
            <w:pPr>
              <w:snapToGrid w:val="0"/>
              <w:jc w:val="center"/>
              <w:rPr>
                <w:rFonts w:eastAsia="標楷體"/>
                <w:szCs w:val="28"/>
              </w:rPr>
            </w:pPr>
          </w:p>
        </w:tc>
        <w:tc>
          <w:tcPr>
            <w:tcW w:w="1176" w:type="pct"/>
            <w:vMerge/>
            <w:vAlign w:val="center"/>
          </w:tcPr>
          <w:p w14:paraId="31F96E0E" w14:textId="77777777" w:rsidR="009D7A53" w:rsidRPr="00C3190D" w:rsidRDefault="009D7A53" w:rsidP="000C4576">
            <w:pPr>
              <w:snapToGrid w:val="0"/>
              <w:jc w:val="both"/>
              <w:rPr>
                <w:rFonts w:eastAsia="標楷體"/>
                <w:szCs w:val="28"/>
              </w:rPr>
            </w:pPr>
          </w:p>
        </w:tc>
        <w:tc>
          <w:tcPr>
            <w:tcW w:w="2579" w:type="pct"/>
            <w:vAlign w:val="center"/>
          </w:tcPr>
          <w:p w14:paraId="48FFEB40" w14:textId="3977548D" w:rsidR="009D7A53" w:rsidRPr="00C3190D" w:rsidRDefault="009D7A53" w:rsidP="000C4576">
            <w:pPr>
              <w:snapToGrid w:val="0"/>
              <w:jc w:val="both"/>
              <w:rPr>
                <w:rFonts w:eastAsia="標楷體"/>
                <w:szCs w:val="28"/>
              </w:rPr>
            </w:pPr>
            <w:r w:rsidRPr="00C3190D">
              <w:rPr>
                <w:rFonts w:eastAsia="標楷體"/>
                <w:szCs w:val="28"/>
              </w:rPr>
              <w:t>獲國科會補助大專學生研究計畫</w:t>
            </w:r>
          </w:p>
        </w:tc>
        <w:tc>
          <w:tcPr>
            <w:tcW w:w="700" w:type="pct"/>
            <w:vAlign w:val="center"/>
          </w:tcPr>
          <w:p w14:paraId="1CF0C544" w14:textId="46665F49" w:rsidR="009D7A53" w:rsidRPr="00C3190D" w:rsidRDefault="009D7A53" w:rsidP="000C4576">
            <w:pPr>
              <w:snapToGrid w:val="0"/>
              <w:jc w:val="center"/>
              <w:rPr>
                <w:rFonts w:eastAsia="標楷體"/>
                <w:szCs w:val="28"/>
              </w:rPr>
            </w:pPr>
            <w:r w:rsidRPr="00C3190D">
              <w:rPr>
                <w:rFonts w:eastAsia="標楷體"/>
                <w:szCs w:val="28"/>
              </w:rPr>
              <w:t>10,000</w:t>
            </w:r>
          </w:p>
        </w:tc>
      </w:tr>
      <w:tr w:rsidR="009D7A53" w:rsidRPr="00C3190D" w14:paraId="12A83695" w14:textId="77777777" w:rsidTr="007C462F">
        <w:trPr>
          <w:jc w:val="center"/>
        </w:trPr>
        <w:tc>
          <w:tcPr>
            <w:tcW w:w="545" w:type="pct"/>
            <w:vMerge/>
            <w:vAlign w:val="center"/>
          </w:tcPr>
          <w:p w14:paraId="1042359C" w14:textId="77777777" w:rsidR="009D7A53" w:rsidRPr="00C3190D" w:rsidRDefault="009D7A53" w:rsidP="000C4576">
            <w:pPr>
              <w:snapToGrid w:val="0"/>
              <w:jc w:val="center"/>
              <w:rPr>
                <w:rFonts w:eastAsia="標楷體"/>
                <w:szCs w:val="28"/>
              </w:rPr>
            </w:pPr>
          </w:p>
        </w:tc>
        <w:tc>
          <w:tcPr>
            <w:tcW w:w="1176" w:type="pct"/>
            <w:vAlign w:val="center"/>
          </w:tcPr>
          <w:p w14:paraId="570F5B84" w14:textId="3CFBE25C" w:rsidR="009D7A53" w:rsidRPr="00C3190D" w:rsidRDefault="009D7A53" w:rsidP="000C4576">
            <w:pPr>
              <w:snapToGrid w:val="0"/>
              <w:jc w:val="both"/>
              <w:rPr>
                <w:rFonts w:eastAsia="標楷體"/>
                <w:szCs w:val="28"/>
              </w:rPr>
            </w:pPr>
            <w:r w:rsidRPr="00C3190D">
              <w:rPr>
                <w:rFonts w:eastAsia="標楷體"/>
                <w:szCs w:val="28"/>
              </w:rPr>
              <w:t>謝亞維（學士班）</w:t>
            </w:r>
          </w:p>
        </w:tc>
        <w:tc>
          <w:tcPr>
            <w:tcW w:w="2579" w:type="pct"/>
            <w:vAlign w:val="center"/>
          </w:tcPr>
          <w:p w14:paraId="0336B97D" w14:textId="5EA478BE" w:rsidR="009D7A53" w:rsidRPr="00C3190D" w:rsidRDefault="009D7A53" w:rsidP="000C4576">
            <w:pPr>
              <w:snapToGrid w:val="0"/>
              <w:jc w:val="both"/>
              <w:rPr>
                <w:rFonts w:eastAsia="標楷體"/>
                <w:szCs w:val="28"/>
              </w:rPr>
            </w:pPr>
            <w:r w:rsidRPr="00C3190D">
              <w:rPr>
                <w:rFonts w:eastAsia="標楷體"/>
                <w:szCs w:val="28"/>
              </w:rPr>
              <w:t>獲國科會補助大專學生研究計畫</w:t>
            </w:r>
          </w:p>
        </w:tc>
        <w:tc>
          <w:tcPr>
            <w:tcW w:w="700" w:type="pct"/>
            <w:vAlign w:val="center"/>
          </w:tcPr>
          <w:p w14:paraId="65769E6A" w14:textId="24C81B86" w:rsidR="009D7A53" w:rsidRPr="00C3190D" w:rsidRDefault="009D7A53" w:rsidP="000C4576">
            <w:pPr>
              <w:snapToGrid w:val="0"/>
              <w:jc w:val="center"/>
              <w:rPr>
                <w:rFonts w:eastAsia="標楷體"/>
                <w:szCs w:val="28"/>
              </w:rPr>
            </w:pPr>
            <w:r w:rsidRPr="00C3190D">
              <w:rPr>
                <w:rFonts w:eastAsia="標楷體"/>
                <w:szCs w:val="28"/>
              </w:rPr>
              <w:t>10,000</w:t>
            </w:r>
          </w:p>
        </w:tc>
      </w:tr>
      <w:tr w:rsidR="00DB25BF" w:rsidRPr="00C3190D" w14:paraId="715497E5" w14:textId="77777777" w:rsidTr="007C462F">
        <w:trPr>
          <w:jc w:val="center"/>
        </w:trPr>
        <w:tc>
          <w:tcPr>
            <w:tcW w:w="545" w:type="pct"/>
            <w:vAlign w:val="center"/>
          </w:tcPr>
          <w:p w14:paraId="21776032" w14:textId="0CA73D43" w:rsidR="00DB25BF" w:rsidRPr="00C3190D" w:rsidRDefault="00DB25BF" w:rsidP="000C4576">
            <w:pPr>
              <w:snapToGrid w:val="0"/>
              <w:jc w:val="center"/>
              <w:rPr>
                <w:rFonts w:eastAsia="標楷體"/>
                <w:szCs w:val="28"/>
              </w:rPr>
            </w:pPr>
            <w:r w:rsidRPr="00C3190D">
              <w:rPr>
                <w:rFonts w:eastAsia="標楷體"/>
                <w:szCs w:val="28"/>
              </w:rPr>
              <w:t>114</w:t>
            </w:r>
          </w:p>
        </w:tc>
        <w:tc>
          <w:tcPr>
            <w:tcW w:w="1176" w:type="pct"/>
            <w:vAlign w:val="center"/>
          </w:tcPr>
          <w:p w14:paraId="7BB230BB" w14:textId="4D4212CB" w:rsidR="00DB25BF" w:rsidRPr="00C3190D" w:rsidRDefault="00DB25BF" w:rsidP="000C4576">
            <w:pPr>
              <w:snapToGrid w:val="0"/>
              <w:jc w:val="both"/>
              <w:rPr>
                <w:rFonts w:eastAsia="標楷體"/>
                <w:szCs w:val="28"/>
              </w:rPr>
            </w:pPr>
            <w:r w:rsidRPr="00C3190D">
              <w:rPr>
                <w:rFonts w:eastAsia="標楷體"/>
                <w:szCs w:val="28"/>
              </w:rPr>
              <w:t>郭昀昕（學士班）</w:t>
            </w:r>
          </w:p>
        </w:tc>
        <w:tc>
          <w:tcPr>
            <w:tcW w:w="2579" w:type="pct"/>
            <w:vAlign w:val="center"/>
          </w:tcPr>
          <w:p w14:paraId="7E047C94" w14:textId="2FAE72D1" w:rsidR="00DB25BF" w:rsidRPr="00C3190D" w:rsidRDefault="00DB25BF" w:rsidP="000C4576">
            <w:pPr>
              <w:snapToGrid w:val="0"/>
              <w:jc w:val="both"/>
              <w:rPr>
                <w:rFonts w:eastAsia="標楷體"/>
                <w:szCs w:val="28"/>
              </w:rPr>
            </w:pPr>
            <w:r w:rsidRPr="00C3190D">
              <w:rPr>
                <w:rFonts w:eastAsia="標楷體"/>
                <w:szCs w:val="28"/>
              </w:rPr>
              <w:t>國科會</w:t>
            </w:r>
            <w:r w:rsidRPr="00C3190D">
              <w:rPr>
                <w:rFonts w:eastAsia="標楷體"/>
                <w:szCs w:val="28"/>
              </w:rPr>
              <w:t>113</w:t>
            </w:r>
            <w:r w:rsidRPr="00C3190D">
              <w:rPr>
                <w:rFonts w:eastAsia="標楷體"/>
                <w:szCs w:val="28"/>
              </w:rPr>
              <w:t>年度大專學生研究計畫研究創作獎</w:t>
            </w:r>
          </w:p>
        </w:tc>
        <w:tc>
          <w:tcPr>
            <w:tcW w:w="700" w:type="pct"/>
            <w:vAlign w:val="center"/>
          </w:tcPr>
          <w:p w14:paraId="0D2C2358" w14:textId="4E7580B0" w:rsidR="00DB25BF" w:rsidRPr="00C3190D" w:rsidRDefault="00DB25BF" w:rsidP="000C4576">
            <w:pPr>
              <w:snapToGrid w:val="0"/>
              <w:jc w:val="center"/>
              <w:rPr>
                <w:rFonts w:eastAsia="標楷體"/>
                <w:szCs w:val="28"/>
              </w:rPr>
            </w:pPr>
            <w:r w:rsidRPr="00C3190D">
              <w:rPr>
                <w:rFonts w:eastAsia="標楷體"/>
                <w:szCs w:val="28"/>
              </w:rPr>
              <w:t>15,000</w:t>
            </w:r>
          </w:p>
        </w:tc>
      </w:tr>
    </w:tbl>
    <w:p w14:paraId="642E1960" w14:textId="77777777" w:rsidR="00DB25BF" w:rsidRPr="00C3190D" w:rsidRDefault="00DB25BF" w:rsidP="000C4576">
      <w:pPr>
        <w:snapToGrid w:val="0"/>
        <w:jc w:val="both"/>
        <w:rPr>
          <w:rFonts w:eastAsia="標楷體"/>
          <w:sz w:val="28"/>
          <w:szCs w:val="28"/>
        </w:rPr>
      </w:pPr>
    </w:p>
    <w:p w14:paraId="4E5A62F7" w14:textId="77777777" w:rsidR="000B035B" w:rsidRPr="00C3190D" w:rsidRDefault="00657EBC" w:rsidP="000B035B">
      <w:pPr>
        <w:snapToGrid w:val="0"/>
        <w:jc w:val="both"/>
        <w:rPr>
          <w:rFonts w:eastAsia="標楷體"/>
          <w:b/>
          <w:bCs/>
          <w:sz w:val="28"/>
          <w:szCs w:val="28"/>
        </w:rPr>
      </w:pPr>
      <w:r w:rsidRPr="00C3190D">
        <w:rPr>
          <w:rFonts w:eastAsia="標楷體"/>
          <w:b/>
          <w:sz w:val="28"/>
          <w:szCs w:val="28"/>
        </w:rPr>
        <w:t>四、</w:t>
      </w:r>
      <w:r w:rsidRPr="00C3190D">
        <w:rPr>
          <w:rFonts w:eastAsia="標楷體"/>
          <w:b/>
          <w:bCs/>
          <w:sz w:val="28"/>
          <w:szCs w:val="28"/>
        </w:rPr>
        <w:t>學習型助理與專業實作</w:t>
      </w:r>
    </w:p>
    <w:p w14:paraId="2790B93C" w14:textId="579CB41C" w:rsidR="00657EBC" w:rsidRPr="00C3190D" w:rsidRDefault="00657EBC" w:rsidP="000B035B">
      <w:pPr>
        <w:snapToGrid w:val="0"/>
        <w:ind w:firstLineChars="200" w:firstLine="560"/>
        <w:jc w:val="both"/>
        <w:rPr>
          <w:rFonts w:eastAsia="標楷體"/>
          <w:sz w:val="28"/>
          <w:szCs w:val="28"/>
        </w:rPr>
      </w:pPr>
      <w:r w:rsidRPr="00C3190D">
        <w:rPr>
          <w:rFonts w:eastAsia="標楷體"/>
          <w:sz w:val="28"/>
          <w:szCs w:val="28"/>
        </w:rPr>
        <w:t>本系學生廣泛參與教師研究計畫，擔任研究助理與課程教學助理（</w:t>
      </w:r>
      <w:r w:rsidRPr="00C3190D">
        <w:rPr>
          <w:rFonts w:eastAsia="標楷體"/>
          <w:sz w:val="28"/>
          <w:szCs w:val="28"/>
        </w:rPr>
        <w:t>TA</w:t>
      </w:r>
      <w:r w:rsidRPr="00C3190D">
        <w:rPr>
          <w:rFonts w:eastAsia="標楷體"/>
          <w:sz w:val="28"/>
          <w:szCs w:val="28"/>
        </w:rPr>
        <w:t>），透過「做中學」方式深化專業能力與責任感，形成良性教學與研究互動循環。學生擔任教師計畫兼任助理情形如</w:t>
      </w:r>
      <w:r w:rsidR="00C72105" w:rsidRPr="00C3190D">
        <w:rPr>
          <w:rFonts w:eastAsia="標楷體"/>
          <w:sz w:val="28"/>
          <w:szCs w:val="28"/>
        </w:rPr>
        <w:t>表</w:t>
      </w:r>
      <w:r w:rsidR="00C72105" w:rsidRPr="00C3190D">
        <w:rPr>
          <w:rFonts w:eastAsia="標楷體"/>
          <w:sz w:val="28"/>
          <w:szCs w:val="28"/>
        </w:rPr>
        <w:t>3-</w:t>
      </w:r>
      <w:r w:rsidRPr="00C3190D">
        <w:rPr>
          <w:rFonts w:eastAsia="標楷體"/>
          <w:sz w:val="28"/>
          <w:szCs w:val="28"/>
        </w:rPr>
        <w:t>1-</w:t>
      </w:r>
      <w:r w:rsidR="00DB25BF" w:rsidRPr="00C3190D">
        <w:rPr>
          <w:rFonts w:eastAsia="標楷體"/>
          <w:sz w:val="28"/>
          <w:szCs w:val="28"/>
        </w:rPr>
        <w:t>7</w:t>
      </w:r>
      <w:r w:rsidRPr="00C3190D">
        <w:rPr>
          <w:rFonts w:eastAsia="標楷體"/>
          <w:sz w:val="28"/>
          <w:szCs w:val="28"/>
        </w:rPr>
        <w:t>所示。</w:t>
      </w:r>
    </w:p>
    <w:p w14:paraId="761EFDF2" w14:textId="77777777" w:rsidR="00657EBC" w:rsidRPr="00C3190D" w:rsidRDefault="00657EBC" w:rsidP="000C4576">
      <w:pPr>
        <w:snapToGrid w:val="0"/>
        <w:jc w:val="both"/>
        <w:rPr>
          <w:rFonts w:eastAsia="標楷體"/>
          <w:sz w:val="28"/>
          <w:szCs w:val="28"/>
        </w:rPr>
      </w:pPr>
    </w:p>
    <w:tbl>
      <w:tblPr>
        <w:tblStyle w:val="a3"/>
        <w:tblW w:w="5000" w:type="pct"/>
        <w:jc w:val="center"/>
        <w:tblLook w:val="04A0" w:firstRow="1" w:lastRow="0" w:firstColumn="1" w:lastColumn="0" w:noHBand="0" w:noVBand="1"/>
      </w:tblPr>
      <w:tblGrid>
        <w:gridCol w:w="1054"/>
        <w:gridCol w:w="2410"/>
        <w:gridCol w:w="1355"/>
        <w:gridCol w:w="1355"/>
        <w:gridCol w:w="3464"/>
      </w:tblGrid>
      <w:tr w:rsidR="00657EBC" w:rsidRPr="00C3190D" w14:paraId="2F3DBD6F" w14:textId="77777777" w:rsidTr="007C462F">
        <w:trPr>
          <w:jc w:val="center"/>
        </w:trPr>
        <w:tc>
          <w:tcPr>
            <w:tcW w:w="5000" w:type="pct"/>
            <w:gridSpan w:val="5"/>
            <w:tcBorders>
              <w:top w:val="nil"/>
              <w:left w:val="nil"/>
              <w:right w:val="nil"/>
            </w:tcBorders>
          </w:tcPr>
          <w:p w14:paraId="1E01343D" w14:textId="3FF0E962" w:rsidR="00657EBC" w:rsidRPr="00C3190D" w:rsidRDefault="00C72105" w:rsidP="000C4576">
            <w:pPr>
              <w:snapToGrid w:val="0"/>
              <w:jc w:val="center"/>
              <w:rPr>
                <w:rFonts w:eastAsia="標楷體"/>
                <w:b/>
                <w:szCs w:val="28"/>
              </w:rPr>
            </w:pPr>
            <w:r w:rsidRPr="00C3190D">
              <w:rPr>
                <w:rFonts w:eastAsia="標楷體"/>
                <w:b/>
                <w:szCs w:val="28"/>
              </w:rPr>
              <w:t>表</w:t>
            </w:r>
            <w:r w:rsidRPr="00C3190D">
              <w:rPr>
                <w:rFonts w:eastAsia="標楷體"/>
                <w:b/>
                <w:szCs w:val="28"/>
              </w:rPr>
              <w:t>3-</w:t>
            </w:r>
            <w:r w:rsidR="00657EBC" w:rsidRPr="00C3190D">
              <w:rPr>
                <w:rFonts w:eastAsia="標楷體"/>
                <w:b/>
                <w:szCs w:val="28"/>
              </w:rPr>
              <w:t>1-</w:t>
            </w:r>
            <w:r w:rsidR="00DB25BF" w:rsidRPr="00C3190D">
              <w:rPr>
                <w:rFonts w:eastAsia="標楷體"/>
                <w:b/>
                <w:szCs w:val="28"/>
              </w:rPr>
              <w:t>7</w:t>
            </w:r>
            <w:r w:rsidR="00657EBC" w:rsidRPr="00C3190D">
              <w:rPr>
                <w:rFonts w:eastAsia="標楷體"/>
                <w:b/>
                <w:szCs w:val="28"/>
              </w:rPr>
              <w:t xml:space="preserve"> </w:t>
            </w:r>
            <w:r w:rsidR="00657EBC" w:rsidRPr="00C3190D">
              <w:rPr>
                <w:rFonts w:eastAsia="標楷體"/>
                <w:b/>
                <w:szCs w:val="28"/>
              </w:rPr>
              <w:t>本系</w:t>
            </w:r>
            <w:r w:rsidR="00657EBC" w:rsidRPr="00C3190D">
              <w:rPr>
                <w:rFonts w:eastAsia="標楷體"/>
                <w:b/>
                <w:szCs w:val="28"/>
              </w:rPr>
              <w:t>112-114</w:t>
            </w:r>
            <w:r w:rsidR="00657EBC" w:rsidRPr="00C3190D">
              <w:rPr>
                <w:rFonts w:eastAsia="標楷體"/>
                <w:b/>
                <w:szCs w:val="28"/>
              </w:rPr>
              <w:t>學年度學生擔任教師計畫兼任助理或工讀生情形</w:t>
            </w:r>
          </w:p>
        </w:tc>
      </w:tr>
      <w:tr w:rsidR="00657EBC" w:rsidRPr="00C3190D" w14:paraId="5E3C1F12" w14:textId="77777777" w:rsidTr="007C462F">
        <w:trPr>
          <w:jc w:val="center"/>
        </w:trPr>
        <w:tc>
          <w:tcPr>
            <w:tcW w:w="547" w:type="pct"/>
            <w:shd w:val="clear" w:color="auto" w:fill="C4BC96" w:themeFill="background2" w:themeFillShade="BF"/>
          </w:tcPr>
          <w:p w14:paraId="6E992AC8" w14:textId="77777777" w:rsidR="00657EBC" w:rsidRPr="00C3190D" w:rsidRDefault="00657EBC" w:rsidP="000C4576">
            <w:pPr>
              <w:snapToGrid w:val="0"/>
              <w:jc w:val="both"/>
              <w:rPr>
                <w:rFonts w:eastAsia="標楷體"/>
                <w:szCs w:val="28"/>
              </w:rPr>
            </w:pPr>
            <w:r w:rsidRPr="00C3190D">
              <w:rPr>
                <w:rFonts w:eastAsia="標楷體"/>
                <w:szCs w:val="28"/>
              </w:rPr>
              <w:t>學年度</w:t>
            </w:r>
          </w:p>
        </w:tc>
        <w:tc>
          <w:tcPr>
            <w:tcW w:w="1250" w:type="pct"/>
            <w:shd w:val="clear" w:color="auto" w:fill="C4BC96" w:themeFill="background2" w:themeFillShade="BF"/>
          </w:tcPr>
          <w:p w14:paraId="050B243C" w14:textId="77777777" w:rsidR="00657EBC" w:rsidRPr="00C3190D" w:rsidRDefault="00657EBC" w:rsidP="000C4576">
            <w:pPr>
              <w:snapToGrid w:val="0"/>
              <w:jc w:val="center"/>
              <w:rPr>
                <w:rFonts w:eastAsia="標楷體"/>
                <w:szCs w:val="28"/>
              </w:rPr>
            </w:pPr>
            <w:r w:rsidRPr="00C3190D">
              <w:rPr>
                <w:rFonts w:eastAsia="標楷體"/>
                <w:szCs w:val="28"/>
              </w:rPr>
              <w:t>學生姓名</w:t>
            </w:r>
          </w:p>
        </w:tc>
        <w:tc>
          <w:tcPr>
            <w:tcW w:w="703" w:type="pct"/>
            <w:shd w:val="clear" w:color="auto" w:fill="C4BC96" w:themeFill="background2" w:themeFillShade="BF"/>
          </w:tcPr>
          <w:p w14:paraId="1779C2BA" w14:textId="77777777" w:rsidR="00657EBC" w:rsidRPr="00C3190D" w:rsidRDefault="00657EBC" w:rsidP="000C4576">
            <w:pPr>
              <w:snapToGrid w:val="0"/>
              <w:jc w:val="center"/>
              <w:rPr>
                <w:rFonts w:eastAsia="標楷體"/>
                <w:szCs w:val="28"/>
              </w:rPr>
            </w:pPr>
            <w:r w:rsidRPr="00C3190D">
              <w:rPr>
                <w:rFonts w:eastAsia="標楷體"/>
                <w:szCs w:val="28"/>
              </w:rPr>
              <w:t>教師姓名</w:t>
            </w:r>
          </w:p>
        </w:tc>
        <w:tc>
          <w:tcPr>
            <w:tcW w:w="703" w:type="pct"/>
            <w:shd w:val="clear" w:color="auto" w:fill="C4BC96" w:themeFill="background2" w:themeFillShade="BF"/>
          </w:tcPr>
          <w:p w14:paraId="35302480" w14:textId="77777777" w:rsidR="00657EBC" w:rsidRPr="00C3190D" w:rsidRDefault="00657EBC" w:rsidP="000C4576">
            <w:pPr>
              <w:snapToGrid w:val="0"/>
              <w:jc w:val="center"/>
              <w:rPr>
                <w:rFonts w:eastAsia="標楷體"/>
                <w:szCs w:val="28"/>
              </w:rPr>
            </w:pPr>
            <w:r w:rsidRPr="00C3190D">
              <w:rPr>
                <w:rFonts w:eastAsia="標楷體"/>
                <w:szCs w:val="28"/>
              </w:rPr>
              <w:t>計畫單位</w:t>
            </w:r>
          </w:p>
        </w:tc>
        <w:tc>
          <w:tcPr>
            <w:tcW w:w="1796" w:type="pct"/>
            <w:shd w:val="clear" w:color="auto" w:fill="C4BC96" w:themeFill="background2" w:themeFillShade="BF"/>
          </w:tcPr>
          <w:p w14:paraId="12F50E8E" w14:textId="77777777" w:rsidR="00657EBC" w:rsidRPr="00C3190D" w:rsidRDefault="00657EBC" w:rsidP="000C4576">
            <w:pPr>
              <w:snapToGrid w:val="0"/>
              <w:jc w:val="center"/>
              <w:rPr>
                <w:rFonts w:eastAsia="標楷體"/>
                <w:szCs w:val="28"/>
              </w:rPr>
            </w:pPr>
            <w:r w:rsidRPr="00C3190D">
              <w:rPr>
                <w:rFonts w:eastAsia="標楷體"/>
                <w:szCs w:val="28"/>
              </w:rPr>
              <w:t>計畫名稱</w:t>
            </w:r>
          </w:p>
        </w:tc>
      </w:tr>
      <w:tr w:rsidR="00657EBC" w:rsidRPr="00C3190D" w14:paraId="24D28664" w14:textId="77777777" w:rsidTr="007C462F">
        <w:trPr>
          <w:jc w:val="center"/>
        </w:trPr>
        <w:tc>
          <w:tcPr>
            <w:tcW w:w="547" w:type="pct"/>
            <w:vMerge w:val="restart"/>
            <w:vAlign w:val="center"/>
          </w:tcPr>
          <w:p w14:paraId="4380EC4D" w14:textId="77777777" w:rsidR="00657EBC" w:rsidRPr="00C3190D" w:rsidRDefault="00657EBC" w:rsidP="000C4576">
            <w:pPr>
              <w:snapToGrid w:val="0"/>
              <w:jc w:val="center"/>
              <w:rPr>
                <w:rFonts w:eastAsia="標楷體"/>
                <w:szCs w:val="28"/>
              </w:rPr>
            </w:pPr>
            <w:r w:rsidRPr="00C3190D">
              <w:rPr>
                <w:rFonts w:eastAsia="標楷體"/>
                <w:szCs w:val="28"/>
              </w:rPr>
              <w:t>112</w:t>
            </w:r>
          </w:p>
        </w:tc>
        <w:tc>
          <w:tcPr>
            <w:tcW w:w="1250" w:type="pct"/>
            <w:vAlign w:val="center"/>
          </w:tcPr>
          <w:p w14:paraId="36FE7F79" w14:textId="77777777" w:rsidR="006565CB" w:rsidRPr="00C3190D" w:rsidRDefault="00657EBC" w:rsidP="000C4576">
            <w:pPr>
              <w:snapToGrid w:val="0"/>
              <w:jc w:val="both"/>
              <w:rPr>
                <w:rFonts w:eastAsia="標楷體"/>
                <w:szCs w:val="28"/>
              </w:rPr>
            </w:pPr>
            <w:r w:rsidRPr="00C3190D">
              <w:rPr>
                <w:rFonts w:eastAsia="標楷體"/>
                <w:szCs w:val="28"/>
              </w:rPr>
              <w:t>郭昀昕（學</w:t>
            </w:r>
            <w:r w:rsidR="006565CB" w:rsidRPr="00C3190D">
              <w:rPr>
                <w:rFonts w:eastAsia="標楷體"/>
                <w:szCs w:val="28"/>
              </w:rPr>
              <w:t>士班</w:t>
            </w:r>
            <w:r w:rsidRPr="00C3190D">
              <w:rPr>
                <w:rFonts w:eastAsia="標楷體"/>
                <w:szCs w:val="28"/>
              </w:rPr>
              <w:t>）</w:t>
            </w:r>
          </w:p>
          <w:p w14:paraId="6245DA4E" w14:textId="77777777" w:rsidR="006565CB" w:rsidRPr="00C3190D" w:rsidRDefault="00657EBC" w:rsidP="000C4576">
            <w:pPr>
              <w:snapToGrid w:val="0"/>
              <w:jc w:val="both"/>
              <w:rPr>
                <w:rFonts w:eastAsia="標楷體"/>
                <w:szCs w:val="28"/>
              </w:rPr>
            </w:pPr>
            <w:r w:rsidRPr="00C3190D">
              <w:rPr>
                <w:rFonts w:eastAsia="標楷體"/>
                <w:szCs w:val="28"/>
              </w:rPr>
              <w:t>顏緯辰</w:t>
            </w:r>
            <w:r w:rsidR="006565CB" w:rsidRPr="00C3190D">
              <w:rPr>
                <w:rFonts w:eastAsia="標楷體"/>
                <w:szCs w:val="28"/>
              </w:rPr>
              <w:t>（學士班）</w:t>
            </w:r>
          </w:p>
          <w:p w14:paraId="160B2440" w14:textId="59490B5D" w:rsidR="006565CB" w:rsidRPr="00C3190D" w:rsidRDefault="00657EBC" w:rsidP="000C4576">
            <w:pPr>
              <w:snapToGrid w:val="0"/>
              <w:jc w:val="both"/>
              <w:rPr>
                <w:rFonts w:eastAsia="標楷體"/>
                <w:szCs w:val="28"/>
              </w:rPr>
            </w:pPr>
            <w:r w:rsidRPr="00C3190D">
              <w:rPr>
                <w:rFonts w:eastAsia="標楷體"/>
                <w:szCs w:val="28"/>
              </w:rPr>
              <w:t>黃聿廷</w:t>
            </w:r>
            <w:r w:rsidR="006565CB" w:rsidRPr="00C3190D">
              <w:rPr>
                <w:rFonts w:eastAsia="標楷體"/>
                <w:szCs w:val="28"/>
              </w:rPr>
              <w:t>（學士班）</w:t>
            </w:r>
          </w:p>
          <w:p w14:paraId="43126052" w14:textId="3717A838" w:rsidR="00657EBC" w:rsidRPr="00C3190D" w:rsidRDefault="00657EBC" w:rsidP="000C4576">
            <w:pPr>
              <w:snapToGrid w:val="0"/>
              <w:jc w:val="both"/>
              <w:rPr>
                <w:rFonts w:eastAsia="標楷體"/>
                <w:szCs w:val="28"/>
              </w:rPr>
            </w:pPr>
            <w:r w:rsidRPr="00C3190D">
              <w:rPr>
                <w:rFonts w:eastAsia="標楷體"/>
                <w:szCs w:val="28"/>
              </w:rPr>
              <w:t>邱宇辰</w:t>
            </w:r>
            <w:r w:rsidR="006565CB" w:rsidRPr="00C3190D">
              <w:rPr>
                <w:rFonts w:eastAsia="標楷體"/>
                <w:szCs w:val="28"/>
              </w:rPr>
              <w:t>（學士班）</w:t>
            </w:r>
          </w:p>
        </w:tc>
        <w:tc>
          <w:tcPr>
            <w:tcW w:w="703" w:type="pct"/>
            <w:vAlign w:val="center"/>
          </w:tcPr>
          <w:p w14:paraId="33060FB1" w14:textId="77777777" w:rsidR="00657EBC" w:rsidRPr="00C3190D" w:rsidRDefault="00657EBC" w:rsidP="000C4576">
            <w:pPr>
              <w:snapToGrid w:val="0"/>
              <w:jc w:val="center"/>
              <w:rPr>
                <w:rFonts w:eastAsia="標楷體"/>
                <w:szCs w:val="28"/>
              </w:rPr>
            </w:pPr>
            <w:r w:rsidRPr="00C3190D">
              <w:rPr>
                <w:rFonts w:eastAsia="標楷體"/>
                <w:szCs w:val="28"/>
              </w:rPr>
              <w:t>林晏如</w:t>
            </w:r>
          </w:p>
        </w:tc>
        <w:tc>
          <w:tcPr>
            <w:tcW w:w="703" w:type="pct"/>
            <w:vAlign w:val="center"/>
          </w:tcPr>
          <w:p w14:paraId="0A94D458" w14:textId="77777777" w:rsidR="00657EBC" w:rsidRPr="00C3190D" w:rsidRDefault="00657EBC" w:rsidP="000C4576">
            <w:pPr>
              <w:snapToGrid w:val="0"/>
              <w:jc w:val="center"/>
              <w:rPr>
                <w:rFonts w:eastAsia="標楷體"/>
                <w:szCs w:val="28"/>
              </w:rPr>
            </w:pPr>
            <w:r w:rsidRPr="00C3190D">
              <w:rPr>
                <w:rFonts w:eastAsia="標楷體"/>
                <w:szCs w:val="28"/>
              </w:rPr>
              <w:t>國科會</w:t>
            </w:r>
          </w:p>
        </w:tc>
        <w:tc>
          <w:tcPr>
            <w:tcW w:w="1796" w:type="pct"/>
            <w:vAlign w:val="center"/>
          </w:tcPr>
          <w:p w14:paraId="0AA2DBAF" w14:textId="77777777" w:rsidR="00657EBC" w:rsidRPr="00C3190D" w:rsidRDefault="00657EBC" w:rsidP="000C4576">
            <w:pPr>
              <w:snapToGrid w:val="0"/>
              <w:rPr>
                <w:rFonts w:eastAsia="標楷體"/>
                <w:szCs w:val="28"/>
              </w:rPr>
            </w:pPr>
            <w:r w:rsidRPr="00C3190D">
              <w:rPr>
                <w:rFonts w:eastAsia="標楷體"/>
                <w:szCs w:val="28"/>
              </w:rPr>
              <w:t>向前垂直持股與市場進入的社會福利效果</w:t>
            </w:r>
          </w:p>
        </w:tc>
      </w:tr>
      <w:tr w:rsidR="00657EBC" w:rsidRPr="00C3190D" w14:paraId="04AEA0DB" w14:textId="77777777" w:rsidTr="007C462F">
        <w:trPr>
          <w:jc w:val="center"/>
        </w:trPr>
        <w:tc>
          <w:tcPr>
            <w:tcW w:w="547" w:type="pct"/>
            <w:vMerge/>
            <w:vAlign w:val="center"/>
          </w:tcPr>
          <w:p w14:paraId="3B7A7E8C" w14:textId="77777777" w:rsidR="00657EBC" w:rsidRPr="00C3190D" w:rsidRDefault="00657EBC" w:rsidP="000C4576">
            <w:pPr>
              <w:snapToGrid w:val="0"/>
              <w:jc w:val="center"/>
              <w:rPr>
                <w:rFonts w:eastAsia="標楷體"/>
                <w:szCs w:val="28"/>
              </w:rPr>
            </w:pPr>
          </w:p>
        </w:tc>
        <w:tc>
          <w:tcPr>
            <w:tcW w:w="1250" w:type="pct"/>
            <w:vAlign w:val="center"/>
          </w:tcPr>
          <w:p w14:paraId="210E0BD7" w14:textId="357D5E60" w:rsidR="00657EBC" w:rsidRPr="00C3190D" w:rsidRDefault="006565CB" w:rsidP="000C4576">
            <w:pPr>
              <w:snapToGrid w:val="0"/>
              <w:rPr>
                <w:rFonts w:eastAsia="標楷體"/>
                <w:szCs w:val="28"/>
              </w:rPr>
            </w:pPr>
            <w:r w:rsidRPr="00C3190D">
              <w:rPr>
                <w:rFonts w:eastAsia="標楷體"/>
                <w:szCs w:val="28"/>
              </w:rPr>
              <w:t>游子蘅（學士班）</w:t>
            </w:r>
            <w:r w:rsidR="00657EBC" w:rsidRPr="00C3190D">
              <w:rPr>
                <w:rFonts w:eastAsia="標楷體"/>
                <w:szCs w:val="28"/>
              </w:rPr>
              <w:t>林欣汝</w:t>
            </w:r>
            <w:r w:rsidRPr="00C3190D">
              <w:rPr>
                <w:rFonts w:eastAsia="標楷體"/>
                <w:szCs w:val="28"/>
              </w:rPr>
              <w:t>（碩士班）</w:t>
            </w:r>
          </w:p>
          <w:p w14:paraId="32E8E93C" w14:textId="306B615C" w:rsidR="00657EBC" w:rsidRPr="00C3190D" w:rsidRDefault="00657EBC" w:rsidP="000C4576">
            <w:pPr>
              <w:snapToGrid w:val="0"/>
              <w:rPr>
                <w:rFonts w:eastAsia="標楷體"/>
                <w:szCs w:val="28"/>
              </w:rPr>
            </w:pPr>
            <w:r w:rsidRPr="00C3190D">
              <w:rPr>
                <w:rFonts w:eastAsia="標楷體"/>
                <w:szCs w:val="28"/>
              </w:rPr>
              <w:t>楊晴臻</w:t>
            </w:r>
            <w:r w:rsidR="006565CB" w:rsidRPr="00C3190D">
              <w:rPr>
                <w:rFonts w:eastAsia="標楷體"/>
                <w:szCs w:val="28"/>
              </w:rPr>
              <w:t>（碩士班）</w:t>
            </w:r>
          </w:p>
        </w:tc>
        <w:tc>
          <w:tcPr>
            <w:tcW w:w="703" w:type="pct"/>
            <w:vAlign w:val="center"/>
          </w:tcPr>
          <w:p w14:paraId="2C486A21" w14:textId="77777777" w:rsidR="00657EBC" w:rsidRPr="00C3190D" w:rsidRDefault="00657EBC" w:rsidP="000C4576">
            <w:pPr>
              <w:snapToGrid w:val="0"/>
              <w:jc w:val="center"/>
              <w:rPr>
                <w:rFonts w:eastAsia="標楷體"/>
                <w:szCs w:val="28"/>
              </w:rPr>
            </w:pPr>
            <w:r w:rsidRPr="00C3190D">
              <w:rPr>
                <w:rFonts w:eastAsia="標楷體"/>
                <w:szCs w:val="28"/>
              </w:rPr>
              <w:t>陳麗雪</w:t>
            </w:r>
          </w:p>
        </w:tc>
        <w:tc>
          <w:tcPr>
            <w:tcW w:w="703" w:type="pct"/>
            <w:vAlign w:val="center"/>
          </w:tcPr>
          <w:p w14:paraId="711C4AD4" w14:textId="77777777" w:rsidR="00657EBC" w:rsidRPr="00C3190D" w:rsidRDefault="00657EBC" w:rsidP="000C4576">
            <w:pPr>
              <w:snapToGrid w:val="0"/>
              <w:jc w:val="center"/>
              <w:rPr>
                <w:rFonts w:eastAsia="標楷體"/>
                <w:szCs w:val="28"/>
              </w:rPr>
            </w:pPr>
            <w:r w:rsidRPr="00C3190D">
              <w:rPr>
                <w:rFonts w:eastAsia="標楷體"/>
                <w:szCs w:val="28"/>
              </w:rPr>
              <w:t>國科會</w:t>
            </w:r>
          </w:p>
        </w:tc>
        <w:tc>
          <w:tcPr>
            <w:tcW w:w="1796" w:type="pct"/>
            <w:vAlign w:val="center"/>
          </w:tcPr>
          <w:p w14:paraId="656F94DC" w14:textId="77777777" w:rsidR="00657EBC" w:rsidRPr="00C3190D" w:rsidRDefault="00657EBC" w:rsidP="000C4576">
            <w:pPr>
              <w:snapToGrid w:val="0"/>
              <w:rPr>
                <w:rFonts w:eastAsia="標楷體"/>
                <w:szCs w:val="28"/>
              </w:rPr>
            </w:pPr>
            <w:r w:rsidRPr="00C3190D">
              <w:rPr>
                <w:rFonts w:eastAsia="標楷體"/>
                <w:szCs w:val="28"/>
              </w:rPr>
              <w:t>淨零碳排路徑整合研究</w:t>
            </w:r>
            <w:r w:rsidRPr="00C3190D">
              <w:rPr>
                <w:rFonts w:eastAsia="標楷體"/>
                <w:szCs w:val="28"/>
              </w:rPr>
              <w:t>(2/2)-</w:t>
            </w:r>
            <w:r w:rsidRPr="00C3190D">
              <w:rPr>
                <w:rFonts w:eastAsia="標楷體"/>
                <w:szCs w:val="28"/>
              </w:rPr>
              <w:t>永續發展下分配碳排量與減碳量之研究</w:t>
            </w:r>
          </w:p>
        </w:tc>
      </w:tr>
      <w:tr w:rsidR="00657EBC" w:rsidRPr="00C3190D" w14:paraId="54DC2F26" w14:textId="77777777" w:rsidTr="007C462F">
        <w:trPr>
          <w:jc w:val="center"/>
        </w:trPr>
        <w:tc>
          <w:tcPr>
            <w:tcW w:w="547" w:type="pct"/>
            <w:vMerge/>
            <w:vAlign w:val="center"/>
          </w:tcPr>
          <w:p w14:paraId="3A5D985F" w14:textId="77777777" w:rsidR="00657EBC" w:rsidRPr="00C3190D" w:rsidRDefault="00657EBC" w:rsidP="000C4576">
            <w:pPr>
              <w:snapToGrid w:val="0"/>
              <w:jc w:val="center"/>
              <w:rPr>
                <w:rFonts w:eastAsia="標楷體"/>
                <w:szCs w:val="28"/>
              </w:rPr>
            </w:pPr>
          </w:p>
        </w:tc>
        <w:tc>
          <w:tcPr>
            <w:tcW w:w="1250" w:type="pct"/>
            <w:vAlign w:val="center"/>
          </w:tcPr>
          <w:p w14:paraId="33AB51CC" w14:textId="5A4C66E9" w:rsidR="00657EBC" w:rsidRPr="00C3190D" w:rsidRDefault="00657EBC" w:rsidP="000C4576">
            <w:pPr>
              <w:snapToGrid w:val="0"/>
              <w:rPr>
                <w:rFonts w:eastAsia="標楷體"/>
                <w:szCs w:val="28"/>
              </w:rPr>
            </w:pPr>
            <w:r w:rsidRPr="00C3190D">
              <w:rPr>
                <w:rFonts w:eastAsia="標楷體"/>
                <w:szCs w:val="28"/>
              </w:rPr>
              <w:t>黃梧傑</w:t>
            </w:r>
            <w:r w:rsidR="006565CB" w:rsidRPr="00C3190D">
              <w:rPr>
                <w:rFonts w:eastAsia="標楷體"/>
                <w:szCs w:val="28"/>
              </w:rPr>
              <w:t>（學士班）</w:t>
            </w:r>
          </w:p>
        </w:tc>
        <w:tc>
          <w:tcPr>
            <w:tcW w:w="703" w:type="pct"/>
            <w:vAlign w:val="center"/>
          </w:tcPr>
          <w:p w14:paraId="4E6DDE6B" w14:textId="77777777" w:rsidR="00657EBC" w:rsidRPr="00C3190D" w:rsidRDefault="00657EBC" w:rsidP="000C4576">
            <w:pPr>
              <w:snapToGrid w:val="0"/>
              <w:jc w:val="center"/>
              <w:rPr>
                <w:rFonts w:eastAsia="標楷體"/>
                <w:szCs w:val="28"/>
              </w:rPr>
            </w:pPr>
            <w:r w:rsidRPr="00C3190D">
              <w:rPr>
                <w:rFonts w:eastAsia="標楷體"/>
                <w:szCs w:val="28"/>
              </w:rPr>
              <w:t>林晏如</w:t>
            </w:r>
          </w:p>
        </w:tc>
        <w:tc>
          <w:tcPr>
            <w:tcW w:w="703" w:type="pct"/>
            <w:vAlign w:val="center"/>
          </w:tcPr>
          <w:p w14:paraId="67FA8A82" w14:textId="77777777" w:rsidR="00657EBC" w:rsidRPr="00C3190D" w:rsidRDefault="00657EBC" w:rsidP="000C4576">
            <w:pPr>
              <w:snapToGrid w:val="0"/>
              <w:jc w:val="center"/>
              <w:rPr>
                <w:rFonts w:eastAsia="標楷體"/>
                <w:szCs w:val="28"/>
              </w:rPr>
            </w:pPr>
            <w:r w:rsidRPr="00C3190D">
              <w:rPr>
                <w:rFonts w:eastAsia="標楷體"/>
                <w:szCs w:val="28"/>
              </w:rPr>
              <w:t>教育部</w:t>
            </w:r>
          </w:p>
        </w:tc>
        <w:tc>
          <w:tcPr>
            <w:tcW w:w="1796" w:type="pct"/>
            <w:vAlign w:val="center"/>
          </w:tcPr>
          <w:p w14:paraId="11A07CB0" w14:textId="77777777" w:rsidR="00657EBC" w:rsidRPr="00C3190D" w:rsidRDefault="00657EBC" w:rsidP="000C4576">
            <w:pPr>
              <w:snapToGrid w:val="0"/>
              <w:rPr>
                <w:rFonts w:eastAsia="標楷體"/>
                <w:szCs w:val="28"/>
              </w:rPr>
            </w:pPr>
            <w:r w:rsidRPr="00C3190D">
              <w:rPr>
                <w:rFonts w:eastAsia="標楷體"/>
                <w:szCs w:val="28"/>
              </w:rPr>
              <w:t>「設計思考」於商管課程應用的可行性評估</w:t>
            </w:r>
          </w:p>
        </w:tc>
      </w:tr>
      <w:tr w:rsidR="00657EBC" w:rsidRPr="00C3190D" w14:paraId="6C7CADF6" w14:textId="77777777" w:rsidTr="007C462F">
        <w:trPr>
          <w:jc w:val="center"/>
        </w:trPr>
        <w:tc>
          <w:tcPr>
            <w:tcW w:w="547" w:type="pct"/>
            <w:vMerge/>
            <w:vAlign w:val="center"/>
          </w:tcPr>
          <w:p w14:paraId="1E099C06" w14:textId="77777777" w:rsidR="00657EBC" w:rsidRPr="00C3190D" w:rsidRDefault="00657EBC" w:rsidP="000C4576">
            <w:pPr>
              <w:snapToGrid w:val="0"/>
              <w:jc w:val="center"/>
              <w:rPr>
                <w:rFonts w:eastAsia="標楷體"/>
                <w:szCs w:val="28"/>
              </w:rPr>
            </w:pPr>
          </w:p>
        </w:tc>
        <w:tc>
          <w:tcPr>
            <w:tcW w:w="1250" w:type="pct"/>
            <w:vAlign w:val="center"/>
          </w:tcPr>
          <w:p w14:paraId="71B35623" w14:textId="00F009B5" w:rsidR="00657EBC" w:rsidRPr="00C3190D" w:rsidRDefault="00657EBC" w:rsidP="000C4576">
            <w:pPr>
              <w:snapToGrid w:val="0"/>
              <w:rPr>
                <w:rFonts w:eastAsia="標楷體"/>
                <w:szCs w:val="28"/>
              </w:rPr>
            </w:pPr>
            <w:r w:rsidRPr="00C3190D">
              <w:rPr>
                <w:rFonts w:eastAsia="標楷體"/>
                <w:szCs w:val="28"/>
              </w:rPr>
              <w:t>何依庭</w:t>
            </w:r>
            <w:r w:rsidR="006565CB" w:rsidRPr="00C3190D">
              <w:rPr>
                <w:rFonts w:eastAsia="標楷體"/>
                <w:szCs w:val="28"/>
              </w:rPr>
              <w:t>（碩士班）</w:t>
            </w:r>
          </w:p>
        </w:tc>
        <w:tc>
          <w:tcPr>
            <w:tcW w:w="703" w:type="pct"/>
            <w:vAlign w:val="center"/>
          </w:tcPr>
          <w:p w14:paraId="07FC7341" w14:textId="77777777" w:rsidR="00657EBC" w:rsidRPr="00C3190D" w:rsidRDefault="00657EBC" w:rsidP="000C4576">
            <w:pPr>
              <w:snapToGrid w:val="0"/>
              <w:jc w:val="center"/>
              <w:rPr>
                <w:rFonts w:eastAsia="標楷體"/>
                <w:szCs w:val="28"/>
              </w:rPr>
            </w:pPr>
            <w:r w:rsidRPr="00C3190D">
              <w:rPr>
                <w:rFonts w:eastAsia="標楷體"/>
                <w:szCs w:val="28"/>
              </w:rPr>
              <w:t>陳疆平</w:t>
            </w:r>
          </w:p>
        </w:tc>
        <w:tc>
          <w:tcPr>
            <w:tcW w:w="703" w:type="pct"/>
            <w:vAlign w:val="center"/>
          </w:tcPr>
          <w:p w14:paraId="7ADE45DF" w14:textId="77777777" w:rsidR="00657EBC" w:rsidRPr="00C3190D" w:rsidRDefault="00657EBC" w:rsidP="000C4576">
            <w:pPr>
              <w:snapToGrid w:val="0"/>
              <w:jc w:val="center"/>
              <w:rPr>
                <w:rFonts w:eastAsia="標楷體"/>
                <w:szCs w:val="28"/>
              </w:rPr>
            </w:pPr>
            <w:r w:rsidRPr="00C3190D">
              <w:rPr>
                <w:rFonts w:eastAsia="標楷體"/>
                <w:szCs w:val="28"/>
              </w:rPr>
              <w:t>工研院</w:t>
            </w:r>
          </w:p>
        </w:tc>
        <w:tc>
          <w:tcPr>
            <w:tcW w:w="1796" w:type="pct"/>
            <w:vAlign w:val="center"/>
          </w:tcPr>
          <w:p w14:paraId="3C2B843B" w14:textId="60A0A0D9" w:rsidR="00657EBC" w:rsidRPr="00C3190D" w:rsidRDefault="00BE1DE1" w:rsidP="000C4576">
            <w:pPr>
              <w:snapToGrid w:val="0"/>
              <w:rPr>
                <w:rFonts w:eastAsia="標楷體"/>
                <w:szCs w:val="28"/>
              </w:rPr>
            </w:pPr>
            <w:r w:rsidRPr="00C3190D">
              <w:rPr>
                <w:rFonts w:eastAsia="標楷體"/>
                <w:szCs w:val="28"/>
              </w:rPr>
              <w:t>臺</w:t>
            </w:r>
            <w:r w:rsidR="00657EBC" w:rsidRPr="00C3190D">
              <w:rPr>
                <w:rFonts w:eastAsia="標楷體"/>
                <w:szCs w:val="28"/>
              </w:rPr>
              <w:t>灣長期夜間尖峰負載預測評估</w:t>
            </w:r>
            <w:r w:rsidR="00657EBC" w:rsidRPr="00C3190D">
              <w:rPr>
                <w:rFonts w:eastAsia="標楷體"/>
                <w:szCs w:val="28"/>
              </w:rPr>
              <w:t>-</w:t>
            </w:r>
            <w:r w:rsidR="00657EBC" w:rsidRPr="00C3190D">
              <w:rPr>
                <w:rFonts w:eastAsia="標楷體"/>
                <w:szCs w:val="28"/>
              </w:rPr>
              <w:t>傳統與進階負載預測方法運用之比較</w:t>
            </w:r>
          </w:p>
        </w:tc>
      </w:tr>
      <w:tr w:rsidR="00657EBC" w:rsidRPr="00C3190D" w14:paraId="2411370B" w14:textId="77777777" w:rsidTr="007C462F">
        <w:trPr>
          <w:jc w:val="center"/>
        </w:trPr>
        <w:tc>
          <w:tcPr>
            <w:tcW w:w="547" w:type="pct"/>
            <w:vMerge w:val="restart"/>
            <w:vAlign w:val="center"/>
          </w:tcPr>
          <w:p w14:paraId="062AB11B" w14:textId="77777777" w:rsidR="00657EBC" w:rsidRPr="00C3190D" w:rsidRDefault="00657EBC" w:rsidP="000C4576">
            <w:pPr>
              <w:snapToGrid w:val="0"/>
              <w:jc w:val="center"/>
              <w:rPr>
                <w:rFonts w:eastAsia="標楷體"/>
                <w:szCs w:val="28"/>
              </w:rPr>
            </w:pPr>
            <w:r w:rsidRPr="00C3190D">
              <w:rPr>
                <w:rFonts w:eastAsia="標楷體"/>
                <w:szCs w:val="28"/>
              </w:rPr>
              <w:t>113</w:t>
            </w:r>
          </w:p>
        </w:tc>
        <w:tc>
          <w:tcPr>
            <w:tcW w:w="1250" w:type="pct"/>
            <w:vAlign w:val="center"/>
          </w:tcPr>
          <w:p w14:paraId="2ED8FA4E" w14:textId="2E32AA96" w:rsidR="00657EBC" w:rsidRPr="00C3190D" w:rsidRDefault="00657EBC" w:rsidP="000C4576">
            <w:pPr>
              <w:snapToGrid w:val="0"/>
              <w:rPr>
                <w:rFonts w:eastAsia="標楷體"/>
                <w:szCs w:val="28"/>
              </w:rPr>
            </w:pPr>
            <w:r w:rsidRPr="00C3190D">
              <w:rPr>
                <w:rFonts w:eastAsia="標楷體"/>
                <w:szCs w:val="28"/>
              </w:rPr>
              <w:t>江育凌</w:t>
            </w:r>
            <w:r w:rsidR="006565CB" w:rsidRPr="00C3190D">
              <w:rPr>
                <w:rFonts w:eastAsia="標楷體"/>
                <w:szCs w:val="28"/>
              </w:rPr>
              <w:t>（碩士班）</w:t>
            </w:r>
          </w:p>
          <w:p w14:paraId="55073D3B" w14:textId="4EE267FD" w:rsidR="00657EBC" w:rsidRPr="00C3190D" w:rsidRDefault="00657EBC" w:rsidP="000C4576">
            <w:pPr>
              <w:snapToGrid w:val="0"/>
              <w:rPr>
                <w:rFonts w:eastAsia="標楷體"/>
                <w:szCs w:val="28"/>
              </w:rPr>
            </w:pPr>
            <w:r w:rsidRPr="00C3190D">
              <w:rPr>
                <w:rFonts w:eastAsia="標楷體"/>
                <w:szCs w:val="28"/>
              </w:rPr>
              <w:t>林欣汝</w:t>
            </w:r>
            <w:r w:rsidR="006565CB" w:rsidRPr="00C3190D">
              <w:rPr>
                <w:rFonts w:eastAsia="標楷體"/>
                <w:szCs w:val="28"/>
              </w:rPr>
              <w:t>（碩士班）</w:t>
            </w:r>
          </w:p>
        </w:tc>
        <w:tc>
          <w:tcPr>
            <w:tcW w:w="703" w:type="pct"/>
            <w:vAlign w:val="center"/>
          </w:tcPr>
          <w:p w14:paraId="11C4D16F" w14:textId="77777777" w:rsidR="00657EBC" w:rsidRPr="00C3190D" w:rsidRDefault="00657EBC" w:rsidP="000C4576">
            <w:pPr>
              <w:snapToGrid w:val="0"/>
              <w:jc w:val="center"/>
              <w:rPr>
                <w:rFonts w:eastAsia="標楷體"/>
                <w:szCs w:val="28"/>
              </w:rPr>
            </w:pPr>
            <w:r w:rsidRPr="00C3190D">
              <w:rPr>
                <w:rFonts w:eastAsia="標楷體"/>
                <w:szCs w:val="28"/>
              </w:rPr>
              <w:t>陳麗雪</w:t>
            </w:r>
          </w:p>
        </w:tc>
        <w:tc>
          <w:tcPr>
            <w:tcW w:w="703" w:type="pct"/>
            <w:vAlign w:val="center"/>
          </w:tcPr>
          <w:p w14:paraId="46A3505D" w14:textId="77777777" w:rsidR="00657EBC" w:rsidRPr="00C3190D" w:rsidRDefault="00657EBC" w:rsidP="000C4576">
            <w:pPr>
              <w:snapToGrid w:val="0"/>
              <w:jc w:val="center"/>
              <w:rPr>
                <w:rFonts w:eastAsia="標楷體"/>
                <w:szCs w:val="28"/>
              </w:rPr>
            </w:pPr>
            <w:r w:rsidRPr="00C3190D">
              <w:rPr>
                <w:rFonts w:eastAsia="標楷體"/>
                <w:szCs w:val="28"/>
              </w:rPr>
              <w:t>國科會</w:t>
            </w:r>
          </w:p>
        </w:tc>
        <w:tc>
          <w:tcPr>
            <w:tcW w:w="1796" w:type="pct"/>
            <w:vAlign w:val="center"/>
          </w:tcPr>
          <w:p w14:paraId="024ECCBE" w14:textId="77777777" w:rsidR="00657EBC" w:rsidRPr="00C3190D" w:rsidRDefault="00657EBC" w:rsidP="000C4576">
            <w:pPr>
              <w:snapToGrid w:val="0"/>
              <w:rPr>
                <w:rFonts w:eastAsia="標楷體"/>
                <w:szCs w:val="28"/>
              </w:rPr>
            </w:pPr>
            <w:r w:rsidRPr="00C3190D">
              <w:rPr>
                <w:rFonts w:eastAsia="標楷體"/>
                <w:szCs w:val="28"/>
              </w:rPr>
              <w:t>淨零碳排路徑整合研究</w:t>
            </w:r>
            <w:r w:rsidRPr="00C3190D">
              <w:rPr>
                <w:rFonts w:eastAsia="標楷體"/>
                <w:szCs w:val="28"/>
              </w:rPr>
              <w:t>(2/2)-</w:t>
            </w:r>
            <w:r w:rsidRPr="00C3190D">
              <w:rPr>
                <w:rFonts w:eastAsia="標楷體"/>
                <w:szCs w:val="28"/>
              </w:rPr>
              <w:t>永續發展下分配碳排量與減碳量之研究</w:t>
            </w:r>
          </w:p>
        </w:tc>
      </w:tr>
      <w:tr w:rsidR="00657EBC" w:rsidRPr="00C3190D" w14:paraId="66187919" w14:textId="77777777" w:rsidTr="007C462F">
        <w:trPr>
          <w:jc w:val="center"/>
        </w:trPr>
        <w:tc>
          <w:tcPr>
            <w:tcW w:w="547" w:type="pct"/>
            <w:vMerge/>
            <w:vAlign w:val="center"/>
          </w:tcPr>
          <w:p w14:paraId="4379664F" w14:textId="77777777" w:rsidR="00657EBC" w:rsidRPr="00C3190D" w:rsidRDefault="00657EBC" w:rsidP="000C4576">
            <w:pPr>
              <w:snapToGrid w:val="0"/>
              <w:jc w:val="center"/>
              <w:rPr>
                <w:rFonts w:eastAsia="標楷體"/>
                <w:szCs w:val="28"/>
              </w:rPr>
            </w:pPr>
          </w:p>
        </w:tc>
        <w:tc>
          <w:tcPr>
            <w:tcW w:w="1250" w:type="pct"/>
            <w:vAlign w:val="center"/>
          </w:tcPr>
          <w:p w14:paraId="2356AFDB" w14:textId="77E0F5EC" w:rsidR="00657EBC" w:rsidRPr="00C3190D" w:rsidRDefault="00657EBC" w:rsidP="000C4576">
            <w:pPr>
              <w:snapToGrid w:val="0"/>
              <w:rPr>
                <w:rFonts w:eastAsia="標楷體"/>
                <w:szCs w:val="28"/>
              </w:rPr>
            </w:pPr>
            <w:r w:rsidRPr="00C3190D">
              <w:rPr>
                <w:rFonts w:eastAsia="標楷體"/>
                <w:szCs w:val="28"/>
              </w:rPr>
              <w:t>江育凌</w:t>
            </w:r>
            <w:r w:rsidR="006565CB" w:rsidRPr="00C3190D">
              <w:rPr>
                <w:rFonts w:eastAsia="標楷體"/>
                <w:szCs w:val="28"/>
              </w:rPr>
              <w:t>（碩士班）</w:t>
            </w:r>
          </w:p>
          <w:p w14:paraId="4FA51F27" w14:textId="40D8720E" w:rsidR="00657EBC" w:rsidRPr="00C3190D" w:rsidRDefault="00657EBC" w:rsidP="000C4576">
            <w:pPr>
              <w:snapToGrid w:val="0"/>
              <w:rPr>
                <w:rFonts w:eastAsia="標楷體"/>
                <w:szCs w:val="28"/>
              </w:rPr>
            </w:pPr>
            <w:r w:rsidRPr="00C3190D">
              <w:rPr>
                <w:rFonts w:eastAsia="標楷體"/>
                <w:szCs w:val="28"/>
              </w:rPr>
              <w:t>林欣汝</w:t>
            </w:r>
            <w:r w:rsidR="006565CB" w:rsidRPr="00C3190D">
              <w:rPr>
                <w:rFonts w:eastAsia="標楷體"/>
                <w:szCs w:val="28"/>
              </w:rPr>
              <w:t>（碩士班）</w:t>
            </w:r>
          </w:p>
        </w:tc>
        <w:tc>
          <w:tcPr>
            <w:tcW w:w="703" w:type="pct"/>
            <w:vAlign w:val="center"/>
          </w:tcPr>
          <w:p w14:paraId="0CA8F6A9" w14:textId="77777777" w:rsidR="00657EBC" w:rsidRPr="00C3190D" w:rsidRDefault="00657EBC" w:rsidP="000C4576">
            <w:pPr>
              <w:snapToGrid w:val="0"/>
              <w:jc w:val="center"/>
              <w:rPr>
                <w:rFonts w:eastAsia="標楷體"/>
                <w:szCs w:val="28"/>
              </w:rPr>
            </w:pPr>
            <w:r w:rsidRPr="00C3190D">
              <w:rPr>
                <w:rFonts w:eastAsia="標楷體"/>
                <w:color w:val="000000" w:themeColor="text1"/>
                <w:szCs w:val="28"/>
              </w:rPr>
              <w:t>陳麗雪</w:t>
            </w:r>
          </w:p>
        </w:tc>
        <w:tc>
          <w:tcPr>
            <w:tcW w:w="703" w:type="pct"/>
            <w:vAlign w:val="center"/>
          </w:tcPr>
          <w:p w14:paraId="490B5C8E" w14:textId="77777777" w:rsidR="00657EBC" w:rsidRPr="00C3190D" w:rsidRDefault="00657EBC" w:rsidP="000C4576">
            <w:pPr>
              <w:snapToGrid w:val="0"/>
              <w:jc w:val="center"/>
              <w:rPr>
                <w:rFonts w:eastAsia="標楷體"/>
                <w:szCs w:val="28"/>
              </w:rPr>
            </w:pPr>
            <w:r w:rsidRPr="00C3190D">
              <w:rPr>
                <w:rFonts w:eastAsia="標楷體"/>
                <w:szCs w:val="28"/>
              </w:rPr>
              <w:t>國科會</w:t>
            </w:r>
          </w:p>
        </w:tc>
        <w:tc>
          <w:tcPr>
            <w:tcW w:w="1796" w:type="pct"/>
            <w:vAlign w:val="center"/>
          </w:tcPr>
          <w:p w14:paraId="53EA7F0A" w14:textId="0B26BA69" w:rsidR="00657EBC" w:rsidRPr="00C3190D" w:rsidRDefault="00657EBC" w:rsidP="000C4576">
            <w:pPr>
              <w:snapToGrid w:val="0"/>
              <w:rPr>
                <w:rFonts w:eastAsia="標楷體"/>
                <w:szCs w:val="28"/>
              </w:rPr>
            </w:pPr>
            <w:r w:rsidRPr="00C3190D">
              <w:rPr>
                <w:rFonts w:eastAsia="標楷體"/>
                <w:szCs w:val="28"/>
              </w:rPr>
              <w:t>考量多層級指標下</w:t>
            </w:r>
            <w:r w:rsidR="00BE1DE1" w:rsidRPr="00C3190D">
              <w:rPr>
                <w:rFonts w:eastAsia="標楷體"/>
                <w:szCs w:val="28"/>
              </w:rPr>
              <w:t>臺</w:t>
            </w:r>
            <w:r w:rsidRPr="00C3190D">
              <w:rPr>
                <w:rFonts w:eastAsia="標楷體"/>
                <w:szCs w:val="28"/>
              </w:rPr>
              <w:t>灣前百大公司靜態與動態</w:t>
            </w:r>
            <w:r w:rsidRPr="00C3190D">
              <w:rPr>
                <w:rFonts w:eastAsia="標楷體"/>
                <w:szCs w:val="28"/>
              </w:rPr>
              <w:t>ESG</w:t>
            </w:r>
            <w:r w:rsidRPr="00C3190D">
              <w:rPr>
                <w:rFonts w:eastAsia="標楷體"/>
                <w:szCs w:val="28"/>
              </w:rPr>
              <w:t>績效之研究</w:t>
            </w:r>
          </w:p>
        </w:tc>
      </w:tr>
      <w:tr w:rsidR="00657EBC" w:rsidRPr="00C3190D" w14:paraId="3766A512" w14:textId="77777777" w:rsidTr="007C462F">
        <w:trPr>
          <w:jc w:val="center"/>
        </w:trPr>
        <w:tc>
          <w:tcPr>
            <w:tcW w:w="547" w:type="pct"/>
            <w:vAlign w:val="center"/>
          </w:tcPr>
          <w:p w14:paraId="53EAA573" w14:textId="77777777" w:rsidR="00657EBC" w:rsidRPr="00C3190D" w:rsidRDefault="00657EBC" w:rsidP="000C4576">
            <w:pPr>
              <w:snapToGrid w:val="0"/>
              <w:jc w:val="center"/>
              <w:rPr>
                <w:rFonts w:eastAsia="標楷體"/>
                <w:szCs w:val="28"/>
              </w:rPr>
            </w:pPr>
            <w:r w:rsidRPr="00C3190D">
              <w:rPr>
                <w:rFonts w:eastAsia="標楷體"/>
                <w:szCs w:val="28"/>
              </w:rPr>
              <w:t>114</w:t>
            </w:r>
          </w:p>
        </w:tc>
        <w:tc>
          <w:tcPr>
            <w:tcW w:w="1250" w:type="pct"/>
            <w:vAlign w:val="center"/>
          </w:tcPr>
          <w:p w14:paraId="6BD9FFCC" w14:textId="14CA3D85" w:rsidR="00657EBC" w:rsidRPr="00C3190D" w:rsidRDefault="00657EBC" w:rsidP="000C4576">
            <w:pPr>
              <w:snapToGrid w:val="0"/>
              <w:rPr>
                <w:rFonts w:eastAsia="標楷體"/>
                <w:szCs w:val="28"/>
              </w:rPr>
            </w:pPr>
            <w:r w:rsidRPr="00C3190D">
              <w:rPr>
                <w:rFonts w:eastAsia="標楷體"/>
                <w:szCs w:val="28"/>
              </w:rPr>
              <w:t>林筱茜</w:t>
            </w:r>
            <w:r w:rsidR="008F42C1" w:rsidRPr="00C3190D">
              <w:rPr>
                <w:rFonts w:eastAsia="標楷體"/>
                <w:szCs w:val="28"/>
              </w:rPr>
              <w:t>（碩士班）</w:t>
            </w:r>
          </w:p>
          <w:p w14:paraId="253718D7" w14:textId="0239407E" w:rsidR="00657EBC" w:rsidRPr="00C3190D" w:rsidRDefault="00657EBC" w:rsidP="000C4576">
            <w:pPr>
              <w:snapToGrid w:val="0"/>
              <w:rPr>
                <w:rFonts w:eastAsia="標楷體"/>
                <w:szCs w:val="28"/>
              </w:rPr>
            </w:pPr>
            <w:r w:rsidRPr="00C3190D">
              <w:rPr>
                <w:rFonts w:eastAsia="標楷體"/>
                <w:szCs w:val="28"/>
              </w:rPr>
              <w:t>李玉宜</w:t>
            </w:r>
            <w:r w:rsidR="006565CB" w:rsidRPr="00C3190D">
              <w:rPr>
                <w:rFonts w:eastAsia="標楷體"/>
                <w:szCs w:val="28"/>
              </w:rPr>
              <w:t>（碩士班）</w:t>
            </w:r>
          </w:p>
        </w:tc>
        <w:tc>
          <w:tcPr>
            <w:tcW w:w="703" w:type="pct"/>
            <w:vAlign w:val="center"/>
          </w:tcPr>
          <w:p w14:paraId="4DC0C0F4" w14:textId="77777777" w:rsidR="00657EBC" w:rsidRPr="00C3190D" w:rsidRDefault="00657EBC" w:rsidP="000C4576">
            <w:pPr>
              <w:snapToGrid w:val="0"/>
              <w:jc w:val="center"/>
              <w:rPr>
                <w:rFonts w:eastAsia="標楷體"/>
                <w:szCs w:val="28"/>
              </w:rPr>
            </w:pPr>
            <w:r w:rsidRPr="00C3190D">
              <w:rPr>
                <w:rFonts w:eastAsia="標楷體"/>
                <w:color w:val="000000" w:themeColor="text1"/>
                <w:szCs w:val="28"/>
              </w:rPr>
              <w:t>陳麗雪</w:t>
            </w:r>
          </w:p>
        </w:tc>
        <w:tc>
          <w:tcPr>
            <w:tcW w:w="703" w:type="pct"/>
            <w:vAlign w:val="center"/>
          </w:tcPr>
          <w:p w14:paraId="76B72A1A" w14:textId="77777777" w:rsidR="00657EBC" w:rsidRPr="00C3190D" w:rsidRDefault="00657EBC" w:rsidP="000C4576">
            <w:pPr>
              <w:snapToGrid w:val="0"/>
              <w:jc w:val="center"/>
              <w:rPr>
                <w:rFonts w:eastAsia="標楷體"/>
                <w:szCs w:val="28"/>
              </w:rPr>
            </w:pPr>
            <w:r w:rsidRPr="00C3190D">
              <w:rPr>
                <w:rFonts w:eastAsia="標楷體"/>
                <w:szCs w:val="28"/>
              </w:rPr>
              <w:t>國科會</w:t>
            </w:r>
          </w:p>
        </w:tc>
        <w:tc>
          <w:tcPr>
            <w:tcW w:w="1796" w:type="pct"/>
            <w:vAlign w:val="center"/>
          </w:tcPr>
          <w:p w14:paraId="6BD72300" w14:textId="4AF22AD7" w:rsidR="00657EBC" w:rsidRPr="00C3190D" w:rsidRDefault="00657EBC" w:rsidP="000C4576">
            <w:pPr>
              <w:snapToGrid w:val="0"/>
              <w:rPr>
                <w:rFonts w:eastAsia="標楷體"/>
                <w:szCs w:val="28"/>
              </w:rPr>
            </w:pPr>
            <w:r w:rsidRPr="00C3190D">
              <w:rPr>
                <w:rFonts w:eastAsia="標楷體"/>
                <w:szCs w:val="28"/>
              </w:rPr>
              <w:t>績效基礎下</w:t>
            </w:r>
            <w:r w:rsidR="00BE1DE1" w:rsidRPr="00C3190D">
              <w:rPr>
                <w:rFonts w:eastAsia="標楷體"/>
                <w:szCs w:val="28"/>
              </w:rPr>
              <w:t>臺</w:t>
            </w:r>
            <w:r w:rsidRPr="00C3190D">
              <w:rPr>
                <w:rFonts w:eastAsia="標楷體"/>
                <w:szCs w:val="28"/>
              </w:rPr>
              <w:t>灣觀光旅館危機預警與影響因素之研究</w:t>
            </w:r>
            <w:r w:rsidRPr="00C3190D">
              <w:rPr>
                <w:rFonts w:eastAsia="標楷體"/>
                <w:szCs w:val="28"/>
              </w:rPr>
              <w:t>(1/2)</w:t>
            </w:r>
          </w:p>
        </w:tc>
      </w:tr>
    </w:tbl>
    <w:p w14:paraId="77D776EE" w14:textId="77777777" w:rsidR="00657EBC" w:rsidRPr="00C3190D" w:rsidRDefault="00657EBC" w:rsidP="000C4576">
      <w:pPr>
        <w:snapToGrid w:val="0"/>
        <w:rPr>
          <w:rFonts w:eastAsia="標楷體"/>
          <w:sz w:val="28"/>
          <w:szCs w:val="28"/>
        </w:rPr>
      </w:pPr>
    </w:p>
    <w:p w14:paraId="1FFA8F09" w14:textId="6EF45580" w:rsidR="00657EBC" w:rsidRPr="00C3190D" w:rsidRDefault="00F53B7B" w:rsidP="000B035B">
      <w:pPr>
        <w:snapToGrid w:val="0"/>
        <w:ind w:firstLineChars="200" w:firstLine="560"/>
        <w:jc w:val="both"/>
        <w:rPr>
          <w:rFonts w:eastAsia="標楷體"/>
          <w:sz w:val="28"/>
          <w:szCs w:val="28"/>
        </w:rPr>
      </w:pPr>
      <w:r w:rsidRPr="00C3190D">
        <w:rPr>
          <w:rFonts w:eastAsia="標楷體"/>
          <w:sz w:val="28"/>
          <w:szCs w:val="28"/>
        </w:rPr>
        <w:t>為支援教師教學，課程</w:t>
      </w:r>
      <w:r w:rsidR="00657EBC" w:rsidRPr="00C3190D">
        <w:rPr>
          <w:rFonts w:eastAsia="標楷體"/>
          <w:sz w:val="28"/>
          <w:szCs w:val="28"/>
        </w:rPr>
        <w:t>藉由聘用教學助理，以提昇學生學習成效。學生擔任課程</w:t>
      </w:r>
      <w:r w:rsidR="00657EBC" w:rsidRPr="00C3190D">
        <w:rPr>
          <w:rFonts w:eastAsia="標楷體"/>
          <w:sz w:val="28"/>
          <w:szCs w:val="28"/>
        </w:rPr>
        <w:t>TA</w:t>
      </w:r>
      <w:r w:rsidR="00657EBC" w:rsidRPr="00C3190D">
        <w:rPr>
          <w:rFonts w:eastAsia="標楷體"/>
          <w:sz w:val="28"/>
          <w:szCs w:val="28"/>
        </w:rPr>
        <w:t>情形如</w:t>
      </w:r>
      <w:r w:rsidR="00C72105" w:rsidRPr="00C3190D">
        <w:rPr>
          <w:rFonts w:eastAsia="標楷體"/>
          <w:sz w:val="28"/>
          <w:szCs w:val="28"/>
        </w:rPr>
        <w:t>表</w:t>
      </w:r>
      <w:r w:rsidR="00C72105" w:rsidRPr="00C3190D">
        <w:rPr>
          <w:rFonts w:eastAsia="標楷體"/>
          <w:sz w:val="28"/>
          <w:szCs w:val="28"/>
        </w:rPr>
        <w:t>3-</w:t>
      </w:r>
      <w:r w:rsidR="00657EBC" w:rsidRPr="00C3190D">
        <w:rPr>
          <w:rFonts w:eastAsia="標楷體"/>
          <w:sz w:val="28"/>
          <w:szCs w:val="28"/>
        </w:rPr>
        <w:t>1-</w:t>
      </w:r>
      <w:r w:rsidR="00DB25BF" w:rsidRPr="00C3190D">
        <w:rPr>
          <w:rFonts w:eastAsia="標楷體"/>
          <w:sz w:val="28"/>
          <w:szCs w:val="28"/>
        </w:rPr>
        <w:t>8</w:t>
      </w:r>
      <w:r w:rsidR="00657EBC" w:rsidRPr="00C3190D">
        <w:rPr>
          <w:rFonts w:eastAsia="標楷體"/>
          <w:sz w:val="28"/>
          <w:szCs w:val="28"/>
        </w:rPr>
        <w:t>所示。</w:t>
      </w:r>
    </w:p>
    <w:p w14:paraId="6A4E086F" w14:textId="517511AA" w:rsidR="00657EBC" w:rsidRDefault="00657EBC" w:rsidP="000C4576">
      <w:pPr>
        <w:snapToGrid w:val="0"/>
        <w:ind w:firstLineChars="200" w:firstLine="560"/>
        <w:rPr>
          <w:rFonts w:eastAsia="標楷體"/>
          <w:sz w:val="28"/>
          <w:szCs w:val="28"/>
        </w:rPr>
      </w:pPr>
    </w:p>
    <w:p w14:paraId="13338CBD" w14:textId="3BAAEA4E" w:rsidR="009C0CF8" w:rsidRDefault="009C0CF8" w:rsidP="000C4576">
      <w:pPr>
        <w:snapToGrid w:val="0"/>
        <w:ind w:firstLineChars="200" w:firstLine="560"/>
        <w:rPr>
          <w:rFonts w:eastAsia="標楷體"/>
          <w:sz w:val="28"/>
          <w:szCs w:val="28"/>
        </w:rPr>
      </w:pPr>
    </w:p>
    <w:p w14:paraId="26EB7C4B" w14:textId="77777777" w:rsidR="009C0CF8" w:rsidRPr="00C3190D" w:rsidRDefault="009C0CF8" w:rsidP="000C4576">
      <w:pPr>
        <w:snapToGrid w:val="0"/>
        <w:ind w:firstLineChars="200" w:firstLine="560"/>
        <w:rPr>
          <w:rFonts w:eastAsia="標楷體"/>
          <w:sz w:val="28"/>
          <w:szCs w:val="28"/>
        </w:rPr>
      </w:pPr>
    </w:p>
    <w:tbl>
      <w:tblPr>
        <w:tblStyle w:val="a3"/>
        <w:tblW w:w="5000" w:type="pct"/>
        <w:jc w:val="center"/>
        <w:tblLook w:val="04A0" w:firstRow="1" w:lastRow="0" w:firstColumn="1" w:lastColumn="0" w:noHBand="0" w:noVBand="1"/>
      </w:tblPr>
      <w:tblGrid>
        <w:gridCol w:w="1158"/>
        <w:gridCol w:w="2666"/>
        <w:gridCol w:w="2327"/>
        <w:gridCol w:w="3487"/>
      </w:tblGrid>
      <w:tr w:rsidR="00657EBC" w:rsidRPr="00C3190D" w14:paraId="654B5827" w14:textId="77777777" w:rsidTr="007C462F">
        <w:trPr>
          <w:jc w:val="center"/>
        </w:trPr>
        <w:tc>
          <w:tcPr>
            <w:tcW w:w="5000" w:type="pct"/>
            <w:gridSpan w:val="4"/>
            <w:tcBorders>
              <w:top w:val="nil"/>
              <w:left w:val="nil"/>
              <w:right w:val="nil"/>
            </w:tcBorders>
          </w:tcPr>
          <w:p w14:paraId="4EA6850E" w14:textId="25B4DBA0" w:rsidR="00657EBC" w:rsidRPr="00C3190D" w:rsidRDefault="00C72105" w:rsidP="000C4576">
            <w:pPr>
              <w:snapToGrid w:val="0"/>
              <w:jc w:val="center"/>
              <w:rPr>
                <w:rFonts w:eastAsia="標楷體"/>
                <w:b/>
              </w:rPr>
            </w:pPr>
            <w:r w:rsidRPr="00C3190D">
              <w:rPr>
                <w:rFonts w:eastAsia="標楷體"/>
                <w:b/>
              </w:rPr>
              <w:t>表</w:t>
            </w:r>
            <w:r w:rsidRPr="00C3190D">
              <w:rPr>
                <w:rFonts w:eastAsia="標楷體"/>
                <w:b/>
              </w:rPr>
              <w:t>3-</w:t>
            </w:r>
            <w:r w:rsidR="00657EBC" w:rsidRPr="00C3190D">
              <w:rPr>
                <w:rFonts w:eastAsia="標楷體"/>
                <w:b/>
              </w:rPr>
              <w:t>1-</w:t>
            </w:r>
            <w:r w:rsidR="00DB25BF" w:rsidRPr="00C3190D">
              <w:rPr>
                <w:rFonts w:eastAsia="標楷體"/>
                <w:b/>
              </w:rPr>
              <w:t>8</w:t>
            </w:r>
            <w:r w:rsidR="00657EBC" w:rsidRPr="00C3190D">
              <w:rPr>
                <w:rFonts w:eastAsia="標楷體"/>
                <w:b/>
              </w:rPr>
              <w:t xml:space="preserve"> </w:t>
            </w:r>
            <w:r w:rsidR="00657EBC" w:rsidRPr="00C3190D">
              <w:rPr>
                <w:rFonts w:eastAsia="標楷體"/>
                <w:b/>
              </w:rPr>
              <w:t>本系學生擔任課程</w:t>
            </w:r>
            <w:r w:rsidR="00657EBC" w:rsidRPr="00C3190D">
              <w:rPr>
                <w:rFonts w:eastAsia="標楷體"/>
                <w:b/>
              </w:rPr>
              <w:t>TA</w:t>
            </w:r>
            <w:r w:rsidR="00657EBC" w:rsidRPr="00C3190D">
              <w:rPr>
                <w:rFonts w:eastAsia="標楷體"/>
                <w:b/>
              </w:rPr>
              <w:t>成果</w:t>
            </w:r>
          </w:p>
        </w:tc>
      </w:tr>
      <w:tr w:rsidR="00657EBC" w:rsidRPr="00C3190D" w14:paraId="1DDC7428" w14:textId="77777777" w:rsidTr="007C462F">
        <w:trPr>
          <w:jc w:val="center"/>
        </w:trPr>
        <w:tc>
          <w:tcPr>
            <w:tcW w:w="601" w:type="pct"/>
            <w:shd w:val="clear" w:color="auto" w:fill="C4BC96" w:themeFill="background2" w:themeFillShade="BF"/>
          </w:tcPr>
          <w:p w14:paraId="1681C9DB" w14:textId="77777777" w:rsidR="00657EBC" w:rsidRPr="00C3190D" w:rsidRDefault="00657EBC" w:rsidP="000C4576">
            <w:pPr>
              <w:snapToGrid w:val="0"/>
              <w:rPr>
                <w:rFonts w:eastAsia="標楷體"/>
              </w:rPr>
            </w:pPr>
            <w:r w:rsidRPr="00C3190D">
              <w:rPr>
                <w:rFonts w:eastAsia="標楷體"/>
              </w:rPr>
              <w:t>學年度</w:t>
            </w:r>
          </w:p>
        </w:tc>
        <w:tc>
          <w:tcPr>
            <w:tcW w:w="1383" w:type="pct"/>
            <w:shd w:val="clear" w:color="auto" w:fill="C4BC96" w:themeFill="background2" w:themeFillShade="BF"/>
          </w:tcPr>
          <w:p w14:paraId="0C298970" w14:textId="77777777" w:rsidR="00657EBC" w:rsidRPr="00C3190D" w:rsidRDefault="00657EBC" w:rsidP="000C4576">
            <w:pPr>
              <w:snapToGrid w:val="0"/>
              <w:rPr>
                <w:rFonts w:eastAsia="標楷體"/>
              </w:rPr>
            </w:pPr>
            <w:r w:rsidRPr="00C3190D">
              <w:rPr>
                <w:rFonts w:eastAsia="標楷體"/>
              </w:rPr>
              <w:t>學生姓名</w:t>
            </w:r>
          </w:p>
        </w:tc>
        <w:tc>
          <w:tcPr>
            <w:tcW w:w="1207" w:type="pct"/>
            <w:shd w:val="clear" w:color="auto" w:fill="C4BC96" w:themeFill="background2" w:themeFillShade="BF"/>
            <w:vAlign w:val="center"/>
          </w:tcPr>
          <w:p w14:paraId="308A4DFA" w14:textId="77777777" w:rsidR="00657EBC" w:rsidRPr="00C3190D" w:rsidRDefault="00657EBC" w:rsidP="000C4576">
            <w:pPr>
              <w:snapToGrid w:val="0"/>
              <w:jc w:val="center"/>
              <w:rPr>
                <w:rFonts w:eastAsia="標楷體"/>
              </w:rPr>
            </w:pPr>
            <w:r w:rsidRPr="00C3190D">
              <w:rPr>
                <w:rFonts w:eastAsia="標楷體"/>
              </w:rPr>
              <w:t>教師姓名</w:t>
            </w:r>
          </w:p>
        </w:tc>
        <w:tc>
          <w:tcPr>
            <w:tcW w:w="1808" w:type="pct"/>
            <w:shd w:val="clear" w:color="auto" w:fill="C4BC96" w:themeFill="background2" w:themeFillShade="BF"/>
            <w:vAlign w:val="center"/>
          </w:tcPr>
          <w:p w14:paraId="44DE43D1" w14:textId="77777777" w:rsidR="00657EBC" w:rsidRPr="00C3190D" w:rsidRDefault="00657EBC" w:rsidP="000C4576">
            <w:pPr>
              <w:snapToGrid w:val="0"/>
              <w:jc w:val="center"/>
              <w:rPr>
                <w:rFonts w:eastAsia="標楷體"/>
              </w:rPr>
            </w:pPr>
            <w:r w:rsidRPr="00C3190D">
              <w:rPr>
                <w:rFonts w:eastAsia="標楷體"/>
              </w:rPr>
              <w:t>科目</w:t>
            </w:r>
          </w:p>
        </w:tc>
      </w:tr>
      <w:tr w:rsidR="00657EBC" w:rsidRPr="00C3190D" w14:paraId="71DEDD92" w14:textId="77777777" w:rsidTr="007C462F">
        <w:trPr>
          <w:jc w:val="center"/>
        </w:trPr>
        <w:tc>
          <w:tcPr>
            <w:tcW w:w="601" w:type="pct"/>
            <w:vMerge w:val="restart"/>
            <w:vAlign w:val="center"/>
          </w:tcPr>
          <w:p w14:paraId="2D60E418" w14:textId="77777777" w:rsidR="00657EBC" w:rsidRPr="00C3190D" w:rsidRDefault="00657EBC" w:rsidP="000C4576">
            <w:pPr>
              <w:snapToGrid w:val="0"/>
              <w:jc w:val="center"/>
              <w:rPr>
                <w:rFonts w:eastAsia="標楷體"/>
              </w:rPr>
            </w:pPr>
            <w:r w:rsidRPr="00C3190D">
              <w:rPr>
                <w:rFonts w:eastAsia="標楷體"/>
              </w:rPr>
              <w:t>112</w:t>
            </w:r>
          </w:p>
        </w:tc>
        <w:tc>
          <w:tcPr>
            <w:tcW w:w="1383" w:type="pct"/>
            <w:vAlign w:val="center"/>
          </w:tcPr>
          <w:p w14:paraId="791B4415" w14:textId="0A57F1BF" w:rsidR="00657EBC" w:rsidRPr="00C3190D" w:rsidRDefault="00657EBC" w:rsidP="000C4576">
            <w:pPr>
              <w:snapToGrid w:val="0"/>
              <w:jc w:val="center"/>
              <w:rPr>
                <w:rFonts w:eastAsia="標楷體"/>
              </w:rPr>
            </w:pPr>
            <w:r w:rsidRPr="00C3190D">
              <w:rPr>
                <w:rFonts w:eastAsia="標楷體"/>
              </w:rPr>
              <w:t>吳睿麟</w:t>
            </w:r>
            <w:r w:rsidR="008F42C1" w:rsidRPr="00C3190D">
              <w:rPr>
                <w:rFonts w:eastAsia="標楷體"/>
              </w:rPr>
              <w:t>（學士班）</w:t>
            </w:r>
          </w:p>
        </w:tc>
        <w:tc>
          <w:tcPr>
            <w:tcW w:w="1207" w:type="pct"/>
            <w:vAlign w:val="center"/>
          </w:tcPr>
          <w:p w14:paraId="260FD1E4" w14:textId="77777777" w:rsidR="00657EBC" w:rsidRPr="00C3190D" w:rsidRDefault="00657EBC" w:rsidP="000C4576">
            <w:pPr>
              <w:snapToGrid w:val="0"/>
              <w:jc w:val="center"/>
              <w:rPr>
                <w:rFonts w:eastAsia="標楷體"/>
              </w:rPr>
            </w:pPr>
            <w:r w:rsidRPr="00C3190D">
              <w:rPr>
                <w:rFonts w:eastAsia="標楷體"/>
              </w:rPr>
              <w:t>李杰憲</w:t>
            </w:r>
          </w:p>
        </w:tc>
        <w:tc>
          <w:tcPr>
            <w:tcW w:w="1808" w:type="pct"/>
            <w:vAlign w:val="center"/>
          </w:tcPr>
          <w:p w14:paraId="47F3DFD6" w14:textId="77777777" w:rsidR="00657EBC" w:rsidRPr="00C3190D" w:rsidRDefault="00657EBC" w:rsidP="000C4576">
            <w:pPr>
              <w:snapToGrid w:val="0"/>
              <w:rPr>
                <w:rFonts w:eastAsia="標楷體"/>
              </w:rPr>
            </w:pPr>
            <w:r w:rsidRPr="00C3190D">
              <w:rPr>
                <w:rFonts w:eastAsia="標楷體"/>
              </w:rPr>
              <w:t>管理經濟學</w:t>
            </w:r>
            <w:r w:rsidRPr="00C3190D">
              <w:rPr>
                <w:rFonts w:eastAsia="標楷體"/>
              </w:rPr>
              <w:t>(</w:t>
            </w:r>
            <w:r w:rsidRPr="00C3190D">
              <w:rPr>
                <w:rFonts w:eastAsia="標楷體"/>
              </w:rPr>
              <w:t>學院</w:t>
            </w:r>
            <w:r w:rsidRPr="00C3190D">
              <w:rPr>
                <w:rFonts w:eastAsia="標楷體"/>
              </w:rPr>
              <w:t>)</w:t>
            </w:r>
          </w:p>
        </w:tc>
      </w:tr>
      <w:tr w:rsidR="00657EBC" w:rsidRPr="00C3190D" w14:paraId="4EDEFD34" w14:textId="77777777" w:rsidTr="007C462F">
        <w:trPr>
          <w:jc w:val="center"/>
        </w:trPr>
        <w:tc>
          <w:tcPr>
            <w:tcW w:w="601" w:type="pct"/>
            <w:vMerge/>
          </w:tcPr>
          <w:p w14:paraId="0DE71929" w14:textId="77777777" w:rsidR="00657EBC" w:rsidRPr="00C3190D" w:rsidRDefault="00657EBC" w:rsidP="000C4576">
            <w:pPr>
              <w:snapToGrid w:val="0"/>
              <w:rPr>
                <w:rFonts w:eastAsia="標楷體"/>
              </w:rPr>
            </w:pPr>
          </w:p>
        </w:tc>
        <w:tc>
          <w:tcPr>
            <w:tcW w:w="1383" w:type="pct"/>
            <w:vAlign w:val="center"/>
          </w:tcPr>
          <w:p w14:paraId="75BCFBC1" w14:textId="052A7AB4" w:rsidR="00657EBC" w:rsidRPr="00C3190D" w:rsidRDefault="00657EBC" w:rsidP="000C4576">
            <w:pPr>
              <w:snapToGrid w:val="0"/>
              <w:jc w:val="center"/>
              <w:rPr>
                <w:rFonts w:eastAsia="標楷體"/>
              </w:rPr>
            </w:pPr>
            <w:r w:rsidRPr="00C3190D">
              <w:rPr>
                <w:rFonts w:eastAsia="標楷體"/>
              </w:rPr>
              <w:t>何依庭</w:t>
            </w:r>
            <w:r w:rsidR="008F42C1" w:rsidRPr="00C3190D">
              <w:rPr>
                <w:rFonts w:eastAsia="標楷體"/>
              </w:rPr>
              <w:t>（碩士班）</w:t>
            </w:r>
          </w:p>
        </w:tc>
        <w:tc>
          <w:tcPr>
            <w:tcW w:w="1207" w:type="pct"/>
            <w:vAlign w:val="center"/>
          </w:tcPr>
          <w:p w14:paraId="6E130E5A" w14:textId="77777777" w:rsidR="00657EBC" w:rsidRPr="00C3190D" w:rsidRDefault="00657EBC" w:rsidP="000C4576">
            <w:pPr>
              <w:snapToGrid w:val="0"/>
              <w:jc w:val="center"/>
              <w:rPr>
                <w:rFonts w:eastAsia="標楷體"/>
              </w:rPr>
            </w:pPr>
            <w:r w:rsidRPr="00C3190D">
              <w:rPr>
                <w:rFonts w:eastAsia="標楷體"/>
              </w:rPr>
              <w:t>陳疆平</w:t>
            </w:r>
          </w:p>
        </w:tc>
        <w:tc>
          <w:tcPr>
            <w:tcW w:w="1808" w:type="pct"/>
            <w:vAlign w:val="center"/>
          </w:tcPr>
          <w:p w14:paraId="6C1A7A9E" w14:textId="77777777" w:rsidR="00657EBC" w:rsidRPr="00C3190D" w:rsidRDefault="00657EBC" w:rsidP="000C4576">
            <w:pPr>
              <w:snapToGrid w:val="0"/>
              <w:rPr>
                <w:rFonts w:eastAsia="標楷體"/>
              </w:rPr>
            </w:pPr>
            <w:r w:rsidRPr="00C3190D">
              <w:rPr>
                <w:rFonts w:eastAsia="標楷體"/>
              </w:rPr>
              <w:t>企業倫理</w:t>
            </w:r>
            <w:r w:rsidRPr="00C3190D">
              <w:rPr>
                <w:rFonts w:eastAsia="標楷體"/>
              </w:rPr>
              <w:t>(</w:t>
            </w:r>
            <w:r w:rsidRPr="00C3190D">
              <w:rPr>
                <w:rFonts w:eastAsia="標楷體"/>
              </w:rPr>
              <w:t>學院</w:t>
            </w:r>
            <w:r w:rsidRPr="00C3190D">
              <w:rPr>
                <w:rFonts w:eastAsia="標楷體"/>
              </w:rPr>
              <w:t>)</w:t>
            </w:r>
          </w:p>
        </w:tc>
      </w:tr>
      <w:tr w:rsidR="00657EBC" w:rsidRPr="00C3190D" w14:paraId="740828F0" w14:textId="77777777" w:rsidTr="007C462F">
        <w:trPr>
          <w:jc w:val="center"/>
        </w:trPr>
        <w:tc>
          <w:tcPr>
            <w:tcW w:w="601" w:type="pct"/>
            <w:vMerge/>
          </w:tcPr>
          <w:p w14:paraId="5BA48CD4" w14:textId="77777777" w:rsidR="00657EBC" w:rsidRPr="00C3190D" w:rsidRDefault="00657EBC" w:rsidP="000C4576">
            <w:pPr>
              <w:snapToGrid w:val="0"/>
              <w:rPr>
                <w:rFonts w:eastAsia="標楷體"/>
              </w:rPr>
            </w:pPr>
          </w:p>
        </w:tc>
        <w:tc>
          <w:tcPr>
            <w:tcW w:w="1383" w:type="pct"/>
            <w:vAlign w:val="center"/>
          </w:tcPr>
          <w:p w14:paraId="52BB9228" w14:textId="37F8E377" w:rsidR="00657EBC" w:rsidRPr="00C3190D" w:rsidRDefault="00657EBC" w:rsidP="000C4576">
            <w:pPr>
              <w:snapToGrid w:val="0"/>
              <w:jc w:val="center"/>
              <w:rPr>
                <w:rFonts w:eastAsia="標楷體"/>
              </w:rPr>
            </w:pPr>
            <w:r w:rsidRPr="00C3190D">
              <w:rPr>
                <w:rFonts w:eastAsia="標楷體"/>
              </w:rPr>
              <w:t>楊晴臻</w:t>
            </w:r>
            <w:r w:rsidR="008F42C1" w:rsidRPr="00C3190D">
              <w:rPr>
                <w:rFonts w:eastAsia="標楷體"/>
              </w:rPr>
              <w:t>（碩士班）</w:t>
            </w:r>
          </w:p>
        </w:tc>
        <w:tc>
          <w:tcPr>
            <w:tcW w:w="1207" w:type="pct"/>
            <w:vAlign w:val="center"/>
          </w:tcPr>
          <w:p w14:paraId="00E2ED04" w14:textId="77777777" w:rsidR="00657EBC" w:rsidRPr="00C3190D" w:rsidRDefault="00657EBC" w:rsidP="000C4576">
            <w:pPr>
              <w:snapToGrid w:val="0"/>
              <w:jc w:val="center"/>
              <w:rPr>
                <w:rFonts w:eastAsia="標楷體"/>
              </w:rPr>
            </w:pPr>
            <w:r w:rsidRPr="00C3190D">
              <w:rPr>
                <w:rFonts w:eastAsia="標楷體"/>
              </w:rPr>
              <w:t>陳麗雪</w:t>
            </w:r>
          </w:p>
        </w:tc>
        <w:tc>
          <w:tcPr>
            <w:tcW w:w="1808" w:type="pct"/>
            <w:vAlign w:val="center"/>
          </w:tcPr>
          <w:p w14:paraId="1CAB55D2" w14:textId="77777777" w:rsidR="00657EBC" w:rsidRPr="00C3190D" w:rsidRDefault="00657EBC" w:rsidP="000C4576">
            <w:pPr>
              <w:snapToGrid w:val="0"/>
              <w:rPr>
                <w:rFonts w:eastAsia="標楷體"/>
              </w:rPr>
            </w:pPr>
            <w:r w:rsidRPr="00C3190D">
              <w:rPr>
                <w:rFonts w:eastAsia="標楷體"/>
              </w:rPr>
              <w:t>微積分（一）</w:t>
            </w:r>
            <w:r w:rsidRPr="00C3190D">
              <w:rPr>
                <w:rFonts w:eastAsia="標楷體"/>
              </w:rPr>
              <w:t>(</w:t>
            </w:r>
            <w:r w:rsidRPr="00C3190D">
              <w:rPr>
                <w:rFonts w:eastAsia="標楷體"/>
              </w:rPr>
              <w:t>二</w:t>
            </w:r>
            <w:r w:rsidRPr="00C3190D">
              <w:rPr>
                <w:rFonts w:eastAsia="標楷體"/>
              </w:rPr>
              <w:t>)</w:t>
            </w:r>
          </w:p>
        </w:tc>
      </w:tr>
      <w:tr w:rsidR="00657EBC" w:rsidRPr="00C3190D" w14:paraId="22F7B06A" w14:textId="77777777" w:rsidTr="007C462F">
        <w:trPr>
          <w:jc w:val="center"/>
        </w:trPr>
        <w:tc>
          <w:tcPr>
            <w:tcW w:w="601" w:type="pct"/>
            <w:vMerge/>
          </w:tcPr>
          <w:p w14:paraId="781767BF" w14:textId="77777777" w:rsidR="00657EBC" w:rsidRPr="00C3190D" w:rsidRDefault="00657EBC" w:rsidP="000C4576">
            <w:pPr>
              <w:snapToGrid w:val="0"/>
              <w:rPr>
                <w:rFonts w:eastAsia="標楷體"/>
              </w:rPr>
            </w:pPr>
          </w:p>
        </w:tc>
        <w:tc>
          <w:tcPr>
            <w:tcW w:w="1383" w:type="pct"/>
            <w:vAlign w:val="center"/>
          </w:tcPr>
          <w:p w14:paraId="34F409D7" w14:textId="728CF66A" w:rsidR="00657EBC" w:rsidRPr="00C3190D" w:rsidRDefault="00657EBC" w:rsidP="000C4576">
            <w:pPr>
              <w:snapToGrid w:val="0"/>
              <w:jc w:val="center"/>
              <w:rPr>
                <w:rFonts w:eastAsia="標楷體"/>
              </w:rPr>
            </w:pPr>
            <w:r w:rsidRPr="00C3190D">
              <w:rPr>
                <w:rFonts w:eastAsia="標楷體"/>
              </w:rPr>
              <w:t>唐逸晴</w:t>
            </w:r>
            <w:r w:rsidR="008F42C1" w:rsidRPr="00C3190D">
              <w:rPr>
                <w:rFonts w:eastAsia="標楷體"/>
              </w:rPr>
              <w:t>（學士班）</w:t>
            </w:r>
          </w:p>
        </w:tc>
        <w:tc>
          <w:tcPr>
            <w:tcW w:w="1207" w:type="pct"/>
            <w:vAlign w:val="center"/>
          </w:tcPr>
          <w:p w14:paraId="112A55E6" w14:textId="77777777" w:rsidR="00657EBC" w:rsidRPr="00C3190D" w:rsidRDefault="00657EBC" w:rsidP="000C4576">
            <w:pPr>
              <w:snapToGrid w:val="0"/>
              <w:jc w:val="center"/>
              <w:rPr>
                <w:rFonts w:eastAsia="標楷體"/>
              </w:rPr>
            </w:pPr>
            <w:r w:rsidRPr="00C3190D">
              <w:rPr>
                <w:rFonts w:eastAsia="標楷體"/>
              </w:rPr>
              <w:t>李杰憲</w:t>
            </w:r>
          </w:p>
        </w:tc>
        <w:tc>
          <w:tcPr>
            <w:tcW w:w="1808" w:type="pct"/>
            <w:vAlign w:val="center"/>
          </w:tcPr>
          <w:p w14:paraId="202E1566" w14:textId="77777777" w:rsidR="00657EBC" w:rsidRPr="00C3190D" w:rsidRDefault="00657EBC" w:rsidP="000C4576">
            <w:pPr>
              <w:snapToGrid w:val="0"/>
              <w:rPr>
                <w:rFonts w:eastAsia="標楷體"/>
              </w:rPr>
            </w:pPr>
            <w:r w:rsidRPr="00C3190D">
              <w:rPr>
                <w:rFonts w:eastAsia="標楷體"/>
              </w:rPr>
              <w:t>統計學（一）</w:t>
            </w:r>
          </w:p>
        </w:tc>
      </w:tr>
      <w:tr w:rsidR="008F42C1" w:rsidRPr="00C3190D" w14:paraId="73628868" w14:textId="77777777" w:rsidTr="007C462F">
        <w:trPr>
          <w:jc w:val="center"/>
        </w:trPr>
        <w:tc>
          <w:tcPr>
            <w:tcW w:w="601" w:type="pct"/>
            <w:vMerge/>
          </w:tcPr>
          <w:p w14:paraId="13379B7E" w14:textId="77777777" w:rsidR="008F42C1" w:rsidRPr="00C3190D" w:rsidRDefault="008F42C1" w:rsidP="000C4576">
            <w:pPr>
              <w:snapToGrid w:val="0"/>
              <w:rPr>
                <w:rFonts w:eastAsia="標楷體"/>
              </w:rPr>
            </w:pPr>
          </w:p>
        </w:tc>
        <w:tc>
          <w:tcPr>
            <w:tcW w:w="1383" w:type="pct"/>
            <w:vMerge w:val="restart"/>
            <w:vAlign w:val="center"/>
          </w:tcPr>
          <w:p w14:paraId="5754E11A" w14:textId="7A265BF5" w:rsidR="008F42C1" w:rsidRPr="00C3190D" w:rsidRDefault="008F42C1" w:rsidP="000C4576">
            <w:pPr>
              <w:snapToGrid w:val="0"/>
              <w:jc w:val="center"/>
              <w:rPr>
                <w:rFonts w:eastAsia="標楷體"/>
              </w:rPr>
            </w:pPr>
            <w:r w:rsidRPr="00C3190D">
              <w:rPr>
                <w:rFonts w:eastAsia="標楷體"/>
              </w:rPr>
              <w:t>陳韋辰（碩士班）</w:t>
            </w:r>
          </w:p>
        </w:tc>
        <w:tc>
          <w:tcPr>
            <w:tcW w:w="1207" w:type="pct"/>
            <w:vAlign w:val="center"/>
          </w:tcPr>
          <w:p w14:paraId="6E4C825A" w14:textId="77777777" w:rsidR="008F42C1" w:rsidRPr="00C3190D" w:rsidRDefault="008F42C1" w:rsidP="000C4576">
            <w:pPr>
              <w:snapToGrid w:val="0"/>
              <w:jc w:val="center"/>
              <w:rPr>
                <w:rFonts w:eastAsia="標楷體"/>
              </w:rPr>
            </w:pPr>
            <w:r w:rsidRPr="00C3190D">
              <w:rPr>
                <w:rFonts w:eastAsia="標楷體"/>
              </w:rPr>
              <w:t>林晏如</w:t>
            </w:r>
          </w:p>
        </w:tc>
        <w:tc>
          <w:tcPr>
            <w:tcW w:w="1808" w:type="pct"/>
            <w:vAlign w:val="center"/>
          </w:tcPr>
          <w:p w14:paraId="0831A3B8" w14:textId="77777777" w:rsidR="008F42C1" w:rsidRPr="00C3190D" w:rsidRDefault="008F42C1" w:rsidP="000C4576">
            <w:pPr>
              <w:snapToGrid w:val="0"/>
              <w:rPr>
                <w:rFonts w:eastAsia="標楷體"/>
              </w:rPr>
            </w:pPr>
            <w:r w:rsidRPr="00C3190D">
              <w:rPr>
                <w:rFonts w:eastAsia="標楷體"/>
              </w:rPr>
              <w:t>經濟學（一）</w:t>
            </w:r>
          </w:p>
        </w:tc>
      </w:tr>
      <w:tr w:rsidR="008F42C1" w:rsidRPr="00C3190D" w14:paraId="650B4038" w14:textId="77777777" w:rsidTr="007C462F">
        <w:trPr>
          <w:jc w:val="center"/>
        </w:trPr>
        <w:tc>
          <w:tcPr>
            <w:tcW w:w="601" w:type="pct"/>
            <w:vMerge/>
          </w:tcPr>
          <w:p w14:paraId="2617F153" w14:textId="77777777" w:rsidR="008F42C1" w:rsidRPr="00C3190D" w:rsidRDefault="008F42C1" w:rsidP="000C4576">
            <w:pPr>
              <w:snapToGrid w:val="0"/>
              <w:rPr>
                <w:rFonts w:eastAsia="標楷體"/>
              </w:rPr>
            </w:pPr>
          </w:p>
        </w:tc>
        <w:tc>
          <w:tcPr>
            <w:tcW w:w="1383" w:type="pct"/>
            <w:vMerge/>
            <w:vAlign w:val="center"/>
          </w:tcPr>
          <w:p w14:paraId="7F91B439" w14:textId="28A484F9" w:rsidR="008F42C1" w:rsidRPr="00C3190D" w:rsidRDefault="008F42C1" w:rsidP="000C4576">
            <w:pPr>
              <w:snapToGrid w:val="0"/>
              <w:jc w:val="center"/>
              <w:rPr>
                <w:rFonts w:eastAsia="標楷體"/>
              </w:rPr>
            </w:pPr>
          </w:p>
        </w:tc>
        <w:tc>
          <w:tcPr>
            <w:tcW w:w="1207" w:type="pct"/>
            <w:vAlign w:val="center"/>
          </w:tcPr>
          <w:p w14:paraId="13BBDBF5" w14:textId="77777777" w:rsidR="008F42C1" w:rsidRPr="00C3190D" w:rsidRDefault="008F42C1" w:rsidP="000C4576">
            <w:pPr>
              <w:snapToGrid w:val="0"/>
              <w:jc w:val="center"/>
              <w:rPr>
                <w:rFonts w:eastAsia="標楷體"/>
              </w:rPr>
            </w:pPr>
            <w:r w:rsidRPr="00C3190D">
              <w:rPr>
                <w:rFonts w:eastAsia="標楷體"/>
              </w:rPr>
              <w:t>李喬銘</w:t>
            </w:r>
          </w:p>
        </w:tc>
        <w:tc>
          <w:tcPr>
            <w:tcW w:w="1808" w:type="pct"/>
            <w:vAlign w:val="center"/>
          </w:tcPr>
          <w:p w14:paraId="28F1F330" w14:textId="77777777" w:rsidR="008F42C1" w:rsidRPr="00C3190D" w:rsidRDefault="008F42C1" w:rsidP="000C4576">
            <w:pPr>
              <w:snapToGrid w:val="0"/>
              <w:rPr>
                <w:rFonts w:eastAsia="標楷體"/>
              </w:rPr>
            </w:pPr>
            <w:r w:rsidRPr="00C3190D">
              <w:rPr>
                <w:rFonts w:eastAsia="標楷體"/>
              </w:rPr>
              <w:t>公司理財</w:t>
            </w:r>
            <w:r w:rsidRPr="00C3190D">
              <w:rPr>
                <w:rFonts w:eastAsia="標楷體"/>
              </w:rPr>
              <w:t>(</w:t>
            </w:r>
            <w:r w:rsidRPr="00C3190D">
              <w:rPr>
                <w:rFonts w:eastAsia="標楷體"/>
              </w:rPr>
              <w:t>學院</w:t>
            </w:r>
            <w:r w:rsidRPr="00C3190D">
              <w:rPr>
                <w:rFonts w:eastAsia="標楷體"/>
              </w:rPr>
              <w:t>)</w:t>
            </w:r>
          </w:p>
        </w:tc>
      </w:tr>
      <w:tr w:rsidR="00657EBC" w:rsidRPr="00C3190D" w14:paraId="04432828" w14:textId="77777777" w:rsidTr="007C462F">
        <w:trPr>
          <w:jc w:val="center"/>
        </w:trPr>
        <w:tc>
          <w:tcPr>
            <w:tcW w:w="601" w:type="pct"/>
            <w:vMerge/>
          </w:tcPr>
          <w:p w14:paraId="7BAB7EA1" w14:textId="77777777" w:rsidR="00657EBC" w:rsidRPr="00C3190D" w:rsidRDefault="00657EBC" w:rsidP="000C4576">
            <w:pPr>
              <w:snapToGrid w:val="0"/>
              <w:rPr>
                <w:rFonts w:eastAsia="標楷體"/>
              </w:rPr>
            </w:pPr>
          </w:p>
        </w:tc>
        <w:tc>
          <w:tcPr>
            <w:tcW w:w="1383" w:type="pct"/>
            <w:vAlign w:val="center"/>
          </w:tcPr>
          <w:p w14:paraId="7D25E1F7" w14:textId="1DAB9717" w:rsidR="00657EBC" w:rsidRPr="00C3190D" w:rsidRDefault="00657EBC" w:rsidP="000C4576">
            <w:pPr>
              <w:snapToGrid w:val="0"/>
              <w:jc w:val="center"/>
              <w:rPr>
                <w:rFonts w:eastAsia="標楷體"/>
              </w:rPr>
            </w:pPr>
            <w:r w:rsidRPr="00C3190D">
              <w:rPr>
                <w:rFonts w:eastAsia="標楷體"/>
              </w:rPr>
              <w:t>周任薇</w:t>
            </w:r>
            <w:r w:rsidR="008F42C1" w:rsidRPr="00C3190D">
              <w:rPr>
                <w:rFonts w:eastAsia="標楷體"/>
              </w:rPr>
              <w:t>（學士班）</w:t>
            </w:r>
          </w:p>
        </w:tc>
        <w:tc>
          <w:tcPr>
            <w:tcW w:w="1207" w:type="pct"/>
            <w:vAlign w:val="center"/>
          </w:tcPr>
          <w:p w14:paraId="315ACE1F" w14:textId="77777777" w:rsidR="00657EBC" w:rsidRPr="00C3190D" w:rsidRDefault="00657EBC" w:rsidP="000C4576">
            <w:pPr>
              <w:snapToGrid w:val="0"/>
              <w:jc w:val="center"/>
              <w:rPr>
                <w:rFonts w:eastAsia="標楷體"/>
              </w:rPr>
            </w:pPr>
            <w:r w:rsidRPr="00C3190D">
              <w:rPr>
                <w:rFonts w:eastAsia="標楷體"/>
              </w:rPr>
              <w:t>李杰憲</w:t>
            </w:r>
          </w:p>
        </w:tc>
        <w:tc>
          <w:tcPr>
            <w:tcW w:w="1808" w:type="pct"/>
            <w:vAlign w:val="center"/>
          </w:tcPr>
          <w:p w14:paraId="03A24BD0" w14:textId="77777777" w:rsidR="00657EBC" w:rsidRPr="00C3190D" w:rsidRDefault="00657EBC" w:rsidP="000C4576">
            <w:pPr>
              <w:snapToGrid w:val="0"/>
              <w:rPr>
                <w:rFonts w:eastAsia="標楷體"/>
              </w:rPr>
            </w:pPr>
            <w:r w:rsidRPr="00C3190D">
              <w:rPr>
                <w:rFonts w:eastAsia="標楷體"/>
              </w:rPr>
              <w:t>統計學</w:t>
            </w:r>
            <w:r w:rsidRPr="00C3190D">
              <w:rPr>
                <w:rFonts w:eastAsia="標楷體"/>
              </w:rPr>
              <w:t>(</w:t>
            </w:r>
            <w:r w:rsidRPr="00C3190D">
              <w:rPr>
                <w:rFonts w:eastAsia="標楷體"/>
              </w:rPr>
              <w:t>二</w:t>
            </w:r>
            <w:r w:rsidRPr="00C3190D">
              <w:rPr>
                <w:rFonts w:eastAsia="標楷體"/>
              </w:rPr>
              <w:t>)</w:t>
            </w:r>
          </w:p>
        </w:tc>
      </w:tr>
      <w:tr w:rsidR="00657EBC" w:rsidRPr="00C3190D" w14:paraId="3C4A4481" w14:textId="77777777" w:rsidTr="007C462F">
        <w:trPr>
          <w:jc w:val="center"/>
        </w:trPr>
        <w:tc>
          <w:tcPr>
            <w:tcW w:w="601" w:type="pct"/>
            <w:vMerge/>
          </w:tcPr>
          <w:p w14:paraId="1F6845D9" w14:textId="77777777" w:rsidR="00657EBC" w:rsidRPr="00C3190D" w:rsidRDefault="00657EBC" w:rsidP="000C4576">
            <w:pPr>
              <w:snapToGrid w:val="0"/>
              <w:rPr>
                <w:rFonts w:eastAsia="標楷體"/>
              </w:rPr>
            </w:pPr>
          </w:p>
        </w:tc>
        <w:tc>
          <w:tcPr>
            <w:tcW w:w="1383" w:type="pct"/>
            <w:vAlign w:val="center"/>
          </w:tcPr>
          <w:p w14:paraId="7E4C5BF6" w14:textId="6AEA4012" w:rsidR="00657EBC" w:rsidRPr="00C3190D" w:rsidRDefault="00657EBC" w:rsidP="000C4576">
            <w:pPr>
              <w:snapToGrid w:val="0"/>
              <w:jc w:val="center"/>
              <w:rPr>
                <w:rFonts w:eastAsia="標楷體"/>
              </w:rPr>
            </w:pPr>
            <w:r w:rsidRPr="00C3190D">
              <w:rPr>
                <w:rFonts w:eastAsia="標楷體"/>
              </w:rPr>
              <w:t>何依庭</w:t>
            </w:r>
            <w:r w:rsidR="008F42C1" w:rsidRPr="00C3190D">
              <w:rPr>
                <w:rFonts w:eastAsia="標楷體"/>
              </w:rPr>
              <w:t>（碩士班）</w:t>
            </w:r>
          </w:p>
        </w:tc>
        <w:tc>
          <w:tcPr>
            <w:tcW w:w="1207" w:type="pct"/>
            <w:vAlign w:val="center"/>
          </w:tcPr>
          <w:p w14:paraId="5270ED2B" w14:textId="77777777" w:rsidR="00657EBC" w:rsidRPr="00C3190D" w:rsidRDefault="00657EBC" w:rsidP="000C4576">
            <w:pPr>
              <w:snapToGrid w:val="0"/>
              <w:jc w:val="center"/>
              <w:rPr>
                <w:rFonts w:eastAsia="標楷體"/>
              </w:rPr>
            </w:pPr>
            <w:r w:rsidRPr="00C3190D">
              <w:rPr>
                <w:rFonts w:eastAsia="標楷體"/>
              </w:rPr>
              <w:t>陳疆平</w:t>
            </w:r>
          </w:p>
        </w:tc>
        <w:tc>
          <w:tcPr>
            <w:tcW w:w="1808" w:type="pct"/>
            <w:vAlign w:val="center"/>
          </w:tcPr>
          <w:p w14:paraId="51476DC0" w14:textId="77777777" w:rsidR="00657EBC" w:rsidRPr="00C3190D" w:rsidRDefault="00657EBC" w:rsidP="000C4576">
            <w:pPr>
              <w:snapToGrid w:val="0"/>
              <w:rPr>
                <w:rFonts w:eastAsia="標楷體"/>
              </w:rPr>
            </w:pPr>
            <w:r w:rsidRPr="00C3190D">
              <w:rPr>
                <w:rFonts w:eastAsia="標楷體"/>
              </w:rPr>
              <w:t>個人理財規劃</w:t>
            </w:r>
          </w:p>
        </w:tc>
      </w:tr>
      <w:tr w:rsidR="008F42C1" w:rsidRPr="00C3190D" w14:paraId="74C6CAEB" w14:textId="77777777" w:rsidTr="007C462F">
        <w:trPr>
          <w:jc w:val="center"/>
        </w:trPr>
        <w:tc>
          <w:tcPr>
            <w:tcW w:w="601" w:type="pct"/>
            <w:vMerge/>
          </w:tcPr>
          <w:p w14:paraId="0832D5F8" w14:textId="77777777" w:rsidR="008F42C1" w:rsidRPr="00C3190D" w:rsidRDefault="008F42C1" w:rsidP="000C4576">
            <w:pPr>
              <w:snapToGrid w:val="0"/>
              <w:rPr>
                <w:rFonts w:eastAsia="標楷體"/>
              </w:rPr>
            </w:pPr>
          </w:p>
        </w:tc>
        <w:tc>
          <w:tcPr>
            <w:tcW w:w="1383" w:type="pct"/>
            <w:vMerge w:val="restart"/>
            <w:vAlign w:val="center"/>
          </w:tcPr>
          <w:p w14:paraId="21473B0D" w14:textId="105BC99F" w:rsidR="008F42C1" w:rsidRPr="00C3190D" w:rsidRDefault="008F42C1" w:rsidP="000C4576">
            <w:pPr>
              <w:snapToGrid w:val="0"/>
              <w:jc w:val="center"/>
              <w:rPr>
                <w:rFonts w:eastAsia="標楷體"/>
              </w:rPr>
            </w:pPr>
            <w:r w:rsidRPr="00C3190D">
              <w:rPr>
                <w:rFonts w:eastAsia="標楷體"/>
              </w:rPr>
              <w:t>林欣汝（碩士班）</w:t>
            </w:r>
          </w:p>
        </w:tc>
        <w:tc>
          <w:tcPr>
            <w:tcW w:w="1207" w:type="pct"/>
            <w:vAlign w:val="center"/>
          </w:tcPr>
          <w:p w14:paraId="44B11ECA" w14:textId="77777777" w:rsidR="008F42C1" w:rsidRPr="00C3190D" w:rsidRDefault="008F42C1" w:rsidP="000C4576">
            <w:pPr>
              <w:snapToGrid w:val="0"/>
              <w:jc w:val="center"/>
              <w:rPr>
                <w:rFonts w:eastAsia="標楷體"/>
              </w:rPr>
            </w:pPr>
            <w:r w:rsidRPr="00C3190D">
              <w:rPr>
                <w:rFonts w:eastAsia="標楷體"/>
              </w:rPr>
              <w:t>陳麗雪</w:t>
            </w:r>
          </w:p>
        </w:tc>
        <w:tc>
          <w:tcPr>
            <w:tcW w:w="1808" w:type="pct"/>
            <w:vAlign w:val="center"/>
          </w:tcPr>
          <w:p w14:paraId="59F706A5" w14:textId="77777777" w:rsidR="008F42C1" w:rsidRPr="00C3190D" w:rsidRDefault="008F42C1" w:rsidP="000C4576">
            <w:pPr>
              <w:snapToGrid w:val="0"/>
              <w:rPr>
                <w:rFonts w:eastAsia="標楷體"/>
              </w:rPr>
            </w:pPr>
            <w:r w:rsidRPr="00C3190D">
              <w:rPr>
                <w:rFonts w:eastAsia="標楷體"/>
              </w:rPr>
              <w:t>衍生性金融商品</w:t>
            </w:r>
          </w:p>
        </w:tc>
      </w:tr>
      <w:tr w:rsidR="008F42C1" w:rsidRPr="00C3190D" w14:paraId="6E581DBF" w14:textId="77777777" w:rsidTr="007C462F">
        <w:trPr>
          <w:jc w:val="center"/>
        </w:trPr>
        <w:tc>
          <w:tcPr>
            <w:tcW w:w="601" w:type="pct"/>
            <w:vMerge/>
          </w:tcPr>
          <w:p w14:paraId="0963978E" w14:textId="77777777" w:rsidR="008F42C1" w:rsidRPr="00C3190D" w:rsidRDefault="008F42C1" w:rsidP="000C4576">
            <w:pPr>
              <w:snapToGrid w:val="0"/>
              <w:rPr>
                <w:rFonts w:eastAsia="標楷體"/>
              </w:rPr>
            </w:pPr>
          </w:p>
        </w:tc>
        <w:tc>
          <w:tcPr>
            <w:tcW w:w="1383" w:type="pct"/>
            <w:vMerge/>
            <w:vAlign w:val="center"/>
          </w:tcPr>
          <w:p w14:paraId="4CB9D191" w14:textId="486F5419" w:rsidR="008F42C1" w:rsidRPr="00C3190D" w:rsidRDefault="008F42C1" w:rsidP="000C4576">
            <w:pPr>
              <w:snapToGrid w:val="0"/>
              <w:jc w:val="center"/>
              <w:rPr>
                <w:rFonts w:eastAsia="標楷體"/>
              </w:rPr>
            </w:pPr>
          </w:p>
        </w:tc>
        <w:tc>
          <w:tcPr>
            <w:tcW w:w="1207" w:type="pct"/>
            <w:vAlign w:val="center"/>
          </w:tcPr>
          <w:p w14:paraId="0FA97D3F" w14:textId="77777777" w:rsidR="008F42C1" w:rsidRPr="00C3190D" w:rsidRDefault="008F42C1" w:rsidP="000C4576">
            <w:pPr>
              <w:snapToGrid w:val="0"/>
              <w:jc w:val="center"/>
              <w:rPr>
                <w:rFonts w:eastAsia="標楷體"/>
              </w:rPr>
            </w:pPr>
            <w:r w:rsidRPr="00C3190D">
              <w:rPr>
                <w:rFonts w:eastAsia="標楷體"/>
              </w:rPr>
              <w:t>釋永東</w:t>
            </w:r>
          </w:p>
        </w:tc>
        <w:tc>
          <w:tcPr>
            <w:tcW w:w="1808" w:type="pct"/>
            <w:vAlign w:val="center"/>
          </w:tcPr>
          <w:p w14:paraId="74369DFE" w14:textId="77777777" w:rsidR="008F42C1" w:rsidRPr="00C3190D" w:rsidRDefault="008F42C1" w:rsidP="000C4576">
            <w:pPr>
              <w:snapToGrid w:val="0"/>
              <w:rPr>
                <w:rFonts w:eastAsia="標楷體"/>
              </w:rPr>
            </w:pPr>
            <w:r w:rsidRPr="00C3190D">
              <w:rPr>
                <w:rFonts w:eastAsia="標楷體"/>
              </w:rPr>
              <w:t>書院理念與實踐（共同教育課群）</w:t>
            </w:r>
          </w:p>
        </w:tc>
      </w:tr>
      <w:tr w:rsidR="008F42C1" w:rsidRPr="00C3190D" w14:paraId="24A41890" w14:textId="77777777" w:rsidTr="007C462F">
        <w:trPr>
          <w:jc w:val="center"/>
        </w:trPr>
        <w:tc>
          <w:tcPr>
            <w:tcW w:w="601" w:type="pct"/>
            <w:vMerge/>
          </w:tcPr>
          <w:p w14:paraId="457A079F" w14:textId="77777777" w:rsidR="008F42C1" w:rsidRPr="00C3190D" w:rsidRDefault="008F42C1" w:rsidP="000C4576">
            <w:pPr>
              <w:snapToGrid w:val="0"/>
              <w:rPr>
                <w:rFonts w:eastAsia="標楷體"/>
              </w:rPr>
            </w:pPr>
          </w:p>
        </w:tc>
        <w:tc>
          <w:tcPr>
            <w:tcW w:w="1383" w:type="pct"/>
            <w:vMerge/>
            <w:vAlign w:val="center"/>
          </w:tcPr>
          <w:p w14:paraId="75833381" w14:textId="28483343" w:rsidR="008F42C1" w:rsidRPr="00C3190D" w:rsidRDefault="008F42C1" w:rsidP="000C4576">
            <w:pPr>
              <w:snapToGrid w:val="0"/>
              <w:jc w:val="center"/>
              <w:rPr>
                <w:rFonts w:eastAsia="標楷體"/>
              </w:rPr>
            </w:pPr>
          </w:p>
        </w:tc>
        <w:tc>
          <w:tcPr>
            <w:tcW w:w="1207" w:type="pct"/>
            <w:vAlign w:val="center"/>
          </w:tcPr>
          <w:p w14:paraId="455BC669" w14:textId="77777777" w:rsidR="008F42C1" w:rsidRPr="00C3190D" w:rsidRDefault="008F42C1" w:rsidP="000C4576">
            <w:pPr>
              <w:snapToGrid w:val="0"/>
              <w:jc w:val="center"/>
              <w:rPr>
                <w:rFonts w:eastAsia="標楷體"/>
              </w:rPr>
            </w:pPr>
          </w:p>
        </w:tc>
        <w:tc>
          <w:tcPr>
            <w:tcW w:w="1808" w:type="pct"/>
            <w:vAlign w:val="center"/>
          </w:tcPr>
          <w:p w14:paraId="6CD78F5F" w14:textId="77777777" w:rsidR="008F42C1" w:rsidRPr="00C3190D" w:rsidRDefault="008F42C1" w:rsidP="000C4576">
            <w:pPr>
              <w:snapToGrid w:val="0"/>
              <w:rPr>
                <w:rFonts w:eastAsia="標楷體"/>
              </w:rPr>
            </w:pPr>
            <w:r w:rsidRPr="00C3190D">
              <w:rPr>
                <w:rFonts w:eastAsia="標楷體"/>
              </w:rPr>
              <w:t>CA</w:t>
            </w:r>
          </w:p>
        </w:tc>
      </w:tr>
      <w:tr w:rsidR="00657EBC" w:rsidRPr="00C3190D" w14:paraId="6B9B7211" w14:textId="77777777" w:rsidTr="007C462F">
        <w:trPr>
          <w:jc w:val="center"/>
        </w:trPr>
        <w:tc>
          <w:tcPr>
            <w:tcW w:w="601" w:type="pct"/>
            <w:vMerge/>
          </w:tcPr>
          <w:p w14:paraId="464F1944" w14:textId="77777777" w:rsidR="00657EBC" w:rsidRPr="00C3190D" w:rsidRDefault="00657EBC" w:rsidP="000C4576">
            <w:pPr>
              <w:snapToGrid w:val="0"/>
              <w:rPr>
                <w:rFonts w:eastAsia="標楷體"/>
              </w:rPr>
            </w:pPr>
          </w:p>
        </w:tc>
        <w:tc>
          <w:tcPr>
            <w:tcW w:w="1383" w:type="pct"/>
            <w:vAlign w:val="center"/>
          </w:tcPr>
          <w:p w14:paraId="63890E15" w14:textId="0949B17B" w:rsidR="00657EBC" w:rsidRPr="00C3190D" w:rsidRDefault="00657EBC" w:rsidP="000C4576">
            <w:pPr>
              <w:snapToGrid w:val="0"/>
              <w:jc w:val="center"/>
              <w:rPr>
                <w:rFonts w:eastAsia="標楷體"/>
              </w:rPr>
            </w:pPr>
            <w:r w:rsidRPr="00C3190D">
              <w:rPr>
                <w:rFonts w:eastAsia="標楷體"/>
              </w:rPr>
              <w:t>孟萱</w:t>
            </w:r>
            <w:r w:rsidR="008F42C1" w:rsidRPr="00C3190D">
              <w:rPr>
                <w:rFonts w:eastAsia="標楷體"/>
              </w:rPr>
              <w:t>（碩士班）</w:t>
            </w:r>
          </w:p>
        </w:tc>
        <w:tc>
          <w:tcPr>
            <w:tcW w:w="1207" w:type="pct"/>
            <w:vAlign w:val="center"/>
          </w:tcPr>
          <w:p w14:paraId="1BEE274E" w14:textId="77777777" w:rsidR="00657EBC" w:rsidRPr="00C3190D" w:rsidRDefault="00657EBC" w:rsidP="000C4576">
            <w:pPr>
              <w:snapToGrid w:val="0"/>
              <w:jc w:val="center"/>
              <w:rPr>
                <w:rFonts w:eastAsia="標楷體"/>
              </w:rPr>
            </w:pPr>
          </w:p>
        </w:tc>
        <w:tc>
          <w:tcPr>
            <w:tcW w:w="1808" w:type="pct"/>
            <w:vAlign w:val="center"/>
          </w:tcPr>
          <w:p w14:paraId="1A668F7D" w14:textId="77777777" w:rsidR="00657EBC" w:rsidRPr="00C3190D" w:rsidRDefault="00657EBC" w:rsidP="000C4576">
            <w:pPr>
              <w:snapToGrid w:val="0"/>
              <w:rPr>
                <w:rFonts w:eastAsia="標楷體"/>
              </w:rPr>
            </w:pPr>
            <w:r w:rsidRPr="00C3190D">
              <w:rPr>
                <w:rFonts w:eastAsia="標楷體"/>
              </w:rPr>
              <w:t>CA</w:t>
            </w:r>
          </w:p>
        </w:tc>
      </w:tr>
      <w:tr w:rsidR="008F42C1" w:rsidRPr="00C3190D" w14:paraId="60435C6D" w14:textId="77777777" w:rsidTr="007C462F">
        <w:trPr>
          <w:jc w:val="center"/>
        </w:trPr>
        <w:tc>
          <w:tcPr>
            <w:tcW w:w="601" w:type="pct"/>
            <w:vMerge w:val="restart"/>
            <w:vAlign w:val="center"/>
          </w:tcPr>
          <w:p w14:paraId="4573F734" w14:textId="77777777" w:rsidR="008F42C1" w:rsidRPr="00C3190D" w:rsidRDefault="008F42C1" w:rsidP="000C4576">
            <w:pPr>
              <w:snapToGrid w:val="0"/>
              <w:jc w:val="center"/>
              <w:rPr>
                <w:rFonts w:eastAsia="標楷體"/>
              </w:rPr>
            </w:pPr>
            <w:r w:rsidRPr="00C3190D">
              <w:rPr>
                <w:rFonts w:eastAsia="標楷體"/>
              </w:rPr>
              <w:t>113</w:t>
            </w:r>
          </w:p>
        </w:tc>
        <w:tc>
          <w:tcPr>
            <w:tcW w:w="1383" w:type="pct"/>
            <w:vMerge w:val="restart"/>
            <w:vAlign w:val="center"/>
          </w:tcPr>
          <w:p w14:paraId="0CDF57A4" w14:textId="66BE2BB2" w:rsidR="008F42C1" w:rsidRPr="00C3190D" w:rsidRDefault="008F42C1" w:rsidP="000C4576">
            <w:pPr>
              <w:snapToGrid w:val="0"/>
              <w:jc w:val="center"/>
              <w:rPr>
                <w:rFonts w:eastAsia="標楷體"/>
              </w:rPr>
            </w:pPr>
            <w:r w:rsidRPr="00C3190D">
              <w:rPr>
                <w:rFonts w:eastAsia="標楷體"/>
              </w:rPr>
              <w:t>江于萱（碩士班）</w:t>
            </w:r>
          </w:p>
        </w:tc>
        <w:tc>
          <w:tcPr>
            <w:tcW w:w="1207" w:type="pct"/>
            <w:vAlign w:val="center"/>
          </w:tcPr>
          <w:p w14:paraId="6F31E892" w14:textId="77777777" w:rsidR="008F42C1" w:rsidRPr="00C3190D" w:rsidRDefault="008F42C1" w:rsidP="000C4576">
            <w:pPr>
              <w:snapToGrid w:val="0"/>
              <w:jc w:val="center"/>
              <w:rPr>
                <w:rFonts w:eastAsia="標楷體"/>
              </w:rPr>
            </w:pPr>
            <w:r w:rsidRPr="00C3190D">
              <w:rPr>
                <w:rFonts w:eastAsia="標楷體"/>
              </w:rPr>
              <w:t>陳疆平</w:t>
            </w:r>
          </w:p>
        </w:tc>
        <w:tc>
          <w:tcPr>
            <w:tcW w:w="1808" w:type="pct"/>
            <w:vAlign w:val="center"/>
          </w:tcPr>
          <w:p w14:paraId="68B41981" w14:textId="77777777" w:rsidR="008F42C1" w:rsidRPr="00C3190D" w:rsidRDefault="008F42C1" w:rsidP="000C4576">
            <w:pPr>
              <w:snapToGrid w:val="0"/>
              <w:rPr>
                <w:rFonts w:eastAsia="標楷體"/>
              </w:rPr>
            </w:pPr>
            <w:r w:rsidRPr="00C3190D">
              <w:rPr>
                <w:rFonts w:eastAsia="標楷體"/>
              </w:rPr>
              <w:t>企業倫理（學院）</w:t>
            </w:r>
          </w:p>
        </w:tc>
      </w:tr>
      <w:tr w:rsidR="008F42C1" w:rsidRPr="00C3190D" w14:paraId="2A855545" w14:textId="77777777" w:rsidTr="007C462F">
        <w:trPr>
          <w:jc w:val="center"/>
        </w:trPr>
        <w:tc>
          <w:tcPr>
            <w:tcW w:w="601" w:type="pct"/>
            <w:vMerge/>
            <w:vAlign w:val="center"/>
          </w:tcPr>
          <w:p w14:paraId="55E6564B" w14:textId="77777777" w:rsidR="008F42C1" w:rsidRPr="00C3190D" w:rsidRDefault="008F42C1" w:rsidP="000C4576">
            <w:pPr>
              <w:snapToGrid w:val="0"/>
              <w:rPr>
                <w:rFonts w:eastAsia="標楷體"/>
              </w:rPr>
            </w:pPr>
          </w:p>
        </w:tc>
        <w:tc>
          <w:tcPr>
            <w:tcW w:w="1383" w:type="pct"/>
            <w:vMerge/>
            <w:vAlign w:val="center"/>
          </w:tcPr>
          <w:p w14:paraId="00896E7D" w14:textId="4C5FA42E" w:rsidR="008F42C1" w:rsidRPr="00C3190D" w:rsidRDefault="008F42C1" w:rsidP="000C4576">
            <w:pPr>
              <w:snapToGrid w:val="0"/>
              <w:jc w:val="center"/>
              <w:rPr>
                <w:rFonts w:eastAsia="標楷體"/>
              </w:rPr>
            </w:pPr>
          </w:p>
        </w:tc>
        <w:tc>
          <w:tcPr>
            <w:tcW w:w="1207" w:type="pct"/>
            <w:vAlign w:val="center"/>
          </w:tcPr>
          <w:p w14:paraId="336072D3" w14:textId="77777777" w:rsidR="008F42C1" w:rsidRPr="00C3190D" w:rsidRDefault="008F42C1" w:rsidP="000C4576">
            <w:pPr>
              <w:snapToGrid w:val="0"/>
              <w:jc w:val="center"/>
              <w:rPr>
                <w:rFonts w:eastAsia="標楷體"/>
              </w:rPr>
            </w:pPr>
          </w:p>
        </w:tc>
        <w:tc>
          <w:tcPr>
            <w:tcW w:w="1808" w:type="pct"/>
            <w:vAlign w:val="center"/>
          </w:tcPr>
          <w:p w14:paraId="1621D216" w14:textId="1A432D5E" w:rsidR="008F42C1" w:rsidRPr="00C3190D" w:rsidRDefault="008F42C1" w:rsidP="000C4576">
            <w:pPr>
              <w:snapToGrid w:val="0"/>
              <w:rPr>
                <w:rFonts w:eastAsia="標楷體"/>
              </w:rPr>
            </w:pPr>
            <w:r w:rsidRPr="00C3190D">
              <w:rPr>
                <w:rFonts w:eastAsia="標楷體"/>
              </w:rPr>
              <w:t>CA</w:t>
            </w:r>
          </w:p>
        </w:tc>
      </w:tr>
      <w:tr w:rsidR="008F42C1" w:rsidRPr="00C3190D" w14:paraId="6D8411C5" w14:textId="77777777" w:rsidTr="007C462F">
        <w:trPr>
          <w:jc w:val="center"/>
        </w:trPr>
        <w:tc>
          <w:tcPr>
            <w:tcW w:w="601" w:type="pct"/>
            <w:vMerge/>
          </w:tcPr>
          <w:p w14:paraId="133DB763" w14:textId="77777777" w:rsidR="008F42C1" w:rsidRPr="00C3190D" w:rsidRDefault="008F42C1" w:rsidP="000C4576">
            <w:pPr>
              <w:snapToGrid w:val="0"/>
              <w:rPr>
                <w:rFonts w:eastAsia="標楷體"/>
              </w:rPr>
            </w:pPr>
          </w:p>
        </w:tc>
        <w:tc>
          <w:tcPr>
            <w:tcW w:w="1383" w:type="pct"/>
            <w:vMerge w:val="restart"/>
            <w:vAlign w:val="center"/>
          </w:tcPr>
          <w:p w14:paraId="41B1191F" w14:textId="39EF2D5A" w:rsidR="008F42C1" w:rsidRPr="00C3190D" w:rsidRDefault="008F42C1" w:rsidP="000C4576">
            <w:pPr>
              <w:snapToGrid w:val="0"/>
              <w:jc w:val="center"/>
              <w:rPr>
                <w:rFonts w:eastAsia="標楷體"/>
              </w:rPr>
            </w:pPr>
            <w:r w:rsidRPr="00C3190D">
              <w:rPr>
                <w:rFonts w:eastAsia="標楷體"/>
              </w:rPr>
              <w:t>江育凌（碩士班）</w:t>
            </w:r>
          </w:p>
        </w:tc>
        <w:tc>
          <w:tcPr>
            <w:tcW w:w="1207" w:type="pct"/>
            <w:vAlign w:val="center"/>
          </w:tcPr>
          <w:p w14:paraId="421D9107" w14:textId="77777777" w:rsidR="008F42C1" w:rsidRPr="00C3190D" w:rsidRDefault="008F42C1" w:rsidP="000C4576">
            <w:pPr>
              <w:snapToGrid w:val="0"/>
              <w:jc w:val="center"/>
              <w:rPr>
                <w:rFonts w:eastAsia="標楷體"/>
              </w:rPr>
            </w:pPr>
            <w:r w:rsidRPr="00C3190D">
              <w:rPr>
                <w:rFonts w:eastAsia="標楷體"/>
              </w:rPr>
              <w:t>陳麗雪</w:t>
            </w:r>
          </w:p>
        </w:tc>
        <w:tc>
          <w:tcPr>
            <w:tcW w:w="1808" w:type="pct"/>
            <w:vAlign w:val="center"/>
          </w:tcPr>
          <w:p w14:paraId="0351A06C" w14:textId="77777777" w:rsidR="008F42C1" w:rsidRPr="00C3190D" w:rsidRDefault="008F42C1" w:rsidP="000C4576">
            <w:pPr>
              <w:snapToGrid w:val="0"/>
              <w:rPr>
                <w:rFonts w:eastAsia="標楷體"/>
              </w:rPr>
            </w:pPr>
            <w:r w:rsidRPr="00C3190D">
              <w:rPr>
                <w:rFonts w:eastAsia="標楷體"/>
              </w:rPr>
              <w:t>微積分（一）</w:t>
            </w:r>
            <w:r w:rsidRPr="00C3190D">
              <w:rPr>
                <w:rFonts w:eastAsia="標楷體"/>
              </w:rPr>
              <w:t>(</w:t>
            </w:r>
            <w:r w:rsidRPr="00C3190D">
              <w:rPr>
                <w:rFonts w:eastAsia="標楷體"/>
              </w:rPr>
              <w:t>二</w:t>
            </w:r>
            <w:r w:rsidRPr="00C3190D">
              <w:rPr>
                <w:rFonts w:eastAsia="標楷體"/>
              </w:rPr>
              <w:t>)</w:t>
            </w:r>
          </w:p>
        </w:tc>
      </w:tr>
      <w:tr w:rsidR="008F42C1" w:rsidRPr="00C3190D" w14:paraId="1BA61E90" w14:textId="77777777" w:rsidTr="007C462F">
        <w:trPr>
          <w:jc w:val="center"/>
        </w:trPr>
        <w:tc>
          <w:tcPr>
            <w:tcW w:w="601" w:type="pct"/>
            <w:vMerge/>
          </w:tcPr>
          <w:p w14:paraId="7CA004F8" w14:textId="77777777" w:rsidR="008F42C1" w:rsidRPr="00C3190D" w:rsidRDefault="008F42C1" w:rsidP="000C4576">
            <w:pPr>
              <w:snapToGrid w:val="0"/>
              <w:rPr>
                <w:rFonts w:eastAsia="標楷體"/>
              </w:rPr>
            </w:pPr>
          </w:p>
        </w:tc>
        <w:tc>
          <w:tcPr>
            <w:tcW w:w="1383" w:type="pct"/>
            <w:vMerge/>
            <w:vAlign w:val="center"/>
          </w:tcPr>
          <w:p w14:paraId="21EB930F" w14:textId="31D6C580" w:rsidR="008F42C1" w:rsidRPr="00C3190D" w:rsidRDefault="008F42C1" w:rsidP="000C4576">
            <w:pPr>
              <w:snapToGrid w:val="0"/>
              <w:jc w:val="center"/>
              <w:rPr>
                <w:rFonts w:eastAsia="標楷體"/>
              </w:rPr>
            </w:pPr>
          </w:p>
        </w:tc>
        <w:tc>
          <w:tcPr>
            <w:tcW w:w="1207" w:type="pct"/>
            <w:vAlign w:val="center"/>
          </w:tcPr>
          <w:p w14:paraId="65756EC1" w14:textId="77777777" w:rsidR="008F42C1" w:rsidRPr="00C3190D" w:rsidRDefault="008F42C1" w:rsidP="000C4576">
            <w:pPr>
              <w:snapToGrid w:val="0"/>
              <w:jc w:val="center"/>
              <w:rPr>
                <w:rFonts w:eastAsia="標楷體"/>
              </w:rPr>
            </w:pPr>
          </w:p>
        </w:tc>
        <w:tc>
          <w:tcPr>
            <w:tcW w:w="1808" w:type="pct"/>
            <w:vAlign w:val="center"/>
          </w:tcPr>
          <w:p w14:paraId="6526C6D1" w14:textId="561F43D1" w:rsidR="008F42C1" w:rsidRPr="00C3190D" w:rsidRDefault="008F42C1" w:rsidP="000C4576">
            <w:pPr>
              <w:snapToGrid w:val="0"/>
              <w:rPr>
                <w:rFonts w:eastAsia="標楷體"/>
              </w:rPr>
            </w:pPr>
            <w:r w:rsidRPr="00C3190D">
              <w:rPr>
                <w:rFonts w:eastAsia="標楷體"/>
              </w:rPr>
              <w:t>CA</w:t>
            </w:r>
          </w:p>
        </w:tc>
      </w:tr>
      <w:tr w:rsidR="008F42C1" w:rsidRPr="00C3190D" w14:paraId="7B5C1FC6" w14:textId="77777777" w:rsidTr="007C462F">
        <w:trPr>
          <w:jc w:val="center"/>
        </w:trPr>
        <w:tc>
          <w:tcPr>
            <w:tcW w:w="601" w:type="pct"/>
            <w:vMerge/>
          </w:tcPr>
          <w:p w14:paraId="7EAA97CB" w14:textId="77777777" w:rsidR="008F42C1" w:rsidRPr="00C3190D" w:rsidRDefault="008F42C1" w:rsidP="000C4576">
            <w:pPr>
              <w:snapToGrid w:val="0"/>
              <w:rPr>
                <w:rFonts w:eastAsia="標楷體"/>
              </w:rPr>
            </w:pPr>
          </w:p>
        </w:tc>
        <w:tc>
          <w:tcPr>
            <w:tcW w:w="1383" w:type="pct"/>
            <w:vAlign w:val="center"/>
          </w:tcPr>
          <w:p w14:paraId="718E46CC" w14:textId="5B94A515" w:rsidR="008F42C1" w:rsidRPr="00C3190D" w:rsidRDefault="008F42C1" w:rsidP="000C4576">
            <w:pPr>
              <w:snapToGrid w:val="0"/>
              <w:jc w:val="center"/>
              <w:rPr>
                <w:rFonts w:eastAsia="標楷體"/>
              </w:rPr>
            </w:pPr>
            <w:r w:rsidRPr="00C3190D">
              <w:rPr>
                <w:rFonts w:eastAsia="標楷體"/>
              </w:rPr>
              <w:t>游子蘅（學士班）</w:t>
            </w:r>
          </w:p>
        </w:tc>
        <w:tc>
          <w:tcPr>
            <w:tcW w:w="1207" w:type="pct"/>
            <w:vAlign w:val="center"/>
          </w:tcPr>
          <w:p w14:paraId="7A3EEA48" w14:textId="77777777" w:rsidR="008F42C1" w:rsidRPr="00C3190D" w:rsidRDefault="008F42C1" w:rsidP="000C4576">
            <w:pPr>
              <w:snapToGrid w:val="0"/>
              <w:jc w:val="center"/>
              <w:rPr>
                <w:rFonts w:eastAsia="標楷體"/>
              </w:rPr>
            </w:pPr>
            <w:r w:rsidRPr="00C3190D">
              <w:rPr>
                <w:rFonts w:eastAsia="標楷體"/>
              </w:rPr>
              <w:t>李杰憲</w:t>
            </w:r>
          </w:p>
        </w:tc>
        <w:tc>
          <w:tcPr>
            <w:tcW w:w="1808" w:type="pct"/>
            <w:vAlign w:val="center"/>
          </w:tcPr>
          <w:p w14:paraId="5AAEB4D4" w14:textId="77777777" w:rsidR="008F42C1" w:rsidRPr="00C3190D" w:rsidRDefault="008F42C1" w:rsidP="000C4576">
            <w:pPr>
              <w:snapToGrid w:val="0"/>
              <w:rPr>
                <w:rFonts w:eastAsia="標楷體"/>
              </w:rPr>
            </w:pPr>
            <w:r w:rsidRPr="00C3190D">
              <w:rPr>
                <w:rFonts w:eastAsia="標楷體"/>
              </w:rPr>
              <w:t>統計學</w:t>
            </w:r>
            <w:r w:rsidRPr="00C3190D">
              <w:rPr>
                <w:rFonts w:eastAsia="標楷體"/>
              </w:rPr>
              <w:t>(</w:t>
            </w:r>
            <w:r w:rsidRPr="00C3190D">
              <w:rPr>
                <w:rFonts w:eastAsia="標楷體"/>
              </w:rPr>
              <w:t>一</w:t>
            </w:r>
            <w:r w:rsidRPr="00C3190D">
              <w:rPr>
                <w:rFonts w:eastAsia="標楷體"/>
              </w:rPr>
              <w:t>)</w:t>
            </w:r>
          </w:p>
        </w:tc>
      </w:tr>
      <w:tr w:rsidR="008F42C1" w:rsidRPr="00C3190D" w14:paraId="59AE4FA3" w14:textId="77777777" w:rsidTr="007C462F">
        <w:trPr>
          <w:jc w:val="center"/>
        </w:trPr>
        <w:tc>
          <w:tcPr>
            <w:tcW w:w="601" w:type="pct"/>
            <w:vMerge/>
          </w:tcPr>
          <w:p w14:paraId="183BEB50" w14:textId="77777777" w:rsidR="008F42C1" w:rsidRPr="00C3190D" w:rsidRDefault="008F42C1" w:rsidP="000C4576">
            <w:pPr>
              <w:snapToGrid w:val="0"/>
              <w:rPr>
                <w:rFonts w:eastAsia="標楷體"/>
              </w:rPr>
            </w:pPr>
          </w:p>
        </w:tc>
        <w:tc>
          <w:tcPr>
            <w:tcW w:w="1383" w:type="pct"/>
            <w:vMerge w:val="restart"/>
            <w:vAlign w:val="center"/>
          </w:tcPr>
          <w:p w14:paraId="4DBF239E" w14:textId="3E9F417E" w:rsidR="008F42C1" w:rsidRPr="00C3190D" w:rsidRDefault="008F42C1" w:rsidP="000C4576">
            <w:pPr>
              <w:snapToGrid w:val="0"/>
              <w:jc w:val="center"/>
              <w:rPr>
                <w:rFonts w:eastAsia="標楷體"/>
              </w:rPr>
            </w:pPr>
            <w:r w:rsidRPr="00C3190D">
              <w:rPr>
                <w:rFonts w:eastAsia="標楷體"/>
              </w:rPr>
              <w:t>蕭景勳（學士班）</w:t>
            </w:r>
          </w:p>
        </w:tc>
        <w:tc>
          <w:tcPr>
            <w:tcW w:w="1207" w:type="pct"/>
            <w:vAlign w:val="center"/>
          </w:tcPr>
          <w:p w14:paraId="38C65025" w14:textId="77777777" w:rsidR="008F42C1" w:rsidRPr="00C3190D" w:rsidRDefault="008F42C1" w:rsidP="000C4576">
            <w:pPr>
              <w:snapToGrid w:val="0"/>
              <w:jc w:val="center"/>
              <w:rPr>
                <w:rFonts w:eastAsia="標楷體"/>
              </w:rPr>
            </w:pPr>
            <w:r w:rsidRPr="00C3190D">
              <w:rPr>
                <w:rFonts w:eastAsia="標楷體"/>
              </w:rPr>
              <w:t>李喬銘</w:t>
            </w:r>
          </w:p>
        </w:tc>
        <w:tc>
          <w:tcPr>
            <w:tcW w:w="1808" w:type="pct"/>
            <w:vAlign w:val="center"/>
          </w:tcPr>
          <w:p w14:paraId="2AFD7CED" w14:textId="77777777" w:rsidR="008F42C1" w:rsidRPr="00C3190D" w:rsidRDefault="008F42C1" w:rsidP="000C4576">
            <w:pPr>
              <w:snapToGrid w:val="0"/>
              <w:rPr>
                <w:rFonts w:eastAsia="標楷體"/>
              </w:rPr>
            </w:pPr>
            <w:r w:rsidRPr="00C3190D">
              <w:rPr>
                <w:rFonts w:eastAsia="標楷體"/>
              </w:rPr>
              <w:t>財務管理</w:t>
            </w:r>
          </w:p>
        </w:tc>
      </w:tr>
      <w:tr w:rsidR="008F42C1" w:rsidRPr="00C3190D" w14:paraId="4A76EB0D" w14:textId="77777777" w:rsidTr="007C462F">
        <w:trPr>
          <w:jc w:val="center"/>
        </w:trPr>
        <w:tc>
          <w:tcPr>
            <w:tcW w:w="601" w:type="pct"/>
            <w:vMerge/>
          </w:tcPr>
          <w:p w14:paraId="0586E88D" w14:textId="77777777" w:rsidR="008F42C1" w:rsidRPr="00C3190D" w:rsidRDefault="008F42C1" w:rsidP="000C4576">
            <w:pPr>
              <w:snapToGrid w:val="0"/>
              <w:rPr>
                <w:rFonts w:eastAsia="標楷體"/>
              </w:rPr>
            </w:pPr>
          </w:p>
        </w:tc>
        <w:tc>
          <w:tcPr>
            <w:tcW w:w="1383" w:type="pct"/>
            <w:vMerge/>
            <w:vAlign w:val="center"/>
          </w:tcPr>
          <w:p w14:paraId="2394216C" w14:textId="1FD9516D" w:rsidR="008F42C1" w:rsidRPr="00C3190D" w:rsidRDefault="008F42C1" w:rsidP="000C4576">
            <w:pPr>
              <w:snapToGrid w:val="0"/>
              <w:jc w:val="center"/>
              <w:rPr>
                <w:rFonts w:eastAsia="標楷體"/>
              </w:rPr>
            </w:pPr>
          </w:p>
        </w:tc>
        <w:tc>
          <w:tcPr>
            <w:tcW w:w="1207" w:type="pct"/>
            <w:vAlign w:val="center"/>
          </w:tcPr>
          <w:p w14:paraId="04D2FF8D" w14:textId="5EF0D1D0" w:rsidR="008F42C1" w:rsidRPr="00C3190D" w:rsidRDefault="008F42C1" w:rsidP="000C4576">
            <w:pPr>
              <w:snapToGrid w:val="0"/>
              <w:jc w:val="center"/>
              <w:rPr>
                <w:rFonts w:eastAsia="標楷體"/>
              </w:rPr>
            </w:pPr>
            <w:r w:rsidRPr="00C3190D">
              <w:rPr>
                <w:rFonts w:eastAsia="標楷體"/>
              </w:rPr>
              <w:t>李喬銘</w:t>
            </w:r>
          </w:p>
        </w:tc>
        <w:tc>
          <w:tcPr>
            <w:tcW w:w="1808" w:type="pct"/>
            <w:vAlign w:val="center"/>
          </w:tcPr>
          <w:p w14:paraId="2DA267DA" w14:textId="57AE0D3A" w:rsidR="008F42C1" w:rsidRPr="00C3190D" w:rsidRDefault="008F42C1" w:rsidP="000C4576">
            <w:pPr>
              <w:snapToGrid w:val="0"/>
              <w:rPr>
                <w:rFonts w:eastAsia="標楷體"/>
              </w:rPr>
            </w:pPr>
            <w:r w:rsidRPr="00C3190D">
              <w:rPr>
                <w:rFonts w:eastAsia="標楷體"/>
              </w:rPr>
              <w:t>公司理財</w:t>
            </w:r>
            <w:r w:rsidRPr="00C3190D">
              <w:rPr>
                <w:rFonts w:eastAsia="標楷體"/>
              </w:rPr>
              <w:t>(</w:t>
            </w:r>
            <w:r w:rsidRPr="00C3190D">
              <w:rPr>
                <w:rFonts w:eastAsia="標楷體"/>
              </w:rPr>
              <w:t>學院</w:t>
            </w:r>
            <w:r w:rsidRPr="00C3190D">
              <w:rPr>
                <w:rFonts w:eastAsia="標楷體"/>
              </w:rPr>
              <w:t>)</w:t>
            </w:r>
          </w:p>
        </w:tc>
      </w:tr>
      <w:tr w:rsidR="008F42C1" w:rsidRPr="00C3190D" w14:paraId="268A8C09" w14:textId="77777777" w:rsidTr="007C462F">
        <w:trPr>
          <w:jc w:val="center"/>
        </w:trPr>
        <w:tc>
          <w:tcPr>
            <w:tcW w:w="601" w:type="pct"/>
            <w:vMerge/>
          </w:tcPr>
          <w:p w14:paraId="0F31FB42" w14:textId="77777777" w:rsidR="008F42C1" w:rsidRPr="00C3190D" w:rsidRDefault="008F42C1" w:rsidP="000C4576">
            <w:pPr>
              <w:snapToGrid w:val="0"/>
              <w:rPr>
                <w:rFonts w:eastAsia="標楷體"/>
              </w:rPr>
            </w:pPr>
          </w:p>
        </w:tc>
        <w:tc>
          <w:tcPr>
            <w:tcW w:w="1383" w:type="pct"/>
            <w:vMerge w:val="restart"/>
            <w:vAlign w:val="center"/>
          </w:tcPr>
          <w:p w14:paraId="0B80BAB1" w14:textId="72B987EB" w:rsidR="008F42C1" w:rsidRPr="00C3190D" w:rsidRDefault="008F42C1" w:rsidP="000C4576">
            <w:pPr>
              <w:snapToGrid w:val="0"/>
              <w:jc w:val="center"/>
              <w:rPr>
                <w:rFonts w:eastAsia="標楷體"/>
              </w:rPr>
            </w:pPr>
            <w:r w:rsidRPr="00C3190D">
              <w:rPr>
                <w:rFonts w:eastAsia="標楷體"/>
              </w:rPr>
              <w:t>葉盈昀（碩士班）</w:t>
            </w:r>
          </w:p>
        </w:tc>
        <w:tc>
          <w:tcPr>
            <w:tcW w:w="1207" w:type="pct"/>
            <w:vAlign w:val="center"/>
          </w:tcPr>
          <w:p w14:paraId="6486D61D" w14:textId="77777777" w:rsidR="008F42C1" w:rsidRPr="00C3190D" w:rsidRDefault="008F42C1" w:rsidP="000C4576">
            <w:pPr>
              <w:snapToGrid w:val="0"/>
              <w:jc w:val="center"/>
              <w:rPr>
                <w:rFonts w:eastAsia="標楷體"/>
              </w:rPr>
            </w:pPr>
            <w:r w:rsidRPr="00C3190D">
              <w:rPr>
                <w:rFonts w:eastAsia="標楷體"/>
              </w:rPr>
              <w:t>林晏如、陳疆平</w:t>
            </w:r>
          </w:p>
        </w:tc>
        <w:tc>
          <w:tcPr>
            <w:tcW w:w="1808" w:type="pct"/>
            <w:vAlign w:val="center"/>
          </w:tcPr>
          <w:p w14:paraId="23D1111F" w14:textId="77777777" w:rsidR="008F42C1" w:rsidRPr="00C3190D" w:rsidRDefault="008F42C1" w:rsidP="000C4576">
            <w:pPr>
              <w:snapToGrid w:val="0"/>
              <w:rPr>
                <w:rFonts w:eastAsia="標楷體"/>
              </w:rPr>
            </w:pPr>
            <w:r w:rsidRPr="00C3190D">
              <w:rPr>
                <w:rFonts w:eastAsia="標楷體"/>
              </w:rPr>
              <w:t>經濟學（一）</w:t>
            </w:r>
          </w:p>
        </w:tc>
      </w:tr>
      <w:tr w:rsidR="008F42C1" w:rsidRPr="00C3190D" w14:paraId="58AB7149" w14:textId="77777777" w:rsidTr="007C462F">
        <w:trPr>
          <w:jc w:val="center"/>
        </w:trPr>
        <w:tc>
          <w:tcPr>
            <w:tcW w:w="601" w:type="pct"/>
            <w:vMerge/>
          </w:tcPr>
          <w:p w14:paraId="550C68EE" w14:textId="77777777" w:rsidR="008F42C1" w:rsidRPr="00C3190D" w:rsidRDefault="008F42C1" w:rsidP="000C4576">
            <w:pPr>
              <w:snapToGrid w:val="0"/>
              <w:rPr>
                <w:rFonts w:eastAsia="標楷體"/>
              </w:rPr>
            </w:pPr>
          </w:p>
        </w:tc>
        <w:tc>
          <w:tcPr>
            <w:tcW w:w="1383" w:type="pct"/>
            <w:vMerge/>
            <w:vAlign w:val="center"/>
          </w:tcPr>
          <w:p w14:paraId="58224674" w14:textId="6F4E51CE" w:rsidR="008F42C1" w:rsidRPr="00C3190D" w:rsidRDefault="008F42C1" w:rsidP="000C4576">
            <w:pPr>
              <w:snapToGrid w:val="0"/>
              <w:jc w:val="center"/>
              <w:rPr>
                <w:rFonts w:eastAsia="標楷體"/>
              </w:rPr>
            </w:pPr>
          </w:p>
        </w:tc>
        <w:tc>
          <w:tcPr>
            <w:tcW w:w="1207" w:type="pct"/>
            <w:vAlign w:val="center"/>
          </w:tcPr>
          <w:p w14:paraId="35F5C1BC" w14:textId="60E92FE7" w:rsidR="008F42C1" w:rsidRPr="00C3190D" w:rsidRDefault="008F42C1" w:rsidP="000C4576">
            <w:pPr>
              <w:snapToGrid w:val="0"/>
              <w:jc w:val="center"/>
              <w:rPr>
                <w:rFonts w:eastAsia="標楷體"/>
              </w:rPr>
            </w:pPr>
            <w:r w:rsidRPr="00C3190D">
              <w:rPr>
                <w:rFonts w:eastAsia="標楷體"/>
              </w:rPr>
              <w:t>胡家瑋</w:t>
            </w:r>
          </w:p>
        </w:tc>
        <w:tc>
          <w:tcPr>
            <w:tcW w:w="1808" w:type="pct"/>
            <w:vAlign w:val="center"/>
          </w:tcPr>
          <w:p w14:paraId="30160ADC" w14:textId="6CDFA2E2" w:rsidR="008F42C1" w:rsidRPr="00C3190D" w:rsidRDefault="008F42C1" w:rsidP="000C4576">
            <w:pPr>
              <w:snapToGrid w:val="0"/>
              <w:rPr>
                <w:rFonts w:eastAsia="標楷體"/>
              </w:rPr>
            </w:pPr>
            <w:r w:rsidRPr="00C3190D">
              <w:rPr>
                <w:rFonts w:eastAsia="標楷體"/>
              </w:rPr>
              <w:t>英文（一）</w:t>
            </w:r>
            <w:r w:rsidRPr="00C3190D">
              <w:rPr>
                <w:rFonts w:eastAsia="標楷體"/>
              </w:rPr>
              <w:t>(</w:t>
            </w:r>
            <w:r w:rsidRPr="00C3190D">
              <w:rPr>
                <w:rFonts w:eastAsia="標楷體"/>
              </w:rPr>
              <w:t>二</w:t>
            </w:r>
            <w:r w:rsidRPr="00C3190D">
              <w:rPr>
                <w:rFonts w:eastAsia="標楷體"/>
              </w:rPr>
              <w:t>)</w:t>
            </w:r>
            <w:r w:rsidRPr="00C3190D">
              <w:rPr>
                <w:rFonts w:eastAsia="標楷體"/>
              </w:rPr>
              <w:t>（外語能力課群）</w:t>
            </w:r>
          </w:p>
        </w:tc>
      </w:tr>
      <w:tr w:rsidR="008F42C1" w:rsidRPr="00C3190D" w14:paraId="7B3BA8A2" w14:textId="77777777" w:rsidTr="007C462F">
        <w:trPr>
          <w:jc w:val="center"/>
        </w:trPr>
        <w:tc>
          <w:tcPr>
            <w:tcW w:w="601" w:type="pct"/>
            <w:vMerge/>
          </w:tcPr>
          <w:p w14:paraId="57CDFB3C" w14:textId="77777777" w:rsidR="008F42C1" w:rsidRPr="00C3190D" w:rsidRDefault="008F42C1" w:rsidP="000C4576">
            <w:pPr>
              <w:snapToGrid w:val="0"/>
              <w:rPr>
                <w:rFonts w:eastAsia="標楷體"/>
              </w:rPr>
            </w:pPr>
          </w:p>
        </w:tc>
        <w:tc>
          <w:tcPr>
            <w:tcW w:w="1383" w:type="pct"/>
            <w:vMerge/>
            <w:vAlign w:val="center"/>
          </w:tcPr>
          <w:p w14:paraId="142C0810" w14:textId="3C38A2CD" w:rsidR="008F42C1" w:rsidRPr="00C3190D" w:rsidRDefault="008F42C1" w:rsidP="000C4576">
            <w:pPr>
              <w:snapToGrid w:val="0"/>
              <w:jc w:val="center"/>
              <w:rPr>
                <w:rFonts w:eastAsia="標楷體"/>
              </w:rPr>
            </w:pPr>
          </w:p>
        </w:tc>
        <w:tc>
          <w:tcPr>
            <w:tcW w:w="1207" w:type="pct"/>
            <w:vAlign w:val="center"/>
          </w:tcPr>
          <w:p w14:paraId="783E0A6D" w14:textId="77777777" w:rsidR="008F42C1" w:rsidRPr="00C3190D" w:rsidRDefault="008F42C1" w:rsidP="000C4576">
            <w:pPr>
              <w:snapToGrid w:val="0"/>
              <w:jc w:val="center"/>
              <w:rPr>
                <w:rFonts w:eastAsia="標楷體"/>
              </w:rPr>
            </w:pPr>
          </w:p>
        </w:tc>
        <w:tc>
          <w:tcPr>
            <w:tcW w:w="1808" w:type="pct"/>
            <w:vAlign w:val="center"/>
          </w:tcPr>
          <w:p w14:paraId="7F22F5C6" w14:textId="679912BD" w:rsidR="008F42C1" w:rsidRPr="00C3190D" w:rsidRDefault="008F42C1" w:rsidP="000C4576">
            <w:pPr>
              <w:snapToGrid w:val="0"/>
              <w:rPr>
                <w:rFonts w:eastAsia="標楷體"/>
              </w:rPr>
            </w:pPr>
            <w:r w:rsidRPr="00C3190D">
              <w:rPr>
                <w:rFonts w:eastAsia="標楷體"/>
              </w:rPr>
              <w:t>CA</w:t>
            </w:r>
          </w:p>
        </w:tc>
      </w:tr>
      <w:tr w:rsidR="008F42C1" w:rsidRPr="00C3190D" w14:paraId="6AD48531" w14:textId="77777777" w:rsidTr="007C462F">
        <w:trPr>
          <w:jc w:val="center"/>
        </w:trPr>
        <w:tc>
          <w:tcPr>
            <w:tcW w:w="601" w:type="pct"/>
            <w:vMerge/>
          </w:tcPr>
          <w:p w14:paraId="2C2AEA78" w14:textId="77777777" w:rsidR="008F42C1" w:rsidRPr="00C3190D" w:rsidRDefault="008F42C1" w:rsidP="000C4576">
            <w:pPr>
              <w:snapToGrid w:val="0"/>
              <w:rPr>
                <w:rFonts w:eastAsia="標楷體"/>
              </w:rPr>
            </w:pPr>
          </w:p>
        </w:tc>
        <w:tc>
          <w:tcPr>
            <w:tcW w:w="1383" w:type="pct"/>
            <w:vAlign w:val="center"/>
          </w:tcPr>
          <w:p w14:paraId="0571D617" w14:textId="30FB5F83" w:rsidR="008F42C1" w:rsidRPr="00C3190D" w:rsidRDefault="008F42C1" w:rsidP="000C4576">
            <w:pPr>
              <w:snapToGrid w:val="0"/>
              <w:jc w:val="center"/>
              <w:rPr>
                <w:rFonts w:eastAsia="標楷體"/>
              </w:rPr>
            </w:pPr>
            <w:r w:rsidRPr="00C3190D">
              <w:rPr>
                <w:rFonts w:eastAsia="標楷體"/>
              </w:rPr>
              <w:t>蔡宛庭（學士班）</w:t>
            </w:r>
          </w:p>
        </w:tc>
        <w:tc>
          <w:tcPr>
            <w:tcW w:w="1207" w:type="pct"/>
            <w:vAlign w:val="center"/>
          </w:tcPr>
          <w:p w14:paraId="7B2ED152" w14:textId="77777777" w:rsidR="008F42C1" w:rsidRPr="00C3190D" w:rsidRDefault="008F42C1" w:rsidP="000C4576">
            <w:pPr>
              <w:snapToGrid w:val="0"/>
              <w:jc w:val="center"/>
              <w:rPr>
                <w:rFonts w:eastAsia="標楷體"/>
              </w:rPr>
            </w:pPr>
            <w:r w:rsidRPr="00C3190D">
              <w:rPr>
                <w:rFonts w:eastAsia="標楷體"/>
              </w:rPr>
              <w:t>李杰憲</w:t>
            </w:r>
          </w:p>
        </w:tc>
        <w:tc>
          <w:tcPr>
            <w:tcW w:w="1808" w:type="pct"/>
            <w:vAlign w:val="center"/>
          </w:tcPr>
          <w:p w14:paraId="4E2133FE" w14:textId="77777777" w:rsidR="008F42C1" w:rsidRPr="00C3190D" w:rsidRDefault="008F42C1" w:rsidP="000C4576">
            <w:pPr>
              <w:snapToGrid w:val="0"/>
              <w:rPr>
                <w:rFonts w:eastAsia="標楷體"/>
              </w:rPr>
            </w:pPr>
            <w:r w:rsidRPr="00C3190D">
              <w:rPr>
                <w:rFonts w:eastAsia="標楷體"/>
              </w:rPr>
              <w:t>管理經濟學</w:t>
            </w:r>
            <w:r w:rsidRPr="00C3190D">
              <w:rPr>
                <w:rFonts w:eastAsia="標楷體"/>
              </w:rPr>
              <w:t>(</w:t>
            </w:r>
            <w:r w:rsidRPr="00C3190D">
              <w:rPr>
                <w:rFonts w:eastAsia="標楷體"/>
              </w:rPr>
              <w:t>學院</w:t>
            </w:r>
            <w:r w:rsidRPr="00C3190D">
              <w:rPr>
                <w:rFonts w:eastAsia="標楷體"/>
              </w:rPr>
              <w:t>)</w:t>
            </w:r>
          </w:p>
        </w:tc>
      </w:tr>
      <w:tr w:rsidR="008F42C1" w:rsidRPr="00C3190D" w14:paraId="45BFEE05" w14:textId="77777777" w:rsidTr="007C462F">
        <w:trPr>
          <w:jc w:val="center"/>
        </w:trPr>
        <w:tc>
          <w:tcPr>
            <w:tcW w:w="601" w:type="pct"/>
            <w:vMerge/>
          </w:tcPr>
          <w:p w14:paraId="7606948B" w14:textId="77777777" w:rsidR="008F42C1" w:rsidRPr="00C3190D" w:rsidRDefault="008F42C1" w:rsidP="000C4576">
            <w:pPr>
              <w:snapToGrid w:val="0"/>
              <w:rPr>
                <w:rFonts w:eastAsia="標楷體"/>
              </w:rPr>
            </w:pPr>
          </w:p>
        </w:tc>
        <w:tc>
          <w:tcPr>
            <w:tcW w:w="1383" w:type="pct"/>
            <w:vAlign w:val="center"/>
          </w:tcPr>
          <w:p w14:paraId="757DA07D" w14:textId="774CCAD6" w:rsidR="008F42C1" w:rsidRPr="00C3190D" w:rsidRDefault="008F42C1" w:rsidP="000C4576">
            <w:pPr>
              <w:snapToGrid w:val="0"/>
              <w:jc w:val="center"/>
              <w:rPr>
                <w:rFonts w:eastAsia="標楷體"/>
              </w:rPr>
            </w:pPr>
            <w:r w:rsidRPr="00C3190D">
              <w:rPr>
                <w:rFonts w:eastAsia="標楷體"/>
              </w:rPr>
              <w:t>周任薇（碩士班）</w:t>
            </w:r>
          </w:p>
        </w:tc>
        <w:tc>
          <w:tcPr>
            <w:tcW w:w="1207" w:type="pct"/>
            <w:vAlign w:val="center"/>
          </w:tcPr>
          <w:p w14:paraId="6F82CF52" w14:textId="77777777" w:rsidR="008F42C1" w:rsidRPr="00C3190D" w:rsidRDefault="008F42C1" w:rsidP="000C4576">
            <w:pPr>
              <w:snapToGrid w:val="0"/>
              <w:jc w:val="center"/>
              <w:rPr>
                <w:rFonts w:eastAsia="標楷體"/>
              </w:rPr>
            </w:pPr>
            <w:r w:rsidRPr="00C3190D">
              <w:rPr>
                <w:rFonts w:eastAsia="標楷體"/>
              </w:rPr>
              <w:t>李杰憲</w:t>
            </w:r>
          </w:p>
        </w:tc>
        <w:tc>
          <w:tcPr>
            <w:tcW w:w="1808" w:type="pct"/>
            <w:vAlign w:val="center"/>
          </w:tcPr>
          <w:p w14:paraId="08587CFF" w14:textId="77777777" w:rsidR="008F42C1" w:rsidRPr="00C3190D" w:rsidRDefault="008F42C1" w:rsidP="000C4576">
            <w:pPr>
              <w:snapToGrid w:val="0"/>
              <w:rPr>
                <w:rFonts w:eastAsia="標楷體"/>
              </w:rPr>
            </w:pPr>
            <w:r w:rsidRPr="00C3190D">
              <w:rPr>
                <w:rFonts w:eastAsia="標楷體"/>
              </w:rPr>
              <w:t>統計學（二）</w:t>
            </w:r>
          </w:p>
        </w:tc>
      </w:tr>
      <w:tr w:rsidR="008F42C1" w:rsidRPr="00C3190D" w14:paraId="70AB29CA" w14:textId="77777777" w:rsidTr="007C462F">
        <w:trPr>
          <w:jc w:val="center"/>
        </w:trPr>
        <w:tc>
          <w:tcPr>
            <w:tcW w:w="601" w:type="pct"/>
            <w:vMerge/>
          </w:tcPr>
          <w:p w14:paraId="6F1B162C" w14:textId="77777777" w:rsidR="008F42C1" w:rsidRPr="00C3190D" w:rsidRDefault="008F42C1" w:rsidP="000C4576">
            <w:pPr>
              <w:snapToGrid w:val="0"/>
              <w:rPr>
                <w:rFonts w:eastAsia="標楷體"/>
              </w:rPr>
            </w:pPr>
          </w:p>
        </w:tc>
        <w:tc>
          <w:tcPr>
            <w:tcW w:w="1383" w:type="pct"/>
            <w:vMerge w:val="restart"/>
            <w:vAlign w:val="center"/>
          </w:tcPr>
          <w:p w14:paraId="7D2E8673" w14:textId="46742D44" w:rsidR="008F42C1" w:rsidRPr="00C3190D" w:rsidRDefault="008F42C1" w:rsidP="000C4576">
            <w:pPr>
              <w:snapToGrid w:val="0"/>
              <w:jc w:val="center"/>
              <w:rPr>
                <w:rFonts w:eastAsia="標楷體"/>
              </w:rPr>
            </w:pPr>
            <w:r w:rsidRPr="00C3190D">
              <w:rPr>
                <w:rFonts w:eastAsia="標楷體"/>
              </w:rPr>
              <w:t>陳芋蓁（碩士班）</w:t>
            </w:r>
          </w:p>
        </w:tc>
        <w:tc>
          <w:tcPr>
            <w:tcW w:w="1207" w:type="pct"/>
            <w:vAlign w:val="center"/>
          </w:tcPr>
          <w:p w14:paraId="7CE8DC57" w14:textId="77777777" w:rsidR="008F42C1" w:rsidRPr="00C3190D" w:rsidRDefault="008F42C1" w:rsidP="000C4576">
            <w:pPr>
              <w:snapToGrid w:val="0"/>
              <w:jc w:val="center"/>
              <w:rPr>
                <w:rFonts w:eastAsia="標楷體"/>
              </w:rPr>
            </w:pPr>
            <w:r w:rsidRPr="00C3190D">
              <w:rPr>
                <w:rFonts w:eastAsia="標楷體"/>
              </w:rPr>
              <w:t>陳疆平</w:t>
            </w:r>
          </w:p>
        </w:tc>
        <w:tc>
          <w:tcPr>
            <w:tcW w:w="1808" w:type="pct"/>
            <w:vAlign w:val="center"/>
          </w:tcPr>
          <w:p w14:paraId="0C59EB79" w14:textId="77777777" w:rsidR="008F42C1" w:rsidRPr="00C3190D" w:rsidRDefault="008F42C1" w:rsidP="000C4576">
            <w:pPr>
              <w:snapToGrid w:val="0"/>
              <w:rPr>
                <w:rFonts w:eastAsia="標楷體"/>
              </w:rPr>
            </w:pPr>
            <w:r w:rsidRPr="00C3190D">
              <w:rPr>
                <w:rFonts w:eastAsia="標楷體"/>
              </w:rPr>
              <w:t>經濟學</w:t>
            </w:r>
            <w:r w:rsidRPr="00C3190D">
              <w:rPr>
                <w:rFonts w:eastAsia="標楷體"/>
              </w:rPr>
              <w:t>(</w:t>
            </w:r>
            <w:r w:rsidRPr="00C3190D">
              <w:rPr>
                <w:rFonts w:eastAsia="標楷體"/>
              </w:rPr>
              <w:t>二</w:t>
            </w:r>
            <w:r w:rsidRPr="00C3190D">
              <w:rPr>
                <w:rFonts w:eastAsia="標楷體"/>
              </w:rPr>
              <w:t>)</w:t>
            </w:r>
          </w:p>
        </w:tc>
      </w:tr>
      <w:tr w:rsidR="008F42C1" w:rsidRPr="00C3190D" w14:paraId="439CC67B" w14:textId="77777777" w:rsidTr="007C462F">
        <w:trPr>
          <w:jc w:val="center"/>
        </w:trPr>
        <w:tc>
          <w:tcPr>
            <w:tcW w:w="601" w:type="pct"/>
            <w:vMerge/>
          </w:tcPr>
          <w:p w14:paraId="68F9ABD3" w14:textId="77777777" w:rsidR="008F42C1" w:rsidRPr="00C3190D" w:rsidRDefault="008F42C1" w:rsidP="000C4576">
            <w:pPr>
              <w:snapToGrid w:val="0"/>
              <w:rPr>
                <w:rFonts w:eastAsia="標楷體"/>
              </w:rPr>
            </w:pPr>
          </w:p>
        </w:tc>
        <w:tc>
          <w:tcPr>
            <w:tcW w:w="1383" w:type="pct"/>
            <w:vMerge/>
            <w:vAlign w:val="center"/>
          </w:tcPr>
          <w:p w14:paraId="4D41B11E" w14:textId="6F4D1143" w:rsidR="008F42C1" w:rsidRPr="00C3190D" w:rsidRDefault="008F42C1" w:rsidP="000C4576">
            <w:pPr>
              <w:snapToGrid w:val="0"/>
              <w:jc w:val="center"/>
              <w:rPr>
                <w:rFonts w:eastAsia="標楷體"/>
              </w:rPr>
            </w:pPr>
          </w:p>
        </w:tc>
        <w:tc>
          <w:tcPr>
            <w:tcW w:w="1207" w:type="pct"/>
            <w:vAlign w:val="center"/>
          </w:tcPr>
          <w:p w14:paraId="6C34A237" w14:textId="77777777" w:rsidR="008F42C1" w:rsidRPr="00C3190D" w:rsidRDefault="008F42C1" w:rsidP="000C4576">
            <w:pPr>
              <w:snapToGrid w:val="0"/>
              <w:jc w:val="center"/>
              <w:rPr>
                <w:rFonts w:eastAsia="標楷體"/>
              </w:rPr>
            </w:pPr>
          </w:p>
        </w:tc>
        <w:tc>
          <w:tcPr>
            <w:tcW w:w="1808" w:type="pct"/>
            <w:vAlign w:val="center"/>
          </w:tcPr>
          <w:p w14:paraId="3A3FFB69" w14:textId="646EA72C" w:rsidR="008F42C1" w:rsidRPr="00C3190D" w:rsidRDefault="008F42C1" w:rsidP="000C4576">
            <w:pPr>
              <w:snapToGrid w:val="0"/>
              <w:rPr>
                <w:rFonts w:eastAsia="標楷體"/>
              </w:rPr>
            </w:pPr>
            <w:r w:rsidRPr="00C3190D">
              <w:rPr>
                <w:rFonts w:eastAsia="標楷體"/>
              </w:rPr>
              <w:t>CA</w:t>
            </w:r>
          </w:p>
        </w:tc>
      </w:tr>
      <w:tr w:rsidR="008F42C1" w:rsidRPr="00C3190D" w14:paraId="496D3E02" w14:textId="77777777" w:rsidTr="007C462F">
        <w:trPr>
          <w:jc w:val="center"/>
        </w:trPr>
        <w:tc>
          <w:tcPr>
            <w:tcW w:w="601" w:type="pct"/>
            <w:vMerge/>
          </w:tcPr>
          <w:p w14:paraId="5D82196A" w14:textId="77777777" w:rsidR="008F42C1" w:rsidRPr="00C3190D" w:rsidRDefault="008F42C1" w:rsidP="000C4576">
            <w:pPr>
              <w:snapToGrid w:val="0"/>
              <w:rPr>
                <w:rFonts w:eastAsia="標楷體"/>
              </w:rPr>
            </w:pPr>
          </w:p>
        </w:tc>
        <w:tc>
          <w:tcPr>
            <w:tcW w:w="1383" w:type="pct"/>
            <w:vMerge w:val="restart"/>
            <w:vAlign w:val="center"/>
          </w:tcPr>
          <w:p w14:paraId="6315D89D" w14:textId="7298A716" w:rsidR="008F42C1" w:rsidRPr="00C3190D" w:rsidRDefault="008F42C1" w:rsidP="000C4576">
            <w:pPr>
              <w:snapToGrid w:val="0"/>
              <w:jc w:val="center"/>
              <w:rPr>
                <w:rFonts w:eastAsia="標楷體"/>
                <w:color w:val="FF0000"/>
              </w:rPr>
            </w:pPr>
            <w:r w:rsidRPr="00C3190D">
              <w:rPr>
                <w:rFonts w:eastAsia="標楷體"/>
              </w:rPr>
              <w:t>林欣汝（碩士班）</w:t>
            </w:r>
          </w:p>
        </w:tc>
        <w:tc>
          <w:tcPr>
            <w:tcW w:w="1207" w:type="pct"/>
            <w:vAlign w:val="center"/>
          </w:tcPr>
          <w:p w14:paraId="5823E875" w14:textId="77777777" w:rsidR="008F42C1" w:rsidRPr="00C3190D" w:rsidRDefault="008F42C1" w:rsidP="000C4576">
            <w:pPr>
              <w:snapToGrid w:val="0"/>
              <w:jc w:val="center"/>
              <w:rPr>
                <w:rFonts w:eastAsia="標楷體"/>
              </w:rPr>
            </w:pPr>
            <w:r w:rsidRPr="00C3190D">
              <w:rPr>
                <w:rFonts w:eastAsia="標楷體"/>
              </w:rPr>
              <w:t>趙太順</w:t>
            </w:r>
          </w:p>
        </w:tc>
        <w:tc>
          <w:tcPr>
            <w:tcW w:w="1808" w:type="pct"/>
          </w:tcPr>
          <w:p w14:paraId="7499C025" w14:textId="77777777" w:rsidR="008F42C1" w:rsidRPr="00C3190D" w:rsidRDefault="008F42C1" w:rsidP="000C4576">
            <w:pPr>
              <w:snapToGrid w:val="0"/>
              <w:rPr>
                <w:rFonts w:eastAsia="標楷體"/>
              </w:rPr>
            </w:pPr>
            <w:r w:rsidRPr="00C3190D">
              <w:rPr>
                <w:rFonts w:eastAsia="標楷體"/>
              </w:rPr>
              <w:t>韓文</w:t>
            </w:r>
            <w:r w:rsidRPr="00C3190D">
              <w:rPr>
                <w:rFonts w:eastAsia="標楷體"/>
              </w:rPr>
              <w:t>(</w:t>
            </w:r>
            <w:r w:rsidRPr="00C3190D">
              <w:rPr>
                <w:rFonts w:eastAsia="標楷體"/>
              </w:rPr>
              <w:t>一</w:t>
            </w:r>
            <w:r w:rsidRPr="00C3190D">
              <w:rPr>
                <w:rFonts w:eastAsia="標楷體"/>
              </w:rPr>
              <w:t>)(</w:t>
            </w:r>
            <w:r w:rsidRPr="00C3190D">
              <w:rPr>
                <w:rFonts w:eastAsia="標楷體"/>
              </w:rPr>
              <w:t>二</w:t>
            </w:r>
            <w:r w:rsidRPr="00C3190D">
              <w:rPr>
                <w:rFonts w:eastAsia="標楷體"/>
              </w:rPr>
              <w:t>)(</w:t>
            </w:r>
            <w:r w:rsidRPr="00C3190D">
              <w:rPr>
                <w:rFonts w:eastAsia="標楷體"/>
              </w:rPr>
              <w:t>外語能力課群</w:t>
            </w:r>
            <w:r w:rsidRPr="00C3190D">
              <w:rPr>
                <w:rFonts w:eastAsia="標楷體"/>
              </w:rPr>
              <w:t>)</w:t>
            </w:r>
          </w:p>
        </w:tc>
      </w:tr>
      <w:tr w:rsidR="008F42C1" w:rsidRPr="00C3190D" w14:paraId="782E4F06" w14:textId="77777777" w:rsidTr="007C462F">
        <w:trPr>
          <w:jc w:val="center"/>
        </w:trPr>
        <w:tc>
          <w:tcPr>
            <w:tcW w:w="601" w:type="pct"/>
            <w:vMerge/>
          </w:tcPr>
          <w:p w14:paraId="7EF0A239" w14:textId="77777777" w:rsidR="008F42C1" w:rsidRPr="00C3190D" w:rsidRDefault="008F42C1" w:rsidP="000C4576">
            <w:pPr>
              <w:snapToGrid w:val="0"/>
              <w:rPr>
                <w:rFonts w:eastAsia="標楷體"/>
              </w:rPr>
            </w:pPr>
          </w:p>
        </w:tc>
        <w:tc>
          <w:tcPr>
            <w:tcW w:w="1383" w:type="pct"/>
            <w:vMerge/>
            <w:vAlign w:val="center"/>
          </w:tcPr>
          <w:p w14:paraId="708C5A31" w14:textId="0680F5AF" w:rsidR="008F42C1" w:rsidRPr="00C3190D" w:rsidRDefault="008F42C1" w:rsidP="000C4576">
            <w:pPr>
              <w:snapToGrid w:val="0"/>
              <w:jc w:val="center"/>
              <w:rPr>
                <w:rFonts w:eastAsia="標楷體"/>
                <w:color w:val="FF0000"/>
              </w:rPr>
            </w:pPr>
          </w:p>
        </w:tc>
        <w:tc>
          <w:tcPr>
            <w:tcW w:w="1207" w:type="pct"/>
            <w:vAlign w:val="center"/>
          </w:tcPr>
          <w:p w14:paraId="536D02CF" w14:textId="77777777" w:rsidR="008F42C1" w:rsidRPr="00C3190D" w:rsidRDefault="008F42C1" w:rsidP="000C4576">
            <w:pPr>
              <w:snapToGrid w:val="0"/>
              <w:jc w:val="center"/>
              <w:rPr>
                <w:rFonts w:eastAsia="標楷體"/>
              </w:rPr>
            </w:pPr>
            <w:r w:rsidRPr="00C3190D">
              <w:rPr>
                <w:rFonts w:eastAsia="標楷體"/>
              </w:rPr>
              <w:t>徐郁倫</w:t>
            </w:r>
          </w:p>
        </w:tc>
        <w:tc>
          <w:tcPr>
            <w:tcW w:w="1808" w:type="pct"/>
          </w:tcPr>
          <w:p w14:paraId="1811A687" w14:textId="77777777" w:rsidR="008F42C1" w:rsidRPr="00C3190D" w:rsidRDefault="008F42C1" w:rsidP="000C4576">
            <w:pPr>
              <w:snapToGrid w:val="0"/>
              <w:rPr>
                <w:rFonts w:eastAsia="標楷體"/>
              </w:rPr>
            </w:pPr>
            <w:r w:rsidRPr="00C3190D">
              <w:rPr>
                <w:rFonts w:eastAsia="標楷體"/>
              </w:rPr>
              <w:t>休閒英文</w:t>
            </w:r>
            <w:r w:rsidRPr="00C3190D">
              <w:rPr>
                <w:rFonts w:eastAsia="標楷體"/>
              </w:rPr>
              <w:t>(</w:t>
            </w:r>
            <w:r w:rsidRPr="00C3190D">
              <w:rPr>
                <w:rFonts w:eastAsia="標楷體"/>
              </w:rPr>
              <w:t>管理學系</w:t>
            </w:r>
            <w:r w:rsidRPr="00C3190D">
              <w:rPr>
                <w:rFonts w:eastAsia="標楷體"/>
              </w:rPr>
              <w:t>)</w:t>
            </w:r>
          </w:p>
        </w:tc>
      </w:tr>
      <w:tr w:rsidR="008F42C1" w:rsidRPr="00C3190D" w14:paraId="59F8863A" w14:textId="77777777" w:rsidTr="007C462F">
        <w:trPr>
          <w:jc w:val="center"/>
        </w:trPr>
        <w:tc>
          <w:tcPr>
            <w:tcW w:w="601" w:type="pct"/>
            <w:vMerge/>
            <w:vAlign w:val="center"/>
          </w:tcPr>
          <w:p w14:paraId="239A8C0C" w14:textId="77777777" w:rsidR="008F42C1" w:rsidRPr="00C3190D" w:rsidRDefault="008F42C1" w:rsidP="000C4576">
            <w:pPr>
              <w:snapToGrid w:val="0"/>
              <w:rPr>
                <w:rFonts w:eastAsia="標楷體"/>
              </w:rPr>
            </w:pPr>
          </w:p>
        </w:tc>
        <w:tc>
          <w:tcPr>
            <w:tcW w:w="1383" w:type="pct"/>
            <w:vMerge/>
            <w:vAlign w:val="center"/>
          </w:tcPr>
          <w:p w14:paraId="7AFB6D5D" w14:textId="372E9D63" w:rsidR="008F42C1" w:rsidRPr="00C3190D" w:rsidRDefault="008F42C1" w:rsidP="000C4576">
            <w:pPr>
              <w:snapToGrid w:val="0"/>
              <w:jc w:val="center"/>
              <w:rPr>
                <w:rFonts w:eastAsia="標楷體"/>
              </w:rPr>
            </w:pPr>
          </w:p>
        </w:tc>
        <w:tc>
          <w:tcPr>
            <w:tcW w:w="1207" w:type="pct"/>
            <w:vAlign w:val="center"/>
          </w:tcPr>
          <w:p w14:paraId="1A9F9428" w14:textId="77777777" w:rsidR="008F42C1" w:rsidRPr="00C3190D" w:rsidRDefault="008F42C1" w:rsidP="000C4576">
            <w:pPr>
              <w:snapToGrid w:val="0"/>
              <w:jc w:val="center"/>
              <w:rPr>
                <w:rFonts w:eastAsia="標楷體"/>
              </w:rPr>
            </w:pPr>
          </w:p>
        </w:tc>
        <w:tc>
          <w:tcPr>
            <w:tcW w:w="1808" w:type="pct"/>
            <w:vAlign w:val="center"/>
          </w:tcPr>
          <w:p w14:paraId="7703704F" w14:textId="77777777" w:rsidR="008F42C1" w:rsidRPr="00C3190D" w:rsidRDefault="008F42C1" w:rsidP="000C4576">
            <w:pPr>
              <w:snapToGrid w:val="0"/>
              <w:rPr>
                <w:rFonts w:eastAsia="標楷體"/>
              </w:rPr>
            </w:pPr>
            <w:r w:rsidRPr="00C3190D">
              <w:rPr>
                <w:rFonts w:eastAsia="標楷體"/>
              </w:rPr>
              <w:t>CA</w:t>
            </w:r>
          </w:p>
        </w:tc>
      </w:tr>
      <w:tr w:rsidR="008F42C1" w:rsidRPr="00C3190D" w14:paraId="7E889357" w14:textId="77777777" w:rsidTr="007C462F">
        <w:trPr>
          <w:jc w:val="center"/>
        </w:trPr>
        <w:tc>
          <w:tcPr>
            <w:tcW w:w="601" w:type="pct"/>
            <w:vMerge w:val="restart"/>
            <w:vAlign w:val="center"/>
          </w:tcPr>
          <w:p w14:paraId="6B98BDE4" w14:textId="77777777" w:rsidR="008F42C1" w:rsidRPr="00C3190D" w:rsidRDefault="008F42C1" w:rsidP="000C4576">
            <w:pPr>
              <w:snapToGrid w:val="0"/>
              <w:jc w:val="center"/>
              <w:rPr>
                <w:rFonts w:eastAsia="標楷體"/>
              </w:rPr>
            </w:pPr>
            <w:r w:rsidRPr="00C3190D">
              <w:rPr>
                <w:rFonts w:eastAsia="標楷體"/>
              </w:rPr>
              <w:t>114</w:t>
            </w:r>
          </w:p>
        </w:tc>
        <w:tc>
          <w:tcPr>
            <w:tcW w:w="1383" w:type="pct"/>
            <w:vAlign w:val="center"/>
          </w:tcPr>
          <w:p w14:paraId="5DB9CBC9" w14:textId="78EB80C7" w:rsidR="008F42C1" w:rsidRPr="00C3190D" w:rsidRDefault="008F42C1" w:rsidP="000C4576">
            <w:pPr>
              <w:snapToGrid w:val="0"/>
              <w:jc w:val="center"/>
              <w:rPr>
                <w:rFonts w:eastAsia="標楷體"/>
              </w:rPr>
            </w:pPr>
            <w:r w:rsidRPr="00C3190D">
              <w:rPr>
                <w:rFonts w:eastAsia="標楷體"/>
              </w:rPr>
              <w:t>廖心瑀（學士班）</w:t>
            </w:r>
          </w:p>
        </w:tc>
        <w:tc>
          <w:tcPr>
            <w:tcW w:w="1207" w:type="pct"/>
            <w:vAlign w:val="center"/>
          </w:tcPr>
          <w:p w14:paraId="3BCBD6E1" w14:textId="77777777" w:rsidR="008F42C1" w:rsidRPr="00C3190D" w:rsidRDefault="008F42C1" w:rsidP="000C4576">
            <w:pPr>
              <w:snapToGrid w:val="0"/>
              <w:jc w:val="center"/>
              <w:rPr>
                <w:rFonts w:eastAsia="標楷體"/>
              </w:rPr>
            </w:pPr>
            <w:r w:rsidRPr="00C3190D">
              <w:rPr>
                <w:rFonts w:eastAsia="標楷體"/>
              </w:rPr>
              <w:t>戴孟宜</w:t>
            </w:r>
          </w:p>
        </w:tc>
        <w:tc>
          <w:tcPr>
            <w:tcW w:w="1808" w:type="pct"/>
            <w:vAlign w:val="center"/>
          </w:tcPr>
          <w:p w14:paraId="15FF4F0E" w14:textId="77777777" w:rsidR="008F42C1" w:rsidRPr="00C3190D" w:rsidRDefault="008F42C1" w:rsidP="000C4576">
            <w:pPr>
              <w:snapToGrid w:val="0"/>
              <w:rPr>
                <w:rFonts w:eastAsia="標楷體"/>
              </w:rPr>
            </w:pPr>
            <w:r w:rsidRPr="00C3190D">
              <w:rPr>
                <w:rFonts w:eastAsia="標楷體"/>
              </w:rPr>
              <w:t>企業倫理</w:t>
            </w:r>
            <w:r w:rsidRPr="00C3190D">
              <w:rPr>
                <w:rFonts w:eastAsia="標楷體"/>
              </w:rPr>
              <w:t>(</w:t>
            </w:r>
            <w:r w:rsidRPr="00C3190D">
              <w:rPr>
                <w:rFonts w:eastAsia="標楷體"/>
              </w:rPr>
              <w:t>學院</w:t>
            </w:r>
            <w:r w:rsidRPr="00C3190D">
              <w:rPr>
                <w:rFonts w:eastAsia="標楷體"/>
              </w:rPr>
              <w:t>)</w:t>
            </w:r>
          </w:p>
        </w:tc>
      </w:tr>
      <w:tr w:rsidR="008F42C1" w:rsidRPr="00C3190D" w14:paraId="33556D06" w14:textId="77777777" w:rsidTr="007C462F">
        <w:trPr>
          <w:jc w:val="center"/>
        </w:trPr>
        <w:tc>
          <w:tcPr>
            <w:tcW w:w="601" w:type="pct"/>
            <w:vMerge/>
          </w:tcPr>
          <w:p w14:paraId="588966D7" w14:textId="77777777" w:rsidR="008F42C1" w:rsidRPr="00C3190D" w:rsidRDefault="008F42C1" w:rsidP="000C4576">
            <w:pPr>
              <w:snapToGrid w:val="0"/>
              <w:rPr>
                <w:rFonts w:eastAsia="標楷體"/>
              </w:rPr>
            </w:pPr>
          </w:p>
        </w:tc>
        <w:tc>
          <w:tcPr>
            <w:tcW w:w="1383" w:type="pct"/>
            <w:vMerge w:val="restart"/>
            <w:vAlign w:val="center"/>
          </w:tcPr>
          <w:p w14:paraId="2A3B3839" w14:textId="5B50AA58" w:rsidR="008F42C1" w:rsidRPr="00C3190D" w:rsidRDefault="008F42C1" w:rsidP="000C4576">
            <w:pPr>
              <w:snapToGrid w:val="0"/>
              <w:jc w:val="center"/>
              <w:rPr>
                <w:rFonts w:eastAsia="標楷體"/>
              </w:rPr>
            </w:pPr>
            <w:r w:rsidRPr="00C3190D">
              <w:rPr>
                <w:rFonts w:eastAsia="標楷體"/>
              </w:rPr>
              <w:t>游子蘅（碩士班）</w:t>
            </w:r>
          </w:p>
        </w:tc>
        <w:tc>
          <w:tcPr>
            <w:tcW w:w="1207" w:type="pct"/>
            <w:vAlign w:val="center"/>
          </w:tcPr>
          <w:p w14:paraId="3CE8AEAF" w14:textId="77777777" w:rsidR="008F42C1" w:rsidRPr="00C3190D" w:rsidRDefault="008F42C1" w:rsidP="000C4576">
            <w:pPr>
              <w:snapToGrid w:val="0"/>
              <w:jc w:val="center"/>
              <w:rPr>
                <w:rFonts w:eastAsia="標楷體"/>
              </w:rPr>
            </w:pPr>
            <w:r w:rsidRPr="00C3190D">
              <w:rPr>
                <w:rFonts w:eastAsia="標楷體"/>
              </w:rPr>
              <w:t>李杰憲</w:t>
            </w:r>
          </w:p>
        </w:tc>
        <w:tc>
          <w:tcPr>
            <w:tcW w:w="1808" w:type="pct"/>
            <w:vAlign w:val="center"/>
          </w:tcPr>
          <w:p w14:paraId="45825075" w14:textId="77777777" w:rsidR="008F42C1" w:rsidRPr="00C3190D" w:rsidRDefault="008F42C1" w:rsidP="000C4576">
            <w:pPr>
              <w:snapToGrid w:val="0"/>
              <w:rPr>
                <w:rFonts w:eastAsia="標楷體"/>
              </w:rPr>
            </w:pPr>
            <w:r w:rsidRPr="00C3190D">
              <w:rPr>
                <w:rFonts w:eastAsia="標楷體"/>
              </w:rPr>
              <w:t>管理經濟學</w:t>
            </w:r>
            <w:r w:rsidRPr="00C3190D">
              <w:rPr>
                <w:rFonts w:eastAsia="標楷體"/>
              </w:rPr>
              <w:t>(</w:t>
            </w:r>
            <w:r w:rsidRPr="00C3190D">
              <w:rPr>
                <w:rFonts w:eastAsia="標楷體"/>
              </w:rPr>
              <w:t>學院</w:t>
            </w:r>
            <w:r w:rsidRPr="00C3190D">
              <w:rPr>
                <w:rFonts w:eastAsia="標楷體"/>
              </w:rPr>
              <w:t>)</w:t>
            </w:r>
          </w:p>
        </w:tc>
      </w:tr>
      <w:tr w:rsidR="008F42C1" w:rsidRPr="00C3190D" w14:paraId="175E0550" w14:textId="77777777" w:rsidTr="007C462F">
        <w:trPr>
          <w:jc w:val="center"/>
        </w:trPr>
        <w:tc>
          <w:tcPr>
            <w:tcW w:w="601" w:type="pct"/>
            <w:vMerge/>
          </w:tcPr>
          <w:p w14:paraId="0EF1018A" w14:textId="77777777" w:rsidR="008F42C1" w:rsidRPr="00C3190D" w:rsidRDefault="008F42C1" w:rsidP="000C4576">
            <w:pPr>
              <w:snapToGrid w:val="0"/>
              <w:rPr>
                <w:rFonts w:eastAsia="標楷體"/>
              </w:rPr>
            </w:pPr>
          </w:p>
        </w:tc>
        <w:tc>
          <w:tcPr>
            <w:tcW w:w="1383" w:type="pct"/>
            <w:vMerge/>
            <w:vAlign w:val="center"/>
          </w:tcPr>
          <w:p w14:paraId="4ED4D097" w14:textId="761EB0A2" w:rsidR="008F42C1" w:rsidRPr="00C3190D" w:rsidRDefault="008F42C1" w:rsidP="000C4576">
            <w:pPr>
              <w:snapToGrid w:val="0"/>
              <w:jc w:val="center"/>
              <w:rPr>
                <w:rFonts w:eastAsia="標楷體"/>
              </w:rPr>
            </w:pPr>
          </w:p>
        </w:tc>
        <w:tc>
          <w:tcPr>
            <w:tcW w:w="1207" w:type="pct"/>
            <w:vAlign w:val="center"/>
          </w:tcPr>
          <w:p w14:paraId="5553194E" w14:textId="77777777" w:rsidR="008F42C1" w:rsidRPr="00C3190D" w:rsidRDefault="008F42C1" w:rsidP="000C4576">
            <w:pPr>
              <w:snapToGrid w:val="0"/>
              <w:jc w:val="center"/>
              <w:rPr>
                <w:rFonts w:eastAsia="標楷體"/>
              </w:rPr>
            </w:pPr>
          </w:p>
        </w:tc>
        <w:tc>
          <w:tcPr>
            <w:tcW w:w="1808" w:type="pct"/>
            <w:vAlign w:val="center"/>
          </w:tcPr>
          <w:p w14:paraId="6FFEA71D" w14:textId="2584D637" w:rsidR="008F42C1" w:rsidRPr="00C3190D" w:rsidRDefault="008F42C1" w:rsidP="000C4576">
            <w:pPr>
              <w:snapToGrid w:val="0"/>
              <w:rPr>
                <w:rFonts w:eastAsia="標楷體"/>
              </w:rPr>
            </w:pPr>
            <w:r w:rsidRPr="00C3190D">
              <w:rPr>
                <w:rFonts w:eastAsia="標楷體"/>
              </w:rPr>
              <w:t>CA</w:t>
            </w:r>
          </w:p>
        </w:tc>
      </w:tr>
      <w:tr w:rsidR="008F42C1" w:rsidRPr="00C3190D" w14:paraId="7B6FB5E5" w14:textId="77777777" w:rsidTr="007C462F">
        <w:trPr>
          <w:jc w:val="center"/>
        </w:trPr>
        <w:tc>
          <w:tcPr>
            <w:tcW w:w="601" w:type="pct"/>
            <w:vMerge/>
          </w:tcPr>
          <w:p w14:paraId="6F4454D2" w14:textId="77777777" w:rsidR="008F42C1" w:rsidRPr="00C3190D" w:rsidRDefault="008F42C1" w:rsidP="000C4576">
            <w:pPr>
              <w:snapToGrid w:val="0"/>
              <w:rPr>
                <w:rFonts w:eastAsia="標楷體"/>
              </w:rPr>
            </w:pPr>
          </w:p>
        </w:tc>
        <w:tc>
          <w:tcPr>
            <w:tcW w:w="1383" w:type="pct"/>
            <w:vAlign w:val="center"/>
          </w:tcPr>
          <w:p w14:paraId="2B76EDBB" w14:textId="3D541B2D" w:rsidR="008F42C1" w:rsidRPr="00C3190D" w:rsidRDefault="008F42C1" w:rsidP="000C4576">
            <w:pPr>
              <w:snapToGrid w:val="0"/>
              <w:jc w:val="center"/>
              <w:rPr>
                <w:rFonts w:eastAsia="標楷體"/>
              </w:rPr>
            </w:pPr>
            <w:r w:rsidRPr="00C3190D">
              <w:rPr>
                <w:rFonts w:eastAsia="標楷體"/>
              </w:rPr>
              <w:t>蕭景勳（學士班）</w:t>
            </w:r>
          </w:p>
        </w:tc>
        <w:tc>
          <w:tcPr>
            <w:tcW w:w="1207" w:type="pct"/>
            <w:vAlign w:val="center"/>
          </w:tcPr>
          <w:p w14:paraId="0C8AF913" w14:textId="77777777" w:rsidR="008F42C1" w:rsidRPr="00C3190D" w:rsidRDefault="008F42C1" w:rsidP="000C4576">
            <w:pPr>
              <w:snapToGrid w:val="0"/>
              <w:jc w:val="center"/>
              <w:rPr>
                <w:rFonts w:eastAsia="標楷體"/>
              </w:rPr>
            </w:pPr>
            <w:r w:rsidRPr="00C3190D">
              <w:rPr>
                <w:rFonts w:eastAsia="標楷體"/>
              </w:rPr>
              <w:t>李喬銘</w:t>
            </w:r>
          </w:p>
        </w:tc>
        <w:tc>
          <w:tcPr>
            <w:tcW w:w="1808" w:type="pct"/>
            <w:vAlign w:val="center"/>
          </w:tcPr>
          <w:p w14:paraId="4A821515" w14:textId="77777777" w:rsidR="008F42C1" w:rsidRPr="00C3190D" w:rsidRDefault="008F42C1" w:rsidP="000C4576">
            <w:pPr>
              <w:snapToGrid w:val="0"/>
              <w:rPr>
                <w:rFonts w:eastAsia="標楷體"/>
              </w:rPr>
            </w:pPr>
            <w:r w:rsidRPr="00C3190D">
              <w:rPr>
                <w:rFonts w:eastAsia="標楷體"/>
              </w:rPr>
              <w:t>公司理財（學院）</w:t>
            </w:r>
          </w:p>
        </w:tc>
      </w:tr>
      <w:tr w:rsidR="008F42C1" w:rsidRPr="00C3190D" w14:paraId="09602316" w14:textId="77777777" w:rsidTr="007C462F">
        <w:trPr>
          <w:jc w:val="center"/>
        </w:trPr>
        <w:tc>
          <w:tcPr>
            <w:tcW w:w="601" w:type="pct"/>
            <w:vMerge/>
          </w:tcPr>
          <w:p w14:paraId="07A20848" w14:textId="77777777" w:rsidR="008F42C1" w:rsidRPr="00C3190D" w:rsidRDefault="008F42C1" w:rsidP="000C4576">
            <w:pPr>
              <w:snapToGrid w:val="0"/>
              <w:rPr>
                <w:rFonts w:eastAsia="標楷體"/>
              </w:rPr>
            </w:pPr>
          </w:p>
        </w:tc>
        <w:tc>
          <w:tcPr>
            <w:tcW w:w="1383" w:type="pct"/>
            <w:vAlign w:val="center"/>
          </w:tcPr>
          <w:p w14:paraId="6E246FD2" w14:textId="7BC64B8B" w:rsidR="008F42C1" w:rsidRPr="00C3190D" w:rsidRDefault="008F42C1" w:rsidP="000C4576">
            <w:pPr>
              <w:snapToGrid w:val="0"/>
              <w:jc w:val="center"/>
              <w:rPr>
                <w:rFonts w:eastAsia="標楷體"/>
              </w:rPr>
            </w:pPr>
            <w:r w:rsidRPr="00C3190D">
              <w:rPr>
                <w:rFonts w:eastAsia="標楷體"/>
              </w:rPr>
              <w:t>蔡宛庭（碩士班）</w:t>
            </w:r>
          </w:p>
        </w:tc>
        <w:tc>
          <w:tcPr>
            <w:tcW w:w="1207" w:type="pct"/>
            <w:vAlign w:val="center"/>
          </w:tcPr>
          <w:p w14:paraId="06E2B7F0" w14:textId="77777777" w:rsidR="008F42C1" w:rsidRPr="00C3190D" w:rsidRDefault="008F42C1" w:rsidP="000C4576">
            <w:pPr>
              <w:snapToGrid w:val="0"/>
              <w:jc w:val="center"/>
              <w:rPr>
                <w:rFonts w:eastAsia="標楷體"/>
              </w:rPr>
            </w:pPr>
            <w:r w:rsidRPr="00C3190D">
              <w:rPr>
                <w:rFonts w:eastAsia="標楷體"/>
              </w:rPr>
              <w:t>李杰憲</w:t>
            </w:r>
          </w:p>
        </w:tc>
        <w:tc>
          <w:tcPr>
            <w:tcW w:w="1808" w:type="pct"/>
            <w:vAlign w:val="center"/>
          </w:tcPr>
          <w:p w14:paraId="42B73459" w14:textId="77777777" w:rsidR="008F42C1" w:rsidRPr="00C3190D" w:rsidRDefault="008F42C1" w:rsidP="000C4576">
            <w:pPr>
              <w:snapToGrid w:val="0"/>
              <w:rPr>
                <w:rFonts w:eastAsia="標楷體"/>
              </w:rPr>
            </w:pPr>
            <w:r w:rsidRPr="00C3190D">
              <w:rPr>
                <w:rFonts w:eastAsia="標楷體"/>
              </w:rPr>
              <w:t>統計學</w:t>
            </w:r>
            <w:r w:rsidRPr="00C3190D">
              <w:rPr>
                <w:rFonts w:eastAsia="標楷體"/>
              </w:rPr>
              <w:t>(</w:t>
            </w:r>
            <w:r w:rsidRPr="00C3190D">
              <w:rPr>
                <w:rFonts w:eastAsia="標楷體"/>
              </w:rPr>
              <w:t>一</w:t>
            </w:r>
            <w:r w:rsidRPr="00C3190D">
              <w:rPr>
                <w:rFonts w:eastAsia="標楷體"/>
              </w:rPr>
              <w:t>)</w:t>
            </w:r>
          </w:p>
        </w:tc>
      </w:tr>
      <w:tr w:rsidR="008F42C1" w:rsidRPr="00C3190D" w14:paraId="4384F41F" w14:textId="77777777" w:rsidTr="007C462F">
        <w:trPr>
          <w:jc w:val="center"/>
        </w:trPr>
        <w:tc>
          <w:tcPr>
            <w:tcW w:w="601" w:type="pct"/>
            <w:vMerge/>
          </w:tcPr>
          <w:p w14:paraId="482EB3EC" w14:textId="77777777" w:rsidR="008F42C1" w:rsidRPr="00C3190D" w:rsidRDefault="008F42C1" w:rsidP="000C4576">
            <w:pPr>
              <w:snapToGrid w:val="0"/>
              <w:rPr>
                <w:rFonts w:eastAsia="標楷體"/>
              </w:rPr>
            </w:pPr>
          </w:p>
        </w:tc>
        <w:tc>
          <w:tcPr>
            <w:tcW w:w="1383" w:type="pct"/>
            <w:vMerge w:val="restart"/>
            <w:vAlign w:val="center"/>
          </w:tcPr>
          <w:p w14:paraId="42B92FAA" w14:textId="1EE2D74C" w:rsidR="008F42C1" w:rsidRPr="00C3190D" w:rsidRDefault="008F42C1" w:rsidP="000C4576">
            <w:pPr>
              <w:snapToGrid w:val="0"/>
              <w:jc w:val="center"/>
              <w:rPr>
                <w:rFonts w:eastAsia="標楷體"/>
              </w:rPr>
            </w:pPr>
            <w:r w:rsidRPr="00C3190D">
              <w:rPr>
                <w:rFonts w:eastAsia="標楷體"/>
              </w:rPr>
              <w:t>葉盈昀（碩士班）</w:t>
            </w:r>
          </w:p>
        </w:tc>
        <w:tc>
          <w:tcPr>
            <w:tcW w:w="1207" w:type="pct"/>
            <w:vAlign w:val="center"/>
          </w:tcPr>
          <w:p w14:paraId="556658CF" w14:textId="77777777" w:rsidR="008F42C1" w:rsidRPr="00C3190D" w:rsidRDefault="008F42C1" w:rsidP="000C4576">
            <w:pPr>
              <w:snapToGrid w:val="0"/>
              <w:jc w:val="center"/>
              <w:rPr>
                <w:rFonts w:eastAsia="標楷體"/>
              </w:rPr>
            </w:pPr>
            <w:r w:rsidRPr="00C3190D">
              <w:rPr>
                <w:rFonts w:eastAsia="標楷體"/>
              </w:rPr>
              <w:t>陳疆平、盧清城、林依芳</w:t>
            </w:r>
          </w:p>
        </w:tc>
        <w:tc>
          <w:tcPr>
            <w:tcW w:w="1808" w:type="pct"/>
            <w:vAlign w:val="center"/>
          </w:tcPr>
          <w:p w14:paraId="5269E50D" w14:textId="77777777" w:rsidR="008F42C1" w:rsidRPr="00C3190D" w:rsidRDefault="008F42C1" w:rsidP="000C4576">
            <w:pPr>
              <w:snapToGrid w:val="0"/>
              <w:rPr>
                <w:rFonts w:eastAsia="標楷體"/>
              </w:rPr>
            </w:pPr>
            <w:r w:rsidRPr="00C3190D">
              <w:rPr>
                <w:rFonts w:eastAsia="標楷體"/>
              </w:rPr>
              <w:t>職場實務專題</w:t>
            </w:r>
          </w:p>
        </w:tc>
      </w:tr>
      <w:tr w:rsidR="008F42C1" w:rsidRPr="00C3190D" w14:paraId="24C91EB5" w14:textId="77777777" w:rsidTr="007C462F">
        <w:trPr>
          <w:jc w:val="center"/>
        </w:trPr>
        <w:tc>
          <w:tcPr>
            <w:tcW w:w="601" w:type="pct"/>
            <w:vMerge/>
          </w:tcPr>
          <w:p w14:paraId="10306BC0" w14:textId="77777777" w:rsidR="008F42C1" w:rsidRPr="00C3190D" w:rsidRDefault="008F42C1" w:rsidP="000C4576">
            <w:pPr>
              <w:snapToGrid w:val="0"/>
              <w:rPr>
                <w:rFonts w:eastAsia="標楷體"/>
              </w:rPr>
            </w:pPr>
          </w:p>
        </w:tc>
        <w:tc>
          <w:tcPr>
            <w:tcW w:w="1383" w:type="pct"/>
            <w:vMerge/>
            <w:vAlign w:val="center"/>
          </w:tcPr>
          <w:p w14:paraId="2CA267BD" w14:textId="4030ED35" w:rsidR="008F42C1" w:rsidRPr="00C3190D" w:rsidRDefault="008F42C1" w:rsidP="000C4576">
            <w:pPr>
              <w:snapToGrid w:val="0"/>
              <w:jc w:val="center"/>
              <w:rPr>
                <w:rFonts w:eastAsia="標楷體"/>
              </w:rPr>
            </w:pPr>
          </w:p>
        </w:tc>
        <w:tc>
          <w:tcPr>
            <w:tcW w:w="1207" w:type="pct"/>
            <w:vAlign w:val="center"/>
          </w:tcPr>
          <w:p w14:paraId="6D727FF8" w14:textId="77777777" w:rsidR="008F42C1" w:rsidRPr="00C3190D" w:rsidRDefault="008F42C1" w:rsidP="000C4576">
            <w:pPr>
              <w:snapToGrid w:val="0"/>
              <w:jc w:val="center"/>
              <w:rPr>
                <w:rFonts w:eastAsia="標楷體"/>
              </w:rPr>
            </w:pPr>
          </w:p>
        </w:tc>
        <w:tc>
          <w:tcPr>
            <w:tcW w:w="1808" w:type="pct"/>
            <w:vAlign w:val="center"/>
          </w:tcPr>
          <w:p w14:paraId="5CA443C7" w14:textId="281EA50E" w:rsidR="008F42C1" w:rsidRPr="00C3190D" w:rsidRDefault="008F42C1" w:rsidP="000C4576">
            <w:pPr>
              <w:snapToGrid w:val="0"/>
              <w:rPr>
                <w:rFonts w:eastAsia="標楷體"/>
              </w:rPr>
            </w:pPr>
            <w:r w:rsidRPr="00C3190D">
              <w:rPr>
                <w:rFonts w:eastAsia="標楷體"/>
              </w:rPr>
              <w:t>CA</w:t>
            </w:r>
          </w:p>
        </w:tc>
      </w:tr>
      <w:tr w:rsidR="00C26CD7" w:rsidRPr="00C3190D" w14:paraId="4F3B851B" w14:textId="77777777" w:rsidTr="007C462F">
        <w:trPr>
          <w:jc w:val="center"/>
        </w:trPr>
        <w:tc>
          <w:tcPr>
            <w:tcW w:w="601" w:type="pct"/>
            <w:vMerge/>
          </w:tcPr>
          <w:p w14:paraId="5E961F47" w14:textId="77777777" w:rsidR="00C26CD7" w:rsidRPr="00C3190D" w:rsidRDefault="00C26CD7" w:rsidP="000C4576">
            <w:pPr>
              <w:snapToGrid w:val="0"/>
              <w:rPr>
                <w:rFonts w:eastAsia="標楷體"/>
              </w:rPr>
            </w:pPr>
          </w:p>
        </w:tc>
        <w:tc>
          <w:tcPr>
            <w:tcW w:w="1383" w:type="pct"/>
            <w:vMerge w:val="restart"/>
            <w:vAlign w:val="center"/>
          </w:tcPr>
          <w:p w14:paraId="403AD4B7" w14:textId="5C7C241D" w:rsidR="00C26CD7" w:rsidRPr="00C3190D" w:rsidRDefault="00C26CD7" w:rsidP="000C4576">
            <w:pPr>
              <w:snapToGrid w:val="0"/>
              <w:jc w:val="center"/>
              <w:rPr>
                <w:rFonts w:eastAsia="標楷體"/>
              </w:rPr>
            </w:pPr>
            <w:r w:rsidRPr="00C3190D">
              <w:rPr>
                <w:rFonts w:eastAsia="標楷體"/>
              </w:rPr>
              <w:t>陳芋蓁（碩士班）</w:t>
            </w:r>
          </w:p>
        </w:tc>
        <w:tc>
          <w:tcPr>
            <w:tcW w:w="1207" w:type="pct"/>
            <w:vAlign w:val="center"/>
          </w:tcPr>
          <w:p w14:paraId="2BFF35DE" w14:textId="77777777" w:rsidR="00C26CD7" w:rsidRPr="00C3190D" w:rsidRDefault="00C26CD7" w:rsidP="000C4576">
            <w:pPr>
              <w:snapToGrid w:val="0"/>
              <w:jc w:val="center"/>
              <w:rPr>
                <w:rFonts w:eastAsia="標楷體"/>
              </w:rPr>
            </w:pPr>
            <w:r w:rsidRPr="00C3190D">
              <w:rPr>
                <w:rFonts w:eastAsia="標楷體"/>
              </w:rPr>
              <w:t>陳疆平</w:t>
            </w:r>
          </w:p>
        </w:tc>
        <w:tc>
          <w:tcPr>
            <w:tcW w:w="1808" w:type="pct"/>
            <w:vAlign w:val="center"/>
          </w:tcPr>
          <w:p w14:paraId="78C240C4" w14:textId="77777777" w:rsidR="00C26CD7" w:rsidRPr="00C3190D" w:rsidRDefault="00C26CD7" w:rsidP="000C4576">
            <w:pPr>
              <w:snapToGrid w:val="0"/>
              <w:rPr>
                <w:rFonts w:eastAsia="標楷體"/>
              </w:rPr>
            </w:pPr>
            <w:r w:rsidRPr="00C3190D">
              <w:rPr>
                <w:rFonts w:eastAsia="標楷體"/>
              </w:rPr>
              <w:t>經濟學（一）</w:t>
            </w:r>
          </w:p>
        </w:tc>
      </w:tr>
      <w:tr w:rsidR="00C26CD7" w:rsidRPr="00C3190D" w14:paraId="040E9B0B" w14:textId="77777777" w:rsidTr="007C462F">
        <w:trPr>
          <w:jc w:val="center"/>
        </w:trPr>
        <w:tc>
          <w:tcPr>
            <w:tcW w:w="601" w:type="pct"/>
            <w:vMerge/>
          </w:tcPr>
          <w:p w14:paraId="27BCF7A9" w14:textId="77777777" w:rsidR="00C26CD7" w:rsidRPr="00C3190D" w:rsidRDefault="00C26CD7" w:rsidP="000C4576">
            <w:pPr>
              <w:snapToGrid w:val="0"/>
              <w:rPr>
                <w:rFonts w:eastAsia="標楷體"/>
              </w:rPr>
            </w:pPr>
          </w:p>
        </w:tc>
        <w:tc>
          <w:tcPr>
            <w:tcW w:w="1383" w:type="pct"/>
            <w:vMerge/>
            <w:vAlign w:val="center"/>
          </w:tcPr>
          <w:p w14:paraId="1775E4A4" w14:textId="594AE1B6" w:rsidR="00C26CD7" w:rsidRPr="00C3190D" w:rsidRDefault="00C26CD7" w:rsidP="000C4576">
            <w:pPr>
              <w:snapToGrid w:val="0"/>
              <w:jc w:val="center"/>
              <w:rPr>
                <w:rFonts w:eastAsia="標楷體"/>
              </w:rPr>
            </w:pPr>
          </w:p>
        </w:tc>
        <w:tc>
          <w:tcPr>
            <w:tcW w:w="1207" w:type="pct"/>
            <w:vAlign w:val="center"/>
          </w:tcPr>
          <w:p w14:paraId="20D11DAE" w14:textId="77777777" w:rsidR="00C26CD7" w:rsidRPr="00C3190D" w:rsidRDefault="00C26CD7" w:rsidP="000C4576">
            <w:pPr>
              <w:snapToGrid w:val="0"/>
              <w:jc w:val="center"/>
              <w:rPr>
                <w:rFonts w:eastAsia="標楷體"/>
              </w:rPr>
            </w:pPr>
          </w:p>
        </w:tc>
        <w:tc>
          <w:tcPr>
            <w:tcW w:w="1808" w:type="pct"/>
            <w:vAlign w:val="center"/>
          </w:tcPr>
          <w:p w14:paraId="116C553C" w14:textId="20FF2395" w:rsidR="00C26CD7" w:rsidRPr="00C3190D" w:rsidRDefault="00C26CD7" w:rsidP="000C4576">
            <w:pPr>
              <w:snapToGrid w:val="0"/>
              <w:rPr>
                <w:rFonts w:eastAsia="標楷體"/>
              </w:rPr>
            </w:pPr>
            <w:r w:rsidRPr="00C3190D">
              <w:rPr>
                <w:rFonts w:eastAsia="標楷體"/>
              </w:rPr>
              <w:t>CA</w:t>
            </w:r>
          </w:p>
        </w:tc>
      </w:tr>
      <w:tr w:rsidR="008F42C1" w:rsidRPr="00C3190D" w14:paraId="7D192C1F" w14:textId="77777777" w:rsidTr="007C462F">
        <w:trPr>
          <w:jc w:val="center"/>
        </w:trPr>
        <w:tc>
          <w:tcPr>
            <w:tcW w:w="601" w:type="pct"/>
            <w:vMerge/>
          </w:tcPr>
          <w:p w14:paraId="396E37D9" w14:textId="77777777" w:rsidR="008F42C1" w:rsidRPr="00C3190D" w:rsidRDefault="008F42C1" w:rsidP="000C4576">
            <w:pPr>
              <w:snapToGrid w:val="0"/>
              <w:rPr>
                <w:rFonts w:eastAsia="標楷體"/>
              </w:rPr>
            </w:pPr>
          </w:p>
        </w:tc>
        <w:tc>
          <w:tcPr>
            <w:tcW w:w="1383" w:type="pct"/>
            <w:vAlign w:val="center"/>
          </w:tcPr>
          <w:p w14:paraId="54614DE8" w14:textId="7DBE6A49" w:rsidR="008F42C1" w:rsidRPr="00C3190D" w:rsidRDefault="008F42C1" w:rsidP="000C4576">
            <w:pPr>
              <w:snapToGrid w:val="0"/>
              <w:jc w:val="center"/>
              <w:rPr>
                <w:rFonts w:eastAsia="標楷體"/>
              </w:rPr>
            </w:pPr>
            <w:r w:rsidRPr="00C3190D">
              <w:rPr>
                <w:rFonts w:eastAsia="標楷體"/>
              </w:rPr>
              <w:t>唐逸晴（碩士班）</w:t>
            </w:r>
          </w:p>
        </w:tc>
        <w:tc>
          <w:tcPr>
            <w:tcW w:w="1207" w:type="pct"/>
            <w:vAlign w:val="center"/>
          </w:tcPr>
          <w:p w14:paraId="33F6A176" w14:textId="77777777" w:rsidR="008F42C1" w:rsidRPr="00C3190D" w:rsidRDefault="008F42C1" w:rsidP="000C4576">
            <w:pPr>
              <w:snapToGrid w:val="0"/>
              <w:jc w:val="center"/>
              <w:rPr>
                <w:rFonts w:eastAsia="標楷體"/>
              </w:rPr>
            </w:pPr>
            <w:r w:rsidRPr="00C3190D">
              <w:rPr>
                <w:rFonts w:eastAsia="標楷體"/>
              </w:rPr>
              <w:t>陳麗雪</w:t>
            </w:r>
          </w:p>
        </w:tc>
        <w:tc>
          <w:tcPr>
            <w:tcW w:w="1808" w:type="pct"/>
            <w:vAlign w:val="center"/>
          </w:tcPr>
          <w:p w14:paraId="179D0017" w14:textId="77777777" w:rsidR="008F42C1" w:rsidRPr="00C3190D" w:rsidRDefault="008F42C1" w:rsidP="000C4576">
            <w:pPr>
              <w:snapToGrid w:val="0"/>
              <w:rPr>
                <w:rFonts w:eastAsia="標楷體"/>
              </w:rPr>
            </w:pPr>
            <w:r w:rsidRPr="00C3190D">
              <w:rPr>
                <w:rFonts w:eastAsia="標楷體"/>
              </w:rPr>
              <w:t>商用微積分</w:t>
            </w:r>
          </w:p>
        </w:tc>
      </w:tr>
      <w:tr w:rsidR="00C26CD7" w:rsidRPr="00C3190D" w14:paraId="3958FBBE" w14:textId="77777777" w:rsidTr="007C462F">
        <w:trPr>
          <w:jc w:val="center"/>
        </w:trPr>
        <w:tc>
          <w:tcPr>
            <w:tcW w:w="601" w:type="pct"/>
            <w:vMerge/>
            <w:tcBorders>
              <w:bottom w:val="single" w:sz="4" w:space="0" w:color="auto"/>
            </w:tcBorders>
          </w:tcPr>
          <w:p w14:paraId="49BEA330" w14:textId="77777777" w:rsidR="00C26CD7" w:rsidRPr="00C3190D" w:rsidRDefault="00C26CD7" w:rsidP="000C4576">
            <w:pPr>
              <w:snapToGrid w:val="0"/>
              <w:rPr>
                <w:rFonts w:eastAsia="標楷體"/>
              </w:rPr>
            </w:pPr>
          </w:p>
        </w:tc>
        <w:tc>
          <w:tcPr>
            <w:tcW w:w="1383" w:type="pct"/>
            <w:tcBorders>
              <w:bottom w:val="single" w:sz="4" w:space="0" w:color="auto"/>
            </w:tcBorders>
            <w:vAlign w:val="center"/>
          </w:tcPr>
          <w:p w14:paraId="31874114" w14:textId="6D90E8FD" w:rsidR="00C26CD7" w:rsidRPr="00C3190D" w:rsidRDefault="00C26CD7" w:rsidP="000C4576">
            <w:pPr>
              <w:snapToGrid w:val="0"/>
              <w:jc w:val="center"/>
              <w:rPr>
                <w:rFonts w:eastAsia="標楷體"/>
              </w:rPr>
            </w:pPr>
            <w:r w:rsidRPr="00C3190D">
              <w:rPr>
                <w:rFonts w:eastAsia="標楷體"/>
              </w:rPr>
              <w:t>林欣汝（碩士班）</w:t>
            </w:r>
          </w:p>
        </w:tc>
        <w:tc>
          <w:tcPr>
            <w:tcW w:w="1207" w:type="pct"/>
            <w:tcBorders>
              <w:bottom w:val="single" w:sz="4" w:space="0" w:color="auto"/>
            </w:tcBorders>
            <w:vAlign w:val="center"/>
          </w:tcPr>
          <w:p w14:paraId="2CD87189" w14:textId="77777777" w:rsidR="00C26CD7" w:rsidRPr="00C3190D" w:rsidRDefault="00C26CD7" w:rsidP="000C4576">
            <w:pPr>
              <w:snapToGrid w:val="0"/>
              <w:jc w:val="center"/>
              <w:rPr>
                <w:rFonts w:eastAsia="標楷體"/>
              </w:rPr>
            </w:pPr>
          </w:p>
        </w:tc>
        <w:tc>
          <w:tcPr>
            <w:tcW w:w="1808" w:type="pct"/>
            <w:tcBorders>
              <w:bottom w:val="single" w:sz="4" w:space="0" w:color="auto"/>
            </w:tcBorders>
            <w:vAlign w:val="center"/>
          </w:tcPr>
          <w:p w14:paraId="06886360" w14:textId="77777777" w:rsidR="00C26CD7" w:rsidRPr="00C3190D" w:rsidRDefault="00C26CD7" w:rsidP="000C4576">
            <w:pPr>
              <w:snapToGrid w:val="0"/>
              <w:rPr>
                <w:rFonts w:eastAsia="標楷體"/>
              </w:rPr>
            </w:pPr>
            <w:r w:rsidRPr="00C3190D">
              <w:rPr>
                <w:rFonts w:eastAsia="標楷體"/>
              </w:rPr>
              <w:t>CA</w:t>
            </w:r>
          </w:p>
        </w:tc>
      </w:tr>
      <w:tr w:rsidR="00955255" w:rsidRPr="00C3190D" w14:paraId="6B0642D3" w14:textId="77777777" w:rsidTr="007C462F">
        <w:trPr>
          <w:jc w:val="center"/>
        </w:trPr>
        <w:tc>
          <w:tcPr>
            <w:tcW w:w="5000" w:type="pct"/>
            <w:gridSpan w:val="4"/>
            <w:tcBorders>
              <w:left w:val="nil"/>
              <w:bottom w:val="nil"/>
              <w:right w:val="nil"/>
            </w:tcBorders>
          </w:tcPr>
          <w:p w14:paraId="3E76B4E3" w14:textId="04B66A43" w:rsidR="00955255" w:rsidRPr="00C3190D" w:rsidRDefault="00955255" w:rsidP="000C4576">
            <w:pPr>
              <w:snapToGrid w:val="0"/>
              <w:rPr>
                <w:rFonts w:eastAsia="標楷體"/>
              </w:rPr>
            </w:pPr>
            <w:r w:rsidRPr="00C3190D">
              <w:rPr>
                <w:rFonts w:eastAsia="標楷體"/>
              </w:rPr>
              <w:t>CA</w:t>
            </w:r>
            <w:r w:rsidRPr="00C3190D">
              <w:rPr>
                <w:rFonts w:eastAsia="標楷體"/>
              </w:rPr>
              <w:t>為課程助理</w:t>
            </w:r>
            <w:r w:rsidRPr="00C3190D">
              <w:rPr>
                <w:rFonts w:eastAsia="標楷體"/>
              </w:rPr>
              <w:t xml:space="preserve"> (course assistant) </w:t>
            </w:r>
            <w:r w:rsidRPr="00C3190D">
              <w:rPr>
                <w:rFonts w:eastAsia="標楷體"/>
              </w:rPr>
              <w:t>簡稱</w:t>
            </w:r>
          </w:p>
        </w:tc>
      </w:tr>
    </w:tbl>
    <w:p w14:paraId="073BF21C" w14:textId="77777777" w:rsidR="00657EBC" w:rsidRPr="00C3190D" w:rsidRDefault="00657EBC" w:rsidP="000C4576">
      <w:pPr>
        <w:snapToGrid w:val="0"/>
        <w:jc w:val="both"/>
        <w:rPr>
          <w:rFonts w:eastAsia="標楷體"/>
          <w:b/>
          <w:color w:val="000000" w:themeColor="text1"/>
          <w:sz w:val="28"/>
          <w:szCs w:val="28"/>
        </w:rPr>
      </w:pPr>
    </w:p>
    <w:p w14:paraId="21C3E108" w14:textId="77777777" w:rsidR="00657EBC" w:rsidRPr="00C3190D" w:rsidRDefault="00657EBC" w:rsidP="000C4576">
      <w:pPr>
        <w:snapToGrid w:val="0"/>
        <w:jc w:val="both"/>
        <w:rPr>
          <w:rFonts w:eastAsia="標楷體"/>
          <w:b/>
          <w:color w:val="000000" w:themeColor="text1"/>
          <w:sz w:val="28"/>
          <w:szCs w:val="28"/>
        </w:rPr>
      </w:pPr>
      <w:r w:rsidRPr="00C3190D">
        <w:rPr>
          <w:rFonts w:eastAsia="標楷體"/>
          <w:b/>
          <w:sz w:val="28"/>
          <w:szCs w:val="28"/>
        </w:rPr>
        <w:t>五、</w:t>
      </w:r>
      <w:r w:rsidRPr="00C3190D">
        <w:rPr>
          <w:rFonts w:eastAsia="標楷體"/>
          <w:b/>
          <w:bCs/>
          <w:sz w:val="28"/>
          <w:szCs w:val="28"/>
        </w:rPr>
        <w:t>職場體驗</w:t>
      </w:r>
    </w:p>
    <w:p w14:paraId="729CC6F8" w14:textId="72A225C6" w:rsidR="00657EBC" w:rsidRPr="00C3190D" w:rsidRDefault="00657EBC" w:rsidP="000B035B">
      <w:pPr>
        <w:snapToGrid w:val="0"/>
        <w:ind w:firstLineChars="200" w:firstLine="560"/>
        <w:jc w:val="both"/>
        <w:rPr>
          <w:rFonts w:eastAsia="標楷體"/>
          <w:color w:val="000000" w:themeColor="text1"/>
          <w:sz w:val="28"/>
          <w:szCs w:val="28"/>
        </w:rPr>
      </w:pPr>
      <w:r w:rsidRPr="00C3190D">
        <w:rPr>
          <w:rFonts w:eastAsia="標楷體"/>
          <w:color w:val="000000" w:themeColor="text1"/>
          <w:sz w:val="28"/>
          <w:szCs w:val="28"/>
        </w:rPr>
        <w:t>在職場體驗方面，本系依據</w:t>
      </w:r>
      <w:r w:rsidRPr="00C3190D">
        <w:rPr>
          <w:rFonts w:eastAsia="標楷體"/>
          <w:sz w:val="28"/>
          <w:szCs w:val="28"/>
        </w:rPr>
        <w:t>「佛光大學學生</w:t>
      </w:r>
      <w:r w:rsidR="00717FB3" w:rsidRPr="00C3190D">
        <w:rPr>
          <w:rFonts w:eastAsia="標楷體"/>
          <w:sz w:val="28"/>
          <w:szCs w:val="28"/>
        </w:rPr>
        <w:t>職場體驗</w:t>
      </w:r>
      <w:r w:rsidRPr="00C3190D">
        <w:rPr>
          <w:rFonts w:eastAsia="標楷體"/>
          <w:sz w:val="28"/>
          <w:szCs w:val="28"/>
        </w:rPr>
        <w:t>辦法」（</w:t>
      </w:r>
      <w:r w:rsidR="00C72105" w:rsidRPr="00C3190D">
        <w:rPr>
          <w:rFonts w:eastAsia="標楷體"/>
          <w:sz w:val="28"/>
          <w:szCs w:val="28"/>
        </w:rPr>
        <w:t>附件</w:t>
      </w:r>
      <w:r w:rsidR="00C72105" w:rsidRPr="00C3190D">
        <w:rPr>
          <w:rFonts w:eastAsia="標楷體"/>
          <w:sz w:val="28"/>
          <w:szCs w:val="28"/>
        </w:rPr>
        <w:t>3-</w:t>
      </w:r>
      <w:r w:rsidRPr="00C3190D">
        <w:rPr>
          <w:rFonts w:eastAsia="標楷體"/>
          <w:sz w:val="28"/>
          <w:szCs w:val="28"/>
        </w:rPr>
        <w:t>1-</w:t>
      </w:r>
      <w:r w:rsidR="00DB25BF" w:rsidRPr="00C3190D">
        <w:rPr>
          <w:rFonts w:eastAsia="標楷體"/>
          <w:sz w:val="28"/>
          <w:szCs w:val="28"/>
        </w:rPr>
        <w:t>3</w:t>
      </w:r>
      <w:r w:rsidRPr="00C3190D">
        <w:rPr>
          <w:rFonts w:eastAsia="標楷體"/>
          <w:sz w:val="28"/>
          <w:szCs w:val="28"/>
        </w:rPr>
        <w:t>）訂定「應用經濟學系</w:t>
      </w:r>
      <w:r w:rsidR="00717FB3" w:rsidRPr="00C3190D">
        <w:rPr>
          <w:rFonts w:eastAsia="標楷體"/>
          <w:sz w:val="28"/>
          <w:szCs w:val="28"/>
        </w:rPr>
        <w:t>職場體驗</w:t>
      </w:r>
      <w:r w:rsidRPr="00C3190D">
        <w:rPr>
          <w:rFonts w:eastAsia="標楷體"/>
          <w:sz w:val="28"/>
          <w:szCs w:val="28"/>
        </w:rPr>
        <w:t>實施要點」（</w:t>
      </w:r>
      <w:r w:rsidR="00C72105" w:rsidRPr="00C3190D">
        <w:rPr>
          <w:rFonts w:eastAsia="標楷體"/>
          <w:sz w:val="28"/>
          <w:szCs w:val="28"/>
        </w:rPr>
        <w:t>附件</w:t>
      </w:r>
      <w:r w:rsidR="00C72105" w:rsidRPr="00C3190D">
        <w:rPr>
          <w:rFonts w:eastAsia="標楷體"/>
          <w:sz w:val="28"/>
          <w:szCs w:val="28"/>
        </w:rPr>
        <w:t>3-</w:t>
      </w:r>
      <w:r w:rsidRPr="00C3190D">
        <w:rPr>
          <w:rFonts w:eastAsia="標楷體"/>
          <w:sz w:val="28"/>
          <w:szCs w:val="28"/>
        </w:rPr>
        <w:t>1-</w:t>
      </w:r>
      <w:r w:rsidR="00DB25BF" w:rsidRPr="00C3190D">
        <w:rPr>
          <w:rFonts w:eastAsia="標楷體"/>
          <w:sz w:val="28"/>
          <w:szCs w:val="28"/>
        </w:rPr>
        <w:t>4</w:t>
      </w:r>
      <w:r w:rsidRPr="00C3190D">
        <w:rPr>
          <w:rFonts w:eastAsia="標楷體"/>
          <w:sz w:val="28"/>
          <w:szCs w:val="28"/>
        </w:rPr>
        <w:t>），</w:t>
      </w:r>
      <w:r w:rsidRPr="00C3190D">
        <w:rPr>
          <w:rFonts w:eastAsia="標楷體"/>
          <w:color w:val="000000" w:themeColor="text1"/>
          <w:sz w:val="28"/>
          <w:szCs w:val="28"/>
        </w:rPr>
        <w:t>並與銀行、保險、證券及觀光休閒產業建立穩定合作關係。透過帶薪體驗、在地體驗及學期體驗制度，學生得以於就學期間即累積職場經驗，並於畢業後順利銜接就業。多數學生於職場體驗結束後直接留任或轉任相關金融機構，顯示本系職場體驗制度已有效發揮「學用合一、畢業即就業」之培育功能。有關本系</w:t>
      </w:r>
      <w:r w:rsidRPr="00C3190D">
        <w:rPr>
          <w:rFonts w:eastAsia="標楷體"/>
          <w:color w:val="000000" w:themeColor="text1"/>
          <w:sz w:val="28"/>
          <w:szCs w:val="28"/>
        </w:rPr>
        <w:t>112-114</w:t>
      </w:r>
      <w:r w:rsidRPr="00C3190D">
        <w:rPr>
          <w:rFonts w:eastAsia="標楷體"/>
          <w:color w:val="000000" w:themeColor="text1"/>
          <w:sz w:val="28"/>
          <w:szCs w:val="28"/>
        </w:rPr>
        <w:t>學年度赴校外職場體驗學生清單如</w:t>
      </w:r>
      <w:r w:rsidR="00C72105" w:rsidRPr="00C3190D">
        <w:rPr>
          <w:rFonts w:eastAsia="標楷體"/>
          <w:color w:val="000000" w:themeColor="text1"/>
          <w:sz w:val="28"/>
          <w:szCs w:val="28"/>
        </w:rPr>
        <w:t>表</w:t>
      </w:r>
      <w:r w:rsidR="00C72105" w:rsidRPr="00C3190D">
        <w:rPr>
          <w:rFonts w:eastAsia="標楷體"/>
          <w:color w:val="000000" w:themeColor="text1"/>
          <w:sz w:val="28"/>
          <w:szCs w:val="28"/>
        </w:rPr>
        <w:t>3-</w:t>
      </w:r>
      <w:r w:rsidRPr="00C3190D">
        <w:rPr>
          <w:rFonts w:eastAsia="標楷體"/>
          <w:color w:val="000000" w:themeColor="text1"/>
          <w:sz w:val="28"/>
          <w:szCs w:val="28"/>
        </w:rPr>
        <w:t>1-</w:t>
      </w:r>
      <w:r w:rsidR="00DB25BF" w:rsidRPr="00C3190D">
        <w:rPr>
          <w:rFonts w:eastAsia="標楷體"/>
          <w:color w:val="000000" w:themeColor="text1"/>
          <w:sz w:val="28"/>
          <w:szCs w:val="28"/>
        </w:rPr>
        <w:t>9</w:t>
      </w:r>
      <w:r w:rsidRPr="00C3190D">
        <w:rPr>
          <w:rFonts w:eastAsia="標楷體"/>
          <w:color w:val="000000" w:themeColor="text1"/>
          <w:sz w:val="28"/>
          <w:szCs w:val="28"/>
        </w:rPr>
        <w:t>所示。</w:t>
      </w:r>
    </w:p>
    <w:p w14:paraId="038A1AD9" w14:textId="77777777" w:rsidR="00657EBC" w:rsidRPr="00C3190D" w:rsidRDefault="00657EBC" w:rsidP="000C4576">
      <w:pPr>
        <w:tabs>
          <w:tab w:val="left" w:pos="0"/>
        </w:tabs>
        <w:topLinePunct/>
        <w:adjustRightInd w:val="0"/>
        <w:snapToGrid w:val="0"/>
        <w:jc w:val="center"/>
        <w:rPr>
          <w:rFonts w:eastAsia="標楷體"/>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0"/>
        <w:gridCol w:w="2117"/>
        <w:gridCol w:w="6161"/>
      </w:tblGrid>
      <w:tr w:rsidR="00657EBC" w:rsidRPr="00C3190D" w14:paraId="5342ACB3" w14:textId="77777777" w:rsidTr="007C462F">
        <w:trPr>
          <w:jc w:val="center"/>
        </w:trPr>
        <w:tc>
          <w:tcPr>
            <w:tcW w:w="5000" w:type="pct"/>
            <w:gridSpan w:val="3"/>
            <w:tcBorders>
              <w:top w:val="nil"/>
              <w:left w:val="nil"/>
              <w:bottom w:val="single" w:sz="4" w:space="0" w:color="auto"/>
              <w:right w:val="nil"/>
            </w:tcBorders>
          </w:tcPr>
          <w:p w14:paraId="6434A8F5" w14:textId="1E44EF59" w:rsidR="00657EBC" w:rsidRPr="00C3190D" w:rsidRDefault="00C72105" w:rsidP="000C4576">
            <w:pPr>
              <w:autoSpaceDE w:val="0"/>
              <w:autoSpaceDN w:val="0"/>
              <w:adjustRightInd w:val="0"/>
              <w:snapToGrid w:val="0"/>
              <w:jc w:val="center"/>
              <w:rPr>
                <w:rFonts w:eastAsia="標楷體"/>
                <w:b/>
                <w:kern w:val="0"/>
              </w:rPr>
            </w:pPr>
            <w:r w:rsidRPr="00C3190D">
              <w:rPr>
                <w:rFonts w:eastAsia="標楷體"/>
                <w:b/>
              </w:rPr>
              <w:t>表</w:t>
            </w:r>
            <w:r w:rsidRPr="00C3190D">
              <w:rPr>
                <w:rFonts w:eastAsia="標楷體"/>
                <w:b/>
              </w:rPr>
              <w:t>3-</w:t>
            </w:r>
            <w:r w:rsidR="00657EBC" w:rsidRPr="00C3190D">
              <w:rPr>
                <w:rFonts w:eastAsia="標楷體"/>
                <w:b/>
              </w:rPr>
              <w:t>1-</w:t>
            </w:r>
            <w:r w:rsidR="00DB25BF" w:rsidRPr="00C3190D">
              <w:rPr>
                <w:rFonts w:eastAsia="標楷體"/>
                <w:b/>
              </w:rPr>
              <w:t xml:space="preserve">9 </w:t>
            </w:r>
            <w:r w:rsidR="00657EBC" w:rsidRPr="00C3190D">
              <w:rPr>
                <w:rFonts w:eastAsia="標楷體"/>
                <w:b/>
              </w:rPr>
              <w:t>本系</w:t>
            </w:r>
            <w:r w:rsidR="00657EBC" w:rsidRPr="00C3190D">
              <w:rPr>
                <w:rFonts w:eastAsia="標楷體"/>
                <w:b/>
              </w:rPr>
              <w:t>112-114</w:t>
            </w:r>
            <w:r w:rsidR="00657EBC" w:rsidRPr="00C3190D">
              <w:rPr>
                <w:rFonts w:eastAsia="標楷體"/>
                <w:b/>
              </w:rPr>
              <w:t>學年度</w:t>
            </w:r>
            <w:r w:rsidR="00955255" w:rsidRPr="00C3190D">
              <w:rPr>
                <w:rFonts w:eastAsia="標楷體"/>
                <w:b/>
              </w:rPr>
              <w:t>學生</w:t>
            </w:r>
            <w:r w:rsidR="00657EBC" w:rsidRPr="00C3190D">
              <w:rPr>
                <w:rFonts w:eastAsia="標楷體"/>
                <w:b/>
              </w:rPr>
              <w:t>參與職場體驗情形彚整</w:t>
            </w:r>
          </w:p>
        </w:tc>
      </w:tr>
      <w:tr w:rsidR="00657EBC" w:rsidRPr="00C3190D" w14:paraId="08B0EFD4" w14:textId="77777777" w:rsidTr="007C462F">
        <w:trPr>
          <w:jc w:val="center"/>
        </w:trPr>
        <w:tc>
          <w:tcPr>
            <w:tcW w:w="706" w:type="pct"/>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14:paraId="3FE825DF" w14:textId="77777777" w:rsidR="00657EBC" w:rsidRPr="00C3190D" w:rsidRDefault="00657EBC" w:rsidP="000C4576">
            <w:pPr>
              <w:autoSpaceDE w:val="0"/>
              <w:autoSpaceDN w:val="0"/>
              <w:adjustRightInd w:val="0"/>
              <w:snapToGrid w:val="0"/>
              <w:jc w:val="center"/>
              <w:rPr>
                <w:rFonts w:eastAsia="標楷體"/>
                <w:kern w:val="0"/>
              </w:rPr>
            </w:pPr>
            <w:r w:rsidRPr="00C3190D">
              <w:rPr>
                <w:rFonts w:eastAsia="標楷體"/>
                <w:kern w:val="0"/>
              </w:rPr>
              <w:t>學年度</w:t>
            </w:r>
          </w:p>
        </w:tc>
        <w:tc>
          <w:tcPr>
            <w:tcW w:w="1098" w:type="pct"/>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14:paraId="4801A37E" w14:textId="77777777" w:rsidR="00657EBC" w:rsidRPr="00C3190D" w:rsidRDefault="00657EBC" w:rsidP="000C4576">
            <w:pPr>
              <w:autoSpaceDE w:val="0"/>
              <w:autoSpaceDN w:val="0"/>
              <w:adjustRightInd w:val="0"/>
              <w:snapToGrid w:val="0"/>
              <w:jc w:val="center"/>
              <w:rPr>
                <w:rFonts w:eastAsia="標楷體"/>
                <w:kern w:val="0"/>
              </w:rPr>
            </w:pPr>
            <w:r w:rsidRPr="00C3190D">
              <w:rPr>
                <w:rFonts w:eastAsia="標楷體"/>
                <w:kern w:val="0"/>
              </w:rPr>
              <w:t>職場體驗單位</w:t>
            </w:r>
          </w:p>
        </w:tc>
        <w:tc>
          <w:tcPr>
            <w:tcW w:w="3197" w:type="pct"/>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14:paraId="01E9FD8E" w14:textId="77777777" w:rsidR="00657EBC" w:rsidRPr="00C3190D" w:rsidRDefault="00657EBC" w:rsidP="000C4576">
            <w:pPr>
              <w:autoSpaceDE w:val="0"/>
              <w:autoSpaceDN w:val="0"/>
              <w:adjustRightInd w:val="0"/>
              <w:snapToGrid w:val="0"/>
              <w:jc w:val="center"/>
              <w:rPr>
                <w:rFonts w:eastAsia="標楷體"/>
                <w:kern w:val="0"/>
              </w:rPr>
            </w:pPr>
            <w:r w:rsidRPr="00C3190D">
              <w:rPr>
                <w:rFonts w:eastAsia="標楷體"/>
                <w:kern w:val="0"/>
              </w:rPr>
              <w:t>學生姓名</w:t>
            </w:r>
          </w:p>
        </w:tc>
      </w:tr>
      <w:tr w:rsidR="00657EBC" w:rsidRPr="00C3190D" w14:paraId="2FCD33E7" w14:textId="77777777" w:rsidTr="007C462F">
        <w:trPr>
          <w:jc w:val="center"/>
        </w:trPr>
        <w:tc>
          <w:tcPr>
            <w:tcW w:w="706" w:type="pct"/>
            <w:vMerge w:val="restart"/>
            <w:tcBorders>
              <w:top w:val="single" w:sz="4" w:space="0" w:color="auto"/>
              <w:left w:val="single" w:sz="4" w:space="0" w:color="auto"/>
              <w:right w:val="single" w:sz="4" w:space="0" w:color="auto"/>
            </w:tcBorders>
            <w:vAlign w:val="center"/>
          </w:tcPr>
          <w:p w14:paraId="06ED5730" w14:textId="77777777" w:rsidR="00657EBC" w:rsidRPr="00C3190D" w:rsidRDefault="00657EBC" w:rsidP="000C4576">
            <w:pPr>
              <w:autoSpaceDE w:val="0"/>
              <w:autoSpaceDN w:val="0"/>
              <w:adjustRightInd w:val="0"/>
              <w:snapToGrid w:val="0"/>
              <w:jc w:val="center"/>
              <w:rPr>
                <w:rFonts w:eastAsia="標楷體"/>
                <w:kern w:val="0"/>
              </w:rPr>
            </w:pPr>
            <w:r w:rsidRPr="00C3190D">
              <w:rPr>
                <w:rFonts w:eastAsia="標楷體"/>
                <w:kern w:val="0"/>
              </w:rPr>
              <w:t>112-1</w:t>
            </w:r>
          </w:p>
        </w:tc>
        <w:tc>
          <w:tcPr>
            <w:tcW w:w="1098" w:type="pct"/>
            <w:tcBorders>
              <w:top w:val="single" w:sz="4" w:space="0" w:color="auto"/>
              <w:left w:val="single" w:sz="4" w:space="0" w:color="auto"/>
              <w:right w:val="single" w:sz="4" w:space="0" w:color="auto"/>
            </w:tcBorders>
            <w:vAlign w:val="center"/>
          </w:tcPr>
          <w:p w14:paraId="5A367543" w14:textId="77777777" w:rsidR="00657EBC" w:rsidRPr="00C3190D" w:rsidRDefault="00657EBC" w:rsidP="000C4576">
            <w:pPr>
              <w:snapToGrid w:val="0"/>
              <w:jc w:val="center"/>
              <w:rPr>
                <w:rFonts w:eastAsia="標楷體"/>
              </w:rPr>
            </w:pPr>
            <w:r w:rsidRPr="00C3190D">
              <w:rPr>
                <w:rFonts w:eastAsia="標楷體"/>
              </w:rPr>
              <w:t>新光人壽</w:t>
            </w:r>
          </w:p>
        </w:tc>
        <w:tc>
          <w:tcPr>
            <w:tcW w:w="3197" w:type="pct"/>
            <w:tcBorders>
              <w:top w:val="single" w:sz="4" w:space="0" w:color="auto"/>
              <w:left w:val="single" w:sz="4" w:space="0" w:color="auto"/>
              <w:right w:val="single" w:sz="4" w:space="0" w:color="auto"/>
            </w:tcBorders>
            <w:vAlign w:val="center"/>
          </w:tcPr>
          <w:p w14:paraId="763D7C0F" w14:textId="77777777" w:rsidR="00657EBC" w:rsidRPr="00C3190D" w:rsidRDefault="00657EBC" w:rsidP="000C4576">
            <w:pPr>
              <w:snapToGrid w:val="0"/>
              <w:jc w:val="center"/>
              <w:rPr>
                <w:rFonts w:eastAsia="標楷體"/>
              </w:rPr>
            </w:pPr>
            <w:r w:rsidRPr="00C3190D">
              <w:rPr>
                <w:rFonts w:eastAsia="標楷體"/>
              </w:rPr>
              <w:t>林芷婷、董致瑄</w:t>
            </w:r>
          </w:p>
        </w:tc>
      </w:tr>
      <w:tr w:rsidR="00657EBC" w:rsidRPr="00C3190D" w14:paraId="0232F338" w14:textId="77777777" w:rsidTr="007C462F">
        <w:trPr>
          <w:jc w:val="center"/>
        </w:trPr>
        <w:tc>
          <w:tcPr>
            <w:tcW w:w="706" w:type="pct"/>
            <w:vMerge/>
            <w:tcBorders>
              <w:left w:val="single" w:sz="4" w:space="0" w:color="auto"/>
              <w:right w:val="single" w:sz="4" w:space="0" w:color="auto"/>
            </w:tcBorders>
            <w:vAlign w:val="center"/>
          </w:tcPr>
          <w:p w14:paraId="6E4CE07C" w14:textId="77777777" w:rsidR="00657EBC" w:rsidRPr="00C3190D" w:rsidRDefault="00657EBC" w:rsidP="000C4576">
            <w:pPr>
              <w:autoSpaceDE w:val="0"/>
              <w:autoSpaceDN w:val="0"/>
              <w:adjustRightInd w:val="0"/>
              <w:snapToGrid w:val="0"/>
              <w:jc w:val="center"/>
              <w:rPr>
                <w:rFonts w:eastAsia="標楷體"/>
                <w:kern w:val="0"/>
              </w:rPr>
            </w:pPr>
          </w:p>
        </w:tc>
        <w:tc>
          <w:tcPr>
            <w:tcW w:w="1098" w:type="pct"/>
            <w:tcBorders>
              <w:top w:val="single" w:sz="4" w:space="0" w:color="auto"/>
              <w:left w:val="single" w:sz="4" w:space="0" w:color="auto"/>
              <w:right w:val="single" w:sz="4" w:space="0" w:color="auto"/>
            </w:tcBorders>
            <w:vAlign w:val="center"/>
          </w:tcPr>
          <w:p w14:paraId="164CDE66" w14:textId="77777777" w:rsidR="00657EBC" w:rsidRPr="00C3190D" w:rsidRDefault="00657EBC" w:rsidP="000C4576">
            <w:pPr>
              <w:snapToGrid w:val="0"/>
              <w:jc w:val="center"/>
              <w:rPr>
                <w:rFonts w:eastAsia="標楷體"/>
              </w:rPr>
            </w:pPr>
            <w:r w:rsidRPr="00C3190D">
              <w:rPr>
                <w:rFonts w:eastAsia="標楷體"/>
              </w:rPr>
              <w:t>國泰人壽</w:t>
            </w:r>
          </w:p>
        </w:tc>
        <w:tc>
          <w:tcPr>
            <w:tcW w:w="3197" w:type="pct"/>
            <w:tcBorders>
              <w:top w:val="single" w:sz="4" w:space="0" w:color="auto"/>
              <w:left w:val="single" w:sz="4" w:space="0" w:color="auto"/>
              <w:right w:val="single" w:sz="4" w:space="0" w:color="auto"/>
            </w:tcBorders>
            <w:vAlign w:val="center"/>
          </w:tcPr>
          <w:p w14:paraId="475A01C8" w14:textId="77777777" w:rsidR="00717FB3" w:rsidRPr="00C3190D" w:rsidRDefault="00657EBC" w:rsidP="000C4576">
            <w:pPr>
              <w:snapToGrid w:val="0"/>
              <w:jc w:val="center"/>
              <w:rPr>
                <w:rFonts w:eastAsia="標楷體"/>
              </w:rPr>
            </w:pPr>
            <w:r w:rsidRPr="00C3190D">
              <w:rPr>
                <w:rFonts w:eastAsia="標楷體"/>
              </w:rPr>
              <w:t>李玉宜、許曉玲、陳子盛、陳芋蓁、游天佑、</w:t>
            </w:r>
          </w:p>
          <w:p w14:paraId="1DFCB185" w14:textId="11F03626" w:rsidR="00657EBC" w:rsidRPr="00C3190D" w:rsidRDefault="00657EBC" w:rsidP="000C4576">
            <w:pPr>
              <w:snapToGrid w:val="0"/>
              <w:jc w:val="center"/>
              <w:rPr>
                <w:rFonts w:eastAsia="標楷體"/>
              </w:rPr>
            </w:pPr>
            <w:r w:rsidRPr="00C3190D">
              <w:rPr>
                <w:rFonts w:eastAsia="標楷體"/>
              </w:rPr>
              <w:t>葉盈昀、鄭怡芬、羅梓翔</w:t>
            </w:r>
          </w:p>
        </w:tc>
      </w:tr>
      <w:tr w:rsidR="00657EBC" w:rsidRPr="00C3190D" w14:paraId="3B63EA5E" w14:textId="77777777" w:rsidTr="007C462F">
        <w:trPr>
          <w:jc w:val="center"/>
        </w:trPr>
        <w:tc>
          <w:tcPr>
            <w:tcW w:w="706" w:type="pct"/>
            <w:vMerge/>
            <w:tcBorders>
              <w:left w:val="single" w:sz="4" w:space="0" w:color="auto"/>
              <w:right w:val="single" w:sz="4" w:space="0" w:color="auto"/>
            </w:tcBorders>
            <w:vAlign w:val="center"/>
          </w:tcPr>
          <w:p w14:paraId="77A94BC9" w14:textId="77777777" w:rsidR="00657EBC" w:rsidRPr="00C3190D" w:rsidRDefault="00657EBC" w:rsidP="000C4576">
            <w:pPr>
              <w:autoSpaceDE w:val="0"/>
              <w:autoSpaceDN w:val="0"/>
              <w:adjustRightInd w:val="0"/>
              <w:snapToGrid w:val="0"/>
              <w:jc w:val="center"/>
              <w:rPr>
                <w:rFonts w:eastAsia="標楷體"/>
                <w:kern w:val="0"/>
              </w:rPr>
            </w:pPr>
          </w:p>
        </w:tc>
        <w:tc>
          <w:tcPr>
            <w:tcW w:w="1098" w:type="pct"/>
            <w:tcBorders>
              <w:top w:val="single" w:sz="4" w:space="0" w:color="auto"/>
              <w:left w:val="single" w:sz="4" w:space="0" w:color="auto"/>
              <w:bottom w:val="single" w:sz="4" w:space="0" w:color="auto"/>
              <w:right w:val="single" w:sz="4" w:space="0" w:color="auto"/>
            </w:tcBorders>
            <w:vAlign w:val="center"/>
          </w:tcPr>
          <w:p w14:paraId="34CD50D0" w14:textId="77777777" w:rsidR="00657EBC" w:rsidRPr="00C3190D" w:rsidRDefault="00657EBC" w:rsidP="000C4576">
            <w:pPr>
              <w:snapToGrid w:val="0"/>
              <w:jc w:val="center"/>
              <w:rPr>
                <w:rFonts w:eastAsia="標楷體"/>
              </w:rPr>
            </w:pPr>
            <w:r w:rsidRPr="00C3190D">
              <w:rPr>
                <w:rFonts w:eastAsia="標楷體"/>
              </w:rPr>
              <w:t>聯邦銀行</w:t>
            </w:r>
          </w:p>
        </w:tc>
        <w:tc>
          <w:tcPr>
            <w:tcW w:w="3197" w:type="pct"/>
            <w:tcBorders>
              <w:top w:val="single" w:sz="4" w:space="0" w:color="auto"/>
              <w:left w:val="single" w:sz="4" w:space="0" w:color="auto"/>
              <w:bottom w:val="single" w:sz="4" w:space="0" w:color="auto"/>
              <w:right w:val="single" w:sz="4" w:space="0" w:color="auto"/>
            </w:tcBorders>
            <w:vAlign w:val="center"/>
          </w:tcPr>
          <w:p w14:paraId="43A2109B" w14:textId="77777777" w:rsidR="00657EBC" w:rsidRPr="00C3190D" w:rsidRDefault="00657EBC" w:rsidP="000C4576">
            <w:pPr>
              <w:snapToGrid w:val="0"/>
              <w:jc w:val="center"/>
              <w:rPr>
                <w:rFonts w:eastAsia="標楷體"/>
              </w:rPr>
            </w:pPr>
            <w:r w:rsidRPr="00C3190D">
              <w:rPr>
                <w:rFonts w:eastAsia="標楷體"/>
              </w:rPr>
              <w:t>楊晴臻、顧博勛</w:t>
            </w:r>
          </w:p>
        </w:tc>
      </w:tr>
      <w:tr w:rsidR="00657EBC" w:rsidRPr="00C3190D" w14:paraId="1B92C65A" w14:textId="77777777" w:rsidTr="007C462F">
        <w:trPr>
          <w:jc w:val="center"/>
        </w:trPr>
        <w:tc>
          <w:tcPr>
            <w:tcW w:w="706" w:type="pct"/>
            <w:vMerge/>
            <w:tcBorders>
              <w:left w:val="single" w:sz="4" w:space="0" w:color="auto"/>
              <w:right w:val="single" w:sz="4" w:space="0" w:color="auto"/>
            </w:tcBorders>
            <w:vAlign w:val="center"/>
          </w:tcPr>
          <w:p w14:paraId="0322ECBF" w14:textId="77777777" w:rsidR="00657EBC" w:rsidRPr="00C3190D" w:rsidRDefault="00657EBC" w:rsidP="000C4576">
            <w:pPr>
              <w:autoSpaceDE w:val="0"/>
              <w:autoSpaceDN w:val="0"/>
              <w:adjustRightInd w:val="0"/>
              <w:snapToGrid w:val="0"/>
              <w:jc w:val="center"/>
              <w:rPr>
                <w:rFonts w:eastAsia="標楷體"/>
                <w:kern w:val="0"/>
              </w:rPr>
            </w:pPr>
          </w:p>
        </w:tc>
        <w:tc>
          <w:tcPr>
            <w:tcW w:w="1098" w:type="pct"/>
            <w:tcBorders>
              <w:top w:val="single" w:sz="4" w:space="0" w:color="auto"/>
              <w:left w:val="single" w:sz="4" w:space="0" w:color="auto"/>
              <w:right w:val="single" w:sz="4" w:space="0" w:color="auto"/>
            </w:tcBorders>
            <w:vAlign w:val="center"/>
          </w:tcPr>
          <w:p w14:paraId="6DE111A2" w14:textId="77777777" w:rsidR="00657EBC" w:rsidRPr="00C3190D" w:rsidRDefault="00657EBC" w:rsidP="000C4576">
            <w:pPr>
              <w:snapToGrid w:val="0"/>
              <w:jc w:val="center"/>
              <w:rPr>
                <w:rFonts w:eastAsia="標楷體"/>
              </w:rPr>
            </w:pPr>
            <w:r w:rsidRPr="00C3190D">
              <w:rPr>
                <w:rFonts w:eastAsia="標楷體"/>
              </w:rPr>
              <w:t>錠嵂保經</w:t>
            </w:r>
          </w:p>
        </w:tc>
        <w:tc>
          <w:tcPr>
            <w:tcW w:w="3197" w:type="pct"/>
            <w:tcBorders>
              <w:top w:val="single" w:sz="4" w:space="0" w:color="auto"/>
              <w:left w:val="single" w:sz="4" w:space="0" w:color="auto"/>
              <w:right w:val="single" w:sz="4" w:space="0" w:color="auto"/>
            </w:tcBorders>
            <w:vAlign w:val="center"/>
          </w:tcPr>
          <w:p w14:paraId="6E6E612C" w14:textId="77777777" w:rsidR="00657EBC" w:rsidRPr="00C3190D" w:rsidRDefault="00657EBC" w:rsidP="000C4576">
            <w:pPr>
              <w:snapToGrid w:val="0"/>
              <w:jc w:val="center"/>
              <w:rPr>
                <w:rFonts w:eastAsia="標楷體"/>
              </w:rPr>
            </w:pPr>
            <w:r w:rsidRPr="00C3190D">
              <w:rPr>
                <w:rFonts w:eastAsia="標楷體"/>
              </w:rPr>
              <w:t>田廷宇</w:t>
            </w:r>
          </w:p>
        </w:tc>
      </w:tr>
      <w:tr w:rsidR="00657EBC" w:rsidRPr="00C3190D" w14:paraId="57E06807" w14:textId="77777777" w:rsidTr="007C462F">
        <w:trPr>
          <w:jc w:val="center"/>
        </w:trPr>
        <w:tc>
          <w:tcPr>
            <w:tcW w:w="706" w:type="pct"/>
            <w:vMerge/>
            <w:tcBorders>
              <w:left w:val="single" w:sz="4" w:space="0" w:color="auto"/>
              <w:right w:val="single" w:sz="4" w:space="0" w:color="auto"/>
            </w:tcBorders>
            <w:vAlign w:val="center"/>
          </w:tcPr>
          <w:p w14:paraId="68D03DCA" w14:textId="77777777" w:rsidR="00657EBC" w:rsidRPr="00C3190D" w:rsidRDefault="00657EBC" w:rsidP="000C4576">
            <w:pPr>
              <w:autoSpaceDE w:val="0"/>
              <w:autoSpaceDN w:val="0"/>
              <w:adjustRightInd w:val="0"/>
              <w:snapToGrid w:val="0"/>
              <w:jc w:val="center"/>
              <w:rPr>
                <w:rFonts w:eastAsia="標楷體"/>
                <w:kern w:val="0"/>
              </w:rPr>
            </w:pPr>
          </w:p>
        </w:tc>
        <w:tc>
          <w:tcPr>
            <w:tcW w:w="1098" w:type="pct"/>
            <w:tcBorders>
              <w:top w:val="single" w:sz="4" w:space="0" w:color="auto"/>
              <w:left w:val="single" w:sz="4" w:space="0" w:color="auto"/>
              <w:bottom w:val="single" w:sz="4" w:space="0" w:color="auto"/>
              <w:right w:val="single" w:sz="4" w:space="0" w:color="auto"/>
            </w:tcBorders>
            <w:vAlign w:val="center"/>
          </w:tcPr>
          <w:p w14:paraId="17DF5915" w14:textId="77777777" w:rsidR="00657EBC" w:rsidRPr="00C3190D" w:rsidRDefault="00657EBC" w:rsidP="000C4576">
            <w:pPr>
              <w:snapToGrid w:val="0"/>
              <w:jc w:val="center"/>
              <w:rPr>
                <w:rFonts w:eastAsia="標楷體"/>
              </w:rPr>
            </w:pPr>
            <w:r w:rsidRPr="00C3190D">
              <w:rPr>
                <w:rFonts w:eastAsia="標楷體"/>
              </w:rPr>
              <w:t>礁溪長榮</w:t>
            </w:r>
          </w:p>
        </w:tc>
        <w:tc>
          <w:tcPr>
            <w:tcW w:w="3197" w:type="pct"/>
            <w:tcBorders>
              <w:top w:val="single" w:sz="4" w:space="0" w:color="auto"/>
              <w:left w:val="single" w:sz="4" w:space="0" w:color="auto"/>
              <w:bottom w:val="single" w:sz="4" w:space="0" w:color="auto"/>
              <w:right w:val="single" w:sz="4" w:space="0" w:color="auto"/>
            </w:tcBorders>
            <w:vAlign w:val="center"/>
          </w:tcPr>
          <w:p w14:paraId="6E694747" w14:textId="77777777" w:rsidR="00657EBC" w:rsidRPr="00C3190D" w:rsidRDefault="00657EBC" w:rsidP="000C4576">
            <w:pPr>
              <w:snapToGrid w:val="0"/>
              <w:jc w:val="center"/>
              <w:rPr>
                <w:rFonts w:eastAsia="標楷體"/>
              </w:rPr>
            </w:pPr>
            <w:r w:rsidRPr="00C3190D">
              <w:rPr>
                <w:rFonts w:eastAsia="標楷體"/>
              </w:rPr>
              <w:t>黃芃瀚</w:t>
            </w:r>
          </w:p>
        </w:tc>
      </w:tr>
      <w:tr w:rsidR="00657EBC" w:rsidRPr="00C3190D" w14:paraId="10C1E8F9" w14:textId="77777777" w:rsidTr="007C462F">
        <w:trPr>
          <w:jc w:val="center"/>
        </w:trPr>
        <w:tc>
          <w:tcPr>
            <w:tcW w:w="706" w:type="pct"/>
            <w:vMerge w:val="restart"/>
            <w:tcBorders>
              <w:top w:val="single" w:sz="4" w:space="0" w:color="auto"/>
              <w:left w:val="single" w:sz="4" w:space="0" w:color="auto"/>
              <w:right w:val="single" w:sz="4" w:space="0" w:color="auto"/>
            </w:tcBorders>
            <w:vAlign w:val="center"/>
          </w:tcPr>
          <w:p w14:paraId="5703AA7C" w14:textId="77777777" w:rsidR="00657EBC" w:rsidRPr="00C3190D" w:rsidRDefault="00657EBC" w:rsidP="000C4576">
            <w:pPr>
              <w:autoSpaceDE w:val="0"/>
              <w:autoSpaceDN w:val="0"/>
              <w:adjustRightInd w:val="0"/>
              <w:snapToGrid w:val="0"/>
              <w:jc w:val="center"/>
              <w:rPr>
                <w:rFonts w:eastAsia="標楷體"/>
                <w:kern w:val="0"/>
              </w:rPr>
            </w:pPr>
            <w:r w:rsidRPr="00C3190D">
              <w:rPr>
                <w:rFonts w:eastAsia="標楷體"/>
                <w:kern w:val="0"/>
              </w:rPr>
              <w:t>112-2</w:t>
            </w:r>
          </w:p>
        </w:tc>
        <w:tc>
          <w:tcPr>
            <w:tcW w:w="1098" w:type="pct"/>
            <w:tcBorders>
              <w:top w:val="single" w:sz="4" w:space="0" w:color="auto"/>
              <w:left w:val="single" w:sz="4" w:space="0" w:color="auto"/>
              <w:bottom w:val="single" w:sz="4" w:space="0" w:color="auto"/>
              <w:right w:val="single" w:sz="4" w:space="0" w:color="auto"/>
            </w:tcBorders>
            <w:vAlign w:val="center"/>
          </w:tcPr>
          <w:p w14:paraId="42B03E00" w14:textId="77777777" w:rsidR="00657EBC" w:rsidRPr="00C3190D" w:rsidRDefault="00657EBC" w:rsidP="000C4576">
            <w:pPr>
              <w:snapToGrid w:val="0"/>
              <w:jc w:val="center"/>
              <w:rPr>
                <w:rFonts w:eastAsia="標楷體"/>
              </w:rPr>
            </w:pPr>
            <w:r w:rsidRPr="00C3190D">
              <w:rPr>
                <w:rFonts w:eastAsia="標楷體"/>
              </w:rPr>
              <w:t>新光人壽</w:t>
            </w:r>
          </w:p>
        </w:tc>
        <w:tc>
          <w:tcPr>
            <w:tcW w:w="3197" w:type="pct"/>
            <w:tcBorders>
              <w:top w:val="single" w:sz="4" w:space="0" w:color="auto"/>
              <w:left w:val="single" w:sz="4" w:space="0" w:color="auto"/>
              <w:bottom w:val="single" w:sz="4" w:space="0" w:color="auto"/>
              <w:right w:val="single" w:sz="4" w:space="0" w:color="auto"/>
            </w:tcBorders>
            <w:vAlign w:val="center"/>
          </w:tcPr>
          <w:p w14:paraId="7E474F80" w14:textId="77777777" w:rsidR="00657EBC" w:rsidRPr="00C3190D" w:rsidRDefault="00657EBC" w:rsidP="000C4576">
            <w:pPr>
              <w:snapToGrid w:val="0"/>
              <w:jc w:val="center"/>
              <w:rPr>
                <w:rFonts w:eastAsia="標楷體"/>
              </w:rPr>
            </w:pPr>
            <w:r w:rsidRPr="00C3190D">
              <w:rPr>
                <w:rFonts w:eastAsia="標楷體"/>
              </w:rPr>
              <w:t>林子庭、許凱森</w:t>
            </w:r>
          </w:p>
        </w:tc>
      </w:tr>
      <w:tr w:rsidR="00657EBC" w:rsidRPr="00C3190D" w14:paraId="43E4592F" w14:textId="77777777" w:rsidTr="007C462F">
        <w:trPr>
          <w:jc w:val="center"/>
        </w:trPr>
        <w:tc>
          <w:tcPr>
            <w:tcW w:w="706" w:type="pct"/>
            <w:vMerge/>
            <w:tcBorders>
              <w:left w:val="single" w:sz="4" w:space="0" w:color="auto"/>
              <w:right w:val="single" w:sz="4" w:space="0" w:color="auto"/>
            </w:tcBorders>
            <w:vAlign w:val="center"/>
          </w:tcPr>
          <w:p w14:paraId="7A135B84" w14:textId="77777777" w:rsidR="00657EBC" w:rsidRPr="00C3190D" w:rsidRDefault="00657EBC" w:rsidP="000C4576">
            <w:pPr>
              <w:snapToGrid w:val="0"/>
              <w:jc w:val="center"/>
              <w:rPr>
                <w:rFonts w:eastAsia="標楷體"/>
              </w:rPr>
            </w:pPr>
          </w:p>
        </w:tc>
        <w:tc>
          <w:tcPr>
            <w:tcW w:w="1098" w:type="pct"/>
            <w:tcBorders>
              <w:top w:val="single" w:sz="4" w:space="0" w:color="auto"/>
              <w:left w:val="single" w:sz="4" w:space="0" w:color="auto"/>
              <w:bottom w:val="single" w:sz="4" w:space="0" w:color="auto"/>
              <w:right w:val="single" w:sz="4" w:space="0" w:color="auto"/>
            </w:tcBorders>
            <w:vAlign w:val="center"/>
          </w:tcPr>
          <w:p w14:paraId="53AAC698" w14:textId="77777777" w:rsidR="00657EBC" w:rsidRPr="00C3190D" w:rsidRDefault="00657EBC" w:rsidP="000C4576">
            <w:pPr>
              <w:snapToGrid w:val="0"/>
              <w:jc w:val="center"/>
              <w:rPr>
                <w:rFonts w:eastAsia="標楷體"/>
              </w:rPr>
            </w:pPr>
            <w:r w:rsidRPr="00C3190D">
              <w:rPr>
                <w:rFonts w:eastAsia="標楷體"/>
              </w:rPr>
              <w:t>錠嵂保經</w:t>
            </w:r>
          </w:p>
        </w:tc>
        <w:tc>
          <w:tcPr>
            <w:tcW w:w="3197" w:type="pct"/>
            <w:tcBorders>
              <w:top w:val="single" w:sz="4" w:space="0" w:color="auto"/>
              <w:left w:val="single" w:sz="4" w:space="0" w:color="auto"/>
              <w:bottom w:val="single" w:sz="4" w:space="0" w:color="auto"/>
              <w:right w:val="single" w:sz="4" w:space="0" w:color="auto"/>
            </w:tcBorders>
            <w:vAlign w:val="center"/>
          </w:tcPr>
          <w:p w14:paraId="5991A7EF" w14:textId="77777777" w:rsidR="00657EBC" w:rsidRPr="00C3190D" w:rsidRDefault="00657EBC" w:rsidP="000C4576">
            <w:pPr>
              <w:snapToGrid w:val="0"/>
              <w:jc w:val="center"/>
              <w:rPr>
                <w:rFonts w:eastAsia="標楷體"/>
              </w:rPr>
            </w:pPr>
            <w:r w:rsidRPr="00C3190D">
              <w:rPr>
                <w:rFonts w:eastAsia="標楷體"/>
              </w:rPr>
              <w:t>蔡宛庭</w:t>
            </w:r>
          </w:p>
        </w:tc>
      </w:tr>
      <w:tr w:rsidR="00657EBC" w:rsidRPr="00C3190D" w14:paraId="1DFD2ED5" w14:textId="77777777" w:rsidTr="007C462F">
        <w:trPr>
          <w:jc w:val="center"/>
        </w:trPr>
        <w:tc>
          <w:tcPr>
            <w:tcW w:w="706" w:type="pct"/>
            <w:vMerge w:val="restart"/>
            <w:tcBorders>
              <w:top w:val="single" w:sz="4" w:space="0" w:color="auto"/>
              <w:left w:val="single" w:sz="4" w:space="0" w:color="auto"/>
              <w:right w:val="single" w:sz="4" w:space="0" w:color="auto"/>
            </w:tcBorders>
            <w:vAlign w:val="center"/>
          </w:tcPr>
          <w:p w14:paraId="2A3E465A" w14:textId="77777777" w:rsidR="00657EBC" w:rsidRPr="00C3190D" w:rsidRDefault="00657EBC" w:rsidP="000C4576">
            <w:pPr>
              <w:autoSpaceDE w:val="0"/>
              <w:autoSpaceDN w:val="0"/>
              <w:adjustRightInd w:val="0"/>
              <w:snapToGrid w:val="0"/>
              <w:jc w:val="center"/>
              <w:rPr>
                <w:rFonts w:eastAsia="標楷體"/>
                <w:kern w:val="0"/>
              </w:rPr>
            </w:pPr>
            <w:r w:rsidRPr="00C3190D">
              <w:rPr>
                <w:rFonts w:eastAsia="標楷體"/>
                <w:kern w:val="0"/>
              </w:rPr>
              <w:t>113-1</w:t>
            </w:r>
          </w:p>
        </w:tc>
        <w:tc>
          <w:tcPr>
            <w:tcW w:w="1098" w:type="pct"/>
            <w:tcBorders>
              <w:top w:val="single" w:sz="4" w:space="0" w:color="auto"/>
              <w:left w:val="single" w:sz="4" w:space="0" w:color="auto"/>
              <w:right w:val="single" w:sz="4" w:space="0" w:color="auto"/>
            </w:tcBorders>
            <w:vAlign w:val="center"/>
          </w:tcPr>
          <w:p w14:paraId="321DC236" w14:textId="77777777" w:rsidR="00657EBC" w:rsidRPr="00C3190D" w:rsidRDefault="00657EBC" w:rsidP="000C4576">
            <w:pPr>
              <w:snapToGrid w:val="0"/>
              <w:jc w:val="center"/>
              <w:rPr>
                <w:rFonts w:eastAsia="標楷體"/>
              </w:rPr>
            </w:pPr>
            <w:r w:rsidRPr="00C3190D">
              <w:rPr>
                <w:rFonts w:eastAsia="標楷體"/>
              </w:rPr>
              <w:t>國泰人壽</w:t>
            </w:r>
          </w:p>
        </w:tc>
        <w:tc>
          <w:tcPr>
            <w:tcW w:w="3197" w:type="pct"/>
            <w:tcBorders>
              <w:top w:val="single" w:sz="4" w:space="0" w:color="auto"/>
              <w:left w:val="single" w:sz="4" w:space="0" w:color="auto"/>
              <w:right w:val="single" w:sz="4" w:space="0" w:color="auto"/>
            </w:tcBorders>
            <w:vAlign w:val="center"/>
          </w:tcPr>
          <w:p w14:paraId="3AB07173" w14:textId="77777777" w:rsidR="00657EBC" w:rsidRPr="00C3190D" w:rsidRDefault="00657EBC" w:rsidP="000C4576">
            <w:pPr>
              <w:snapToGrid w:val="0"/>
              <w:jc w:val="center"/>
              <w:rPr>
                <w:rFonts w:eastAsia="標楷體"/>
              </w:rPr>
            </w:pPr>
            <w:r w:rsidRPr="00C3190D">
              <w:rPr>
                <w:rFonts w:eastAsia="標楷體"/>
              </w:rPr>
              <w:t>江蕙敏、呂季生、黃郁炘、蘇柏宇</w:t>
            </w:r>
          </w:p>
        </w:tc>
      </w:tr>
      <w:tr w:rsidR="00657EBC" w:rsidRPr="00C3190D" w14:paraId="201444D7" w14:textId="77777777" w:rsidTr="007C462F">
        <w:trPr>
          <w:jc w:val="center"/>
        </w:trPr>
        <w:tc>
          <w:tcPr>
            <w:tcW w:w="706" w:type="pct"/>
            <w:vMerge/>
            <w:tcBorders>
              <w:left w:val="single" w:sz="4" w:space="0" w:color="auto"/>
              <w:right w:val="single" w:sz="4" w:space="0" w:color="auto"/>
            </w:tcBorders>
            <w:vAlign w:val="center"/>
          </w:tcPr>
          <w:p w14:paraId="14FA63FE" w14:textId="77777777" w:rsidR="00657EBC" w:rsidRPr="00C3190D" w:rsidRDefault="00657EBC" w:rsidP="000C4576">
            <w:pPr>
              <w:autoSpaceDE w:val="0"/>
              <w:autoSpaceDN w:val="0"/>
              <w:adjustRightInd w:val="0"/>
              <w:snapToGrid w:val="0"/>
              <w:jc w:val="center"/>
              <w:rPr>
                <w:rFonts w:eastAsia="標楷體"/>
                <w:kern w:val="0"/>
              </w:rPr>
            </w:pPr>
          </w:p>
        </w:tc>
        <w:tc>
          <w:tcPr>
            <w:tcW w:w="1098" w:type="pct"/>
            <w:tcBorders>
              <w:top w:val="single" w:sz="4" w:space="0" w:color="auto"/>
              <w:left w:val="single" w:sz="4" w:space="0" w:color="auto"/>
              <w:right w:val="single" w:sz="4" w:space="0" w:color="auto"/>
            </w:tcBorders>
            <w:vAlign w:val="center"/>
          </w:tcPr>
          <w:p w14:paraId="64DACD1B" w14:textId="77777777" w:rsidR="00657EBC" w:rsidRPr="00C3190D" w:rsidRDefault="00657EBC" w:rsidP="000C4576">
            <w:pPr>
              <w:snapToGrid w:val="0"/>
              <w:jc w:val="center"/>
              <w:rPr>
                <w:rFonts w:eastAsia="標楷體"/>
              </w:rPr>
            </w:pPr>
            <w:r w:rsidRPr="00C3190D">
              <w:rPr>
                <w:rFonts w:eastAsia="標楷體"/>
              </w:rPr>
              <w:t>新光人壽</w:t>
            </w:r>
          </w:p>
        </w:tc>
        <w:tc>
          <w:tcPr>
            <w:tcW w:w="3197" w:type="pct"/>
            <w:tcBorders>
              <w:top w:val="single" w:sz="4" w:space="0" w:color="auto"/>
              <w:left w:val="single" w:sz="4" w:space="0" w:color="auto"/>
              <w:right w:val="single" w:sz="4" w:space="0" w:color="auto"/>
            </w:tcBorders>
            <w:vAlign w:val="center"/>
          </w:tcPr>
          <w:p w14:paraId="38FB69BD" w14:textId="77777777" w:rsidR="00657EBC" w:rsidRPr="00C3190D" w:rsidRDefault="00657EBC" w:rsidP="000C4576">
            <w:pPr>
              <w:snapToGrid w:val="0"/>
              <w:jc w:val="center"/>
              <w:rPr>
                <w:rFonts w:eastAsia="標楷體"/>
              </w:rPr>
            </w:pPr>
            <w:r w:rsidRPr="00C3190D">
              <w:rPr>
                <w:rFonts w:eastAsia="標楷體"/>
              </w:rPr>
              <w:t>林玟璋、施幃翔、許為綸</w:t>
            </w:r>
          </w:p>
        </w:tc>
      </w:tr>
      <w:tr w:rsidR="00657EBC" w:rsidRPr="00C3190D" w14:paraId="0D872AD7" w14:textId="77777777" w:rsidTr="007C462F">
        <w:trPr>
          <w:jc w:val="center"/>
        </w:trPr>
        <w:tc>
          <w:tcPr>
            <w:tcW w:w="706" w:type="pct"/>
            <w:vMerge/>
            <w:tcBorders>
              <w:left w:val="single" w:sz="4" w:space="0" w:color="auto"/>
              <w:right w:val="single" w:sz="4" w:space="0" w:color="auto"/>
            </w:tcBorders>
            <w:vAlign w:val="center"/>
          </w:tcPr>
          <w:p w14:paraId="44A1A307" w14:textId="77777777" w:rsidR="00657EBC" w:rsidRPr="00C3190D" w:rsidRDefault="00657EBC" w:rsidP="000C4576">
            <w:pPr>
              <w:autoSpaceDE w:val="0"/>
              <w:autoSpaceDN w:val="0"/>
              <w:adjustRightInd w:val="0"/>
              <w:snapToGrid w:val="0"/>
              <w:jc w:val="center"/>
              <w:rPr>
                <w:rFonts w:eastAsia="標楷體"/>
                <w:kern w:val="0"/>
              </w:rPr>
            </w:pPr>
          </w:p>
        </w:tc>
        <w:tc>
          <w:tcPr>
            <w:tcW w:w="1098" w:type="pct"/>
            <w:tcBorders>
              <w:top w:val="single" w:sz="4" w:space="0" w:color="auto"/>
              <w:left w:val="single" w:sz="4" w:space="0" w:color="auto"/>
              <w:right w:val="single" w:sz="4" w:space="0" w:color="auto"/>
            </w:tcBorders>
            <w:vAlign w:val="center"/>
          </w:tcPr>
          <w:p w14:paraId="07F822DB" w14:textId="77777777" w:rsidR="00657EBC" w:rsidRPr="00C3190D" w:rsidRDefault="00657EBC" w:rsidP="000C4576">
            <w:pPr>
              <w:snapToGrid w:val="0"/>
              <w:jc w:val="center"/>
              <w:rPr>
                <w:rFonts w:eastAsia="標楷體"/>
              </w:rPr>
            </w:pPr>
            <w:r w:rsidRPr="00C3190D">
              <w:rPr>
                <w:rFonts w:eastAsia="標楷體"/>
              </w:rPr>
              <w:t>錠嵂保經</w:t>
            </w:r>
          </w:p>
        </w:tc>
        <w:tc>
          <w:tcPr>
            <w:tcW w:w="3197" w:type="pct"/>
            <w:tcBorders>
              <w:top w:val="single" w:sz="4" w:space="0" w:color="auto"/>
              <w:left w:val="single" w:sz="4" w:space="0" w:color="auto"/>
              <w:right w:val="single" w:sz="4" w:space="0" w:color="auto"/>
            </w:tcBorders>
            <w:vAlign w:val="center"/>
          </w:tcPr>
          <w:p w14:paraId="555DE0D5" w14:textId="77777777" w:rsidR="00657EBC" w:rsidRPr="00C3190D" w:rsidRDefault="00657EBC" w:rsidP="000C4576">
            <w:pPr>
              <w:snapToGrid w:val="0"/>
              <w:jc w:val="center"/>
              <w:rPr>
                <w:rFonts w:eastAsia="標楷體"/>
              </w:rPr>
            </w:pPr>
            <w:r w:rsidRPr="00C3190D">
              <w:rPr>
                <w:rFonts w:eastAsia="標楷體"/>
              </w:rPr>
              <w:t>邱宇辰、彭琦媗、蕭景勳</w:t>
            </w:r>
          </w:p>
        </w:tc>
      </w:tr>
      <w:tr w:rsidR="00657EBC" w:rsidRPr="00C3190D" w14:paraId="7FC25216" w14:textId="77777777" w:rsidTr="007C462F">
        <w:trPr>
          <w:jc w:val="center"/>
        </w:trPr>
        <w:tc>
          <w:tcPr>
            <w:tcW w:w="706" w:type="pct"/>
            <w:vMerge/>
            <w:tcBorders>
              <w:left w:val="single" w:sz="4" w:space="0" w:color="auto"/>
              <w:right w:val="single" w:sz="4" w:space="0" w:color="auto"/>
            </w:tcBorders>
            <w:vAlign w:val="center"/>
          </w:tcPr>
          <w:p w14:paraId="15833D52" w14:textId="77777777" w:rsidR="00657EBC" w:rsidRPr="00C3190D" w:rsidRDefault="00657EBC" w:rsidP="000C4576">
            <w:pPr>
              <w:autoSpaceDE w:val="0"/>
              <w:autoSpaceDN w:val="0"/>
              <w:adjustRightInd w:val="0"/>
              <w:snapToGrid w:val="0"/>
              <w:jc w:val="center"/>
              <w:rPr>
                <w:rFonts w:eastAsia="標楷體"/>
                <w:kern w:val="0"/>
              </w:rPr>
            </w:pPr>
          </w:p>
        </w:tc>
        <w:tc>
          <w:tcPr>
            <w:tcW w:w="1098" w:type="pct"/>
            <w:tcBorders>
              <w:top w:val="single" w:sz="4" w:space="0" w:color="auto"/>
              <w:left w:val="single" w:sz="4" w:space="0" w:color="auto"/>
              <w:right w:val="single" w:sz="4" w:space="0" w:color="auto"/>
            </w:tcBorders>
            <w:vAlign w:val="center"/>
          </w:tcPr>
          <w:p w14:paraId="66D423A4" w14:textId="77777777" w:rsidR="00657EBC" w:rsidRPr="00C3190D" w:rsidRDefault="00657EBC" w:rsidP="000C4576">
            <w:pPr>
              <w:snapToGrid w:val="0"/>
              <w:jc w:val="center"/>
              <w:rPr>
                <w:rFonts w:eastAsia="標楷體"/>
              </w:rPr>
            </w:pPr>
            <w:r w:rsidRPr="00C3190D">
              <w:rPr>
                <w:rFonts w:eastAsia="標楷體"/>
              </w:rPr>
              <w:t>新光銀行</w:t>
            </w:r>
          </w:p>
        </w:tc>
        <w:tc>
          <w:tcPr>
            <w:tcW w:w="3197" w:type="pct"/>
            <w:tcBorders>
              <w:top w:val="single" w:sz="4" w:space="0" w:color="auto"/>
              <w:left w:val="single" w:sz="4" w:space="0" w:color="auto"/>
              <w:right w:val="single" w:sz="4" w:space="0" w:color="auto"/>
            </w:tcBorders>
            <w:vAlign w:val="center"/>
          </w:tcPr>
          <w:p w14:paraId="736834E6" w14:textId="77777777" w:rsidR="00657EBC" w:rsidRPr="00C3190D" w:rsidRDefault="00657EBC" w:rsidP="000C4576">
            <w:pPr>
              <w:snapToGrid w:val="0"/>
              <w:jc w:val="center"/>
              <w:rPr>
                <w:rFonts w:eastAsia="標楷體"/>
              </w:rPr>
            </w:pPr>
            <w:r w:rsidRPr="00C3190D">
              <w:rPr>
                <w:rFonts w:eastAsia="標楷體"/>
              </w:rPr>
              <w:t>江于萱、鄭怡芬</w:t>
            </w:r>
          </w:p>
        </w:tc>
      </w:tr>
      <w:tr w:rsidR="00657EBC" w:rsidRPr="00C3190D" w14:paraId="47FEC9C7" w14:textId="77777777" w:rsidTr="007C462F">
        <w:trPr>
          <w:jc w:val="center"/>
        </w:trPr>
        <w:tc>
          <w:tcPr>
            <w:tcW w:w="706" w:type="pct"/>
            <w:vMerge/>
            <w:tcBorders>
              <w:left w:val="single" w:sz="4" w:space="0" w:color="auto"/>
              <w:right w:val="single" w:sz="4" w:space="0" w:color="auto"/>
            </w:tcBorders>
            <w:vAlign w:val="center"/>
          </w:tcPr>
          <w:p w14:paraId="5CD423FB" w14:textId="77777777" w:rsidR="00657EBC" w:rsidRPr="00C3190D" w:rsidRDefault="00657EBC" w:rsidP="000C4576">
            <w:pPr>
              <w:autoSpaceDE w:val="0"/>
              <w:autoSpaceDN w:val="0"/>
              <w:adjustRightInd w:val="0"/>
              <w:snapToGrid w:val="0"/>
              <w:jc w:val="center"/>
              <w:rPr>
                <w:rFonts w:eastAsia="標楷體"/>
                <w:kern w:val="0"/>
              </w:rPr>
            </w:pPr>
          </w:p>
        </w:tc>
        <w:tc>
          <w:tcPr>
            <w:tcW w:w="1098" w:type="pct"/>
            <w:tcBorders>
              <w:top w:val="single" w:sz="4" w:space="0" w:color="auto"/>
              <w:left w:val="single" w:sz="4" w:space="0" w:color="auto"/>
              <w:right w:val="single" w:sz="4" w:space="0" w:color="auto"/>
            </w:tcBorders>
            <w:vAlign w:val="center"/>
          </w:tcPr>
          <w:p w14:paraId="5175361D" w14:textId="080AE858" w:rsidR="00657EBC" w:rsidRPr="00C3190D" w:rsidRDefault="00955255" w:rsidP="000C4576">
            <w:pPr>
              <w:snapToGrid w:val="0"/>
              <w:jc w:val="center"/>
              <w:rPr>
                <w:rFonts w:eastAsia="標楷體"/>
              </w:rPr>
            </w:pPr>
            <w:r w:rsidRPr="00C3190D">
              <w:rPr>
                <w:rFonts w:eastAsia="標楷體"/>
              </w:rPr>
              <w:t>台新</w:t>
            </w:r>
            <w:r w:rsidR="00657EBC" w:rsidRPr="00C3190D">
              <w:rPr>
                <w:rFonts w:eastAsia="標楷體"/>
              </w:rPr>
              <w:t>銀行</w:t>
            </w:r>
          </w:p>
        </w:tc>
        <w:tc>
          <w:tcPr>
            <w:tcW w:w="3197" w:type="pct"/>
            <w:tcBorders>
              <w:top w:val="single" w:sz="4" w:space="0" w:color="auto"/>
              <w:left w:val="single" w:sz="4" w:space="0" w:color="auto"/>
              <w:right w:val="single" w:sz="4" w:space="0" w:color="auto"/>
            </w:tcBorders>
            <w:vAlign w:val="center"/>
          </w:tcPr>
          <w:p w14:paraId="18A9DFE3" w14:textId="77777777" w:rsidR="00657EBC" w:rsidRPr="00C3190D" w:rsidRDefault="00657EBC" w:rsidP="000C4576">
            <w:pPr>
              <w:snapToGrid w:val="0"/>
              <w:jc w:val="center"/>
              <w:rPr>
                <w:rFonts w:eastAsia="標楷體"/>
              </w:rPr>
            </w:pPr>
            <w:r w:rsidRPr="00C3190D">
              <w:rPr>
                <w:rFonts w:eastAsia="標楷體"/>
              </w:rPr>
              <w:t>莊謝軒、黃薰霈</w:t>
            </w:r>
          </w:p>
        </w:tc>
      </w:tr>
      <w:tr w:rsidR="00657EBC" w:rsidRPr="00C3190D" w14:paraId="73887783" w14:textId="77777777" w:rsidTr="007C462F">
        <w:trPr>
          <w:jc w:val="center"/>
        </w:trPr>
        <w:tc>
          <w:tcPr>
            <w:tcW w:w="706" w:type="pct"/>
            <w:vMerge/>
            <w:tcBorders>
              <w:left w:val="single" w:sz="4" w:space="0" w:color="auto"/>
              <w:right w:val="single" w:sz="4" w:space="0" w:color="auto"/>
            </w:tcBorders>
            <w:vAlign w:val="center"/>
          </w:tcPr>
          <w:p w14:paraId="148FA79E" w14:textId="77777777" w:rsidR="00657EBC" w:rsidRPr="00C3190D" w:rsidRDefault="00657EBC" w:rsidP="000C4576">
            <w:pPr>
              <w:autoSpaceDE w:val="0"/>
              <w:autoSpaceDN w:val="0"/>
              <w:adjustRightInd w:val="0"/>
              <w:snapToGrid w:val="0"/>
              <w:jc w:val="center"/>
              <w:rPr>
                <w:rFonts w:eastAsia="標楷體"/>
                <w:kern w:val="0"/>
              </w:rPr>
            </w:pPr>
          </w:p>
        </w:tc>
        <w:tc>
          <w:tcPr>
            <w:tcW w:w="1098" w:type="pct"/>
            <w:tcBorders>
              <w:top w:val="single" w:sz="4" w:space="0" w:color="auto"/>
              <w:left w:val="single" w:sz="4" w:space="0" w:color="auto"/>
              <w:right w:val="single" w:sz="4" w:space="0" w:color="auto"/>
            </w:tcBorders>
            <w:vAlign w:val="center"/>
          </w:tcPr>
          <w:p w14:paraId="661E2772" w14:textId="77777777" w:rsidR="00657EBC" w:rsidRPr="00C3190D" w:rsidRDefault="00657EBC" w:rsidP="000C4576">
            <w:pPr>
              <w:snapToGrid w:val="0"/>
              <w:jc w:val="center"/>
              <w:rPr>
                <w:rFonts w:eastAsia="標楷體"/>
              </w:rPr>
            </w:pPr>
            <w:r w:rsidRPr="00C3190D">
              <w:rPr>
                <w:rFonts w:eastAsia="標楷體"/>
              </w:rPr>
              <w:t>永豐銀行</w:t>
            </w:r>
          </w:p>
        </w:tc>
        <w:tc>
          <w:tcPr>
            <w:tcW w:w="3197" w:type="pct"/>
            <w:tcBorders>
              <w:top w:val="single" w:sz="4" w:space="0" w:color="auto"/>
              <w:left w:val="single" w:sz="4" w:space="0" w:color="auto"/>
              <w:right w:val="single" w:sz="4" w:space="0" w:color="auto"/>
            </w:tcBorders>
            <w:vAlign w:val="center"/>
          </w:tcPr>
          <w:p w14:paraId="2DDC3275" w14:textId="77777777" w:rsidR="00657EBC" w:rsidRPr="00C3190D" w:rsidRDefault="00657EBC" w:rsidP="000C4576">
            <w:pPr>
              <w:snapToGrid w:val="0"/>
              <w:jc w:val="center"/>
              <w:rPr>
                <w:rFonts w:eastAsia="標楷體"/>
              </w:rPr>
            </w:pPr>
            <w:r w:rsidRPr="00C3190D">
              <w:rPr>
                <w:rFonts w:eastAsia="標楷體"/>
              </w:rPr>
              <w:t>謝亞維</w:t>
            </w:r>
          </w:p>
        </w:tc>
      </w:tr>
      <w:tr w:rsidR="00657EBC" w:rsidRPr="00C3190D" w14:paraId="279C69F6" w14:textId="77777777" w:rsidTr="007C462F">
        <w:trPr>
          <w:jc w:val="center"/>
        </w:trPr>
        <w:tc>
          <w:tcPr>
            <w:tcW w:w="706" w:type="pct"/>
            <w:vMerge/>
            <w:tcBorders>
              <w:left w:val="single" w:sz="4" w:space="0" w:color="auto"/>
              <w:right w:val="single" w:sz="4" w:space="0" w:color="auto"/>
            </w:tcBorders>
            <w:vAlign w:val="center"/>
          </w:tcPr>
          <w:p w14:paraId="555DC198" w14:textId="77777777" w:rsidR="00657EBC" w:rsidRPr="00C3190D" w:rsidRDefault="00657EBC" w:rsidP="000C4576">
            <w:pPr>
              <w:autoSpaceDE w:val="0"/>
              <w:autoSpaceDN w:val="0"/>
              <w:adjustRightInd w:val="0"/>
              <w:snapToGrid w:val="0"/>
              <w:jc w:val="center"/>
              <w:rPr>
                <w:rFonts w:eastAsia="標楷體"/>
                <w:kern w:val="0"/>
              </w:rPr>
            </w:pPr>
          </w:p>
        </w:tc>
        <w:tc>
          <w:tcPr>
            <w:tcW w:w="1098" w:type="pct"/>
            <w:tcBorders>
              <w:top w:val="single" w:sz="4" w:space="0" w:color="auto"/>
              <w:left w:val="single" w:sz="4" w:space="0" w:color="auto"/>
              <w:right w:val="single" w:sz="4" w:space="0" w:color="auto"/>
            </w:tcBorders>
            <w:vAlign w:val="center"/>
          </w:tcPr>
          <w:p w14:paraId="08D8B85E" w14:textId="77777777" w:rsidR="00657EBC" w:rsidRPr="00C3190D" w:rsidRDefault="00657EBC" w:rsidP="000C4576">
            <w:pPr>
              <w:snapToGrid w:val="0"/>
              <w:jc w:val="center"/>
              <w:rPr>
                <w:rFonts w:eastAsia="標楷體"/>
              </w:rPr>
            </w:pPr>
            <w:r w:rsidRPr="00C3190D">
              <w:rPr>
                <w:rFonts w:eastAsia="標楷體"/>
              </w:rPr>
              <w:t>聯邦銀行</w:t>
            </w:r>
          </w:p>
        </w:tc>
        <w:tc>
          <w:tcPr>
            <w:tcW w:w="3197" w:type="pct"/>
            <w:tcBorders>
              <w:top w:val="single" w:sz="4" w:space="0" w:color="auto"/>
              <w:left w:val="single" w:sz="4" w:space="0" w:color="auto"/>
              <w:right w:val="single" w:sz="4" w:space="0" w:color="auto"/>
            </w:tcBorders>
            <w:vAlign w:val="center"/>
          </w:tcPr>
          <w:p w14:paraId="7D25A0F2" w14:textId="77777777" w:rsidR="00657EBC" w:rsidRPr="00C3190D" w:rsidRDefault="00657EBC" w:rsidP="000C4576">
            <w:pPr>
              <w:snapToGrid w:val="0"/>
              <w:jc w:val="center"/>
              <w:rPr>
                <w:rFonts w:eastAsia="標楷體"/>
              </w:rPr>
            </w:pPr>
            <w:r w:rsidRPr="00C3190D">
              <w:rPr>
                <w:rFonts w:eastAsia="標楷體"/>
              </w:rPr>
              <w:t>徐曉玲、趙敔安</w:t>
            </w:r>
          </w:p>
        </w:tc>
      </w:tr>
      <w:tr w:rsidR="00657EBC" w:rsidRPr="00C3190D" w14:paraId="4E580C2D" w14:textId="77777777" w:rsidTr="007C462F">
        <w:trPr>
          <w:jc w:val="center"/>
        </w:trPr>
        <w:tc>
          <w:tcPr>
            <w:tcW w:w="706" w:type="pct"/>
            <w:tcBorders>
              <w:top w:val="single" w:sz="4" w:space="0" w:color="auto"/>
              <w:left w:val="single" w:sz="4" w:space="0" w:color="auto"/>
              <w:right w:val="single" w:sz="4" w:space="0" w:color="auto"/>
            </w:tcBorders>
            <w:vAlign w:val="center"/>
          </w:tcPr>
          <w:p w14:paraId="3699DA8F" w14:textId="77777777" w:rsidR="00657EBC" w:rsidRPr="00C3190D" w:rsidRDefault="00657EBC" w:rsidP="000C4576">
            <w:pPr>
              <w:autoSpaceDE w:val="0"/>
              <w:autoSpaceDN w:val="0"/>
              <w:adjustRightInd w:val="0"/>
              <w:snapToGrid w:val="0"/>
              <w:jc w:val="center"/>
              <w:rPr>
                <w:rFonts w:eastAsia="標楷體"/>
                <w:kern w:val="0"/>
              </w:rPr>
            </w:pPr>
            <w:r w:rsidRPr="00C3190D">
              <w:rPr>
                <w:rFonts w:eastAsia="標楷體"/>
                <w:kern w:val="0"/>
              </w:rPr>
              <w:t>113-2</w:t>
            </w:r>
          </w:p>
        </w:tc>
        <w:tc>
          <w:tcPr>
            <w:tcW w:w="1098" w:type="pct"/>
            <w:tcBorders>
              <w:top w:val="single" w:sz="4" w:space="0" w:color="auto"/>
              <w:left w:val="single" w:sz="4" w:space="0" w:color="auto"/>
              <w:right w:val="single" w:sz="4" w:space="0" w:color="auto"/>
            </w:tcBorders>
            <w:vAlign w:val="center"/>
          </w:tcPr>
          <w:p w14:paraId="476271C5" w14:textId="3EBF60BA" w:rsidR="00657EBC" w:rsidRPr="00C3190D" w:rsidRDefault="00955255" w:rsidP="000C4576">
            <w:pPr>
              <w:snapToGrid w:val="0"/>
              <w:jc w:val="center"/>
              <w:rPr>
                <w:rFonts w:eastAsia="標楷體"/>
              </w:rPr>
            </w:pPr>
            <w:r w:rsidRPr="00C3190D">
              <w:rPr>
                <w:rFonts w:eastAsia="標楷體"/>
              </w:rPr>
              <w:t>台新</w:t>
            </w:r>
            <w:r w:rsidR="00657EBC" w:rsidRPr="00C3190D">
              <w:rPr>
                <w:rFonts w:eastAsia="標楷體"/>
              </w:rPr>
              <w:t>銀行</w:t>
            </w:r>
          </w:p>
        </w:tc>
        <w:tc>
          <w:tcPr>
            <w:tcW w:w="3197" w:type="pct"/>
            <w:tcBorders>
              <w:top w:val="single" w:sz="4" w:space="0" w:color="auto"/>
              <w:left w:val="single" w:sz="4" w:space="0" w:color="auto"/>
              <w:right w:val="single" w:sz="4" w:space="0" w:color="auto"/>
            </w:tcBorders>
            <w:vAlign w:val="center"/>
          </w:tcPr>
          <w:p w14:paraId="26B379E5" w14:textId="77777777" w:rsidR="00657EBC" w:rsidRPr="00C3190D" w:rsidRDefault="00657EBC" w:rsidP="000C4576">
            <w:pPr>
              <w:snapToGrid w:val="0"/>
              <w:jc w:val="center"/>
              <w:rPr>
                <w:rFonts w:eastAsia="標楷體"/>
              </w:rPr>
            </w:pPr>
            <w:r w:rsidRPr="00C3190D">
              <w:rPr>
                <w:rFonts w:eastAsia="標楷體"/>
              </w:rPr>
              <w:t>郭昀昕</w:t>
            </w:r>
          </w:p>
        </w:tc>
      </w:tr>
      <w:tr w:rsidR="00657EBC" w:rsidRPr="00C3190D" w14:paraId="73AABC71" w14:textId="77777777" w:rsidTr="007C462F">
        <w:trPr>
          <w:jc w:val="center"/>
        </w:trPr>
        <w:tc>
          <w:tcPr>
            <w:tcW w:w="706" w:type="pct"/>
            <w:vMerge w:val="restart"/>
            <w:tcBorders>
              <w:top w:val="single" w:sz="4" w:space="0" w:color="auto"/>
              <w:left w:val="single" w:sz="4" w:space="0" w:color="auto"/>
              <w:right w:val="single" w:sz="4" w:space="0" w:color="auto"/>
            </w:tcBorders>
            <w:vAlign w:val="center"/>
          </w:tcPr>
          <w:p w14:paraId="22D7E6DA" w14:textId="77777777" w:rsidR="00657EBC" w:rsidRPr="00C3190D" w:rsidRDefault="00657EBC" w:rsidP="000C4576">
            <w:pPr>
              <w:snapToGrid w:val="0"/>
              <w:jc w:val="center"/>
              <w:rPr>
                <w:rFonts w:eastAsia="標楷體"/>
                <w:kern w:val="0"/>
              </w:rPr>
            </w:pPr>
            <w:r w:rsidRPr="00C3190D">
              <w:rPr>
                <w:rFonts w:eastAsia="標楷體"/>
                <w:kern w:val="0"/>
              </w:rPr>
              <w:t>114-1</w:t>
            </w:r>
          </w:p>
        </w:tc>
        <w:tc>
          <w:tcPr>
            <w:tcW w:w="1098" w:type="pct"/>
            <w:tcBorders>
              <w:top w:val="single" w:sz="4" w:space="0" w:color="auto"/>
              <w:left w:val="single" w:sz="4" w:space="0" w:color="auto"/>
              <w:right w:val="single" w:sz="4" w:space="0" w:color="auto"/>
            </w:tcBorders>
            <w:vAlign w:val="center"/>
          </w:tcPr>
          <w:p w14:paraId="4FBFFE21" w14:textId="77777777" w:rsidR="00657EBC" w:rsidRPr="00C3190D" w:rsidRDefault="00657EBC" w:rsidP="000C4576">
            <w:pPr>
              <w:snapToGrid w:val="0"/>
              <w:jc w:val="center"/>
              <w:rPr>
                <w:rFonts w:eastAsia="標楷體"/>
              </w:rPr>
            </w:pPr>
            <w:r w:rsidRPr="00C3190D">
              <w:rPr>
                <w:rFonts w:eastAsia="標楷體"/>
              </w:rPr>
              <w:t>南山人壽</w:t>
            </w:r>
          </w:p>
        </w:tc>
        <w:tc>
          <w:tcPr>
            <w:tcW w:w="3197" w:type="pct"/>
            <w:tcBorders>
              <w:top w:val="single" w:sz="4" w:space="0" w:color="auto"/>
              <w:left w:val="single" w:sz="4" w:space="0" w:color="auto"/>
              <w:right w:val="single" w:sz="4" w:space="0" w:color="auto"/>
            </w:tcBorders>
            <w:vAlign w:val="center"/>
          </w:tcPr>
          <w:p w14:paraId="394D4D2F" w14:textId="77777777" w:rsidR="00717FB3" w:rsidRPr="00C3190D" w:rsidRDefault="00657EBC" w:rsidP="000C4576">
            <w:pPr>
              <w:snapToGrid w:val="0"/>
              <w:jc w:val="center"/>
              <w:rPr>
                <w:rFonts w:eastAsia="標楷體"/>
              </w:rPr>
            </w:pPr>
            <w:r w:rsidRPr="00C3190D">
              <w:rPr>
                <w:rFonts w:eastAsia="標楷體"/>
              </w:rPr>
              <w:t>黃靖芳、林佳樺、羅子涵、蘇芷盈、周凡宜、</w:t>
            </w:r>
          </w:p>
          <w:p w14:paraId="13851607" w14:textId="30DD6A8C" w:rsidR="00657EBC" w:rsidRPr="00C3190D" w:rsidRDefault="00657EBC" w:rsidP="000C4576">
            <w:pPr>
              <w:snapToGrid w:val="0"/>
              <w:jc w:val="center"/>
              <w:rPr>
                <w:rFonts w:eastAsia="標楷體"/>
              </w:rPr>
            </w:pPr>
            <w:r w:rsidRPr="00C3190D">
              <w:rPr>
                <w:rFonts w:eastAsia="標楷體"/>
              </w:rPr>
              <w:t>王語彤、林思妤</w:t>
            </w:r>
          </w:p>
        </w:tc>
      </w:tr>
      <w:tr w:rsidR="00657EBC" w:rsidRPr="00C3190D" w14:paraId="5F6512CA" w14:textId="77777777" w:rsidTr="007C462F">
        <w:trPr>
          <w:jc w:val="center"/>
        </w:trPr>
        <w:tc>
          <w:tcPr>
            <w:tcW w:w="706" w:type="pct"/>
            <w:vMerge/>
            <w:tcBorders>
              <w:left w:val="single" w:sz="4" w:space="0" w:color="auto"/>
              <w:right w:val="single" w:sz="4" w:space="0" w:color="auto"/>
            </w:tcBorders>
            <w:vAlign w:val="center"/>
          </w:tcPr>
          <w:p w14:paraId="780C3A33" w14:textId="77777777" w:rsidR="00657EBC" w:rsidRPr="00C3190D" w:rsidRDefault="00657EBC" w:rsidP="000C4576">
            <w:pPr>
              <w:autoSpaceDE w:val="0"/>
              <w:autoSpaceDN w:val="0"/>
              <w:adjustRightInd w:val="0"/>
              <w:snapToGrid w:val="0"/>
              <w:jc w:val="center"/>
              <w:rPr>
                <w:rFonts w:eastAsia="標楷體"/>
                <w:kern w:val="0"/>
              </w:rPr>
            </w:pPr>
          </w:p>
        </w:tc>
        <w:tc>
          <w:tcPr>
            <w:tcW w:w="1098" w:type="pct"/>
            <w:tcBorders>
              <w:top w:val="single" w:sz="4" w:space="0" w:color="auto"/>
              <w:left w:val="single" w:sz="4" w:space="0" w:color="auto"/>
              <w:right w:val="single" w:sz="4" w:space="0" w:color="auto"/>
            </w:tcBorders>
            <w:vAlign w:val="center"/>
          </w:tcPr>
          <w:p w14:paraId="0821C02D" w14:textId="77777777" w:rsidR="00657EBC" w:rsidRPr="00C3190D" w:rsidRDefault="00657EBC" w:rsidP="000C4576">
            <w:pPr>
              <w:snapToGrid w:val="0"/>
              <w:jc w:val="center"/>
              <w:rPr>
                <w:rFonts w:eastAsia="標楷體"/>
              </w:rPr>
            </w:pPr>
            <w:r w:rsidRPr="00C3190D">
              <w:rPr>
                <w:rFonts w:eastAsia="標楷體"/>
              </w:rPr>
              <w:t>國泰人壽</w:t>
            </w:r>
          </w:p>
        </w:tc>
        <w:tc>
          <w:tcPr>
            <w:tcW w:w="3197" w:type="pct"/>
            <w:tcBorders>
              <w:top w:val="single" w:sz="4" w:space="0" w:color="auto"/>
              <w:left w:val="single" w:sz="4" w:space="0" w:color="auto"/>
              <w:right w:val="single" w:sz="4" w:space="0" w:color="auto"/>
            </w:tcBorders>
            <w:vAlign w:val="center"/>
          </w:tcPr>
          <w:p w14:paraId="75C26B19" w14:textId="77777777" w:rsidR="00717FB3" w:rsidRPr="00C3190D" w:rsidRDefault="00657EBC" w:rsidP="000C4576">
            <w:pPr>
              <w:snapToGrid w:val="0"/>
              <w:jc w:val="center"/>
              <w:rPr>
                <w:rFonts w:eastAsia="標楷體"/>
              </w:rPr>
            </w:pPr>
            <w:r w:rsidRPr="00C3190D">
              <w:rPr>
                <w:rFonts w:eastAsia="標楷體"/>
              </w:rPr>
              <w:t>吳雯琪、李杰良、馬範懿、黃聿廷、葉清、</w:t>
            </w:r>
          </w:p>
          <w:p w14:paraId="11D62563" w14:textId="1496BC4C" w:rsidR="00657EBC" w:rsidRPr="00C3190D" w:rsidRDefault="00657EBC" w:rsidP="000C4576">
            <w:pPr>
              <w:snapToGrid w:val="0"/>
              <w:jc w:val="center"/>
              <w:rPr>
                <w:rFonts w:eastAsia="標楷體"/>
              </w:rPr>
            </w:pPr>
            <w:r w:rsidRPr="00C3190D">
              <w:rPr>
                <w:rFonts w:eastAsia="標楷體"/>
              </w:rPr>
              <w:t>游佳樺、黃梧傑、尤千慈、徐翊瑄</w:t>
            </w:r>
          </w:p>
        </w:tc>
      </w:tr>
      <w:tr w:rsidR="00657EBC" w:rsidRPr="00C3190D" w14:paraId="2B59A6E0" w14:textId="77777777" w:rsidTr="007C462F">
        <w:trPr>
          <w:jc w:val="center"/>
        </w:trPr>
        <w:tc>
          <w:tcPr>
            <w:tcW w:w="706" w:type="pct"/>
            <w:vMerge/>
            <w:tcBorders>
              <w:left w:val="single" w:sz="4" w:space="0" w:color="auto"/>
              <w:right w:val="single" w:sz="4" w:space="0" w:color="auto"/>
            </w:tcBorders>
            <w:vAlign w:val="center"/>
          </w:tcPr>
          <w:p w14:paraId="438EC8B1" w14:textId="77777777" w:rsidR="00657EBC" w:rsidRPr="00C3190D" w:rsidRDefault="00657EBC" w:rsidP="000C4576">
            <w:pPr>
              <w:autoSpaceDE w:val="0"/>
              <w:autoSpaceDN w:val="0"/>
              <w:adjustRightInd w:val="0"/>
              <w:snapToGrid w:val="0"/>
              <w:jc w:val="center"/>
              <w:rPr>
                <w:rFonts w:eastAsia="標楷體"/>
                <w:kern w:val="0"/>
              </w:rPr>
            </w:pPr>
          </w:p>
        </w:tc>
        <w:tc>
          <w:tcPr>
            <w:tcW w:w="1098" w:type="pct"/>
            <w:tcBorders>
              <w:top w:val="single" w:sz="4" w:space="0" w:color="auto"/>
              <w:left w:val="single" w:sz="4" w:space="0" w:color="auto"/>
              <w:bottom w:val="single" w:sz="4" w:space="0" w:color="auto"/>
              <w:right w:val="single" w:sz="4" w:space="0" w:color="auto"/>
            </w:tcBorders>
            <w:vAlign w:val="center"/>
          </w:tcPr>
          <w:p w14:paraId="57B60B10" w14:textId="77777777" w:rsidR="00657EBC" w:rsidRPr="00C3190D" w:rsidRDefault="00657EBC" w:rsidP="000C4576">
            <w:pPr>
              <w:snapToGrid w:val="0"/>
              <w:jc w:val="center"/>
              <w:rPr>
                <w:rFonts w:eastAsia="標楷體"/>
              </w:rPr>
            </w:pPr>
            <w:r w:rsidRPr="00C3190D">
              <w:rPr>
                <w:rFonts w:eastAsia="標楷體"/>
              </w:rPr>
              <w:t>康和證券</w:t>
            </w:r>
          </w:p>
        </w:tc>
        <w:tc>
          <w:tcPr>
            <w:tcW w:w="3197" w:type="pct"/>
            <w:tcBorders>
              <w:top w:val="single" w:sz="4" w:space="0" w:color="auto"/>
              <w:left w:val="single" w:sz="4" w:space="0" w:color="auto"/>
              <w:bottom w:val="single" w:sz="4" w:space="0" w:color="auto"/>
              <w:right w:val="single" w:sz="4" w:space="0" w:color="auto"/>
            </w:tcBorders>
            <w:vAlign w:val="center"/>
          </w:tcPr>
          <w:p w14:paraId="7DD339B4" w14:textId="77777777" w:rsidR="00657EBC" w:rsidRPr="00C3190D" w:rsidRDefault="00657EBC" w:rsidP="000C4576">
            <w:pPr>
              <w:snapToGrid w:val="0"/>
              <w:jc w:val="center"/>
              <w:rPr>
                <w:rFonts w:eastAsia="標楷體"/>
              </w:rPr>
            </w:pPr>
            <w:r w:rsidRPr="00C3190D">
              <w:rPr>
                <w:rFonts w:eastAsia="標楷體"/>
              </w:rPr>
              <w:t>田廷宇</w:t>
            </w:r>
          </w:p>
        </w:tc>
      </w:tr>
      <w:tr w:rsidR="00657EBC" w:rsidRPr="00C3190D" w14:paraId="4E1459DC" w14:textId="77777777" w:rsidTr="007C462F">
        <w:trPr>
          <w:jc w:val="center"/>
        </w:trPr>
        <w:tc>
          <w:tcPr>
            <w:tcW w:w="706" w:type="pct"/>
            <w:vMerge/>
            <w:tcBorders>
              <w:left w:val="single" w:sz="4" w:space="0" w:color="auto"/>
              <w:right w:val="single" w:sz="4" w:space="0" w:color="auto"/>
            </w:tcBorders>
            <w:vAlign w:val="center"/>
          </w:tcPr>
          <w:p w14:paraId="2963BC36" w14:textId="77777777" w:rsidR="00657EBC" w:rsidRPr="00C3190D" w:rsidRDefault="00657EBC" w:rsidP="000C4576">
            <w:pPr>
              <w:snapToGrid w:val="0"/>
              <w:jc w:val="center"/>
              <w:rPr>
                <w:rFonts w:eastAsia="標楷體"/>
              </w:rPr>
            </w:pPr>
          </w:p>
        </w:tc>
        <w:tc>
          <w:tcPr>
            <w:tcW w:w="1098" w:type="pct"/>
            <w:tcBorders>
              <w:top w:val="single" w:sz="4" w:space="0" w:color="auto"/>
              <w:left w:val="single" w:sz="4" w:space="0" w:color="auto"/>
              <w:right w:val="single" w:sz="4" w:space="0" w:color="auto"/>
            </w:tcBorders>
            <w:vAlign w:val="center"/>
          </w:tcPr>
          <w:p w14:paraId="72383F7A" w14:textId="77777777" w:rsidR="00657EBC" w:rsidRPr="00C3190D" w:rsidRDefault="00657EBC" w:rsidP="000C4576">
            <w:pPr>
              <w:autoSpaceDE w:val="0"/>
              <w:autoSpaceDN w:val="0"/>
              <w:adjustRightInd w:val="0"/>
              <w:snapToGrid w:val="0"/>
              <w:jc w:val="center"/>
              <w:rPr>
                <w:rFonts w:eastAsia="標楷體"/>
              </w:rPr>
            </w:pPr>
            <w:r w:rsidRPr="00C3190D">
              <w:rPr>
                <w:rFonts w:eastAsia="標楷體"/>
              </w:rPr>
              <w:t>聯邦銀行</w:t>
            </w:r>
          </w:p>
        </w:tc>
        <w:tc>
          <w:tcPr>
            <w:tcW w:w="3197" w:type="pct"/>
            <w:tcBorders>
              <w:top w:val="single" w:sz="4" w:space="0" w:color="auto"/>
              <w:left w:val="single" w:sz="4" w:space="0" w:color="auto"/>
              <w:right w:val="single" w:sz="4" w:space="0" w:color="auto"/>
            </w:tcBorders>
            <w:vAlign w:val="center"/>
          </w:tcPr>
          <w:p w14:paraId="72E81FAE" w14:textId="0EC93418" w:rsidR="00657EBC" w:rsidRPr="00C3190D" w:rsidRDefault="00657EBC" w:rsidP="000C4576">
            <w:pPr>
              <w:autoSpaceDE w:val="0"/>
              <w:autoSpaceDN w:val="0"/>
              <w:adjustRightInd w:val="0"/>
              <w:snapToGrid w:val="0"/>
              <w:jc w:val="center"/>
              <w:rPr>
                <w:rFonts w:eastAsia="標楷體"/>
              </w:rPr>
            </w:pPr>
            <w:r w:rsidRPr="00C3190D">
              <w:rPr>
                <w:rFonts w:eastAsia="標楷體"/>
              </w:rPr>
              <w:t>葉盈昀</w:t>
            </w:r>
          </w:p>
        </w:tc>
      </w:tr>
      <w:tr w:rsidR="00657EBC" w:rsidRPr="00C3190D" w14:paraId="3426846A" w14:textId="77777777" w:rsidTr="007C462F">
        <w:trPr>
          <w:jc w:val="center"/>
        </w:trPr>
        <w:tc>
          <w:tcPr>
            <w:tcW w:w="706" w:type="pct"/>
            <w:vMerge/>
            <w:tcBorders>
              <w:left w:val="single" w:sz="4" w:space="0" w:color="auto"/>
              <w:right w:val="single" w:sz="4" w:space="0" w:color="auto"/>
            </w:tcBorders>
            <w:vAlign w:val="center"/>
          </w:tcPr>
          <w:p w14:paraId="7DC82C4D" w14:textId="77777777" w:rsidR="00657EBC" w:rsidRPr="00C3190D" w:rsidRDefault="00657EBC" w:rsidP="000C4576">
            <w:pPr>
              <w:snapToGrid w:val="0"/>
              <w:jc w:val="center"/>
              <w:rPr>
                <w:rFonts w:eastAsia="標楷體"/>
              </w:rPr>
            </w:pPr>
          </w:p>
        </w:tc>
        <w:tc>
          <w:tcPr>
            <w:tcW w:w="1098" w:type="pct"/>
            <w:tcBorders>
              <w:top w:val="single" w:sz="4" w:space="0" w:color="auto"/>
              <w:left w:val="single" w:sz="4" w:space="0" w:color="auto"/>
              <w:bottom w:val="single" w:sz="4" w:space="0" w:color="auto"/>
              <w:right w:val="single" w:sz="4" w:space="0" w:color="auto"/>
            </w:tcBorders>
            <w:vAlign w:val="center"/>
          </w:tcPr>
          <w:p w14:paraId="03588EF2" w14:textId="332C9B0F" w:rsidR="00657EBC" w:rsidRPr="00C3190D" w:rsidRDefault="00955255" w:rsidP="000C4576">
            <w:pPr>
              <w:autoSpaceDE w:val="0"/>
              <w:autoSpaceDN w:val="0"/>
              <w:adjustRightInd w:val="0"/>
              <w:snapToGrid w:val="0"/>
              <w:jc w:val="center"/>
              <w:rPr>
                <w:rFonts w:eastAsia="標楷體"/>
                <w:kern w:val="0"/>
              </w:rPr>
            </w:pPr>
            <w:r w:rsidRPr="00C3190D">
              <w:rPr>
                <w:rFonts w:eastAsia="標楷體"/>
                <w:kern w:val="0"/>
              </w:rPr>
              <w:t>台新</w:t>
            </w:r>
            <w:r w:rsidR="00657EBC" w:rsidRPr="00C3190D">
              <w:rPr>
                <w:rFonts w:eastAsia="標楷體"/>
                <w:kern w:val="0"/>
              </w:rPr>
              <w:t>銀行</w:t>
            </w:r>
          </w:p>
        </w:tc>
        <w:tc>
          <w:tcPr>
            <w:tcW w:w="3197" w:type="pct"/>
            <w:tcBorders>
              <w:top w:val="single" w:sz="4" w:space="0" w:color="auto"/>
              <w:left w:val="single" w:sz="4" w:space="0" w:color="auto"/>
              <w:bottom w:val="single" w:sz="4" w:space="0" w:color="auto"/>
              <w:right w:val="single" w:sz="4" w:space="0" w:color="auto"/>
            </w:tcBorders>
            <w:vAlign w:val="center"/>
          </w:tcPr>
          <w:p w14:paraId="77708EE3" w14:textId="77777777" w:rsidR="00657EBC" w:rsidRPr="00C3190D" w:rsidRDefault="00657EBC" w:rsidP="000C4576">
            <w:pPr>
              <w:autoSpaceDE w:val="0"/>
              <w:autoSpaceDN w:val="0"/>
              <w:adjustRightInd w:val="0"/>
              <w:snapToGrid w:val="0"/>
              <w:jc w:val="center"/>
              <w:rPr>
                <w:rFonts w:eastAsia="標楷體"/>
                <w:kern w:val="0"/>
              </w:rPr>
            </w:pPr>
            <w:r w:rsidRPr="00C3190D">
              <w:rPr>
                <w:rFonts w:eastAsia="標楷體"/>
                <w:kern w:val="0"/>
              </w:rPr>
              <w:t>陳芋蓁、莊謝軒</w:t>
            </w:r>
          </w:p>
        </w:tc>
      </w:tr>
      <w:tr w:rsidR="009E6625" w:rsidRPr="00C3190D" w14:paraId="2B7399BA" w14:textId="77777777" w:rsidTr="007C462F">
        <w:trPr>
          <w:jc w:val="center"/>
        </w:trPr>
        <w:tc>
          <w:tcPr>
            <w:tcW w:w="706" w:type="pct"/>
            <w:vMerge w:val="restart"/>
            <w:tcBorders>
              <w:left w:val="single" w:sz="4" w:space="0" w:color="auto"/>
              <w:right w:val="single" w:sz="4" w:space="0" w:color="auto"/>
            </w:tcBorders>
            <w:vAlign w:val="center"/>
          </w:tcPr>
          <w:p w14:paraId="2DD437EB" w14:textId="287984E8" w:rsidR="009E6625" w:rsidRPr="00C3190D" w:rsidRDefault="009E6625" w:rsidP="000C4576">
            <w:pPr>
              <w:snapToGrid w:val="0"/>
              <w:jc w:val="center"/>
              <w:rPr>
                <w:rFonts w:eastAsia="標楷體"/>
              </w:rPr>
            </w:pPr>
            <w:r w:rsidRPr="00C3190D">
              <w:rPr>
                <w:rFonts w:eastAsia="標楷體"/>
              </w:rPr>
              <w:t>114-2</w:t>
            </w:r>
          </w:p>
        </w:tc>
        <w:tc>
          <w:tcPr>
            <w:tcW w:w="1098" w:type="pct"/>
            <w:tcBorders>
              <w:top w:val="single" w:sz="4" w:space="0" w:color="auto"/>
              <w:left w:val="single" w:sz="4" w:space="0" w:color="auto"/>
              <w:bottom w:val="single" w:sz="4" w:space="0" w:color="auto"/>
              <w:right w:val="single" w:sz="4" w:space="0" w:color="auto"/>
            </w:tcBorders>
            <w:vAlign w:val="center"/>
          </w:tcPr>
          <w:p w14:paraId="417207CA" w14:textId="72E80417" w:rsidR="009E6625" w:rsidRPr="00C3190D" w:rsidRDefault="009E6625" w:rsidP="000C4576">
            <w:pPr>
              <w:autoSpaceDE w:val="0"/>
              <w:autoSpaceDN w:val="0"/>
              <w:adjustRightInd w:val="0"/>
              <w:snapToGrid w:val="0"/>
              <w:jc w:val="center"/>
              <w:rPr>
                <w:rFonts w:eastAsia="標楷體"/>
                <w:kern w:val="0"/>
              </w:rPr>
            </w:pPr>
            <w:r w:rsidRPr="00C3190D">
              <w:rPr>
                <w:rFonts w:eastAsia="標楷體"/>
              </w:rPr>
              <w:t>聯邦銀行</w:t>
            </w:r>
          </w:p>
        </w:tc>
        <w:tc>
          <w:tcPr>
            <w:tcW w:w="3197" w:type="pct"/>
            <w:tcBorders>
              <w:top w:val="single" w:sz="4" w:space="0" w:color="auto"/>
              <w:left w:val="single" w:sz="4" w:space="0" w:color="auto"/>
              <w:bottom w:val="single" w:sz="4" w:space="0" w:color="auto"/>
              <w:right w:val="single" w:sz="4" w:space="0" w:color="auto"/>
            </w:tcBorders>
            <w:vAlign w:val="center"/>
          </w:tcPr>
          <w:p w14:paraId="4EA1ACEB" w14:textId="61EA5E0B" w:rsidR="009E6625" w:rsidRPr="00C3190D" w:rsidRDefault="009E6625" w:rsidP="000C4576">
            <w:pPr>
              <w:autoSpaceDE w:val="0"/>
              <w:autoSpaceDN w:val="0"/>
              <w:adjustRightInd w:val="0"/>
              <w:snapToGrid w:val="0"/>
              <w:jc w:val="center"/>
              <w:rPr>
                <w:rFonts w:eastAsia="標楷體"/>
                <w:kern w:val="0"/>
              </w:rPr>
            </w:pPr>
            <w:r w:rsidRPr="00C3190D">
              <w:rPr>
                <w:rFonts w:eastAsia="標楷體"/>
              </w:rPr>
              <w:t>游子蘅</w:t>
            </w:r>
          </w:p>
        </w:tc>
      </w:tr>
      <w:tr w:rsidR="009E6625" w:rsidRPr="00C3190D" w14:paraId="530D0398" w14:textId="77777777" w:rsidTr="007C462F">
        <w:trPr>
          <w:jc w:val="center"/>
        </w:trPr>
        <w:tc>
          <w:tcPr>
            <w:tcW w:w="706" w:type="pct"/>
            <w:vMerge/>
            <w:tcBorders>
              <w:left w:val="single" w:sz="4" w:space="0" w:color="auto"/>
              <w:bottom w:val="single" w:sz="4" w:space="0" w:color="auto"/>
              <w:right w:val="single" w:sz="4" w:space="0" w:color="auto"/>
            </w:tcBorders>
            <w:vAlign w:val="center"/>
          </w:tcPr>
          <w:p w14:paraId="25290EB2" w14:textId="77777777" w:rsidR="009E6625" w:rsidRPr="00C3190D" w:rsidRDefault="009E6625" w:rsidP="000C4576">
            <w:pPr>
              <w:snapToGrid w:val="0"/>
              <w:jc w:val="center"/>
              <w:rPr>
                <w:rFonts w:eastAsia="標楷體"/>
              </w:rPr>
            </w:pPr>
          </w:p>
        </w:tc>
        <w:tc>
          <w:tcPr>
            <w:tcW w:w="1098" w:type="pct"/>
            <w:tcBorders>
              <w:top w:val="single" w:sz="4" w:space="0" w:color="auto"/>
              <w:left w:val="single" w:sz="4" w:space="0" w:color="auto"/>
              <w:bottom w:val="single" w:sz="4" w:space="0" w:color="auto"/>
              <w:right w:val="single" w:sz="4" w:space="0" w:color="auto"/>
            </w:tcBorders>
            <w:vAlign w:val="center"/>
          </w:tcPr>
          <w:p w14:paraId="33259C34" w14:textId="510E0BEB" w:rsidR="009E6625" w:rsidRPr="00C3190D" w:rsidRDefault="009E6625" w:rsidP="000C4576">
            <w:pPr>
              <w:autoSpaceDE w:val="0"/>
              <w:autoSpaceDN w:val="0"/>
              <w:adjustRightInd w:val="0"/>
              <w:snapToGrid w:val="0"/>
              <w:jc w:val="center"/>
              <w:rPr>
                <w:rFonts w:eastAsia="標楷體"/>
              </w:rPr>
            </w:pPr>
            <w:r w:rsidRPr="00C3190D">
              <w:rPr>
                <w:rFonts w:eastAsia="標楷體"/>
              </w:rPr>
              <w:t>永豐銀行</w:t>
            </w:r>
          </w:p>
        </w:tc>
        <w:tc>
          <w:tcPr>
            <w:tcW w:w="3197" w:type="pct"/>
            <w:tcBorders>
              <w:top w:val="single" w:sz="4" w:space="0" w:color="auto"/>
              <w:left w:val="single" w:sz="4" w:space="0" w:color="auto"/>
              <w:bottom w:val="single" w:sz="4" w:space="0" w:color="auto"/>
              <w:right w:val="single" w:sz="4" w:space="0" w:color="auto"/>
            </w:tcBorders>
            <w:vAlign w:val="center"/>
          </w:tcPr>
          <w:p w14:paraId="44E6530D" w14:textId="63DAC708" w:rsidR="009E6625" w:rsidRPr="00C3190D" w:rsidRDefault="009E6625" w:rsidP="000C4576">
            <w:pPr>
              <w:autoSpaceDE w:val="0"/>
              <w:autoSpaceDN w:val="0"/>
              <w:adjustRightInd w:val="0"/>
              <w:snapToGrid w:val="0"/>
              <w:jc w:val="center"/>
              <w:rPr>
                <w:rFonts w:eastAsia="標楷體"/>
              </w:rPr>
            </w:pPr>
            <w:r w:rsidRPr="00C3190D">
              <w:rPr>
                <w:rFonts w:eastAsia="標楷體"/>
              </w:rPr>
              <w:t>蔡宛庭</w:t>
            </w:r>
          </w:p>
        </w:tc>
      </w:tr>
    </w:tbl>
    <w:p w14:paraId="44B2AA5A" w14:textId="77777777" w:rsidR="00657EBC" w:rsidRPr="00C3190D" w:rsidRDefault="00657EBC" w:rsidP="000C4576">
      <w:pPr>
        <w:tabs>
          <w:tab w:val="left" w:pos="0"/>
        </w:tabs>
        <w:topLinePunct/>
        <w:adjustRightInd w:val="0"/>
        <w:snapToGrid w:val="0"/>
        <w:rPr>
          <w:rFonts w:eastAsia="標楷體"/>
          <w:sz w:val="28"/>
          <w:szCs w:val="28"/>
        </w:rPr>
      </w:pPr>
    </w:p>
    <w:p w14:paraId="153E225A" w14:textId="4B50FA17" w:rsidR="00657EBC" w:rsidRPr="00C3190D" w:rsidRDefault="00657EBC" w:rsidP="000C4576">
      <w:pPr>
        <w:snapToGrid w:val="0"/>
        <w:jc w:val="both"/>
        <w:rPr>
          <w:rFonts w:eastAsia="標楷體"/>
          <w:b/>
          <w:sz w:val="28"/>
          <w:szCs w:val="28"/>
        </w:rPr>
      </w:pPr>
      <w:r w:rsidRPr="00C3190D">
        <w:rPr>
          <w:rFonts w:eastAsia="標楷體"/>
          <w:b/>
          <w:sz w:val="28"/>
          <w:szCs w:val="28"/>
        </w:rPr>
        <w:t>3</w:t>
      </w:r>
      <w:r w:rsidR="000B035B" w:rsidRPr="00C3190D">
        <w:rPr>
          <w:rFonts w:eastAsia="標楷體"/>
          <w:b/>
          <w:sz w:val="28"/>
          <w:szCs w:val="28"/>
        </w:rPr>
        <w:t>-</w:t>
      </w:r>
      <w:r w:rsidRPr="00C3190D">
        <w:rPr>
          <w:rFonts w:eastAsia="標楷體"/>
          <w:b/>
          <w:sz w:val="28"/>
          <w:szCs w:val="28"/>
        </w:rPr>
        <w:t>1</w:t>
      </w:r>
      <w:r w:rsidR="000B035B" w:rsidRPr="00C3190D">
        <w:rPr>
          <w:rFonts w:eastAsia="標楷體"/>
          <w:b/>
          <w:sz w:val="28"/>
          <w:szCs w:val="28"/>
        </w:rPr>
        <w:t>-</w:t>
      </w:r>
      <w:r w:rsidRPr="00C3190D">
        <w:rPr>
          <w:rFonts w:eastAsia="標楷體"/>
          <w:b/>
          <w:sz w:val="28"/>
          <w:szCs w:val="28"/>
        </w:rPr>
        <w:t>2</w:t>
      </w:r>
      <w:r w:rsidR="000B035B" w:rsidRPr="00C3190D">
        <w:rPr>
          <w:rFonts w:eastAsia="標楷體"/>
          <w:b/>
          <w:sz w:val="28"/>
          <w:szCs w:val="28"/>
        </w:rPr>
        <w:t xml:space="preserve"> </w:t>
      </w:r>
      <w:r w:rsidRPr="00C3190D">
        <w:rPr>
          <w:rFonts w:eastAsia="標楷體"/>
          <w:b/>
          <w:bCs/>
          <w:sz w:val="28"/>
          <w:szCs w:val="28"/>
        </w:rPr>
        <w:t>畢業生生涯發展情形</w:t>
      </w:r>
    </w:p>
    <w:p w14:paraId="0BB8A081" w14:textId="2EDD7FDB" w:rsidR="00657EBC" w:rsidRPr="00C3190D" w:rsidRDefault="00657EBC" w:rsidP="000B035B">
      <w:pPr>
        <w:snapToGrid w:val="0"/>
        <w:ind w:firstLineChars="200" w:firstLine="560"/>
        <w:jc w:val="both"/>
        <w:rPr>
          <w:rFonts w:eastAsia="標楷體"/>
          <w:sz w:val="28"/>
          <w:szCs w:val="28"/>
        </w:rPr>
      </w:pPr>
      <w:r w:rsidRPr="00C3190D">
        <w:rPr>
          <w:rFonts w:eastAsia="標楷體"/>
          <w:sz w:val="28"/>
          <w:szCs w:val="28"/>
        </w:rPr>
        <w:t>在畢業生生涯發展方面，本系依據本校編製之「</w:t>
      </w:r>
      <w:r w:rsidRPr="00C3190D">
        <w:rPr>
          <w:rFonts w:eastAsia="標楷體"/>
          <w:sz w:val="28"/>
          <w:szCs w:val="28"/>
        </w:rPr>
        <w:t>113</w:t>
      </w:r>
      <w:r w:rsidRPr="00C3190D">
        <w:rPr>
          <w:rFonts w:eastAsia="標楷體"/>
          <w:sz w:val="28"/>
          <w:szCs w:val="28"/>
        </w:rPr>
        <w:t>年畢業生流向調查暨雇主滿意度調查分析報告」（如</w:t>
      </w:r>
      <w:r w:rsidR="00C72105" w:rsidRPr="00C3190D">
        <w:rPr>
          <w:rFonts w:eastAsia="標楷體"/>
          <w:sz w:val="28"/>
          <w:szCs w:val="28"/>
        </w:rPr>
        <w:t>附件</w:t>
      </w:r>
      <w:r w:rsidR="00C72105" w:rsidRPr="00C3190D">
        <w:rPr>
          <w:rFonts w:eastAsia="標楷體"/>
          <w:sz w:val="28"/>
          <w:szCs w:val="28"/>
        </w:rPr>
        <w:t>3-</w:t>
      </w:r>
      <w:r w:rsidRPr="00C3190D">
        <w:rPr>
          <w:rFonts w:eastAsia="標楷體"/>
          <w:sz w:val="28"/>
          <w:szCs w:val="28"/>
        </w:rPr>
        <w:t>1-</w:t>
      </w:r>
      <w:r w:rsidR="00DB25BF" w:rsidRPr="00C3190D">
        <w:rPr>
          <w:rFonts w:eastAsia="標楷體"/>
          <w:sz w:val="28"/>
          <w:szCs w:val="28"/>
        </w:rPr>
        <w:t>5</w:t>
      </w:r>
      <w:r w:rsidRPr="00C3190D">
        <w:rPr>
          <w:rFonts w:eastAsia="標楷體"/>
          <w:sz w:val="28"/>
          <w:szCs w:val="28"/>
        </w:rPr>
        <w:t>），持續追蹤本系</w:t>
      </w:r>
      <w:r w:rsidRPr="00C3190D">
        <w:rPr>
          <w:rFonts w:eastAsia="標楷體"/>
          <w:sz w:val="28"/>
          <w:szCs w:val="28"/>
        </w:rPr>
        <w:t>111</w:t>
      </w:r>
      <w:r w:rsidRPr="00C3190D">
        <w:rPr>
          <w:rFonts w:eastAsia="標楷體"/>
          <w:sz w:val="28"/>
          <w:szCs w:val="28"/>
        </w:rPr>
        <w:t>學年度畢業生畢業滿一年後之流向情形，相關統計結果如</w:t>
      </w:r>
      <w:r w:rsidR="00C72105" w:rsidRPr="00C3190D">
        <w:rPr>
          <w:rFonts w:eastAsia="標楷體"/>
          <w:sz w:val="28"/>
          <w:szCs w:val="28"/>
        </w:rPr>
        <w:t>圖</w:t>
      </w:r>
      <w:r w:rsidR="00C72105" w:rsidRPr="00C3190D">
        <w:rPr>
          <w:rFonts w:eastAsia="標楷體"/>
          <w:sz w:val="28"/>
          <w:szCs w:val="28"/>
        </w:rPr>
        <w:t>3-</w:t>
      </w:r>
      <w:r w:rsidRPr="00C3190D">
        <w:rPr>
          <w:rFonts w:eastAsia="標楷體"/>
          <w:sz w:val="28"/>
          <w:szCs w:val="28"/>
        </w:rPr>
        <w:t>1-1</w:t>
      </w:r>
      <w:r w:rsidRPr="00C3190D">
        <w:rPr>
          <w:rFonts w:eastAsia="標楷體"/>
          <w:sz w:val="28"/>
          <w:szCs w:val="28"/>
        </w:rPr>
        <w:t>所示。整體而言，大學部畢業生以就業為主要進路，其次為升學與服役；研究所（含碩士在職專班）畢業生亦以就業為主要去向，顯示本系培育方向與學生實際生涯選擇具有高度一致性。</w:t>
      </w:r>
    </w:p>
    <w:p w14:paraId="44F2251E" w14:textId="7FE2613C" w:rsidR="00657EBC" w:rsidRPr="00C3190D" w:rsidRDefault="00657EBC" w:rsidP="000B035B">
      <w:pPr>
        <w:snapToGrid w:val="0"/>
        <w:ind w:firstLineChars="200" w:firstLine="560"/>
        <w:jc w:val="both"/>
        <w:rPr>
          <w:rFonts w:eastAsia="標楷體"/>
          <w:sz w:val="28"/>
          <w:szCs w:val="28"/>
        </w:rPr>
      </w:pPr>
      <w:r w:rsidRPr="00C3190D">
        <w:rPr>
          <w:rFonts w:eastAsia="標楷體"/>
          <w:sz w:val="28"/>
          <w:szCs w:val="28"/>
        </w:rPr>
        <w:t>進一步</w:t>
      </w:r>
      <w:r w:rsidR="00F53B7B" w:rsidRPr="00C3190D">
        <w:rPr>
          <w:rFonts w:eastAsia="標楷體"/>
          <w:sz w:val="28"/>
          <w:szCs w:val="28"/>
        </w:rPr>
        <w:t>針對</w:t>
      </w:r>
      <w:r w:rsidRPr="00C3190D">
        <w:rPr>
          <w:rFonts w:eastAsia="標楷體"/>
          <w:sz w:val="28"/>
          <w:szCs w:val="28"/>
        </w:rPr>
        <w:t>就業結構</w:t>
      </w:r>
      <w:r w:rsidR="00F53B7B" w:rsidRPr="00C3190D">
        <w:rPr>
          <w:rFonts w:eastAsia="標楷體"/>
          <w:sz w:val="28"/>
          <w:szCs w:val="28"/>
        </w:rPr>
        <w:t>進行分析</w:t>
      </w:r>
      <w:r w:rsidRPr="00C3190D">
        <w:rPr>
          <w:rFonts w:eastAsia="標楷體"/>
          <w:sz w:val="28"/>
          <w:szCs w:val="28"/>
        </w:rPr>
        <w:t>，大學部畢業生主要進入企業部門，政府部門、學校</w:t>
      </w:r>
      <w:r w:rsidR="00F53B7B" w:rsidRPr="00C3190D">
        <w:rPr>
          <w:rFonts w:eastAsia="標楷體"/>
          <w:sz w:val="28"/>
          <w:szCs w:val="28"/>
        </w:rPr>
        <w:t>，</w:t>
      </w:r>
      <w:r w:rsidRPr="00C3190D">
        <w:rPr>
          <w:rFonts w:eastAsia="標楷體"/>
          <w:sz w:val="28"/>
          <w:szCs w:val="28"/>
        </w:rPr>
        <w:t>及自行創業者次之；研究所（含碩士在職專班）畢業生則以非營利機構任職比例較高，政府部門及學校體系亦具一定比例，並有少數系友投入創業發展。整體結果顯示，本系畢業生具備多元職涯彈性，能依個人職涯規劃選擇適合之發展方向。</w:t>
      </w:r>
    </w:p>
    <w:p w14:paraId="1886C8D7" w14:textId="0D85D2A0" w:rsidR="00657EBC" w:rsidRDefault="00657EBC" w:rsidP="000B035B">
      <w:pPr>
        <w:snapToGrid w:val="0"/>
        <w:ind w:firstLineChars="200" w:firstLine="560"/>
        <w:jc w:val="both"/>
        <w:rPr>
          <w:rFonts w:eastAsia="標楷體"/>
          <w:sz w:val="28"/>
          <w:szCs w:val="28"/>
        </w:rPr>
      </w:pPr>
      <w:r w:rsidRPr="00C3190D">
        <w:rPr>
          <w:rFonts w:eastAsia="標楷體"/>
          <w:sz w:val="28"/>
          <w:szCs w:val="28"/>
        </w:rPr>
        <w:t>綜合上述分析，本系課程設計兼顧理論基礎與實務應用，能有效回應就業市場需求，使多數學生於畢業後順利銜接職場；同時，亦有部分學生選擇升學，持續深化專業知能，展現本系在學術與實務雙軌培育上的成效。</w:t>
      </w:r>
    </w:p>
    <w:p w14:paraId="05D3AAE3" w14:textId="77777777" w:rsidR="00657EBC" w:rsidRPr="00C3190D" w:rsidRDefault="00657EBC" w:rsidP="000C4576">
      <w:pPr>
        <w:snapToGrid w:val="0"/>
        <w:ind w:firstLineChars="218" w:firstLine="610"/>
        <w:jc w:val="both"/>
        <w:rPr>
          <w:rFonts w:eastAsia="標楷體"/>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C0CF8" w:rsidRPr="00C3190D" w14:paraId="501E8720" w14:textId="77777777" w:rsidTr="00657EBC">
        <w:trPr>
          <w:jc w:val="center"/>
        </w:trPr>
        <w:tc>
          <w:tcPr>
            <w:tcW w:w="9070" w:type="dxa"/>
          </w:tcPr>
          <w:p w14:paraId="03FE605F" w14:textId="77777777" w:rsidR="009C0CF8" w:rsidRPr="009C0CF8" w:rsidRDefault="009C0CF8" w:rsidP="009C0CF8">
            <w:pPr>
              <w:snapToGrid w:val="0"/>
              <w:jc w:val="center"/>
              <w:rPr>
                <w:rFonts w:eastAsia="標楷體"/>
                <w:b/>
                <w:color w:val="000000" w:themeColor="text1"/>
              </w:rPr>
            </w:pPr>
            <w:r w:rsidRPr="009C0CF8">
              <w:rPr>
                <w:rFonts w:eastAsia="標楷體"/>
                <w:b/>
                <w:color w:val="000000" w:themeColor="text1"/>
              </w:rPr>
              <w:t>圖</w:t>
            </w:r>
            <w:r w:rsidRPr="009C0CF8">
              <w:rPr>
                <w:rFonts w:eastAsia="標楷體"/>
                <w:b/>
                <w:color w:val="000000" w:themeColor="text1"/>
              </w:rPr>
              <w:t xml:space="preserve">3-1-1 </w:t>
            </w:r>
            <w:r w:rsidRPr="009C0CF8">
              <w:rPr>
                <w:rFonts w:eastAsia="標楷體"/>
                <w:b/>
                <w:color w:val="000000" w:themeColor="text1"/>
              </w:rPr>
              <w:t>本系</w:t>
            </w:r>
            <w:r w:rsidRPr="009C0CF8">
              <w:rPr>
                <w:rFonts w:eastAsia="標楷體"/>
                <w:b/>
                <w:color w:val="000000" w:themeColor="text1"/>
              </w:rPr>
              <w:t>113</w:t>
            </w:r>
            <w:r w:rsidRPr="009C0CF8">
              <w:rPr>
                <w:rFonts w:eastAsia="標楷體"/>
                <w:b/>
                <w:color w:val="000000" w:themeColor="text1"/>
              </w:rPr>
              <w:t>學年度畢業生流向調查情況</w:t>
            </w:r>
          </w:p>
          <w:p w14:paraId="24F1177B" w14:textId="50C3E03F" w:rsidR="009C0CF8" w:rsidRPr="00C3190D" w:rsidRDefault="009C0CF8" w:rsidP="009C0CF8">
            <w:pPr>
              <w:snapToGrid w:val="0"/>
              <w:jc w:val="center"/>
              <w:rPr>
                <w:rFonts w:eastAsia="標楷體"/>
                <w:noProof/>
                <w:color w:val="000000" w:themeColor="text1"/>
                <w:sz w:val="28"/>
                <w:szCs w:val="28"/>
              </w:rPr>
            </w:pPr>
            <w:r w:rsidRPr="009C0CF8">
              <w:rPr>
                <w:rFonts w:eastAsia="標楷體"/>
                <w:b/>
                <w:color w:val="000000" w:themeColor="text1"/>
              </w:rPr>
              <w:t>（上圖：畢業生流向；下圖：就業任職機構）</w:t>
            </w:r>
          </w:p>
        </w:tc>
      </w:tr>
      <w:tr w:rsidR="00657EBC" w:rsidRPr="00C3190D" w14:paraId="601FF492" w14:textId="77777777" w:rsidTr="00657EBC">
        <w:trPr>
          <w:jc w:val="center"/>
        </w:trPr>
        <w:tc>
          <w:tcPr>
            <w:tcW w:w="9070" w:type="dxa"/>
          </w:tcPr>
          <w:p w14:paraId="244F8495" w14:textId="77777777" w:rsidR="00657EBC" w:rsidRPr="00C3190D" w:rsidRDefault="00657EBC" w:rsidP="000C4576">
            <w:pPr>
              <w:snapToGrid w:val="0"/>
              <w:jc w:val="center"/>
              <w:rPr>
                <w:rFonts w:eastAsia="標楷體"/>
                <w:color w:val="000000" w:themeColor="text1"/>
                <w:sz w:val="28"/>
                <w:szCs w:val="28"/>
              </w:rPr>
            </w:pPr>
            <w:r w:rsidRPr="00C3190D">
              <w:rPr>
                <w:rFonts w:eastAsia="標楷體"/>
                <w:noProof/>
                <w:color w:val="000000" w:themeColor="text1"/>
                <w:sz w:val="28"/>
                <w:szCs w:val="28"/>
              </w:rPr>
              <w:drawing>
                <wp:inline distT="0" distB="0" distL="0" distR="0" wp14:anchorId="36147C6D" wp14:editId="11ED7AC2">
                  <wp:extent cx="5083122" cy="2592000"/>
                  <wp:effectExtent l="0" t="0" r="381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083122" cy="2592000"/>
                          </a:xfrm>
                          <a:prstGeom prst="rect">
                            <a:avLst/>
                          </a:prstGeom>
                        </pic:spPr>
                      </pic:pic>
                    </a:graphicData>
                  </a:graphic>
                </wp:inline>
              </w:drawing>
            </w:r>
          </w:p>
          <w:p w14:paraId="199E11DC" w14:textId="77777777" w:rsidR="00657EBC" w:rsidRPr="00C3190D" w:rsidRDefault="00657EBC" w:rsidP="000C4576">
            <w:pPr>
              <w:snapToGrid w:val="0"/>
              <w:jc w:val="center"/>
              <w:rPr>
                <w:rFonts w:eastAsia="標楷體"/>
                <w:color w:val="000000" w:themeColor="text1"/>
                <w:sz w:val="28"/>
                <w:szCs w:val="28"/>
              </w:rPr>
            </w:pPr>
            <w:r w:rsidRPr="00C3190D">
              <w:rPr>
                <w:rFonts w:eastAsia="標楷體"/>
                <w:noProof/>
                <w:color w:val="000000" w:themeColor="text1"/>
                <w:sz w:val="28"/>
                <w:szCs w:val="28"/>
              </w:rPr>
              <w:drawing>
                <wp:inline distT="0" distB="0" distL="0" distR="0" wp14:anchorId="64A919F8" wp14:editId="0BC330DD">
                  <wp:extent cx="5133124" cy="2772000"/>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133124" cy="2772000"/>
                          </a:xfrm>
                          <a:prstGeom prst="rect">
                            <a:avLst/>
                          </a:prstGeom>
                        </pic:spPr>
                      </pic:pic>
                    </a:graphicData>
                  </a:graphic>
                </wp:inline>
              </w:drawing>
            </w:r>
          </w:p>
        </w:tc>
      </w:tr>
    </w:tbl>
    <w:p w14:paraId="766156B6" w14:textId="77777777" w:rsidR="00657EBC" w:rsidRPr="00C3190D" w:rsidRDefault="00657EBC" w:rsidP="000C4576">
      <w:pPr>
        <w:snapToGrid w:val="0"/>
        <w:ind w:firstLineChars="218" w:firstLine="610"/>
        <w:jc w:val="both"/>
        <w:rPr>
          <w:rFonts w:eastAsia="標楷體"/>
          <w:color w:val="000000" w:themeColor="text1"/>
          <w:sz w:val="28"/>
          <w:szCs w:val="28"/>
        </w:rPr>
      </w:pPr>
    </w:p>
    <w:p w14:paraId="3A40A64D" w14:textId="77777777" w:rsidR="00A30DC3" w:rsidRPr="00C3190D" w:rsidRDefault="00A30DC3" w:rsidP="000B035B">
      <w:pPr>
        <w:snapToGrid w:val="0"/>
        <w:ind w:firstLineChars="200" w:firstLine="560"/>
        <w:jc w:val="both"/>
        <w:rPr>
          <w:rFonts w:eastAsia="標楷體"/>
          <w:sz w:val="28"/>
          <w:szCs w:val="28"/>
        </w:rPr>
      </w:pPr>
      <w:r w:rsidRPr="00C3190D">
        <w:rPr>
          <w:rFonts w:eastAsia="標楷體"/>
          <w:sz w:val="28"/>
          <w:szCs w:val="28"/>
        </w:rPr>
        <w:t>鑑於就業為本系畢業生最主要之生涯進路，本系透過完善且制度化之職場體驗機制，使學生於在學期間即累積實務經驗，提升就業即戰力。學生在職場體驗期間，除接受實務訓練外，系上教師亦於職場體驗前、中、後提供必要之專業輔導與職涯諮詢，並透過企業單位與系友網絡之支持，協助學生順利完成由「學生身分」銜接至「職場新鮮人」之轉換。</w:t>
      </w:r>
    </w:p>
    <w:p w14:paraId="6A3A446E" w14:textId="4D7DC0DC" w:rsidR="00657EBC" w:rsidRPr="00C3190D" w:rsidRDefault="00A30DC3" w:rsidP="000B035B">
      <w:pPr>
        <w:snapToGrid w:val="0"/>
        <w:ind w:firstLineChars="200" w:firstLine="560"/>
        <w:jc w:val="both"/>
        <w:rPr>
          <w:rFonts w:eastAsia="標楷體"/>
          <w:color w:val="FF0000"/>
          <w:sz w:val="28"/>
          <w:szCs w:val="28"/>
        </w:rPr>
      </w:pPr>
      <w:r w:rsidRPr="00C3190D">
        <w:rPr>
          <w:rFonts w:eastAsia="標楷體"/>
          <w:sz w:val="28"/>
          <w:szCs w:val="28"/>
        </w:rPr>
        <w:t>就</w:t>
      </w:r>
      <w:r w:rsidRPr="00C3190D">
        <w:rPr>
          <w:rFonts w:eastAsia="標楷體"/>
          <w:sz w:val="28"/>
          <w:szCs w:val="28"/>
        </w:rPr>
        <w:t>112-114</w:t>
      </w:r>
      <w:r w:rsidRPr="00C3190D">
        <w:rPr>
          <w:rFonts w:eastAsia="標楷體"/>
          <w:sz w:val="28"/>
          <w:szCs w:val="28"/>
        </w:rPr>
        <w:t>學年度學碩士畢業生之職場體驗與就業銜接情形</w:t>
      </w:r>
      <w:r w:rsidR="00F53B7B" w:rsidRPr="00C3190D">
        <w:rPr>
          <w:rFonts w:eastAsia="標楷體"/>
          <w:sz w:val="28"/>
          <w:szCs w:val="28"/>
        </w:rPr>
        <w:t>進行</w:t>
      </w:r>
      <w:r w:rsidRPr="00C3190D">
        <w:rPr>
          <w:rFonts w:eastAsia="標楷體"/>
          <w:sz w:val="28"/>
          <w:szCs w:val="28"/>
        </w:rPr>
        <w:t>觀察（如</w:t>
      </w:r>
      <w:r w:rsidR="00C72105" w:rsidRPr="00C3190D">
        <w:rPr>
          <w:rFonts w:eastAsia="標楷體"/>
          <w:sz w:val="28"/>
          <w:szCs w:val="28"/>
        </w:rPr>
        <w:t>表</w:t>
      </w:r>
      <w:r w:rsidR="00C72105" w:rsidRPr="00C3190D">
        <w:rPr>
          <w:rFonts w:eastAsia="標楷體"/>
          <w:sz w:val="28"/>
          <w:szCs w:val="28"/>
        </w:rPr>
        <w:t>3-</w:t>
      </w:r>
      <w:r w:rsidRPr="00C3190D">
        <w:rPr>
          <w:rFonts w:eastAsia="標楷體"/>
          <w:sz w:val="28"/>
          <w:szCs w:val="28"/>
        </w:rPr>
        <w:t>1-10</w:t>
      </w:r>
      <w:r w:rsidRPr="00C3190D">
        <w:rPr>
          <w:rFonts w:eastAsia="標楷體"/>
          <w:sz w:val="28"/>
          <w:szCs w:val="28"/>
        </w:rPr>
        <w:t>所示），學生透過職場體驗制度，並於結束後可直接留任或轉銜。本系職場體驗制度以「正職帶薪體驗或培訓」、「居住地媒合單位」及「畢業直接轉銜</w:t>
      </w:r>
      <w:r w:rsidRPr="00C3190D">
        <w:rPr>
          <w:rFonts w:eastAsia="標楷體"/>
          <w:color w:val="000000" w:themeColor="text1"/>
          <w:sz w:val="28"/>
          <w:szCs w:val="28"/>
        </w:rPr>
        <w:t>就業」為核心特色，使學生於畢業後能直接轉任於金融產業從業人員，充分發揮本系學用合一之培育成效。</w:t>
      </w:r>
    </w:p>
    <w:p w14:paraId="5860229A" w14:textId="12DEFC63" w:rsidR="00657EBC" w:rsidRPr="00C3190D" w:rsidRDefault="00657EBC" w:rsidP="000C4576">
      <w:pPr>
        <w:snapToGrid w:val="0"/>
        <w:jc w:val="both"/>
        <w:rPr>
          <w:rFonts w:eastAsia="標楷體"/>
          <w:b/>
          <w:sz w:val="28"/>
          <w:szCs w:val="28"/>
        </w:rPr>
      </w:pPr>
    </w:p>
    <w:tbl>
      <w:tblPr>
        <w:tblStyle w:val="a3"/>
        <w:tblW w:w="5000" w:type="pct"/>
        <w:jc w:val="center"/>
        <w:tblLook w:val="04A0" w:firstRow="1" w:lastRow="0" w:firstColumn="1" w:lastColumn="0" w:noHBand="0" w:noVBand="1"/>
      </w:tblPr>
      <w:tblGrid>
        <w:gridCol w:w="1646"/>
        <w:gridCol w:w="1644"/>
        <w:gridCol w:w="3784"/>
        <w:gridCol w:w="2564"/>
      </w:tblGrid>
      <w:tr w:rsidR="00A30DC3" w:rsidRPr="00C3190D" w14:paraId="5F3182A1" w14:textId="77777777" w:rsidTr="007C462F">
        <w:trPr>
          <w:jc w:val="center"/>
        </w:trPr>
        <w:tc>
          <w:tcPr>
            <w:tcW w:w="5000" w:type="pct"/>
            <w:gridSpan w:val="4"/>
            <w:tcBorders>
              <w:top w:val="nil"/>
              <w:left w:val="nil"/>
              <w:bottom w:val="single" w:sz="4" w:space="0" w:color="auto"/>
              <w:right w:val="nil"/>
            </w:tcBorders>
            <w:vAlign w:val="center"/>
            <w:hideMark/>
          </w:tcPr>
          <w:p w14:paraId="0B79EACD" w14:textId="34CCA8F9" w:rsidR="00A30DC3" w:rsidRPr="00C3190D" w:rsidRDefault="00C72105" w:rsidP="000C4576">
            <w:pPr>
              <w:snapToGrid w:val="0"/>
              <w:jc w:val="center"/>
              <w:rPr>
                <w:rFonts w:eastAsia="標楷體"/>
                <w:b/>
              </w:rPr>
            </w:pPr>
            <w:r w:rsidRPr="00C3190D">
              <w:rPr>
                <w:rFonts w:eastAsia="標楷體"/>
                <w:b/>
              </w:rPr>
              <w:t>表</w:t>
            </w:r>
            <w:r w:rsidRPr="00C3190D">
              <w:rPr>
                <w:rFonts w:eastAsia="標楷體"/>
                <w:b/>
              </w:rPr>
              <w:t>3-</w:t>
            </w:r>
            <w:r w:rsidR="00A30DC3" w:rsidRPr="00C3190D">
              <w:rPr>
                <w:rFonts w:eastAsia="標楷體"/>
                <w:b/>
              </w:rPr>
              <w:t>1-10 112-114</w:t>
            </w:r>
            <w:r w:rsidR="00A30DC3" w:rsidRPr="00C3190D">
              <w:rPr>
                <w:rFonts w:eastAsia="標楷體"/>
                <w:b/>
              </w:rPr>
              <w:t>學年度本系學碩士生職場體驗與畢業就業連結情況</w:t>
            </w:r>
          </w:p>
        </w:tc>
      </w:tr>
      <w:tr w:rsidR="00A30DC3" w:rsidRPr="00C3190D" w14:paraId="47475526" w14:textId="77777777" w:rsidTr="007C462F">
        <w:trPr>
          <w:jc w:val="center"/>
        </w:trPr>
        <w:tc>
          <w:tcPr>
            <w:tcW w:w="854"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14:paraId="096D3142" w14:textId="77777777" w:rsidR="00A30DC3" w:rsidRPr="00C3190D" w:rsidRDefault="00A30DC3" w:rsidP="000C4576">
            <w:pPr>
              <w:snapToGrid w:val="0"/>
              <w:jc w:val="center"/>
              <w:rPr>
                <w:rFonts w:eastAsia="標楷體"/>
              </w:rPr>
            </w:pPr>
            <w:r w:rsidRPr="00C3190D">
              <w:rPr>
                <w:rFonts w:eastAsia="標楷體"/>
              </w:rPr>
              <w:t>學年度</w:t>
            </w:r>
          </w:p>
        </w:tc>
        <w:tc>
          <w:tcPr>
            <w:tcW w:w="853"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14:paraId="3D07717E" w14:textId="77777777" w:rsidR="00A30DC3" w:rsidRPr="00C3190D" w:rsidRDefault="00A30DC3" w:rsidP="000C4576">
            <w:pPr>
              <w:snapToGrid w:val="0"/>
              <w:jc w:val="center"/>
              <w:rPr>
                <w:rFonts w:eastAsia="標楷體"/>
              </w:rPr>
            </w:pPr>
            <w:r w:rsidRPr="00C3190D">
              <w:rPr>
                <w:rFonts w:eastAsia="標楷體"/>
              </w:rPr>
              <w:t>學生姓名</w:t>
            </w:r>
          </w:p>
        </w:tc>
        <w:tc>
          <w:tcPr>
            <w:tcW w:w="1963"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14:paraId="6199B14F" w14:textId="77777777" w:rsidR="00A30DC3" w:rsidRPr="00C3190D" w:rsidRDefault="00A30DC3" w:rsidP="000C4576">
            <w:pPr>
              <w:snapToGrid w:val="0"/>
              <w:jc w:val="center"/>
              <w:rPr>
                <w:rFonts w:eastAsia="標楷體"/>
              </w:rPr>
            </w:pPr>
            <w:r w:rsidRPr="00C3190D">
              <w:rPr>
                <w:rFonts w:eastAsia="標楷體"/>
              </w:rPr>
              <w:t>職場體驗單位（特色）</w:t>
            </w:r>
          </w:p>
        </w:tc>
        <w:tc>
          <w:tcPr>
            <w:tcW w:w="1330" w:type="pc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14:paraId="603408ED" w14:textId="77777777" w:rsidR="00A30DC3" w:rsidRPr="00C3190D" w:rsidRDefault="00A30DC3" w:rsidP="000C4576">
            <w:pPr>
              <w:snapToGrid w:val="0"/>
              <w:jc w:val="center"/>
              <w:rPr>
                <w:rFonts w:eastAsia="標楷體"/>
              </w:rPr>
            </w:pPr>
            <w:r w:rsidRPr="00C3190D">
              <w:rPr>
                <w:rFonts w:eastAsia="標楷體"/>
              </w:rPr>
              <w:t>就業情況</w:t>
            </w:r>
          </w:p>
        </w:tc>
      </w:tr>
      <w:tr w:rsidR="00A30DC3" w:rsidRPr="00C3190D" w14:paraId="13EB025A" w14:textId="77777777" w:rsidTr="007C462F">
        <w:trPr>
          <w:trHeight w:val="360"/>
          <w:jc w:val="center"/>
        </w:trPr>
        <w:tc>
          <w:tcPr>
            <w:tcW w:w="854" w:type="pct"/>
            <w:vMerge w:val="restart"/>
            <w:tcBorders>
              <w:top w:val="single" w:sz="4" w:space="0" w:color="auto"/>
              <w:left w:val="single" w:sz="4" w:space="0" w:color="auto"/>
              <w:right w:val="single" w:sz="4" w:space="0" w:color="auto"/>
            </w:tcBorders>
            <w:vAlign w:val="center"/>
            <w:hideMark/>
          </w:tcPr>
          <w:p w14:paraId="169A5F9C" w14:textId="77777777" w:rsidR="00A30DC3" w:rsidRPr="00C3190D" w:rsidRDefault="00A30DC3" w:rsidP="000C4576">
            <w:pPr>
              <w:snapToGrid w:val="0"/>
              <w:jc w:val="center"/>
              <w:rPr>
                <w:rFonts w:eastAsia="標楷體"/>
              </w:rPr>
            </w:pPr>
            <w:r w:rsidRPr="00C3190D">
              <w:rPr>
                <w:rFonts w:eastAsia="標楷體"/>
              </w:rPr>
              <w:t>112</w:t>
            </w:r>
          </w:p>
        </w:tc>
        <w:tc>
          <w:tcPr>
            <w:tcW w:w="853" w:type="pct"/>
            <w:tcBorders>
              <w:top w:val="single" w:sz="4" w:space="0" w:color="auto"/>
              <w:left w:val="single" w:sz="4" w:space="0" w:color="auto"/>
              <w:bottom w:val="single" w:sz="4" w:space="0" w:color="auto"/>
              <w:right w:val="single" w:sz="4" w:space="0" w:color="auto"/>
            </w:tcBorders>
            <w:vAlign w:val="center"/>
            <w:hideMark/>
          </w:tcPr>
          <w:p w14:paraId="3B529E1E" w14:textId="77777777" w:rsidR="00A30DC3" w:rsidRPr="00C3190D" w:rsidRDefault="00A30DC3" w:rsidP="000C4576">
            <w:pPr>
              <w:snapToGrid w:val="0"/>
              <w:jc w:val="center"/>
              <w:rPr>
                <w:rFonts w:eastAsia="標楷體"/>
              </w:rPr>
            </w:pPr>
            <w:r w:rsidRPr="00C3190D">
              <w:rPr>
                <w:rFonts w:eastAsia="標楷體"/>
              </w:rPr>
              <w:t>何依庭</w:t>
            </w:r>
          </w:p>
        </w:tc>
        <w:tc>
          <w:tcPr>
            <w:tcW w:w="1963" w:type="pct"/>
            <w:tcBorders>
              <w:top w:val="single" w:sz="4" w:space="0" w:color="auto"/>
              <w:left w:val="single" w:sz="4" w:space="0" w:color="auto"/>
              <w:bottom w:val="single" w:sz="4" w:space="0" w:color="auto"/>
              <w:right w:val="single" w:sz="4" w:space="0" w:color="auto"/>
            </w:tcBorders>
            <w:vAlign w:val="center"/>
            <w:hideMark/>
          </w:tcPr>
          <w:p w14:paraId="6B88B272" w14:textId="77777777" w:rsidR="00A30DC3" w:rsidRPr="00C3190D" w:rsidRDefault="00A30DC3" w:rsidP="000C4576">
            <w:pPr>
              <w:snapToGrid w:val="0"/>
              <w:jc w:val="center"/>
              <w:rPr>
                <w:rFonts w:eastAsia="標楷體"/>
              </w:rPr>
            </w:pPr>
            <w:r w:rsidRPr="00C3190D">
              <w:rPr>
                <w:rFonts w:eastAsia="標楷體"/>
              </w:rPr>
              <w:t>台新銀行（帶薪體驗）</w:t>
            </w:r>
          </w:p>
        </w:tc>
        <w:tc>
          <w:tcPr>
            <w:tcW w:w="1330" w:type="pct"/>
            <w:vMerge w:val="restart"/>
            <w:tcBorders>
              <w:top w:val="single" w:sz="4" w:space="0" w:color="auto"/>
              <w:left w:val="single" w:sz="4" w:space="0" w:color="auto"/>
              <w:right w:val="single" w:sz="4" w:space="0" w:color="auto"/>
            </w:tcBorders>
            <w:vAlign w:val="center"/>
            <w:hideMark/>
          </w:tcPr>
          <w:p w14:paraId="7632BF8A" w14:textId="77777777" w:rsidR="00A30DC3" w:rsidRPr="00C3190D" w:rsidRDefault="00A30DC3" w:rsidP="000C4576">
            <w:pPr>
              <w:snapToGrid w:val="0"/>
              <w:jc w:val="center"/>
              <w:rPr>
                <w:rFonts w:eastAsia="標楷體"/>
              </w:rPr>
            </w:pPr>
            <w:r w:rsidRPr="00C3190D">
              <w:rPr>
                <w:rFonts w:eastAsia="標楷體"/>
              </w:rPr>
              <w:t>畢業後直接留任</w:t>
            </w:r>
          </w:p>
        </w:tc>
      </w:tr>
      <w:tr w:rsidR="00A30DC3" w:rsidRPr="00C3190D" w14:paraId="03E99B94" w14:textId="77777777" w:rsidTr="007C462F">
        <w:trPr>
          <w:trHeight w:val="361"/>
          <w:jc w:val="center"/>
        </w:trPr>
        <w:tc>
          <w:tcPr>
            <w:tcW w:w="854" w:type="pct"/>
            <w:vMerge/>
            <w:tcBorders>
              <w:left w:val="single" w:sz="4" w:space="0" w:color="auto"/>
              <w:right w:val="single" w:sz="4" w:space="0" w:color="auto"/>
            </w:tcBorders>
            <w:vAlign w:val="center"/>
          </w:tcPr>
          <w:p w14:paraId="39C5FBDB" w14:textId="77777777" w:rsidR="00A30DC3" w:rsidRPr="00C3190D" w:rsidRDefault="00A30DC3" w:rsidP="000C4576">
            <w:pPr>
              <w:snapToGrid w:val="0"/>
              <w:jc w:val="center"/>
              <w:rPr>
                <w:rFonts w:eastAsia="標楷體"/>
              </w:rPr>
            </w:pPr>
          </w:p>
        </w:tc>
        <w:tc>
          <w:tcPr>
            <w:tcW w:w="853" w:type="pct"/>
            <w:tcBorders>
              <w:top w:val="single" w:sz="4" w:space="0" w:color="auto"/>
              <w:left w:val="single" w:sz="4" w:space="0" w:color="auto"/>
              <w:bottom w:val="single" w:sz="4" w:space="0" w:color="auto"/>
              <w:right w:val="single" w:sz="4" w:space="0" w:color="auto"/>
            </w:tcBorders>
            <w:vAlign w:val="center"/>
          </w:tcPr>
          <w:p w14:paraId="7B5BCD22" w14:textId="77777777" w:rsidR="00A30DC3" w:rsidRPr="00C3190D" w:rsidRDefault="00A30DC3" w:rsidP="000C4576">
            <w:pPr>
              <w:snapToGrid w:val="0"/>
              <w:jc w:val="center"/>
              <w:rPr>
                <w:rFonts w:eastAsia="標楷體"/>
              </w:rPr>
            </w:pPr>
            <w:r w:rsidRPr="00C3190D">
              <w:rPr>
                <w:rFonts w:eastAsia="標楷體"/>
              </w:rPr>
              <w:t>林芷婷</w:t>
            </w:r>
          </w:p>
        </w:tc>
        <w:tc>
          <w:tcPr>
            <w:tcW w:w="1963" w:type="pct"/>
            <w:tcBorders>
              <w:top w:val="single" w:sz="4" w:space="0" w:color="auto"/>
              <w:left w:val="single" w:sz="4" w:space="0" w:color="auto"/>
              <w:bottom w:val="single" w:sz="4" w:space="0" w:color="auto"/>
              <w:right w:val="single" w:sz="4" w:space="0" w:color="auto"/>
            </w:tcBorders>
            <w:vAlign w:val="center"/>
          </w:tcPr>
          <w:p w14:paraId="0BD9839F" w14:textId="77777777" w:rsidR="00A30DC3" w:rsidRPr="00C3190D" w:rsidRDefault="00A30DC3" w:rsidP="000C4576">
            <w:pPr>
              <w:snapToGrid w:val="0"/>
              <w:jc w:val="center"/>
              <w:rPr>
                <w:rFonts w:eastAsia="標楷體"/>
              </w:rPr>
            </w:pPr>
            <w:r w:rsidRPr="00C3190D">
              <w:rPr>
                <w:rFonts w:eastAsia="標楷體"/>
              </w:rPr>
              <w:t>新光人壽（正職培訓）</w:t>
            </w:r>
          </w:p>
        </w:tc>
        <w:tc>
          <w:tcPr>
            <w:tcW w:w="1330" w:type="pct"/>
            <w:vMerge/>
            <w:tcBorders>
              <w:top w:val="single" w:sz="4" w:space="0" w:color="auto"/>
              <w:left w:val="single" w:sz="4" w:space="0" w:color="auto"/>
              <w:right w:val="single" w:sz="4" w:space="0" w:color="auto"/>
            </w:tcBorders>
            <w:vAlign w:val="center"/>
          </w:tcPr>
          <w:p w14:paraId="329B1E63" w14:textId="77777777" w:rsidR="00A30DC3" w:rsidRPr="00C3190D" w:rsidRDefault="00A30DC3" w:rsidP="000C4576">
            <w:pPr>
              <w:snapToGrid w:val="0"/>
              <w:jc w:val="center"/>
              <w:rPr>
                <w:rFonts w:eastAsia="標楷體"/>
              </w:rPr>
            </w:pPr>
          </w:p>
        </w:tc>
      </w:tr>
      <w:tr w:rsidR="00A30DC3" w:rsidRPr="00C3190D" w14:paraId="6D650C82" w14:textId="77777777" w:rsidTr="007C462F">
        <w:trPr>
          <w:trHeight w:val="361"/>
          <w:jc w:val="center"/>
        </w:trPr>
        <w:tc>
          <w:tcPr>
            <w:tcW w:w="854" w:type="pct"/>
            <w:vMerge/>
            <w:tcBorders>
              <w:left w:val="single" w:sz="4" w:space="0" w:color="auto"/>
              <w:bottom w:val="single" w:sz="4" w:space="0" w:color="auto"/>
              <w:right w:val="single" w:sz="4" w:space="0" w:color="auto"/>
            </w:tcBorders>
            <w:vAlign w:val="center"/>
          </w:tcPr>
          <w:p w14:paraId="3402278D" w14:textId="77777777" w:rsidR="00A30DC3" w:rsidRPr="00C3190D" w:rsidRDefault="00A30DC3" w:rsidP="000C4576">
            <w:pPr>
              <w:snapToGrid w:val="0"/>
              <w:jc w:val="center"/>
              <w:rPr>
                <w:rFonts w:eastAsia="標楷體"/>
              </w:rPr>
            </w:pPr>
          </w:p>
        </w:tc>
        <w:tc>
          <w:tcPr>
            <w:tcW w:w="853" w:type="pct"/>
            <w:tcBorders>
              <w:top w:val="single" w:sz="4" w:space="0" w:color="auto"/>
              <w:left w:val="single" w:sz="4" w:space="0" w:color="auto"/>
              <w:bottom w:val="single" w:sz="4" w:space="0" w:color="auto"/>
              <w:right w:val="single" w:sz="4" w:space="0" w:color="auto"/>
            </w:tcBorders>
            <w:vAlign w:val="center"/>
          </w:tcPr>
          <w:p w14:paraId="51B41B32" w14:textId="77777777" w:rsidR="00A30DC3" w:rsidRPr="00C3190D" w:rsidRDefault="00A30DC3" w:rsidP="000C4576">
            <w:pPr>
              <w:snapToGrid w:val="0"/>
              <w:jc w:val="center"/>
              <w:rPr>
                <w:rFonts w:eastAsia="標楷體"/>
              </w:rPr>
            </w:pPr>
            <w:r w:rsidRPr="00C3190D">
              <w:rPr>
                <w:rFonts w:eastAsia="標楷體"/>
              </w:rPr>
              <w:t>顧博勛</w:t>
            </w:r>
          </w:p>
        </w:tc>
        <w:tc>
          <w:tcPr>
            <w:tcW w:w="1963" w:type="pct"/>
            <w:tcBorders>
              <w:top w:val="single" w:sz="4" w:space="0" w:color="auto"/>
              <w:left w:val="single" w:sz="4" w:space="0" w:color="auto"/>
              <w:bottom w:val="single" w:sz="4" w:space="0" w:color="auto"/>
              <w:right w:val="single" w:sz="4" w:space="0" w:color="auto"/>
            </w:tcBorders>
            <w:vAlign w:val="center"/>
          </w:tcPr>
          <w:p w14:paraId="0584383E" w14:textId="77777777" w:rsidR="00A30DC3" w:rsidRPr="00C3190D" w:rsidRDefault="00A30DC3" w:rsidP="000C4576">
            <w:pPr>
              <w:snapToGrid w:val="0"/>
              <w:jc w:val="center"/>
              <w:rPr>
                <w:rFonts w:eastAsia="標楷體"/>
              </w:rPr>
            </w:pPr>
            <w:r w:rsidRPr="00C3190D">
              <w:rPr>
                <w:rFonts w:eastAsia="標楷體"/>
              </w:rPr>
              <w:t>聯邦銀行</w:t>
            </w:r>
            <w:r w:rsidRPr="00C3190D">
              <w:rPr>
                <w:rFonts w:eastAsia="標楷體"/>
              </w:rPr>
              <w:t>(</w:t>
            </w:r>
            <w:r w:rsidRPr="00C3190D">
              <w:rPr>
                <w:rFonts w:eastAsia="標楷體"/>
              </w:rPr>
              <w:t>帶薪體驗</w:t>
            </w:r>
            <w:r w:rsidRPr="00C3190D">
              <w:rPr>
                <w:rFonts w:eastAsia="標楷體"/>
              </w:rPr>
              <w:t>)</w:t>
            </w:r>
          </w:p>
        </w:tc>
        <w:tc>
          <w:tcPr>
            <w:tcW w:w="1330" w:type="pct"/>
            <w:tcBorders>
              <w:top w:val="single" w:sz="4" w:space="0" w:color="auto"/>
              <w:left w:val="single" w:sz="4" w:space="0" w:color="auto"/>
              <w:right w:val="single" w:sz="4" w:space="0" w:color="auto"/>
            </w:tcBorders>
            <w:vAlign w:val="center"/>
          </w:tcPr>
          <w:p w14:paraId="3C6E454A" w14:textId="77777777" w:rsidR="00A30DC3" w:rsidRPr="00C3190D" w:rsidRDefault="00A30DC3" w:rsidP="000C4576">
            <w:pPr>
              <w:snapToGrid w:val="0"/>
              <w:jc w:val="center"/>
              <w:rPr>
                <w:rFonts w:eastAsia="標楷體"/>
              </w:rPr>
            </w:pPr>
            <w:r w:rsidRPr="00C3190D">
              <w:rPr>
                <w:rFonts w:eastAsia="標楷體"/>
              </w:rPr>
              <w:t>可留任但另有規劃</w:t>
            </w:r>
          </w:p>
        </w:tc>
      </w:tr>
      <w:tr w:rsidR="00A30DC3" w:rsidRPr="00C3190D" w14:paraId="35FEAC35" w14:textId="77777777" w:rsidTr="007C462F">
        <w:trPr>
          <w:jc w:val="center"/>
        </w:trPr>
        <w:tc>
          <w:tcPr>
            <w:tcW w:w="854" w:type="pct"/>
            <w:vMerge w:val="restart"/>
            <w:tcBorders>
              <w:left w:val="single" w:sz="4" w:space="0" w:color="auto"/>
              <w:right w:val="single" w:sz="4" w:space="0" w:color="auto"/>
            </w:tcBorders>
            <w:vAlign w:val="center"/>
          </w:tcPr>
          <w:p w14:paraId="589DD541" w14:textId="77777777" w:rsidR="00A30DC3" w:rsidRPr="00C3190D" w:rsidRDefault="00A30DC3" w:rsidP="000C4576">
            <w:pPr>
              <w:snapToGrid w:val="0"/>
              <w:jc w:val="center"/>
              <w:rPr>
                <w:rFonts w:eastAsia="標楷體"/>
              </w:rPr>
            </w:pPr>
            <w:r w:rsidRPr="00C3190D">
              <w:rPr>
                <w:rFonts w:eastAsia="標楷體"/>
              </w:rPr>
              <w:t>113</w:t>
            </w:r>
          </w:p>
        </w:tc>
        <w:tc>
          <w:tcPr>
            <w:tcW w:w="853" w:type="pct"/>
            <w:tcBorders>
              <w:top w:val="single" w:sz="4" w:space="0" w:color="auto"/>
              <w:left w:val="single" w:sz="4" w:space="0" w:color="auto"/>
              <w:bottom w:val="single" w:sz="4" w:space="0" w:color="auto"/>
              <w:right w:val="single" w:sz="4" w:space="0" w:color="auto"/>
            </w:tcBorders>
            <w:vAlign w:val="center"/>
          </w:tcPr>
          <w:p w14:paraId="3A0B0C89" w14:textId="77777777" w:rsidR="00A30DC3" w:rsidRPr="00C3190D" w:rsidRDefault="00A30DC3" w:rsidP="000C4576">
            <w:pPr>
              <w:snapToGrid w:val="0"/>
              <w:jc w:val="center"/>
              <w:rPr>
                <w:rFonts w:eastAsia="標楷體"/>
              </w:rPr>
            </w:pPr>
            <w:r w:rsidRPr="00C3190D">
              <w:rPr>
                <w:rFonts w:eastAsia="標楷體"/>
              </w:rPr>
              <w:t>謝亞維</w:t>
            </w:r>
          </w:p>
        </w:tc>
        <w:tc>
          <w:tcPr>
            <w:tcW w:w="1963" w:type="pct"/>
            <w:tcBorders>
              <w:top w:val="single" w:sz="4" w:space="0" w:color="auto"/>
              <w:left w:val="single" w:sz="4" w:space="0" w:color="auto"/>
              <w:bottom w:val="single" w:sz="4" w:space="0" w:color="auto"/>
              <w:right w:val="single" w:sz="4" w:space="0" w:color="auto"/>
            </w:tcBorders>
            <w:vAlign w:val="center"/>
          </w:tcPr>
          <w:p w14:paraId="54ECA927" w14:textId="77777777" w:rsidR="00A30DC3" w:rsidRPr="00C3190D" w:rsidRDefault="00A30DC3" w:rsidP="000C4576">
            <w:pPr>
              <w:snapToGrid w:val="0"/>
              <w:jc w:val="center"/>
              <w:rPr>
                <w:rFonts w:eastAsia="標楷體"/>
              </w:rPr>
            </w:pPr>
            <w:r w:rsidRPr="00C3190D">
              <w:rPr>
                <w:rFonts w:eastAsia="標楷體"/>
              </w:rPr>
              <w:t>永豐銀行（帶薪體驗）</w:t>
            </w:r>
          </w:p>
        </w:tc>
        <w:tc>
          <w:tcPr>
            <w:tcW w:w="1330" w:type="pct"/>
            <w:tcBorders>
              <w:left w:val="single" w:sz="4" w:space="0" w:color="auto"/>
              <w:right w:val="single" w:sz="4" w:space="0" w:color="auto"/>
            </w:tcBorders>
            <w:vAlign w:val="center"/>
          </w:tcPr>
          <w:p w14:paraId="16221EA7" w14:textId="77777777" w:rsidR="00A30DC3" w:rsidRPr="00C3190D" w:rsidRDefault="00A30DC3" w:rsidP="000C4576">
            <w:pPr>
              <w:snapToGrid w:val="0"/>
              <w:jc w:val="center"/>
              <w:rPr>
                <w:rFonts w:eastAsia="標楷體"/>
              </w:rPr>
            </w:pPr>
            <w:r w:rsidRPr="00C3190D">
              <w:rPr>
                <w:rFonts w:eastAsia="標楷體"/>
              </w:rPr>
              <w:t>畢業後直接留任</w:t>
            </w:r>
          </w:p>
        </w:tc>
      </w:tr>
      <w:tr w:rsidR="00A30DC3" w:rsidRPr="00C3190D" w14:paraId="1E277733" w14:textId="77777777" w:rsidTr="007C462F">
        <w:trPr>
          <w:jc w:val="center"/>
        </w:trPr>
        <w:tc>
          <w:tcPr>
            <w:tcW w:w="854" w:type="pct"/>
            <w:vMerge/>
            <w:tcBorders>
              <w:left w:val="single" w:sz="4" w:space="0" w:color="auto"/>
              <w:right w:val="single" w:sz="4" w:space="0" w:color="auto"/>
            </w:tcBorders>
            <w:vAlign w:val="center"/>
          </w:tcPr>
          <w:p w14:paraId="0621484C" w14:textId="77777777" w:rsidR="00A30DC3" w:rsidRPr="00C3190D" w:rsidRDefault="00A30DC3" w:rsidP="000C4576">
            <w:pPr>
              <w:snapToGrid w:val="0"/>
              <w:jc w:val="center"/>
              <w:rPr>
                <w:rFonts w:eastAsia="標楷體"/>
              </w:rPr>
            </w:pPr>
          </w:p>
        </w:tc>
        <w:tc>
          <w:tcPr>
            <w:tcW w:w="853" w:type="pct"/>
            <w:tcBorders>
              <w:top w:val="single" w:sz="4" w:space="0" w:color="auto"/>
              <w:left w:val="single" w:sz="4" w:space="0" w:color="auto"/>
              <w:bottom w:val="single" w:sz="4" w:space="0" w:color="auto"/>
              <w:right w:val="single" w:sz="4" w:space="0" w:color="auto"/>
            </w:tcBorders>
            <w:vAlign w:val="center"/>
          </w:tcPr>
          <w:p w14:paraId="45DF3352" w14:textId="77777777" w:rsidR="00A30DC3" w:rsidRPr="00C3190D" w:rsidRDefault="00A30DC3" w:rsidP="000C4576">
            <w:pPr>
              <w:snapToGrid w:val="0"/>
              <w:jc w:val="center"/>
              <w:rPr>
                <w:rFonts w:eastAsia="標楷體"/>
              </w:rPr>
            </w:pPr>
            <w:r w:rsidRPr="00C3190D">
              <w:rPr>
                <w:rFonts w:eastAsia="標楷體"/>
              </w:rPr>
              <w:t>黃薰霈</w:t>
            </w:r>
          </w:p>
        </w:tc>
        <w:tc>
          <w:tcPr>
            <w:tcW w:w="1963" w:type="pct"/>
            <w:vMerge w:val="restart"/>
            <w:tcBorders>
              <w:top w:val="single" w:sz="4" w:space="0" w:color="auto"/>
              <w:left w:val="single" w:sz="4" w:space="0" w:color="auto"/>
              <w:right w:val="single" w:sz="4" w:space="0" w:color="auto"/>
            </w:tcBorders>
            <w:vAlign w:val="center"/>
          </w:tcPr>
          <w:p w14:paraId="1EC0B4F8" w14:textId="77777777" w:rsidR="00A30DC3" w:rsidRPr="00C3190D" w:rsidRDefault="00A30DC3" w:rsidP="000C4576">
            <w:pPr>
              <w:snapToGrid w:val="0"/>
              <w:jc w:val="center"/>
              <w:rPr>
                <w:rFonts w:eastAsia="標楷體"/>
              </w:rPr>
            </w:pPr>
            <w:r w:rsidRPr="00C3190D">
              <w:rPr>
                <w:rFonts w:eastAsia="標楷體"/>
              </w:rPr>
              <w:t>台新銀行（帶薪體驗）</w:t>
            </w:r>
          </w:p>
        </w:tc>
        <w:tc>
          <w:tcPr>
            <w:tcW w:w="1330" w:type="pct"/>
            <w:tcBorders>
              <w:left w:val="single" w:sz="4" w:space="0" w:color="auto"/>
              <w:right w:val="single" w:sz="4" w:space="0" w:color="auto"/>
            </w:tcBorders>
            <w:vAlign w:val="center"/>
          </w:tcPr>
          <w:p w14:paraId="61EB6250" w14:textId="77777777" w:rsidR="00A30DC3" w:rsidRPr="00C3190D" w:rsidRDefault="00A30DC3" w:rsidP="000C4576">
            <w:pPr>
              <w:snapToGrid w:val="0"/>
              <w:jc w:val="center"/>
              <w:rPr>
                <w:rFonts w:eastAsia="標楷體"/>
              </w:rPr>
            </w:pPr>
            <w:r w:rsidRPr="00C3190D">
              <w:rPr>
                <w:rFonts w:eastAsia="標楷體"/>
              </w:rPr>
              <w:t>可留任但轉任他行</w:t>
            </w:r>
          </w:p>
        </w:tc>
      </w:tr>
      <w:tr w:rsidR="00A30DC3" w:rsidRPr="00C3190D" w14:paraId="529F7CE4" w14:textId="77777777" w:rsidTr="007C462F">
        <w:trPr>
          <w:jc w:val="center"/>
        </w:trPr>
        <w:tc>
          <w:tcPr>
            <w:tcW w:w="854" w:type="pct"/>
            <w:vMerge/>
            <w:tcBorders>
              <w:left w:val="single" w:sz="4" w:space="0" w:color="auto"/>
              <w:right w:val="single" w:sz="4" w:space="0" w:color="auto"/>
            </w:tcBorders>
            <w:vAlign w:val="center"/>
          </w:tcPr>
          <w:p w14:paraId="6B1494B9" w14:textId="77777777" w:rsidR="00A30DC3" w:rsidRPr="00C3190D" w:rsidRDefault="00A30DC3" w:rsidP="000C4576">
            <w:pPr>
              <w:snapToGrid w:val="0"/>
              <w:jc w:val="center"/>
              <w:rPr>
                <w:rFonts w:eastAsia="標楷體"/>
              </w:rPr>
            </w:pPr>
          </w:p>
        </w:tc>
        <w:tc>
          <w:tcPr>
            <w:tcW w:w="853" w:type="pct"/>
            <w:tcBorders>
              <w:top w:val="single" w:sz="4" w:space="0" w:color="auto"/>
              <w:left w:val="single" w:sz="4" w:space="0" w:color="auto"/>
              <w:bottom w:val="single" w:sz="4" w:space="0" w:color="auto"/>
              <w:right w:val="single" w:sz="4" w:space="0" w:color="auto"/>
            </w:tcBorders>
            <w:vAlign w:val="center"/>
          </w:tcPr>
          <w:p w14:paraId="0F9A7C10" w14:textId="77777777" w:rsidR="00A30DC3" w:rsidRPr="00C3190D" w:rsidRDefault="00A30DC3" w:rsidP="000C4576">
            <w:pPr>
              <w:snapToGrid w:val="0"/>
              <w:jc w:val="center"/>
              <w:rPr>
                <w:rFonts w:eastAsia="標楷體"/>
              </w:rPr>
            </w:pPr>
            <w:r w:rsidRPr="00C3190D">
              <w:rPr>
                <w:rFonts w:eastAsia="標楷體"/>
              </w:rPr>
              <w:t>鄭怡芬</w:t>
            </w:r>
          </w:p>
        </w:tc>
        <w:tc>
          <w:tcPr>
            <w:tcW w:w="1963" w:type="pct"/>
            <w:vMerge/>
            <w:tcBorders>
              <w:left w:val="single" w:sz="4" w:space="0" w:color="auto"/>
              <w:bottom w:val="single" w:sz="4" w:space="0" w:color="auto"/>
              <w:right w:val="single" w:sz="4" w:space="0" w:color="auto"/>
            </w:tcBorders>
            <w:vAlign w:val="center"/>
          </w:tcPr>
          <w:p w14:paraId="34963938" w14:textId="77777777" w:rsidR="00A30DC3" w:rsidRPr="00C3190D" w:rsidRDefault="00A30DC3" w:rsidP="000C4576">
            <w:pPr>
              <w:snapToGrid w:val="0"/>
              <w:jc w:val="center"/>
              <w:rPr>
                <w:rFonts w:eastAsia="標楷體"/>
              </w:rPr>
            </w:pPr>
          </w:p>
        </w:tc>
        <w:tc>
          <w:tcPr>
            <w:tcW w:w="1330" w:type="pct"/>
            <w:tcBorders>
              <w:left w:val="single" w:sz="4" w:space="0" w:color="auto"/>
              <w:right w:val="single" w:sz="4" w:space="0" w:color="auto"/>
            </w:tcBorders>
            <w:vAlign w:val="center"/>
          </w:tcPr>
          <w:p w14:paraId="021DF728" w14:textId="77777777" w:rsidR="00A30DC3" w:rsidRPr="00C3190D" w:rsidRDefault="00A30DC3" w:rsidP="000C4576">
            <w:pPr>
              <w:snapToGrid w:val="0"/>
              <w:jc w:val="center"/>
              <w:rPr>
                <w:rFonts w:eastAsia="標楷體"/>
              </w:rPr>
            </w:pPr>
            <w:r w:rsidRPr="00C3190D">
              <w:rPr>
                <w:rFonts w:eastAsia="標楷體"/>
              </w:rPr>
              <w:t>可留任但另有規劃</w:t>
            </w:r>
          </w:p>
        </w:tc>
      </w:tr>
      <w:tr w:rsidR="00A30DC3" w:rsidRPr="00C3190D" w14:paraId="7190EE45" w14:textId="77777777" w:rsidTr="007C462F">
        <w:trPr>
          <w:trHeight w:val="357"/>
          <w:jc w:val="center"/>
        </w:trPr>
        <w:tc>
          <w:tcPr>
            <w:tcW w:w="854" w:type="pct"/>
            <w:vMerge/>
            <w:tcBorders>
              <w:left w:val="single" w:sz="4" w:space="0" w:color="auto"/>
              <w:right w:val="single" w:sz="4" w:space="0" w:color="auto"/>
            </w:tcBorders>
            <w:vAlign w:val="center"/>
          </w:tcPr>
          <w:p w14:paraId="4B871BFC" w14:textId="77777777" w:rsidR="00A30DC3" w:rsidRPr="00C3190D" w:rsidRDefault="00A30DC3" w:rsidP="000C4576">
            <w:pPr>
              <w:snapToGrid w:val="0"/>
              <w:jc w:val="center"/>
              <w:rPr>
                <w:rFonts w:eastAsia="標楷體"/>
              </w:rPr>
            </w:pPr>
          </w:p>
        </w:tc>
        <w:tc>
          <w:tcPr>
            <w:tcW w:w="853" w:type="pct"/>
            <w:tcBorders>
              <w:top w:val="single" w:sz="4" w:space="0" w:color="auto"/>
              <w:left w:val="single" w:sz="4" w:space="0" w:color="auto"/>
              <w:right w:val="single" w:sz="4" w:space="0" w:color="auto"/>
            </w:tcBorders>
            <w:vAlign w:val="center"/>
          </w:tcPr>
          <w:p w14:paraId="19496545" w14:textId="77777777" w:rsidR="00A30DC3" w:rsidRPr="00C3190D" w:rsidRDefault="00A30DC3" w:rsidP="000C4576">
            <w:pPr>
              <w:snapToGrid w:val="0"/>
              <w:jc w:val="center"/>
              <w:rPr>
                <w:rFonts w:eastAsia="標楷體"/>
              </w:rPr>
            </w:pPr>
            <w:r w:rsidRPr="00C3190D">
              <w:rPr>
                <w:rFonts w:eastAsia="標楷體"/>
              </w:rPr>
              <w:t>江于萱</w:t>
            </w:r>
          </w:p>
        </w:tc>
        <w:tc>
          <w:tcPr>
            <w:tcW w:w="1963" w:type="pct"/>
            <w:tcBorders>
              <w:top w:val="single" w:sz="4" w:space="0" w:color="auto"/>
              <w:left w:val="single" w:sz="4" w:space="0" w:color="auto"/>
              <w:right w:val="single" w:sz="4" w:space="0" w:color="auto"/>
            </w:tcBorders>
            <w:vAlign w:val="center"/>
          </w:tcPr>
          <w:p w14:paraId="2FBECFED" w14:textId="77777777" w:rsidR="00A30DC3" w:rsidRPr="00C3190D" w:rsidRDefault="00A30DC3" w:rsidP="000C4576">
            <w:pPr>
              <w:snapToGrid w:val="0"/>
              <w:jc w:val="center"/>
              <w:rPr>
                <w:rFonts w:eastAsia="標楷體"/>
              </w:rPr>
            </w:pPr>
            <w:r w:rsidRPr="00C3190D">
              <w:rPr>
                <w:rFonts w:eastAsia="標楷體"/>
              </w:rPr>
              <w:t>新光銀行（帶薪體驗）</w:t>
            </w:r>
          </w:p>
        </w:tc>
        <w:tc>
          <w:tcPr>
            <w:tcW w:w="1330" w:type="pct"/>
            <w:vMerge w:val="restart"/>
            <w:tcBorders>
              <w:left w:val="single" w:sz="4" w:space="0" w:color="auto"/>
              <w:right w:val="single" w:sz="4" w:space="0" w:color="auto"/>
            </w:tcBorders>
            <w:vAlign w:val="center"/>
          </w:tcPr>
          <w:p w14:paraId="463B71FE" w14:textId="77777777" w:rsidR="00A30DC3" w:rsidRPr="00C3190D" w:rsidRDefault="00A30DC3" w:rsidP="000C4576">
            <w:pPr>
              <w:snapToGrid w:val="0"/>
              <w:jc w:val="center"/>
              <w:rPr>
                <w:rFonts w:eastAsia="標楷體"/>
              </w:rPr>
            </w:pPr>
            <w:r w:rsidRPr="00C3190D">
              <w:rPr>
                <w:rFonts w:eastAsia="標楷體"/>
              </w:rPr>
              <w:t>畢業後直接留任</w:t>
            </w:r>
          </w:p>
        </w:tc>
      </w:tr>
      <w:tr w:rsidR="00A30DC3" w:rsidRPr="00C3190D" w14:paraId="699D2FE4" w14:textId="77777777" w:rsidTr="007C462F">
        <w:trPr>
          <w:jc w:val="center"/>
        </w:trPr>
        <w:tc>
          <w:tcPr>
            <w:tcW w:w="854" w:type="pct"/>
            <w:vMerge w:val="restart"/>
            <w:tcBorders>
              <w:left w:val="single" w:sz="4" w:space="0" w:color="auto"/>
              <w:right w:val="single" w:sz="4" w:space="0" w:color="auto"/>
            </w:tcBorders>
            <w:vAlign w:val="center"/>
          </w:tcPr>
          <w:p w14:paraId="6011B477" w14:textId="77777777" w:rsidR="00A30DC3" w:rsidRPr="00C3190D" w:rsidRDefault="00A30DC3" w:rsidP="000C4576">
            <w:pPr>
              <w:snapToGrid w:val="0"/>
              <w:jc w:val="center"/>
              <w:rPr>
                <w:rFonts w:eastAsia="標楷體"/>
              </w:rPr>
            </w:pPr>
            <w:r w:rsidRPr="00C3190D">
              <w:rPr>
                <w:rFonts w:eastAsia="標楷體"/>
              </w:rPr>
              <w:t>114</w:t>
            </w:r>
          </w:p>
        </w:tc>
        <w:tc>
          <w:tcPr>
            <w:tcW w:w="853" w:type="pct"/>
            <w:tcBorders>
              <w:top w:val="single" w:sz="4" w:space="0" w:color="auto"/>
              <w:left w:val="single" w:sz="4" w:space="0" w:color="auto"/>
              <w:bottom w:val="single" w:sz="4" w:space="0" w:color="auto"/>
              <w:right w:val="single" w:sz="4" w:space="0" w:color="auto"/>
            </w:tcBorders>
            <w:vAlign w:val="center"/>
          </w:tcPr>
          <w:p w14:paraId="22452C8C" w14:textId="77777777" w:rsidR="00A30DC3" w:rsidRPr="00C3190D" w:rsidRDefault="00A30DC3" w:rsidP="000C4576">
            <w:pPr>
              <w:snapToGrid w:val="0"/>
              <w:jc w:val="center"/>
              <w:rPr>
                <w:rFonts w:eastAsia="標楷體"/>
              </w:rPr>
            </w:pPr>
            <w:r w:rsidRPr="00C3190D">
              <w:rPr>
                <w:rFonts w:eastAsia="標楷體"/>
              </w:rPr>
              <w:t>徐曉玲</w:t>
            </w:r>
          </w:p>
        </w:tc>
        <w:tc>
          <w:tcPr>
            <w:tcW w:w="1963" w:type="pct"/>
            <w:vMerge w:val="restart"/>
            <w:tcBorders>
              <w:top w:val="single" w:sz="4" w:space="0" w:color="auto"/>
              <w:left w:val="single" w:sz="4" w:space="0" w:color="auto"/>
              <w:right w:val="single" w:sz="4" w:space="0" w:color="auto"/>
            </w:tcBorders>
            <w:vAlign w:val="center"/>
          </w:tcPr>
          <w:p w14:paraId="52CABF3D" w14:textId="77777777" w:rsidR="00A30DC3" w:rsidRPr="00C3190D" w:rsidRDefault="00A30DC3" w:rsidP="000C4576">
            <w:pPr>
              <w:snapToGrid w:val="0"/>
              <w:jc w:val="center"/>
              <w:rPr>
                <w:rFonts w:eastAsia="標楷體"/>
              </w:rPr>
            </w:pPr>
            <w:r w:rsidRPr="00C3190D">
              <w:rPr>
                <w:rFonts w:eastAsia="標楷體"/>
              </w:rPr>
              <w:t>聯邦銀行（帶薪體驗）</w:t>
            </w:r>
          </w:p>
        </w:tc>
        <w:tc>
          <w:tcPr>
            <w:tcW w:w="1330" w:type="pct"/>
            <w:vMerge/>
            <w:tcBorders>
              <w:left w:val="single" w:sz="4" w:space="0" w:color="auto"/>
              <w:right w:val="single" w:sz="4" w:space="0" w:color="auto"/>
            </w:tcBorders>
            <w:vAlign w:val="center"/>
          </w:tcPr>
          <w:p w14:paraId="471772D5" w14:textId="77777777" w:rsidR="00A30DC3" w:rsidRPr="00C3190D" w:rsidRDefault="00A30DC3" w:rsidP="000C4576">
            <w:pPr>
              <w:snapToGrid w:val="0"/>
              <w:jc w:val="center"/>
              <w:rPr>
                <w:rFonts w:eastAsia="標楷體"/>
              </w:rPr>
            </w:pPr>
          </w:p>
        </w:tc>
      </w:tr>
      <w:tr w:rsidR="00A30DC3" w:rsidRPr="00C3190D" w14:paraId="6E363178" w14:textId="77777777" w:rsidTr="007C462F">
        <w:trPr>
          <w:jc w:val="center"/>
        </w:trPr>
        <w:tc>
          <w:tcPr>
            <w:tcW w:w="854" w:type="pct"/>
            <w:vMerge/>
            <w:tcBorders>
              <w:left w:val="single" w:sz="4" w:space="0" w:color="auto"/>
              <w:right w:val="single" w:sz="4" w:space="0" w:color="auto"/>
            </w:tcBorders>
            <w:vAlign w:val="center"/>
          </w:tcPr>
          <w:p w14:paraId="4E4327DA" w14:textId="77777777" w:rsidR="00A30DC3" w:rsidRPr="00C3190D" w:rsidRDefault="00A30DC3" w:rsidP="000C4576">
            <w:pPr>
              <w:snapToGrid w:val="0"/>
              <w:jc w:val="center"/>
              <w:rPr>
                <w:rFonts w:eastAsia="標楷體"/>
              </w:rPr>
            </w:pPr>
          </w:p>
        </w:tc>
        <w:tc>
          <w:tcPr>
            <w:tcW w:w="853" w:type="pct"/>
            <w:tcBorders>
              <w:top w:val="single" w:sz="4" w:space="0" w:color="auto"/>
              <w:left w:val="single" w:sz="4" w:space="0" w:color="auto"/>
              <w:bottom w:val="single" w:sz="4" w:space="0" w:color="auto"/>
              <w:right w:val="single" w:sz="4" w:space="0" w:color="auto"/>
            </w:tcBorders>
            <w:vAlign w:val="center"/>
          </w:tcPr>
          <w:p w14:paraId="015CB0DD" w14:textId="77777777" w:rsidR="00A30DC3" w:rsidRPr="00C3190D" w:rsidRDefault="00A30DC3" w:rsidP="000C4576">
            <w:pPr>
              <w:snapToGrid w:val="0"/>
              <w:jc w:val="center"/>
              <w:rPr>
                <w:rFonts w:eastAsia="標楷體"/>
              </w:rPr>
            </w:pPr>
            <w:r w:rsidRPr="00C3190D">
              <w:rPr>
                <w:rFonts w:eastAsia="標楷體"/>
              </w:rPr>
              <w:t>趙敔安</w:t>
            </w:r>
          </w:p>
        </w:tc>
        <w:tc>
          <w:tcPr>
            <w:tcW w:w="1963" w:type="pct"/>
            <w:vMerge/>
            <w:tcBorders>
              <w:left w:val="single" w:sz="4" w:space="0" w:color="auto"/>
              <w:right w:val="single" w:sz="4" w:space="0" w:color="auto"/>
            </w:tcBorders>
            <w:vAlign w:val="center"/>
          </w:tcPr>
          <w:p w14:paraId="5BF9B984" w14:textId="77777777" w:rsidR="00A30DC3" w:rsidRPr="00C3190D" w:rsidRDefault="00A30DC3" w:rsidP="000C4576">
            <w:pPr>
              <w:snapToGrid w:val="0"/>
              <w:jc w:val="center"/>
              <w:rPr>
                <w:rFonts w:eastAsia="標楷體"/>
              </w:rPr>
            </w:pPr>
          </w:p>
        </w:tc>
        <w:tc>
          <w:tcPr>
            <w:tcW w:w="1330" w:type="pct"/>
            <w:tcBorders>
              <w:left w:val="single" w:sz="4" w:space="0" w:color="auto"/>
              <w:right w:val="single" w:sz="4" w:space="0" w:color="auto"/>
            </w:tcBorders>
            <w:vAlign w:val="center"/>
          </w:tcPr>
          <w:p w14:paraId="164EF5BE" w14:textId="77777777" w:rsidR="00A30DC3" w:rsidRPr="00C3190D" w:rsidRDefault="00A30DC3" w:rsidP="000C4576">
            <w:pPr>
              <w:snapToGrid w:val="0"/>
              <w:jc w:val="center"/>
              <w:rPr>
                <w:rFonts w:eastAsia="標楷體"/>
              </w:rPr>
            </w:pPr>
            <w:r w:rsidRPr="00C3190D">
              <w:rPr>
                <w:rFonts w:eastAsia="標楷體"/>
              </w:rPr>
              <w:t>可留任但另有規劃</w:t>
            </w:r>
          </w:p>
        </w:tc>
      </w:tr>
      <w:tr w:rsidR="00A30DC3" w:rsidRPr="00C3190D" w14:paraId="1C663EC1" w14:textId="77777777" w:rsidTr="007C462F">
        <w:trPr>
          <w:jc w:val="center"/>
        </w:trPr>
        <w:tc>
          <w:tcPr>
            <w:tcW w:w="854" w:type="pct"/>
            <w:vMerge/>
            <w:tcBorders>
              <w:left w:val="single" w:sz="4" w:space="0" w:color="auto"/>
              <w:right w:val="single" w:sz="4" w:space="0" w:color="auto"/>
            </w:tcBorders>
            <w:vAlign w:val="center"/>
          </w:tcPr>
          <w:p w14:paraId="3014B252" w14:textId="77777777" w:rsidR="00A30DC3" w:rsidRPr="00C3190D" w:rsidRDefault="00A30DC3" w:rsidP="000C4576">
            <w:pPr>
              <w:snapToGrid w:val="0"/>
              <w:jc w:val="center"/>
              <w:rPr>
                <w:rFonts w:eastAsia="標楷體"/>
              </w:rPr>
            </w:pPr>
          </w:p>
        </w:tc>
        <w:tc>
          <w:tcPr>
            <w:tcW w:w="853" w:type="pct"/>
            <w:tcBorders>
              <w:top w:val="single" w:sz="4" w:space="0" w:color="auto"/>
              <w:left w:val="single" w:sz="4" w:space="0" w:color="auto"/>
              <w:bottom w:val="single" w:sz="4" w:space="0" w:color="auto"/>
              <w:right w:val="single" w:sz="4" w:space="0" w:color="auto"/>
            </w:tcBorders>
            <w:vAlign w:val="center"/>
          </w:tcPr>
          <w:p w14:paraId="2509B2A8" w14:textId="77777777" w:rsidR="00A30DC3" w:rsidRPr="00C3190D" w:rsidRDefault="00A30DC3" w:rsidP="000C4576">
            <w:pPr>
              <w:snapToGrid w:val="0"/>
              <w:ind w:leftChars="37" w:left="89"/>
              <w:jc w:val="center"/>
              <w:rPr>
                <w:rFonts w:eastAsia="標楷體"/>
              </w:rPr>
            </w:pPr>
            <w:r w:rsidRPr="00C3190D">
              <w:rPr>
                <w:rFonts w:eastAsia="標楷體"/>
              </w:rPr>
              <w:t>游子蘅</w:t>
            </w:r>
            <w:r w:rsidRPr="00C3190D">
              <w:rPr>
                <w:rFonts w:eastAsia="標楷體"/>
              </w:rPr>
              <w:t>*</w:t>
            </w:r>
          </w:p>
        </w:tc>
        <w:tc>
          <w:tcPr>
            <w:tcW w:w="1963" w:type="pct"/>
            <w:vMerge/>
            <w:tcBorders>
              <w:left w:val="single" w:sz="4" w:space="0" w:color="auto"/>
              <w:right w:val="single" w:sz="4" w:space="0" w:color="auto"/>
            </w:tcBorders>
            <w:vAlign w:val="center"/>
          </w:tcPr>
          <w:p w14:paraId="001799B9" w14:textId="77777777" w:rsidR="00A30DC3" w:rsidRPr="00C3190D" w:rsidRDefault="00A30DC3" w:rsidP="000C4576">
            <w:pPr>
              <w:snapToGrid w:val="0"/>
              <w:jc w:val="center"/>
              <w:rPr>
                <w:rFonts w:eastAsia="標楷體"/>
              </w:rPr>
            </w:pPr>
          </w:p>
        </w:tc>
        <w:tc>
          <w:tcPr>
            <w:tcW w:w="1330" w:type="pct"/>
            <w:vMerge w:val="restart"/>
            <w:tcBorders>
              <w:left w:val="single" w:sz="4" w:space="0" w:color="auto"/>
              <w:right w:val="single" w:sz="4" w:space="0" w:color="auto"/>
            </w:tcBorders>
            <w:vAlign w:val="center"/>
          </w:tcPr>
          <w:p w14:paraId="2470F4A6" w14:textId="77777777" w:rsidR="00A30DC3" w:rsidRPr="00C3190D" w:rsidRDefault="00A30DC3" w:rsidP="000C4576">
            <w:pPr>
              <w:snapToGrid w:val="0"/>
              <w:jc w:val="center"/>
              <w:rPr>
                <w:rFonts w:eastAsia="標楷體"/>
              </w:rPr>
            </w:pPr>
            <w:r w:rsidRPr="00C3190D">
              <w:rPr>
                <w:rFonts w:eastAsia="標楷體"/>
              </w:rPr>
              <w:t>畢業後可直接留任</w:t>
            </w:r>
          </w:p>
        </w:tc>
      </w:tr>
      <w:tr w:rsidR="00A30DC3" w:rsidRPr="00C3190D" w14:paraId="6E63E49D" w14:textId="77777777" w:rsidTr="007C462F">
        <w:trPr>
          <w:jc w:val="center"/>
        </w:trPr>
        <w:tc>
          <w:tcPr>
            <w:tcW w:w="854" w:type="pct"/>
            <w:vMerge/>
            <w:tcBorders>
              <w:left w:val="single" w:sz="4" w:space="0" w:color="auto"/>
              <w:right w:val="single" w:sz="4" w:space="0" w:color="auto"/>
            </w:tcBorders>
            <w:vAlign w:val="center"/>
          </w:tcPr>
          <w:p w14:paraId="198226F1" w14:textId="77777777" w:rsidR="00A30DC3" w:rsidRPr="00C3190D" w:rsidRDefault="00A30DC3" w:rsidP="000C4576">
            <w:pPr>
              <w:snapToGrid w:val="0"/>
              <w:jc w:val="center"/>
              <w:rPr>
                <w:rFonts w:eastAsia="標楷體"/>
              </w:rPr>
            </w:pPr>
          </w:p>
        </w:tc>
        <w:tc>
          <w:tcPr>
            <w:tcW w:w="853" w:type="pct"/>
            <w:tcBorders>
              <w:top w:val="single" w:sz="4" w:space="0" w:color="auto"/>
              <w:left w:val="single" w:sz="4" w:space="0" w:color="auto"/>
              <w:bottom w:val="single" w:sz="4" w:space="0" w:color="auto"/>
              <w:right w:val="single" w:sz="4" w:space="0" w:color="auto"/>
            </w:tcBorders>
            <w:vAlign w:val="center"/>
          </w:tcPr>
          <w:p w14:paraId="311CA133" w14:textId="77777777" w:rsidR="00A30DC3" w:rsidRPr="00C3190D" w:rsidRDefault="00A30DC3" w:rsidP="000C4576">
            <w:pPr>
              <w:snapToGrid w:val="0"/>
              <w:ind w:leftChars="37" w:left="89"/>
              <w:jc w:val="center"/>
              <w:rPr>
                <w:rFonts w:eastAsia="標楷體"/>
              </w:rPr>
            </w:pPr>
            <w:r w:rsidRPr="00C3190D">
              <w:rPr>
                <w:rFonts w:eastAsia="標楷體"/>
              </w:rPr>
              <w:t>葉盈昀</w:t>
            </w:r>
            <w:r w:rsidRPr="00C3190D">
              <w:rPr>
                <w:rFonts w:eastAsia="標楷體"/>
              </w:rPr>
              <w:t>*</w:t>
            </w:r>
          </w:p>
        </w:tc>
        <w:tc>
          <w:tcPr>
            <w:tcW w:w="1963" w:type="pct"/>
            <w:vMerge/>
            <w:tcBorders>
              <w:left w:val="single" w:sz="4" w:space="0" w:color="auto"/>
              <w:bottom w:val="single" w:sz="4" w:space="0" w:color="auto"/>
              <w:right w:val="single" w:sz="4" w:space="0" w:color="auto"/>
            </w:tcBorders>
            <w:vAlign w:val="center"/>
          </w:tcPr>
          <w:p w14:paraId="3260FD77" w14:textId="77777777" w:rsidR="00A30DC3" w:rsidRPr="00C3190D" w:rsidRDefault="00A30DC3" w:rsidP="000C4576">
            <w:pPr>
              <w:snapToGrid w:val="0"/>
              <w:jc w:val="center"/>
              <w:rPr>
                <w:rFonts w:eastAsia="標楷體"/>
              </w:rPr>
            </w:pPr>
          </w:p>
        </w:tc>
        <w:tc>
          <w:tcPr>
            <w:tcW w:w="1330" w:type="pct"/>
            <w:vMerge/>
            <w:tcBorders>
              <w:left w:val="single" w:sz="4" w:space="0" w:color="auto"/>
              <w:right w:val="single" w:sz="4" w:space="0" w:color="auto"/>
            </w:tcBorders>
            <w:vAlign w:val="center"/>
          </w:tcPr>
          <w:p w14:paraId="4DE89333" w14:textId="77777777" w:rsidR="00A30DC3" w:rsidRPr="00C3190D" w:rsidRDefault="00A30DC3" w:rsidP="000C4576">
            <w:pPr>
              <w:snapToGrid w:val="0"/>
              <w:jc w:val="center"/>
              <w:rPr>
                <w:rFonts w:eastAsia="標楷體"/>
              </w:rPr>
            </w:pPr>
          </w:p>
        </w:tc>
      </w:tr>
      <w:tr w:rsidR="00A30DC3" w:rsidRPr="00C3190D" w14:paraId="5C3377B4" w14:textId="77777777" w:rsidTr="007C462F">
        <w:trPr>
          <w:jc w:val="center"/>
        </w:trPr>
        <w:tc>
          <w:tcPr>
            <w:tcW w:w="854" w:type="pct"/>
            <w:vMerge/>
            <w:tcBorders>
              <w:left w:val="single" w:sz="4" w:space="0" w:color="auto"/>
              <w:right w:val="single" w:sz="4" w:space="0" w:color="auto"/>
            </w:tcBorders>
            <w:vAlign w:val="center"/>
          </w:tcPr>
          <w:p w14:paraId="09465A1E" w14:textId="77777777" w:rsidR="00A30DC3" w:rsidRPr="00C3190D" w:rsidRDefault="00A30DC3" w:rsidP="000C4576">
            <w:pPr>
              <w:snapToGrid w:val="0"/>
              <w:jc w:val="center"/>
              <w:rPr>
                <w:rFonts w:eastAsia="標楷體"/>
              </w:rPr>
            </w:pPr>
          </w:p>
        </w:tc>
        <w:tc>
          <w:tcPr>
            <w:tcW w:w="853" w:type="pct"/>
            <w:tcBorders>
              <w:top w:val="single" w:sz="4" w:space="0" w:color="auto"/>
              <w:left w:val="single" w:sz="4" w:space="0" w:color="auto"/>
              <w:bottom w:val="single" w:sz="4" w:space="0" w:color="auto"/>
              <w:right w:val="single" w:sz="4" w:space="0" w:color="auto"/>
            </w:tcBorders>
            <w:vAlign w:val="center"/>
          </w:tcPr>
          <w:p w14:paraId="6AFBE6C5" w14:textId="77777777" w:rsidR="00A30DC3" w:rsidRPr="00C3190D" w:rsidRDefault="00A30DC3" w:rsidP="000C4576">
            <w:pPr>
              <w:snapToGrid w:val="0"/>
              <w:ind w:leftChars="37" w:left="89"/>
              <w:jc w:val="center"/>
              <w:rPr>
                <w:rFonts w:eastAsia="標楷體"/>
              </w:rPr>
            </w:pPr>
            <w:r w:rsidRPr="00C3190D">
              <w:rPr>
                <w:rFonts w:eastAsia="標楷體"/>
              </w:rPr>
              <w:t>郭昀昕</w:t>
            </w:r>
            <w:r w:rsidRPr="00C3190D">
              <w:rPr>
                <w:rFonts w:eastAsia="標楷體"/>
              </w:rPr>
              <w:t>*</w:t>
            </w:r>
          </w:p>
        </w:tc>
        <w:tc>
          <w:tcPr>
            <w:tcW w:w="1963" w:type="pct"/>
            <w:vMerge w:val="restart"/>
            <w:tcBorders>
              <w:top w:val="single" w:sz="4" w:space="0" w:color="auto"/>
              <w:left w:val="single" w:sz="4" w:space="0" w:color="auto"/>
              <w:right w:val="single" w:sz="4" w:space="0" w:color="auto"/>
            </w:tcBorders>
            <w:vAlign w:val="center"/>
          </w:tcPr>
          <w:p w14:paraId="5CD10468" w14:textId="77777777" w:rsidR="00A30DC3" w:rsidRPr="00C3190D" w:rsidRDefault="00A30DC3" w:rsidP="000C4576">
            <w:pPr>
              <w:snapToGrid w:val="0"/>
              <w:jc w:val="center"/>
              <w:rPr>
                <w:rFonts w:eastAsia="標楷體"/>
              </w:rPr>
            </w:pPr>
            <w:r w:rsidRPr="00C3190D">
              <w:rPr>
                <w:rFonts w:eastAsia="標楷體"/>
              </w:rPr>
              <w:t>台新銀行（帶薪體驗）</w:t>
            </w:r>
          </w:p>
        </w:tc>
        <w:tc>
          <w:tcPr>
            <w:tcW w:w="1330" w:type="pct"/>
            <w:vMerge/>
            <w:tcBorders>
              <w:left w:val="single" w:sz="4" w:space="0" w:color="auto"/>
              <w:right w:val="single" w:sz="4" w:space="0" w:color="auto"/>
            </w:tcBorders>
            <w:vAlign w:val="center"/>
          </w:tcPr>
          <w:p w14:paraId="59A2F8E6" w14:textId="77777777" w:rsidR="00A30DC3" w:rsidRPr="00C3190D" w:rsidRDefault="00A30DC3" w:rsidP="000C4576">
            <w:pPr>
              <w:snapToGrid w:val="0"/>
              <w:jc w:val="center"/>
              <w:rPr>
                <w:rFonts w:eastAsia="標楷體"/>
              </w:rPr>
            </w:pPr>
          </w:p>
        </w:tc>
      </w:tr>
      <w:tr w:rsidR="00A30DC3" w:rsidRPr="00C3190D" w14:paraId="464C9EA3" w14:textId="77777777" w:rsidTr="007C462F">
        <w:trPr>
          <w:jc w:val="center"/>
        </w:trPr>
        <w:tc>
          <w:tcPr>
            <w:tcW w:w="854" w:type="pct"/>
            <w:vMerge/>
            <w:tcBorders>
              <w:left w:val="single" w:sz="4" w:space="0" w:color="auto"/>
              <w:right w:val="single" w:sz="4" w:space="0" w:color="auto"/>
            </w:tcBorders>
            <w:vAlign w:val="center"/>
          </w:tcPr>
          <w:p w14:paraId="3D8420AA" w14:textId="77777777" w:rsidR="00A30DC3" w:rsidRPr="00C3190D" w:rsidRDefault="00A30DC3" w:rsidP="000C4576">
            <w:pPr>
              <w:snapToGrid w:val="0"/>
              <w:jc w:val="center"/>
              <w:rPr>
                <w:rFonts w:eastAsia="標楷體"/>
              </w:rPr>
            </w:pPr>
          </w:p>
        </w:tc>
        <w:tc>
          <w:tcPr>
            <w:tcW w:w="853" w:type="pct"/>
            <w:tcBorders>
              <w:top w:val="single" w:sz="4" w:space="0" w:color="auto"/>
              <w:left w:val="single" w:sz="4" w:space="0" w:color="auto"/>
              <w:bottom w:val="single" w:sz="4" w:space="0" w:color="auto"/>
              <w:right w:val="single" w:sz="4" w:space="0" w:color="auto"/>
            </w:tcBorders>
            <w:vAlign w:val="center"/>
          </w:tcPr>
          <w:p w14:paraId="10E5DF4B" w14:textId="77777777" w:rsidR="00A30DC3" w:rsidRPr="00C3190D" w:rsidRDefault="00A30DC3" w:rsidP="000C4576">
            <w:pPr>
              <w:snapToGrid w:val="0"/>
              <w:ind w:leftChars="37" w:left="89"/>
              <w:jc w:val="center"/>
              <w:rPr>
                <w:rFonts w:eastAsia="標楷體"/>
              </w:rPr>
            </w:pPr>
            <w:r w:rsidRPr="00C3190D">
              <w:rPr>
                <w:rFonts w:eastAsia="標楷體"/>
              </w:rPr>
              <w:t>陳芋蓁</w:t>
            </w:r>
            <w:r w:rsidRPr="00C3190D">
              <w:rPr>
                <w:rFonts w:eastAsia="標楷體"/>
              </w:rPr>
              <w:t>*</w:t>
            </w:r>
          </w:p>
        </w:tc>
        <w:tc>
          <w:tcPr>
            <w:tcW w:w="1963" w:type="pct"/>
            <w:vMerge/>
            <w:tcBorders>
              <w:left w:val="single" w:sz="4" w:space="0" w:color="auto"/>
              <w:bottom w:val="single" w:sz="4" w:space="0" w:color="auto"/>
              <w:right w:val="single" w:sz="4" w:space="0" w:color="auto"/>
            </w:tcBorders>
            <w:vAlign w:val="center"/>
          </w:tcPr>
          <w:p w14:paraId="5DB4094D" w14:textId="77777777" w:rsidR="00A30DC3" w:rsidRPr="00C3190D" w:rsidRDefault="00A30DC3" w:rsidP="000C4576">
            <w:pPr>
              <w:snapToGrid w:val="0"/>
              <w:jc w:val="center"/>
              <w:rPr>
                <w:rFonts w:eastAsia="標楷體"/>
              </w:rPr>
            </w:pPr>
          </w:p>
        </w:tc>
        <w:tc>
          <w:tcPr>
            <w:tcW w:w="1330" w:type="pct"/>
            <w:vMerge/>
            <w:tcBorders>
              <w:left w:val="single" w:sz="4" w:space="0" w:color="auto"/>
              <w:right w:val="single" w:sz="4" w:space="0" w:color="auto"/>
            </w:tcBorders>
            <w:vAlign w:val="center"/>
          </w:tcPr>
          <w:p w14:paraId="5ED5ACA2" w14:textId="77777777" w:rsidR="00A30DC3" w:rsidRPr="00C3190D" w:rsidRDefault="00A30DC3" w:rsidP="000C4576">
            <w:pPr>
              <w:snapToGrid w:val="0"/>
              <w:jc w:val="center"/>
              <w:rPr>
                <w:rFonts w:eastAsia="標楷體"/>
              </w:rPr>
            </w:pPr>
          </w:p>
        </w:tc>
      </w:tr>
      <w:tr w:rsidR="00A30DC3" w:rsidRPr="00C3190D" w14:paraId="010BCC71" w14:textId="77777777" w:rsidTr="007C462F">
        <w:trPr>
          <w:jc w:val="center"/>
        </w:trPr>
        <w:tc>
          <w:tcPr>
            <w:tcW w:w="854" w:type="pct"/>
            <w:vMerge/>
            <w:tcBorders>
              <w:left w:val="single" w:sz="4" w:space="0" w:color="auto"/>
              <w:right w:val="single" w:sz="4" w:space="0" w:color="auto"/>
            </w:tcBorders>
            <w:vAlign w:val="center"/>
          </w:tcPr>
          <w:p w14:paraId="046EC09D" w14:textId="77777777" w:rsidR="00A30DC3" w:rsidRPr="00C3190D" w:rsidRDefault="00A30DC3" w:rsidP="000C4576">
            <w:pPr>
              <w:snapToGrid w:val="0"/>
              <w:jc w:val="center"/>
              <w:rPr>
                <w:rFonts w:eastAsia="標楷體"/>
              </w:rPr>
            </w:pPr>
          </w:p>
        </w:tc>
        <w:tc>
          <w:tcPr>
            <w:tcW w:w="853" w:type="pct"/>
            <w:tcBorders>
              <w:top w:val="single" w:sz="4" w:space="0" w:color="auto"/>
              <w:left w:val="single" w:sz="4" w:space="0" w:color="auto"/>
              <w:bottom w:val="single" w:sz="4" w:space="0" w:color="auto"/>
              <w:right w:val="single" w:sz="4" w:space="0" w:color="auto"/>
            </w:tcBorders>
            <w:vAlign w:val="center"/>
          </w:tcPr>
          <w:p w14:paraId="27E00201" w14:textId="77777777" w:rsidR="00A30DC3" w:rsidRPr="00C3190D" w:rsidRDefault="00A30DC3" w:rsidP="000C4576">
            <w:pPr>
              <w:snapToGrid w:val="0"/>
              <w:ind w:leftChars="37" w:left="89"/>
              <w:jc w:val="center"/>
              <w:rPr>
                <w:rFonts w:eastAsia="標楷體"/>
              </w:rPr>
            </w:pPr>
            <w:r w:rsidRPr="00C3190D">
              <w:rPr>
                <w:rFonts w:eastAsia="標楷體"/>
              </w:rPr>
              <w:t>莊謝軒</w:t>
            </w:r>
            <w:r w:rsidRPr="00C3190D">
              <w:rPr>
                <w:rFonts w:eastAsia="標楷體"/>
              </w:rPr>
              <w:t>*</w:t>
            </w:r>
          </w:p>
        </w:tc>
        <w:tc>
          <w:tcPr>
            <w:tcW w:w="1963" w:type="pct"/>
            <w:tcBorders>
              <w:top w:val="single" w:sz="4" w:space="0" w:color="auto"/>
              <w:left w:val="single" w:sz="4" w:space="0" w:color="auto"/>
              <w:bottom w:val="single" w:sz="4" w:space="0" w:color="auto"/>
              <w:right w:val="single" w:sz="4" w:space="0" w:color="auto"/>
            </w:tcBorders>
            <w:vAlign w:val="center"/>
          </w:tcPr>
          <w:p w14:paraId="57B9B854" w14:textId="77777777" w:rsidR="00A30DC3" w:rsidRPr="00C3190D" w:rsidRDefault="00A30DC3" w:rsidP="000C4576">
            <w:pPr>
              <w:snapToGrid w:val="0"/>
              <w:jc w:val="center"/>
              <w:rPr>
                <w:rFonts w:eastAsia="標楷體"/>
              </w:rPr>
            </w:pPr>
            <w:r w:rsidRPr="00C3190D">
              <w:rPr>
                <w:rFonts w:eastAsia="標楷體"/>
              </w:rPr>
              <w:t>國泰世華銀行</w:t>
            </w:r>
          </w:p>
        </w:tc>
        <w:tc>
          <w:tcPr>
            <w:tcW w:w="1330" w:type="pct"/>
            <w:vMerge/>
            <w:tcBorders>
              <w:left w:val="single" w:sz="4" w:space="0" w:color="auto"/>
              <w:right w:val="single" w:sz="4" w:space="0" w:color="auto"/>
            </w:tcBorders>
            <w:vAlign w:val="center"/>
          </w:tcPr>
          <w:p w14:paraId="0AE151CD" w14:textId="77777777" w:rsidR="00A30DC3" w:rsidRPr="00C3190D" w:rsidRDefault="00A30DC3" w:rsidP="000C4576">
            <w:pPr>
              <w:snapToGrid w:val="0"/>
              <w:jc w:val="center"/>
              <w:rPr>
                <w:rFonts w:eastAsia="標楷體"/>
              </w:rPr>
            </w:pPr>
          </w:p>
        </w:tc>
      </w:tr>
      <w:tr w:rsidR="00A30DC3" w:rsidRPr="00C3190D" w14:paraId="5E2FE5DD" w14:textId="77777777" w:rsidTr="007C462F">
        <w:trPr>
          <w:jc w:val="center"/>
        </w:trPr>
        <w:tc>
          <w:tcPr>
            <w:tcW w:w="854" w:type="pct"/>
            <w:vMerge/>
            <w:tcBorders>
              <w:left w:val="single" w:sz="4" w:space="0" w:color="auto"/>
              <w:right w:val="single" w:sz="4" w:space="0" w:color="auto"/>
            </w:tcBorders>
            <w:vAlign w:val="center"/>
          </w:tcPr>
          <w:p w14:paraId="3CAEA98C" w14:textId="77777777" w:rsidR="00A30DC3" w:rsidRPr="00C3190D" w:rsidRDefault="00A30DC3" w:rsidP="000C4576">
            <w:pPr>
              <w:snapToGrid w:val="0"/>
              <w:jc w:val="center"/>
              <w:rPr>
                <w:rFonts w:eastAsia="標楷體"/>
              </w:rPr>
            </w:pPr>
          </w:p>
        </w:tc>
        <w:tc>
          <w:tcPr>
            <w:tcW w:w="853" w:type="pct"/>
            <w:tcBorders>
              <w:top w:val="single" w:sz="4" w:space="0" w:color="auto"/>
              <w:left w:val="single" w:sz="4" w:space="0" w:color="auto"/>
              <w:bottom w:val="single" w:sz="4" w:space="0" w:color="auto"/>
              <w:right w:val="single" w:sz="4" w:space="0" w:color="auto"/>
            </w:tcBorders>
            <w:vAlign w:val="center"/>
          </w:tcPr>
          <w:p w14:paraId="13AB36EE" w14:textId="77777777" w:rsidR="00A30DC3" w:rsidRPr="00C3190D" w:rsidRDefault="00A30DC3" w:rsidP="000C4576">
            <w:pPr>
              <w:snapToGrid w:val="0"/>
              <w:ind w:leftChars="37" w:left="89"/>
              <w:jc w:val="center"/>
              <w:rPr>
                <w:rFonts w:eastAsia="標楷體"/>
              </w:rPr>
            </w:pPr>
            <w:r w:rsidRPr="00C3190D">
              <w:rPr>
                <w:rFonts w:eastAsia="標楷體"/>
              </w:rPr>
              <w:t>蔡宛庭</w:t>
            </w:r>
            <w:r w:rsidRPr="00C3190D">
              <w:rPr>
                <w:rFonts w:eastAsia="標楷體"/>
              </w:rPr>
              <w:t>*</w:t>
            </w:r>
          </w:p>
        </w:tc>
        <w:tc>
          <w:tcPr>
            <w:tcW w:w="1963" w:type="pct"/>
            <w:tcBorders>
              <w:top w:val="single" w:sz="4" w:space="0" w:color="auto"/>
              <w:left w:val="single" w:sz="4" w:space="0" w:color="auto"/>
              <w:bottom w:val="single" w:sz="4" w:space="0" w:color="auto"/>
              <w:right w:val="single" w:sz="4" w:space="0" w:color="auto"/>
            </w:tcBorders>
            <w:vAlign w:val="center"/>
          </w:tcPr>
          <w:p w14:paraId="2A6709F3" w14:textId="77777777" w:rsidR="00A30DC3" w:rsidRPr="00C3190D" w:rsidRDefault="00A30DC3" w:rsidP="000C4576">
            <w:pPr>
              <w:snapToGrid w:val="0"/>
              <w:jc w:val="center"/>
              <w:rPr>
                <w:rFonts w:eastAsia="標楷體"/>
              </w:rPr>
            </w:pPr>
            <w:r w:rsidRPr="00C3190D">
              <w:rPr>
                <w:rFonts w:eastAsia="標楷體"/>
              </w:rPr>
              <w:t>永豐銀行（帶薪體驗）</w:t>
            </w:r>
          </w:p>
        </w:tc>
        <w:tc>
          <w:tcPr>
            <w:tcW w:w="1330" w:type="pct"/>
            <w:vMerge/>
            <w:tcBorders>
              <w:left w:val="single" w:sz="4" w:space="0" w:color="auto"/>
              <w:right w:val="single" w:sz="4" w:space="0" w:color="auto"/>
            </w:tcBorders>
            <w:vAlign w:val="center"/>
          </w:tcPr>
          <w:p w14:paraId="4DF57FAD" w14:textId="77777777" w:rsidR="00A30DC3" w:rsidRPr="00C3190D" w:rsidRDefault="00A30DC3" w:rsidP="000C4576">
            <w:pPr>
              <w:snapToGrid w:val="0"/>
              <w:jc w:val="center"/>
              <w:rPr>
                <w:rFonts w:eastAsia="標楷體"/>
              </w:rPr>
            </w:pPr>
          </w:p>
        </w:tc>
      </w:tr>
      <w:tr w:rsidR="00A30DC3" w:rsidRPr="00C3190D" w14:paraId="3524EC5E" w14:textId="77777777" w:rsidTr="007C462F">
        <w:trPr>
          <w:jc w:val="center"/>
        </w:trPr>
        <w:tc>
          <w:tcPr>
            <w:tcW w:w="854" w:type="pct"/>
            <w:vMerge/>
            <w:tcBorders>
              <w:left w:val="single" w:sz="4" w:space="0" w:color="auto"/>
              <w:bottom w:val="single" w:sz="4" w:space="0" w:color="auto"/>
              <w:right w:val="single" w:sz="4" w:space="0" w:color="auto"/>
            </w:tcBorders>
            <w:vAlign w:val="center"/>
          </w:tcPr>
          <w:p w14:paraId="6E923D34" w14:textId="77777777" w:rsidR="00A30DC3" w:rsidRPr="00C3190D" w:rsidRDefault="00A30DC3" w:rsidP="000C4576">
            <w:pPr>
              <w:snapToGrid w:val="0"/>
              <w:jc w:val="center"/>
              <w:rPr>
                <w:rFonts w:eastAsia="標楷體"/>
              </w:rPr>
            </w:pPr>
          </w:p>
        </w:tc>
        <w:tc>
          <w:tcPr>
            <w:tcW w:w="853" w:type="pct"/>
            <w:tcBorders>
              <w:top w:val="single" w:sz="4" w:space="0" w:color="auto"/>
              <w:left w:val="single" w:sz="4" w:space="0" w:color="auto"/>
              <w:bottom w:val="single" w:sz="4" w:space="0" w:color="auto"/>
              <w:right w:val="single" w:sz="4" w:space="0" w:color="auto"/>
            </w:tcBorders>
            <w:vAlign w:val="center"/>
          </w:tcPr>
          <w:p w14:paraId="7B42DFA2" w14:textId="77777777" w:rsidR="00A30DC3" w:rsidRPr="00C3190D" w:rsidRDefault="00A30DC3" w:rsidP="000C4576">
            <w:pPr>
              <w:snapToGrid w:val="0"/>
              <w:ind w:leftChars="37" w:left="89"/>
              <w:jc w:val="center"/>
              <w:rPr>
                <w:rFonts w:eastAsia="標楷體"/>
              </w:rPr>
            </w:pPr>
            <w:r w:rsidRPr="00C3190D">
              <w:rPr>
                <w:rFonts w:eastAsia="標楷體"/>
              </w:rPr>
              <w:t>田廷宇</w:t>
            </w:r>
            <w:r w:rsidRPr="00C3190D">
              <w:rPr>
                <w:rFonts w:eastAsia="標楷體"/>
              </w:rPr>
              <w:t>*</w:t>
            </w:r>
          </w:p>
        </w:tc>
        <w:tc>
          <w:tcPr>
            <w:tcW w:w="1963" w:type="pct"/>
            <w:tcBorders>
              <w:top w:val="single" w:sz="4" w:space="0" w:color="auto"/>
              <w:left w:val="single" w:sz="4" w:space="0" w:color="auto"/>
              <w:bottom w:val="single" w:sz="4" w:space="0" w:color="auto"/>
              <w:right w:val="single" w:sz="4" w:space="0" w:color="auto"/>
            </w:tcBorders>
            <w:vAlign w:val="center"/>
          </w:tcPr>
          <w:p w14:paraId="4F8A51D9" w14:textId="77777777" w:rsidR="00A30DC3" w:rsidRPr="00C3190D" w:rsidRDefault="00A30DC3" w:rsidP="000C4576">
            <w:pPr>
              <w:snapToGrid w:val="0"/>
              <w:jc w:val="center"/>
              <w:rPr>
                <w:rFonts w:eastAsia="標楷體"/>
              </w:rPr>
            </w:pPr>
            <w:r w:rsidRPr="00C3190D">
              <w:rPr>
                <w:rFonts w:eastAsia="標楷體"/>
              </w:rPr>
              <w:t>康和期貨（正職培訓）</w:t>
            </w:r>
          </w:p>
        </w:tc>
        <w:tc>
          <w:tcPr>
            <w:tcW w:w="1330" w:type="pct"/>
            <w:vMerge/>
            <w:tcBorders>
              <w:left w:val="single" w:sz="4" w:space="0" w:color="auto"/>
              <w:bottom w:val="single" w:sz="4" w:space="0" w:color="auto"/>
              <w:right w:val="single" w:sz="4" w:space="0" w:color="auto"/>
            </w:tcBorders>
            <w:vAlign w:val="center"/>
          </w:tcPr>
          <w:p w14:paraId="0872BF63" w14:textId="77777777" w:rsidR="00A30DC3" w:rsidRPr="00C3190D" w:rsidRDefault="00A30DC3" w:rsidP="000C4576">
            <w:pPr>
              <w:snapToGrid w:val="0"/>
              <w:jc w:val="center"/>
              <w:rPr>
                <w:rFonts w:eastAsia="標楷體"/>
              </w:rPr>
            </w:pPr>
          </w:p>
        </w:tc>
      </w:tr>
      <w:tr w:rsidR="00A30DC3" w:rsidRPr="00C3190D" w14:paraId="016A34B6" w14:textId="77777777" w:rsidTr="007C462F">
        <w:trPr>
          <w:trHeight w:val="235"/>
          <w:jc w:val="center"/>
        </w:trPr>
        <w:tc>
          <w:tcPr>
            <w:tcW w:w="5000" w:type="pct"/>
            <w:gridSpan w:val="4"/>
            <w:tcBorders>
              <w:left w:val="nil"/>
              <w:bottom w:val="nil"/>
              <w:right w:val="nil"/>
            </w:tcBorders>
            <w:vAlign w:val="center"/>
          </w:tcPr>
          <w:p w14:paraId="648C9CDA" w14:textId="33871423" w:rsidR="00A30DC3" w:rsidRPr="00C3190D" w:rsidRDefault="00A30DC3" w:rsidP="000C4576">
            <w:pPr>
              <w:snapToGrid w:val="0"/>
              <w:rPr>
                <w:rFonts w:eastAsia="標楷體"/>
              </w:rPr>
            </w:pPr>
            <w:r w:rsidRPr="00C3190D">
              <w:rPr>
                <w:rFonts w:eastAsia="標楷體"/>
              </w:rPr>
              <w:t>*</w:t>
            </w:r>
            <w:r w:rsidRPr="00C3190D">
              <w:rPr>
                <w:rFonts w:eastAsia="標楷體"/>
              </w:rPr>
              <w:t>代表預計</w:t>
            </w:r>
            <w:r w:rsidRPr="00C3190D">
              <w:rPr>
                <w:rFonts w:eastAsia="標楷體"/>
              </w:rPr>
              <w:t>114</w:t>
            </w:r>
            <w:r w:rsidRPr="00C3190D">
              <w:rPr>
                <w:rFonts w:eastAsia="標楷體"/>
              </w:rPr>
              <w:t>學年度畢業</w:t>
            </w:r>
          </w:p>
        </w:tc>
      </w:tr>
    </w:tbl>
    <w:p w14:paraId="19C2D691" w14:textId="47F8AC6C" w:rsidR="00A30DC3" w:rsidRPr="00C3190D" w:rsidRDefault="00A30DC3" w:rsidP="000C4576">
      <w:pPr>
        <w:snapToGrid w:val="0"/>
        <w:jc w:val="both"/>
        <w:rPr>
          <w:rFonts w:eastAsia="標楷體"/>
          <w:b/>
          <w:sz w:val="28"/>
          <w:szCs w:val="28"/>
        </w:rPr>
      </w:pPr>
    </w:p>
    <w:p w14:paraId="0A276D81" w14:textId="6CFF5B51" w:rsidR="00657EBC" w:rsidRPr="00C3190D" w:rsidRDefault="00A30DC3" w:rsidP="000B035B">
      <w:pPr>
        <w:snapToGrid w:val="0"/>
        <w:ind w:firstLineChars="200" w:firstLine="560"/>
        <w:jc w:val="both"/>
        <w:rPr>
          <w:rFonts w:eastAsia="標楷體"/>
          <w:sz w:val="28"/>
          <w:szCs w:val="28"/>
        </w:rPr>
      </w:pPr>
      <w:r w:rsidRPr="00C3190D">
        <w:rPr>
          <w:rFonts w:eastAsia="標楷體"/>
          <w:sz w:val="28"/>
          <w:szCs w:val="28"/>
        </w:rPr>
        <w:t>整體而言，本系透過課程規劃、證照輔導、實務</w:t>
      </w:r>
      <w:r w:rsidR="00F53B7B" w:rsidRPr="00C3190D">
        <w:rPr>
          <w:rFonts w:eastAsia="標楷體"/>
          <w:sz w:val="28"/>
          <w:szCs w:val="28"/>
        </w:rPr>
        <w:t>專題</w:t>
      </w:r>
      <w:r w:rsidRPr="00C3190D">
        <w:rPr>
          <w:rFonts w:eastAsia="標楷體"/>
          <w:sz w:val="28"/>
          <w:szCs w:val="28"/>
        </w:rPr>
        <w:t>與職場體驗等多元機制，建構完善之學習成效與生涯發展支持體系，使學生於畢業前即具備專業知識、實務能力與明確職涯方向，</w:t>
      </w:r>
      <w:r w:rsidR="00F53B7B" w:rsidRPr="00C3190D">
        <w:rPr>
          <w:rFonts w:eastAsia="標楷體"/>
          <w:sz w:val="28"/>
          <w:szCs w:val="28"/>
        </w:rPr>
        <w:t>本系</w:t>
      </w:r>
      <w:r w:rsidRPr="00C3190D">
        <w:rPr>
          <w:rFonts w:eastAsia="標楷體"/>
          <w:sz w:val="28"/>
          <w:szCs w:val="28"/>
        </w:rPr>
        <w:t>從</w:t>
      </w:r>
      <w:r w:rsidRPr="00C3190D">
        <w:rPr>
          <w:rFonts w:eastAsia="標楷體"/>
          <w:sz w:val="28"/>
          <w:szCs w:val="28"/>
        </w:rPr>
        <w:t>112</w:t>
      </w:r>
      <w:r w:rsidRPr="00C3190D">
        <w:rPr>
          <w:rFonts w:eastAsia="標楷體"/>
          <w:sz w:val="28"/>
          <w:szCs w:val="28"/>
        </w:rPr>
        <w:t>學年度至</w:t>
      </w:r>
      <w:r w:rsidRPr="00C3190D">
        <w:rPr>
          <w:rFonts w:eastAsia="標楷體"/>
          <w:sz w:val="28"/>
          <w:szCs w:val="28"/>
        </w:rPr>
        <w:t>114</w:t>
      </w:r>
      <w:r w:rsidRPr="00C3190D">
        <w:rPr>
          <w:rFonts w:eastAsia="標楷體"/>
          <w:sz w:val="28"/>
          <w:szCs w:val="28"/>
        </w:rPr>
        <w:t>學年畢業後就業連結學生人數成長增加，具體展現</w:t>
      </w:r>
      <w:r w:rsidR="00F53B7B" w:rsidRPr="00C3190D">
        <w:rPr>
          <w:rFonts w:eastAsia="標楷體"/>
          <w:sz w:val="28"/>
          <w:szCs w:val="28"/>
        </w:rPr>
        <w:t>本</w:t>
      </w:r>
      <w:r w:rsidRPr="00C3190D">
        <w:rPr>
          <w:rFonts w:eastAsia="標楷體"/>
          <w:sz w:val="28"/>
          <w:szCs w:val="28"/>
        </w:rPr>
        <w:t>系在畢業生生涯發展與就業銜接上的穩定成果。</w:t>
      </w:r>
    </w:p>
    <w:p w14:paraId="25A0B306" w14:textId="42C88482" w:rsidR="00657EBC" w:rsidRPr="00C3190D" w:rsidRDefault="00657EBC" w:rsidP="000C4576">
      <w:pPr>
        <w:snapToGrid w:val="0"/>
        <w:jc w:val="both"/>
        <w:rPr>
          <w:rFonts w:eastAsia="標楷體"/>
          <w:b/>
          <w:bCs/>
          <w:sz w:val="28"/>
          <w:szCs w:val="28"/>
        </w:rPr>
      </w:pPr>
      <w:r w:rsidRPr="00C3190D">
        <w:rPr>
          <w:rFonts w:eastAsia="標楷體"/>
          <w:b/>
          <w:bCs/>
          <w:sz w:val="28"/>
          <w:szCs w:val="28"/>
        </w:rPr>
        <w:t>3</w:t>
      </w:r>
      <w:r w:rsidR="000B035B" w:rsidRPr="00C3190D">
        <w:rPr>
          <w:rFonts w:eastAsia="標楷體"/>
          <w:b/>
          <w:bCs/>
          <w:sz w:val="28"/>
          <w:szCs w:val="28"/>
        </w:rPr>
        <w:t>-</w:t>
      </w:r>
      <w:r w:rsidRPr="00C3190D">
        <w:rPr>
          <w:rFonts w:eastAsia="標楷體"/>
          <w:b/>
          <w:bCs/>
          <w:sz w:val="28"/>
          <w:szCs w:val="28"/>
        </w:rPr>
        <w:t>1</w:t>
      </w:r>
      <w:r w:rsidR="000B035B" w:rsidRPr="00C3190D">
        <w:rPr>
          <w:rFonts w:eastAsia="標楷體"/>
          <w:b/>
          <w:bCs/>
          <w:sz w:val="28"/>
          <w:szCs w:val="28"/>
        </w:rPr>
        <w:t>-</w:t>
      </w:r>
      <w:r w:rsidRPr="00C3190D">
        <w:rPr>
          <w:rFonts w:eastAsia="標楷體"/>
          <w:b/>
          <w:bCs/>
          <w:sz w:val="28"/>
          <w:szCs w:val="28"/>
        </w:rPr>
        <w:t>3</w:t>
      </w:r>
      <w:r w:rsidR="000B035B" w:rsidRPr="00C3190D">
        <w:rPr>
          <w:rFonts w:eastAsia="標楷體"/>
          <w:b/>
          <w:bCs/>
          <w:sz w:val="28"/>
          <w:szCs w:val="28"/>
        </w:rPr>
        <w:t xml:space="preserve"> </w:t>
      </w:r>
      <w:r w:rsidRPr="00C3190D">
        <w:rPr>
          <w:rFonts w:eastAsia="標楷體"/>
          <w:b/>
          <w:bCs/>
          <w:sz w:val="28"/>
          <w:szCs w:val="28"/>
        </w:rPr>
        <w:t>學生學習成效之精進策略</w:t>
      </w:r>
    </w:p>
    <w:p w14:paraId="2100B9C2" w14:textId="4DBABE3E" w:rsidR="00657EBC" w:rsidRPr="00C3190D" w:rsidRDefault="00382E16" w:rsidP="000B035B">
      <w:pPr>
        <w:snapToGrid w:val="0"/>
        <w:ind w:firstLineChars="200" w:firstLine="560"/>
        <w:jc w:val="both"/>
        <w:rPr>
          <w:rFonts w:eastAsia="標楷體"/>
          <w:sz w:val="28"/>
          <w:szCs w:val="28"/>
        </w:rPr>
      </w:pPr>
      <w:r w:rsidRPr="00C3190D">
        <w:rPr>
          <w:rFonts w:eastAsia="標楷體"/>
          <w:sz w:val="28"/>
          <w:szCs w:val="28"/>
        </w:rPr>
        <w:t>綜合本系學生於專業證照、學術研究、實務參與、及職涯發展等面向之學習成效表現，顯示整體培育機制已具相當成果。惟為持續精</w:t>
      </w:r>
      <w:r w:rsidR="00F53B7B" w:rsidRPr="00C3190D">
        <w:rPr>
          <w:rFonts w:eastAsia="標楷體"/>
          <w:sz w:val="28"/>
          <w:szCs w:val="28"/>
        </w:rPr>
        <w:t>進</w:t>
      </w:r>
      <w:r w:rsidRPr="00C3190D">
        <w:rPr>
          <w:rFonts w:eastAsia="標楷體"/>
          <w:sz w:val="28"/>
          <w:szCs w:val="28"/>
        </w:rPr>
        <w:t>學生學習成效並回應產業與就業環境變遷，</w:t>
      </w:r>
      <w:r w:rsidR="00657EBC" w:rsidRPr="00C3190D">
        <w:rPr>
          <w:rFonts w:eastAsia="標楷體"/>
          <w:sz w:val="28"/>
          <w:szCs w:val="28"/>
        </w:rPr>
        <w:t>本系依據</w:t>
      </w:r>
      <w:r w:rsidRPr="00C3190D">
        <w:rPr>
          <w:rFonts w:eastAsia="標楷體"/>
          <w:sz w:val="28"/>
          <w:szCs w:val="28"/>
        </w:rPr>
        <w:t>成效分析結果</w:t>
      </w:r>
      <w:r w:rsidR="00657EBC" w:rsidRPr="00C3190D">
        <w:rPr>
          <w:rFonts w:eastAsia="標楷體"/>
          <w:sz w:val="28"/>
          <w:szCs w:val="28"/>
        </w:rPr>
        <w:t>與畢業生流向分析，研訂以下精進策略</w:t>
      </w:r>
      <w:r w:rsidRPr="00C3190D">
        <w:rPr>
          <w:rFonts w:eastAsia="標楷體"/>
          <w:sz w:val="28"/>
          <w:szCs w:val="28"/>
        </w:rPr>
        <w:t>。</w:t>
      </w:r>
    </w:p>
    <w:p w14:paraId="29EA1BAA" w14:textId="77777777" w:rsidR="000B035B" w:rsidRPr="00C3190D" w:rsidRDefault="00657EBC" w:rsidP="000C4576">
      <w:pPr>
        <w:snapToGrid w:val="0"/>
        <w:jc w:val="both"/>
        <w:rPr>
          <w:rFonts w:eastAsia="標楷體"/>
          <w:b/>
          <w:bCs/>
          <w:sz w:val="28"/>
          <w:szCs w:val="28"/>
        </w:rPr>
      </w:pPr>
      <w:r w:rsidRPr="00C3190D">
        <w:rPr>
          <w:rFonts w:eastAsia="標楷體"/>
          <w:b/>
          <w:sz w:val="28"/>
          <w:szCs w:val="28"/>
        </w:rPr>
        <w:t>一、</w:t>
      </w:r>
      <w:r w:rsidRPr="00C3190D">
        <w:rPr>
          <w:rFonts w:eastAsia="標楷體"/>
          <w:b/>
          <w:bCs/>
          <w:sz w:val="28"/>
          <w:szCs w:val="28"/>
        </w:rPr>
        <w:t>強化證照與專業能力整合培育</w:t>
      </w:r>
    </w:p>
    <w:p w14:paraId="33E31361" w14:textId="0C0B55E0" w:rsidR="00657EBC" w:rsidRPr="00C3190D" w:rsidRDefault="00335269" w:rsidP="000B035B">
      <w:pPr>
        <w:snapToGrid w:val="0"/>
        <w:ind w:firstLineChars="200" w:firstLine="560"/>
        <w:jc w:val="both"/>
        <w:rPr>
          <w:rFonts w:eastAsia="標楷體"/>
          <w:sz w:val="28"/>
          <w:szCs w:val="28"/>
        </w:rPr>
      </w:pPr>
      <w:r w:rsidRPr="00C3190D">
        <w:rPr>
          <w:rFonts w:eastAsia="標楷體"/>
          <w:sz w:val="28"/>
          <w:szCs w:val="28"/>
        </w:rPr>
        <w:t>持續精進證照輔導課程與核心專業課程之整合，配合產業需求與考試趨勢調整教學重點，強化金融、永續、與</w:t>
      </w:r>
      <w:r w:rsidRPr="00C3190D">
        <w:rPr>
          <w:rFonts w:eastAsia="標楷體"/>
          <w:sz w:val="28"/>
          <w:szCs w:val="28"/>
        </w:rPr>
        <w:t>AI</w:t>
      </w:r>
      <w:r w:rsidRPr="00C3190D">
        <w:rPr>
          <w:rFonts w:eastAsia="標楷體"/>
          <w:sz w:val="28"/>
          <w:szCs w:val="28"/>
        </w:rPr>
        <w:t>應用相關證照之輔導機制，並導入分級培育與追蹤機制，以提升學生證照取得率與專業能力之外部驗證成效。</w:t>
      </w:r>
    </w:p>
    <w:p w14:paraId="027FB0C0" w14:textId="77777777" w:rsidR="000B035B" w:rsidRPr="00C3190D" w:rsidRDefault="00657EBC" w:rsidP="000C4576">
      <w:pPr>
        <w:snapToGrid w:val="0"/>
        <w:jc w:val="both"/>
        <w:rPr>
          <w:rFonts w:eastAsia="標楷體"/>
          <w:b/>
          <w:bCs/>
          <w:sz w:val="28"/>
          <w:szCs w:val="28"/>
        </w:rPr>
      </w:pPr>
      <w:r w:rsidRPr="00C3190D">
        <w:rPr>
          <w:rFonts w:eastAsia="標楷體"/>
          <w:b/>
          <w:sz w:val="28"/>
          <w:szCs w:val="28"/>
        </w:rPr>
        <w:t>二、</w:t>
      </w:r>
      <w:r w:rsidRPr="00C3190D">
        <w:rPr>
          <w:rFonts w:eastAsia="標楷體"/>
          <w:b/>
          <w:bCs/>
          <w:sz w:val="28"/>
          <w:szCs w:val="28"/>
        </w:rPr>
        <w:t>深化</w:t>
      </w:r>
      <w:r w:rsidR="00335269" w:rsidRPr="00C3190D">
        <w:rPr>
          <w:rFonts w:eastAsia="標楷體"/>
          <w:b/>
          <w:bCs/>
          <w:sz w:val="28"/>
          <w:szCs w:val="28"/>
        </w:rPr>
        <w:t>學術</w:t>
      </w:r>
      <w:r w:rsidRPr="00C3190D">
        <w:rPr>
          <w:rFonts w:eastAsia="標楷體"/>
          <w:b/>
          <w:bCs/>
          <w:sz w:val="28"/>
          <w:szCs w:val="28"/>
        </w:rPr>
        <w:t>研究與</w:t>
      </w:r>
      <w:r w:rsidR="00335269" w:rsidRPr="00C3190D">
        <w:rPr>
          <w:rFonts w:eastAsia="標楷體"/>
          <w:b/>
          <w:bCs/>
          <w:sz w:val="28"/>
          <w:szCs w:val="28"/>
        </w:rPr>
        <w:t>實務議題連結</w:t>
      </w:r>
    </w:p>
    <w:p w14:paraId="0E5E4D06" w14:textId="01ADC588" w:rsidR="00335269" w:rsidRPr="00C3190D" w:rsidRDefault="00335269" w:rsidP="000B035B">
      <w:pPr>
        <w:snapToGrid w:val="0"/>
        <w:ind w:firstLineChars="200" w:firstLine="560"/>
        <w:jc w:val="both"/>
        <w:rPr>
          <w:rFonts w:eastAsia="標楷體"/>
          <w:sz w:val="28"/>
          <w:szCs w:val="28"/>
        </w:rPr>
      </w:pPr>
      <w:r w:rsidRPr="00C3190D">
        <w:rPr>
          <w:rFonts w:eastAsia="標楷體"/>
          <w:sz w:val="28"/>
          <w:szCs w:val="28"/>
        </w:rPr>
        <w:t>鼓勵學生參與國科會計畫、學術研討會及期刊發表，並強化研究主題與產業（如</w:t>
      </w:r>
      <w:r w:rsidRPr="00C3190D">
        <w:rPr>
          <w:rFonts w:eastAsia="標楷體"/>
          <w:sz w:val="28"/>
          <w:szCs w:val="28"/>
        </w:rPr>
        <w:t>ESG</w:t>
      </w:r>
      <w:r w:rsidRPr="00C3190D">
        <w:rPr>
          <w:rFonts w:eastAsia="標楷體"/>
          <w:sz w:val="28"/>
          <w:szCs w:val="28"/>
        </w:rPr>
        <w:t>、能源、金融市場）之連結，提升學生資料分析、問題解決、與跨域整合能力。</w:t>
      </w:r>
    </w:p>
    <w:p w14:paraId="0CF8FFE2" w14:textId="77777777" w:rsidR="000B035B" w:rsidRPr="00C3190D" w:rsidRDefault="00657EBC" w:rsidP="000C4576">
      <w:pPr>
        <w:snapToGrid w:val="0"/>
        <w:jc w:val="both"/>
        <w:rPr>
          <w:rFonts w:eastAsia="標楷體"/>
          <w:b/>
          <w:bCs/>
          <w:sz w:val="28"/>
          <w:szCs w:val="28"/>
        </w:rPr>
      </w:pPr>
      <w:r w:rsidRPr="00C3190D">
        <w:rPr>
          <w:rFonts w:eastAsia="標楷體"/>
          <w:b/>
          <w:sz w:val="28"/>
          <w:szCs w:val="28"/>
        </w:rPr>
        <w:t>三、</w:t>
      </w:r>
      <w:r w:rsidR="00335269" w:rsidRPr="00C3190D">
        <w:rPr>
          <w:rFonts w:eastAsia="標楷體"/>
          <w:b/>
          <w:bCs/>
          <w:sz w:val="28"/>
          <w:szCs w:val="28"/>
        </w:rPr>
        <w:t>優化職場體驗制度</w:t>
      </w:r>
      <w:r w:rsidRPr="00C3190D">
        <w:rPr>
          <w:rFonts w:eastAsia="標楷體"/>
          <w:b/>
          <w:bCs/>
          <w:sz w:val="28"/>
          <w:szCs w:val="28"/>
        </w:rPr>
        <w:t>與就業銜接機制</w:t>
      </w:r>
    </w:p>
    <w:p w14:paraId="140892D0" w14:textId="01A6B5E8" w:rsidR="00657EBC" w:rsidRPr="00C3190D" w:rsidRDefault="00335269" w:rsidP="000B035B">
      <w:pPr>
        <w:snapToGrid w:val="0"/>
        <w:ind w:firstLineChars="200" w:firstLine="560"/>
        <w:jc w:val="both"/>
        <w:rPr>
          <w:rFonts w:eastAsia="標楷體"/>
          <w:sz w:val="28"/>
          <w:szCs w:val="28"/>
        </w:rPr>
      </w:pPr>
      <w:r w:rsidRPr="00C3190D">
        <w:rPr>
          <w:rFonts w:eastAsia="標楷體"/>
          <w:sz w:val="28"/>
          <w:szCs w:val="28"/>
        </w:rPr>
        <w:t>持續深化與拓展金融及相關產業職場之合作關係</w:t>
      </w:r>
      <w:r w:rsidR="00657EBC" w:rsidRPr="00C3190D">
        <w:rPr>
          <w:rFonts w:eastAsia="標楷體"/>
          <w:sz w:val="28"/>
          <w:szCs w:val="28"/>
        </w:rPr>
        <w:t>，</w:t>
      </w:r>
      <w:r w:rsidRPr="00C3190D">
        <w:rPr>
          <w:rFonts w:eastAsia="標楷體"/>
          <w:sz w:val="28"/>
          <w:szCs w:val="28"/>
        </w:rPr>
        <w:t>優</w:t>
      </w:r>
      <w:r w:rsidR="00657EBC" w:rsidRPr="00C3190D">
        <w:rPr>
          <w:rFonts w:eastAsia="標楷體"/>
          <w:sz w:val="28"/>
          <w:szCs w:val="28"/>
        </w:rPr>
        <w:t>化職場體驗前職能培訓與職場體驗中輔導機制，</w:t>
      </w:r>
      <w:r w:rsidRPr="00C3190D">
        <w:rPr>
          <w:rFonts w:eastAsia="標楷體"/>
          <w:sz w:val="28"/>
          <w:szCs w:val="28"/>
        </w:rPr>
        <w:t>以</w:t>
      </w:r>
      <w:r w:rsidR="00657EBC" w:rsidRPr="00C3190D">
        <w:rPr>
          <w:rFonts w:eastAsia="標楷體"/>
          <w:sz w:val="28"/>
          <w:szCs w:val="28"/>
        </w:rPr>
        <w:t>提升</w:t>
      </w:r>
      <w:r w:rsidRPr="00C3190D">
        <w:rPr>
          <w:rFonts w:eastAsia="標楷體"/>
          <w:sz w:val="28"/>
          <w:szCs w:val="28"/>
        </w:rPr>
        <w:t>學生職場適應力與就業媒合成效</w:t>
      </w:r>
      <w:r w:rsidR="00657EBC" w:rsidRPr="00C3190D">
        <w:rPr>
          <w:rFonts w:eastAsia="標楷體"/>
          <w:sz w:val="28"/>
          <w:szCs w:val="28"/>
        </w:rPr>
        <w:t>。</w:t>
      </w:r>
    </w:p>
    <w:p w14:paraId="151420EF" w14:textId="77777777" w:rsidR="000B035B" w:rsidRPr="00C3190D" w:rsidRDefault="00657EBC" w:rsidP="000C4576">
      <w:pPr>
        <w:snapToGrid w:val="0"/>
        <w:jc w:val="both"/>
        <w:rPr>
          <w:rFonts w:eastAsia="標楷體"/>
          <w:b/>
          <w:bCs/>
          <w:sz w:val="28"/>
          <w:szCs w:val="28"/>
        </w:rPr>
      </w:pPr>
      <w:r w:rsidRPr="00C3190D">
        <w:rPr>
          <w:rFonts w:eastAsia="標楷體"/>
          <w:b/>
          <w:sz w:val="28"/>
          <w:szCs w:val="28"/>
        </w:rPr>
        <w:t>四、</w:t>
      </w:r>
      <w:r w:rsidRPr="00C3190D">
        <w:rPr>
          <w:rFonts w:eastAsia="標楷體"/>
          <w:b/>
          <w:bCs/>
          <w:sz w:val="28"/>
          <w:szCs w:val="28"/>
        </w:rPr>
        <w:t>建立回饋導向之持續改善機制</w:t>
      </w:r>
    </w:p>
    <w:p w14:paraId="27F4E478" w14:textId="40403B3B" w:rsidR="00657EBC" w:rsidRPr="00C3190D" w:rsidRDefault="00C640E2" w:rsidP="000B035B">
      <w:pPr>
        <w:snapToGrid w:val="0"/>
        <w:ind w:firstLineChars="200" w:firstLine="560"/>
        <w:jc w:val="both"/>
        <w:rPr>
          <w:rFonts w:eastAsia="標楷體"/>
          <w:sz w:val="28"/>
          <w:szCs w:val="28"/>
        </w:rPr>
      </w:pPr>
      <w:r w:rsidRPr="00C3190D">
        <w:rPr>
          <w:rFonts w:eastAsia="標楷體"/>
          <w:sz w:val="28"/>
          <w:szCs w:val="28"/>
        </w:rPr>
        <w:t>整合</w:t>
      </w:r>
      <w:r w:rsidR="00F53B7B" w:rsidRPr="00C3190D">
        <w:rPr>
          <w:rFonts w:eastAsia="標楷體"/>
          <w:sz w:val="28"/>
          <w:szCs w:val="28"/>
        </w:rPr>
        <w:t>學生</w:t>
      </w:r>
      <w:r w:rsidRPr="00C3190D">
        <w:rPr>
          <w:rFonts w:eastAsia="標楷體"/>
          <w:sz w:val="28"/>
          <w:szCs w:val="28"/>
        </w:rPr>
        <w:t>在校學習成效與畢業生流向資料</w:t>
      </w:r>
      <w:r w:rsidR="00657EBC" w:rsidRPr="00C3190D">
        <w:rPr>
          <w:rFonts w:eastAsia="標楷體"/>
          <w:sz w:val="28"/>
          <w:szCs w:val="28"/>
        </w:rPr>
        <w:t>，定期檢討課程與學習支持措施，</w:t>
      </w:r>
      <w:r w:rsidRPr="00C3190D">
        <w:rPr>
          <w:rFonts w:eastAsia="標楷體"/>
          <w:sz w:val="28"/>
          <w:szCs w:val="28"/>
        </w:rPr>
        <w:t>據以調整課程規劃、強化實務導向與輔導措施，落實持續改善之品質保證循環</w:t>
      </w:r>
      <w:r w:rsidR="00657EBC" w:rsidRPr="00C3190D">
        <w:rPr>
          <w:rFonts w:eastAsia="標楷體"/>
          <w:sz w:val="28"/>
          <w:szCs w:val="28"/>
        </w:rPr>
        <w:t>。</w:t>
      </w:r>
    </w:p>
    <w:p w14:paraId="5E51A805" w14:textId="43133019" w:rsidR="000B3B68" w:rsidRPr="00C3190D" w:rsidRDefault="000B3B68" w:rsidP="000C4576">
      <w:pPr>
        <w:pStyle w:val="af7"/>
        <w:snapToGrid w:val="0"/>
        <w:rPr>
          <w:rFonts w:ascii="Times New Roman" w:eastAsia="標楷體" w:hAnsi="Times New Roman"/>
          <w:b/>
          <w:bCs/>
          <w:sz w:val="28"/>
          <w:szCs w:val="28"/>
        </w:rPr>
      </w:pPr>
    </w:p>
    <w:p w14:paraId="287ECFB6" w14:textId="1241CE29" w:rsidR="008D0F3C" w:rsidRPr="00C3190D" w:rsidRDefault="008D0F3C" w:rsidP="000C4576">
      <w:pPr>
        <w:pStyle w:val="af7"/>
        <w:snapToGrid w:val="0"/>
        <w:rPr>
          <w:rFonts w:ascii="Times New Roman" w:eastAsia="標楷體" w:hAnsi="Times New Roman"/>
          <w:color w:val="FF0000"/>
          <w:sz w:val="32"/>
          <w:szCs w:val="28"/>
          <w:u w:val="single"/>
        </w:rPr>
      </w:pPr>
      <w:r w:rsidRPr="00C3190D">
        <w:rPr>
          <w:rFonts w:ascii="Times New Roman" w:eastAsia="標楷體" w:hAnsi="Times New Roman"/>
          <w:b/>
          <w:bCs/>
          <w:color w:val="FF0000"/>
          <w:sz w:val="32"/>
          <w:szCs w:val="28"/>
          <w:u w:val="single"/>
        </w:rPr>
        <w:t>3</w:t>
      </w:r>
      <w:r w:rsidR="00F97ABB" w:rsidRPr="00C3190D">
        <w:rPr>
          <w:rFonts w:ascii="Times New Roman" w:eastAsia="標楷體" w:hAnsi="Times New Roman"/>
          <w:b/>
          <w:bCs/>
          <w:color w:val="FF0000"/>
          <w:sz w:val="32"/>
          <w:szCs w:val="28"/>
          <w:u w:val="single"/>
        </w:rPr>
        <w:t>-</w:t>
      </w:r>
      <w:r w:rsidRPr="00C3190D">
        <w:rPr>
          <w:rFonts w:ascii="Times New Roman" w:eastAsia="標楷體" w:hAnsi="Times New Roman"/>
          <w:b/>
          <w:bCs/>
          <w:color w:val="FF0000"/>
          <w:sz w:val="32"/>
          <w:szCs w:val="28"/>
          <w:u w:val="single"/>
        </w:rPr>
        <w:t xml:space="preserve">2 </w:t>
      </w:r>
      <w:r w:rsidRPr="00C3190D">
        <w:rPr>
          <w:rFonts w:ascii="Times New Roman" w:eastAsia="標楷體" w:hAnsi="Times New Roman"/>
          <w:b/>
          <w:bCs/>
          <w:color w:val="FF0000"/>
          <w:sz w:val="32"/>
          <w:szCs w:val="28"/>
          <w:u w:val="single"/>
        </w:rPr>
        <w:t>教師研發、產學合作、社會服務之成效表現與精進策略</w:t>
      </w:r>
    </w:p>
    <w:p w14:paraId="15160CE7" w14:textId="3B13C532" w:rsidR="000B3B68" w:rsidRPr="00C3190D" w:rsidRDefault="00C376C7" w:rsidP="000B035B">
      <w:pPr>
        <w:snapToGrid w:val="0"/>
        <w:ind w:firstLineChars="200" w:firstLine="560"/>
        <w:jc w:val="both"/>
        <w:rPr>
          <w:rFonts w:eastAsia="標楷體"/>
          <w:sz w:val="28"/>
          <w:szCs w:val="28"/>
        </w:rPr>
      </w:pPr>
      <w:r w:rsidRPr="00C3190D">
        <w:rPr>
          <w:rFonts w:eastAsia="標楷體"/>
          <w:sz w:val="28"/>
          <w:szCs w:val="28"/>
        </w:rPr>
        <w:t>本校提供完善之教學與研究環境及相關設施，支持教師持續精進教學與拓展學術發展。在</w:t>
      </w:r>
      <w:r w:rsidR="00F53B7B" w:rsidRPr="00C3190D">
        <w:rPr>
          <w:rFonts w:eastAsia="標楷體"/>
          <w:sz w:val="28"/>
          <w:szCs w:val="28"/>
        </w:rPr>
        <w:t>精進</w:t>
      </w:r>
      <w:r w:rsidRPr="00C3190D">
        <w:rPr>
          <w:rFonts w:eastAsia="標楷體"/>
          <w:sz w:val="28"/>
          <w:szCs w:val="28"/>
        </w:rPr>
        <w:t>教學面向，透過鼓勵創新教學方法與多元教材發展，並設有教學績優教師遴選及相關獎勵機制，肯定教師教學投入與成果，進而提升整體教學品質；在</w:t>
      </w:r>
      <w:r w:rsidR="00F53B7B" w:rsidRPr="00C3190D">
        <w:rPr>
          <w:rFonts w:eastAsia="標楷體"/>
          <w:sz w:val="28"/>
          <w:szCs w:val="28"/>
        </w:rPr>
        <w:t>支持</w:t>
      </w:r>
      <w:r w:rsidRPr="00C3190D">
        <w:rPr>
          <w:rFonts w:eastAsia="標楷體"/>
          <w:sz w:val="28"/>
          <w:szCs w:val="28"/>
        </w:rPr>
        <w:t>研究面向，則訂有多元學術研究成果獎勵及校外研究計畫相對補助等措施，以強化教師研究能量，促進研發表現之提升。透過上述制度性支持，進一步帶動教師於研發、產學合作及社會服務之整體表現。本系教師相關成效表現及後續精進策略如下所述。</w:t>
      </w:r>
    </w:p>
    <w:p w14:paraId="0080F512" w14:textId="77777777" w:rsidR="00FB7581" w:rsidRPr="00C3190D" w:rsidRDefault="00FB7581" w:rsidP="000B035B">
      <w:pPr>
        <w:snapToGrid w:val="0"/>
        <w:ind w:firstLineChars="200" w:firstLine="560"/>
        <w:jc w:val="both"/>
        <w:rPr>
          <w:rFonts w:eastAsia="標楷體"/>
          <w:sz w:val="28"/>
          <w:szCs w:val="28"/>
        </w:rPr>
      </w:pPr>
    </w:p>
    <w:p w14:paraId="5D7916D6" w14:textId="3501BEE9" w:rsidR="00C376C7" w:rsidRPr="00C3190D" w:rsidRDefault="00C376C7" w:rsidP="000C4576">
      <w:pPr>
        <w:snapToGrid w:val="0"/>
        <w:rPr>
          <w:rFonts w:eastAsia="標楷體"/>
          <w:b/>
          <w:sz w:val="28"/>
          <w:szCs w:val="28"/>
        </w:rPr>
      </w:pPr>
      <w:r w:rsidRPr="00C3190D">
        <w:rPr>
          <w:rFonts w:eastAsia="標楷體"/>
          <w:b/>
          <w:sz w:val="28"/>
          <w:szCs w:val="28"/>
        </w:rPr>
        <w:t>3</w:t>
      </w:r>
      <w:r w:rsidR="000B035B" w:rsidRPr="00C3190D">
        <w:rPr>
          <w:rFonts w:eastAsia="標楷體"/>
          <w:b/>
          <w:sz w:val="28"/>
          <w:szCs w:val="28"/>
        </w:rPr>
        <w:t>-</w:t>
      </w:r>
      <w:r w:rsidRPr="00C3190D">
        <w:rPr>
          <w:rFonts w:eastAsia="標楷體"/>
          <w:b/>
          <w:sz w:val="28"/>
          <w:szCs w:val="28"/>
        </w:rPr>
        <w:t>2</w:t>
      </w:r>
      <w:r w:rsidR="000B035B" w:rsidRPr="00C3190D">
        <w:rPr>
          <w:rFonts w:eastAsia="標楷體"/>
          <w:b/>
          <w:sz w:val="28"/>
          <w:szCs w:val="28"/>
        </w:rPr>
        <w:t>-</w:t>
      </w:r>
      <w:r w:rsidRPr="00C3190D">
        <w:rPr>
          <w:rFonts w:eastAsia="標楷體"/>
          <w:b/>
          <w:sz w:val="28"/>
          <w:szCs w:val="28"/>
        </w:rPr>
        <w:t>1</w:t>
      </w:r>
      <w:r w:rsidR="000B035B" w:rsidRPr="00C3190D">
        <w:rPr>
          <w:rFonts w:eastAsia="標楷體"/>
          <w:b/>
          <w:sz w:val="28"/>
          <w:szCs w:val="28"/>
        </w:rPr>
        <w:t xml:space="preserve"> </w:t>
      </w:r>
      <w:r w:rsidRPr="00C3190D">
        <w:rPr>
          <w:rFonts w:eastAsia="標楷體"/>
          <w:b/>
          <w:sz w:val="28"/>
          <w:szCs w:val="28"/>
        </w:rPr>
        <w:t>教師</w:t>
      </w:r>
      <w:r w:rsidR="00581A9D" w:rsidRPr="00C3190D">
        <w:rPr>
          <w:rFonts w:eastAsia="標楷體"/>
          <w:b/>
          <w:sz w:val="28"/>
          <w:szCs w:val="28"/>
        </w:rPr>
        <w:t>研發、產學合作、</w:t>
      </w:r>
      <w:r w:rsidRPr="00C3190D">
        <w:rPr>
          <w:rFonts w:eastAsia="標楷體"/>
          <w:b/>
          <w:sz w:val="28"/>
          <w:szCs w:val="28"/>
        </w:rPr>
        <w:t>與指導表現</w:t>
      </w:r>
    </w:p>
    <w:p w14:paraId="096E05D5" w14:textId="77777777" w:rsidR="00C376C7" w:rsidRPr="00C3190D" w:rsidRDefault="00C376C7" w:rsidP="000C4576">
      <w:pPr>
        <w:snapToGrid w:val="0"/>
        <w:rPr>
          <w:rFonts w:eastAsia="標楷體"/>
          <w:b/>
          <w:sz w:val="28"/>
          <w:szCs w:val="28"/>
        </w:rPr>
      </w:pPr>
      <w:r w:rsidRPr="00C3190D">
        <w:rPr>
          <w:rFonts w:eastAsia="標楷體"/>
          <w:b/>
          <w:sz w:val="28"/>
          <w:szCs w:val="28"/>
        </w:rPr>
        <w:t>一、教師期刊發表與專書出版情形</w:t>
      </w:r>
    </w:p>
    <w:p w14:paraId="5CE27A0B" w14:textId="1503225E" w:rsidR="00C376C7" w:rsidRPr="00C3190D" w:rsidRDefault="00C376C7" w:rsidP="000C4576">
      <w:pPr>
        <w:snapToGrid w:val="0"/>
        <w:ind w:firstLineChars="218" w:firstLine="610"/>
        <w:jc w:val="both"/>
        <w:rPr>
          <w:rFonts w:eastAsia="標楷體"/>
          <w:sz w:val="28"/>
          <w:szCs w:val="28"/>
        </w:rPr>
      </w:pPr>
      <w:r w:rsidRPr="00C3190D">
        <w:rPr>
          <w:rFonts w:eastAsia="標楷體"/>
          <w:sz w:val="28"/>
          <w:szCs w:val="28"/>
        </w:rPr>
        <w:t>本系教師期刊發表與專書出版情形相當踴躍，</w:t>
      </w:r>
      <w:r w:rsidRPr="00C3190D">
        <w:rPr>
          <w:rFonts w:eastAsia="標楷體"/>
          <w:sz w:val="28"/>
          <w:szCs w:val="28"/>
        </w:rPr>
        <w:t>112</w:t>
      </w:r>
      <w:r w:rsidRPr="00C3190D">
        <w:rPr>
          <w:rFonts w:eastAsia="標楷體"/>
          <w:sz w:val="28"/>
          <w:szCs w:val="28"/>
        </w:rPr>
        <w:t>學年度至</w:t>
      </w:r>
      <w:r w:rsidRPr="00C3190D">
        <w:rPr>
          <w:rFonts w:eastAsia="標楷體"/>
          <w:sz w:val="28"/>
          <w:szCs w:val="28"/>
        </w:rPr>
        <w:t>114</w:t>
      </w:r>
      <w:r w:rsidRPr="00C3190D">
        <w:rPr>
          <w:rFonts w:eastAsia="標楷體"/>
          <w:sz w:val="28"/>
          <w:szCs w:val="28"/>
        </w:rPr>
        <w:t>學年度本系專任教師期刊論文與專書出版情形，詳如</w:t>
      </w:r>
      <w:r w:rsidR="00C72105" w:rsidRPr="00C3190D">
        <w:rPr>
          <w:rFonts w:eastAsia="標楷體"/>
          <w:sz w:val="28"/>
          <w:szCs w:val="28"/>
        </w:rPr>
        <w:t>表</w:t>
      </w:r>
      <w:r w:rsidR="00C72105" w:rsidRPr="00C3190D">
        <w:rPr>
          <w:rFonts w:eastAsia="標楷體"/>
          <w:sz w:val="28"/>
          <w:szCs w:val="28"/>
        </w:rPr>
        <w:t>3-</w:t>
      </w:r>
      <w:r w:rsidRPr="00C3190D">
        <w:rPr>
          <w:rFonts w:eastAsia="標楷體"/>
          <w:sz w:val="28"/>
          <w:szCs w:val="28"/>
        </w:rPr>
        <w:t>2-1</w:t>
      </w:r>
      <w:r w:rsidRPr="00C3190D">
        <w:rPr>
          <w:rFonts w:eastAsia="標楷體"/>
          <w:sz w:val="28"/>
          <w:szCs w:val="28"/>
        </w:rPr>
        <w:t>與</w:t>
      </w:r>
      <w:r w:rsidR="00C72105" w:rsidRPr="00C3190D">
        <w:rPr>
          <w:rFonts w:eastAsia="標楷體"/>
          <w:sz w:val="28"/>
          <w:szCs w:val="28"/>
        </w:rPr>
        <w:t>表</w:t>
      </w:r>
      <w:r w:rsidR="00C72105" w:rsidRPr="00C3190D">
        <w:rPr>
          <w:rFonts w:eastAsia="標楷體"/>
          <w:sz w:val="28"/>
          <w:szCs w:val="28"/>
        </w:rPr>
        <w:t>3-</w:t>
      </w:r>
      <w:r w:rsidRPr="00C3190D">
        <w:rPr>
          <w:rFonts w:eastAsia="標楷體"/>
          <w:sz w:val="28"/>
          <w:szCs w:val="28"/>
        </w:rPr>
        <w:t>2-2</w:t>
      </w:r>
      <w:r w:rsidRPr="00C3190D">
        <w:rPr>
          <w:rFonts w:eastAsia="標楷體"/>
          <w:sz w:val="28"/>
          <w:szCs w:val="28"/>
        </w:rPr>
        <w:t>所列。</w:t>
      </w:r>
    </w:p>
    <w:p w14:paraId="55D1B95B" w14:textId="27914406" w:rsidR="00FE2F63" w:rsidRPr="00C3190D" w:rsidRDefault="00FE2F63" w:rsidP="000C4576">
      <w:pPr>
        <w:snapToGrid w:val="0"/>
        <w:ind w:firstLineChars="218" w:firstLine="610"/>
        <w:jc w:val="both"/>
        <w:rPr>
          <w:rFonts w:eastAsia="標楷體"/>
          <w:sz w:val="28"/>
          <w:szCs w:val="28"/>
        </w:rPr>
      </w:pPr>
    </w:p>
    <w:tbl>
      <w:tblPr>
        <w:tblStyle w:val="a3"/>
        <w:tblW w:w="5000" w:type="pct"/>
        <w:tblLook w:val="04A0" w:firstRow="1" w:lastRow="0" w:firstColumn="1" w:lastColumn="0" w:noHBand="0" w:noVBand="1"/>
      </w:tblPr>
      <w:tblGrid>
        <w:gridCol w:w="1051"/>
        <w:gridCol w:w="1357"/>
        <w:gridCol w:w="7230"/>
      </w:tblGrid>
      <w:tr w:rsidR="00FE2F63" w:rsidRPr="00C3190D" w14:paraId="4B7A754E" w14:textId="77777777" w:rsidTr="007C462F">
        <w:tc>
          <w:tcPr>
            <w:tcW w:w="5000" w:type="pct"/>
            <w:gridSpan w:val="3"/>
            <w:tcBorders>
              <w:top w:val="nil"/>
              <w:left w:val="nil"/>
              <w:right w:val="nil"/>
            </w:tcBorders>
            <w:vAlign w:val="center"/>
          </w:tcPr>
          <w:p w14:paraId="34AC27AA" w14:textId="1E2561B1" w:rsidR="00FE2F63" w:rsidRPr="00C3190D" w:rsidRDefault="00C72105" w:rsidP="000C4576">
            <w:pPr>
              <w:snapToGrid w:val="0"/>
              <w:jc w:val="center"/>
              <w:rPr>
                <w:rFonts w:eastAsia="標楷體"/>
              </w:rPr>
            </w:pPr>
            <w:r w:rsidRPr="00C3190D">
              <w:rPr>
                <w:rFonts w:eastAsia="標楷體"/>
                <w:b/>
              </w:rPr>
              <w:t>表</w:t>
            </w:r>
            <w:r w:rsidRPr="00C3190D">
              <w:rPr>
                <w:rFonts w:eastAsia="標楷體"/>
                <w:b/>
              </w:rPr>
              <w:t>3-</w:t>
            </w:r>
            <w:r w:rsidR="00FE2F63" w:rsidRPr="00C3190D">
              <w:rPr>
                <w:rFonts w:eastAsia="標楷體"/>
                <w:b/>
              </w:rPr>
              <w:t xml:space="preserve">2-1 </w:t>
            </w:r>
            <w:r w:rsidR="00FE2F63" w:rsidRPr="00C3190D">
              <w:rPr>
                <w:rFonts w:eastAsia="標楷體"/>
                <w:b/>
              </w:rPr>
              <w:t>本系教師</w:t>
            </w:r>
            <w:r w:rsidR="00FE2F63" w:rsidRPr="00C3190D">
              <w:rPr>
                <w:rFonts w:eastAsia="標楷體"/>
                <w:b/>
              </w:rPr>
              <w:t>112-114</w:t>
            </w:r>
            <w:r w:rsidR="00FE2F63" w:rsidRPr="00C3190D">
              <w:rPr>
                <w:rFonts w:eastAsia="標楷體"/>
                <w:b/>
              </w:rPr>
              <w:t>學年度國內外學術期刊論文發表情況</w:t>
            </w:r>
          </w:p>
        </w:tc>
      </w:tr>
      <w:tr w:rsidR="00FE2F63" w:rsidRPr="00C3190D" w14:paraId="49FCE6DA" w14:textId="77777777" w:rsidTr="007C462F">
        <w:tc>
          <w:tcPr>
            <w:tcW w:w="545" w:type="pct"/>
            <w:shd w:val="clear" w:color="auto" w:fill="C4BC96" w:themeFill="background2" w:themeFillShade="BF"/>
            <w:vAlign w:val="center"/>
          </w:tcPr>
          <w:p w14:paraId="33F3154B" w14:textId="6762F884" w:rsidR="00FE2F63" w:rsidRPr="00C3190D" w:rsidRDefault="00FE2F63" w:rsidP="000C4576">
            <w:pPr>
              <w:snapToGrid w:val="0"/>
              <w:jc w:val="center"/>
              <w:rPr>
                <w:rFonts w:eastAsia="標楷體"/>
              </w:rPr>
            </w:pPr>
            <w:r w:rsidRPr="00C3190D">
              <w:rPr>
                <w:rFonts w:eastAsia="標楷體"/>
              </w:rPr>
              <w:t>學年度</w:t>
            </w:r>
          </w:p>
        </w:tc>
        <w:tc>
          <w:tcPr>
            <w:tcW w:w="704" w:type="pct"/>
            <w:shd w:val="clear" w:color="auto" w:fill="C4BC96" w:themeFill="background2" w:themeFillShade="BF"/>
            <w:vAlign w:val="center"/>
          </w:tcPr>
          <w:p w14:paraId="0F849D90" w14:textId="5AE4C1F5" w:rsidR="00FE2F63" w:rsidRPr="00C3190D" w:rsidRDefault="00FE2F63" w:rsidP="000C4576">
            <w:pPr>
              <w:snapToGrid w:val="0"/>
              <w:jc w:val="center"/>
              <w:rPr>
                <w:rFonts w:eastAsia="標楷體"/>
              </w:rPr>
            </w:pPr>
            <w:r w:rsidRPr="00C3190D">
              <w:rPr>
                <w:rFonts w:eastAsia="標楷體"/>
              </w:rPr>
              <w:t>教師姓名</w:t>
            </w:r>
          </w:p>
        </w:tc>
        <w:tc>
          <w:tcPr>
            <w:tcW w:w="3751" w:type="pct"/>
            <w:shd w:val="clear" w:color="auto" w:fill="C4BC96" w:themeFill="background2" w:themeFillShade="BF"/>
            <w:vAlign w:val="center"/>
          </w:tcPr>
          <w:p w14:paraId="6D9D6371" w14:textId="14F1C453" w:rsidR="00FE2F63" w:rsidRPr="00C3190D" w:rsidRDefault="00FE2F63" w:rsidP="000C4576">
            <w:pPr>
              <w:snapToGrid w:val="0"/>
              <w:jc w:val="center"/>
              <w:rPr>
                <w:rFonts w:eastAsia="標楷體"/>
              </w:rPr>
            </w:pPr>
            <w:r w:rsidRPr="00C3190D">
              <w:rPr>
                <w:rFonts w:eastAsia="標楷體"/>
              </w:rPr>
              <w:t>發表資訊</w:t>
            </w:r>
          </w:p>
        </w:tc>
      </w:tr>
      <w:tr w:rsidR="00BD5F01" w:rsidRPr="00C3190D" w14:paraId="01637BEC" w14:textId="77777777" w:rsidTr="007C462F">
        <w:tc>
          <w:tcPr>
            <w:tcW w:w="545" w:type="pct"/>
            <w:vMerge w:val="restart"/>
            <w:vAlign w:val="center"/>
          </w:tcPr>
          <w:p w14:paraId="06311C54" w14:textId="0213202A" w:rsidR="00BD5F01" w:rsidRPr="00C3190D" w:rsidRDefault="00BD5F01" w:rsidP="000C4576">
            <w:pPr>
              <w:snapToGrid w:val="0"/>
              <w:jc w:val="center"/>
              <w:rPr>
                <w:rFonts w:eastAsia="標楷體"/>
              </w:rPr>
            </w:pPr>
            <w:r w:rsidRPr="00C3190D">
              <w:rPr>
                <w:rFonts w:eastAsia="標楷體"/>
              </w:rPr>
              <w:t>112</w:t>
            </w:r>
          </w:p>
        </w:tc>
        <w:tc>
          <w:tcPr>
            <w:tcW w:w="704" w:type="pct"/>
            <w:vMerge w:val="restart"/>
            <w:vAlign w:val="center"/>
          </w:tcPr>
          <w:p w14:paraId="251881E8" w14:textId="3371006B" w:rsidR="00BD5F01" w:rsidRPr="00C3190D" w:rsidRDefault="00BD5F01" w:rsidP="000C4576">
            <w:pPr>
              <w:snapToGrid w:val="0"/>
              <w:jc w:val="center"/>
              <w:rPr>
                <w:rFonts w:eastAsia="標楷體"/>
              </w:rPr>
            </w:pPr>
            <w:r w:rsidRPr="00C3190D">
              <w:rPr>
                <w:rFonts w:eastAsia="標楷體"/>
                <w:color w:val="0D0D0D"/>
              </w:rPr>
              <w:t>周國偉</w:t>
            </w:r>
          </w:p>
        </w:tc>
        <w:tc>
          <w:tcPr>
            <w:tcW w:w="3751" w:type="pct"/>
            <w:vAlign w:val="center"/>
          </w:tcPr>
          <w:p w14:paraId="383C6E62" w14:textId="28DF9085" w:rsidR="00BD5F01" w:rsidRPr="00C3190D" w:rsidRDefault="00BD5F01" w:rsidP="000C4576">
            <w:pPr>
              <w:snapToGrid w:val="0"/>
              <w:jc w:val="both"/>
              <w:rPr>
                <w:rFonts w:eastAsia="標楷體"/>
              </w:rPr>
            </w:pPr>
            <w:r w:rsidRPr="00C3190D">
              <w:rPr>
                <w:rFonts w:eastAsia="標楷體"/>
                <w:b/>
                <w:color w:val="0D0D0D"/>
              </w:rPr>
              <w:t>Chou, Kuo-Wei</w:t>
            </w:r>
            <w:r w:rsidRPr="00C3190D">
              <w:rPr>
                <w:rFonts w:eastAsia="標楷體"/>
                <w:color w:val="0D0D0D"/>
              </w:rPr>
              <w:t xml:space="preserve">, Chen, Chien-Wei, and Chen, Chiang-Ping (2023), “Does Quality of Primary Education Affect Total-factor Productivity? Evidence from OECD,” </w:t>
            </w:r>
            <w:r w:rsidRPr="00C3190D">
              <w:rPr>
                <w:rFonts w:eastAsia="標楷體"/>
                <w:i/>
                <w:color w:val="0D0D0D"/>
              </w:rPr>
              <w:t>Business and Technology Innovation Journal</w:t>
            </w:r>
            <w:r w:rsidRPr="00C3190D">
              <w:rPr>
                <w:rFonts w:eastAsia="標楷體"/>
                <w:color w:val="0D0D0D"/>
              </w:rPr>
              <w:t>, 3 (2), pp. 50-61.</w:t>
            </w:r>
          </w:p>
        </w:tc>
      </w:tr>
      <w:tr w:rsidR="00BD5F01" w:rsidRPr="00C3190D" w14:paraId="53A612F9" w14:textId="77777777" w:rsidTr="007C462F">
        <w:tc>
          <w:tcPr>
            <w:tcW w:w="545" w:type="pct"/>
            <w:vMerge/>
            <w:vAlign w:val="center"/>
          </w:tcPr>
          <w:p w14:paraId="6095C9CD" w14:textId="77777777" w:rsidR="00BD5F01" w:rsidRPr="00C3190D" w:rsidRDefault="00BD5F01" w:rsidP="000C4576">
            <w:pPr>
              <w:snapToGrid w:val="0"/>
              <w:jc w:val="center"/>
              <w:rPr>
                <w:rFonts w:eastAsia="標楷體"/>
              </w:rPr>
            </w:pPr>
          </w:p>
        </w:tc>
        <w:tc>
          <w:tcPr>
            <w:tcW w:w="704" w:type="pct"/>
            <w:vMerge/>
            <w:vAlign w:val="center"/>
          </w:tcPr>
          <w:p w14:paraId="6D6B98BC" w14:textId="77777777" w:rsidR="00BD5F01" w:rsidRPr="00C3190D" w:rsidRDefault="00BD5F01" w:rsidP="000C4576">
            <w:pPr>
              <w:snapToGrid w:val="0"/>
              <w:jc w:val="center"/>
              <w:rPr>
                <w:rFonts w:eastAsia="標楷體"/>
              </w:rPr>
            </w:pPr>
          </w:p>
        </w:tc>
        <w:tc>
          <w:tcPr>
            <w:tcW w:w="3751" w:type="pct"/>
            <w:vAlign w:val="center"/>
          </w:tcPr>
          <w:p w14:paraId="53CF52BE" w14:textId="23B7F817" w:rsidR="00BD5F01" w:rsidRPr="00C3190D" w:rsidRDefault="00BD5F01" w:rsidP="000C4576">
            <w:pPr>
              <w:snapToGrid w:val="0"/>
              <w:jc w:val="both"/>
              <w:rPr>
                <w:rFonts w:eastAsia="標楷體"/>
              </w:rPr>
            </w:pPr>
            <w:r w:rsidRPr="00C3190D">
              <w:rPr>
                <w:rFonts w:eastAsia="標楷體"/>
                <w:b/>
                <w:color w:val="0D0D0D"/>
              </w:rPr>
              <w:t>周國偉</w:t>
            </w:r>
            <w:r w:rsidRPr="00C3190D">
              <w:rPr>
                <w:rFonts w:eastAsia="標楷體"/>
                <w:color w:val="0D0D0D"/>
              </w:rPr>
              <w:t>、陳疆平、林柏君、薛清松</w:t>
            </w:r>
            <w:r w:rsidRPr="00C3190D">
              <w:rPr>
                <w:rFonts w:eastAsia="標楷體"/>
                <w:color w:val="0D0D0D"/>
              </w:rPr>
              <w:t xml:space="preserve"> (2024), </w:t>
            </w:r>
            <w:r w:rsidRPr="00C3190D">
              <w:rPr>
                <w:rFonts w:eastAsia="標楷體"/>
                <w:color w:val="0D0D0D"/>
              </w:rPr>
              <w:t>「國際油價對消費者分類物價的不對稱轉嫁效果：亞洲四小龍國家案例」</w:t>
            </w:r>
            <w:r w:rsidRPr="00C3190D">
              <w:rPr>
                <w:rFonts w:eastAsia="標楷體"/>
                <w:color w:val="0D0D0D"/>
              </w:rPr>
              <w:t xml:space="preserve">, </w:t>
            </w:r>
            <w:r w:rsidRPr="00C3190D">
              <w:rPr>
                <w:rFonts w:eastAsia="標楷體"/>
                <w:color w:val="0D0D0D"/>
              </w:rPr>
              <w:t>《臺灣能源期刊》</w:t>
            </w:r>
            <w:r w:rsidRPr="00C3190D">
              <w:rPr>
                <w:rFonts w:eastAsia="標楷體"/>
                <w:b/>
                <w:color w:val="0D0D0D"/>
              </w:rPr>
              <w:t>(</w:t>
            </w:r>
            <w:r w:rsidRPr="00C3190D">
              <w:rPr>
                <w:rFonts w:eastAsia="標楷體"/>
                <w:b/>
                <w:color w:val="0D0D0D"/>
              </w:rPr>
              <w:t>臺灣人文及社會科學期刊評比暨核心期刊第三級期刊</w:t>
            </w:r>
            <w:r w:rsidRPr="00C3190D">
              <w:rPr>
                <w:rFonts w:eastAsia="標楷體"/>
                <w:b/>
                <w:color w:val="0D0D0D"/>
              </w:rPr>
              <w:t>)</w:t>
            </w:r>
            <w:r w:rsidRPr="00C3190D">
              <w:rPr>
                <w:rFonts w:eastAsia="標楷體"/>
                <w:color w:val="0D0D0D"/>
              </w:rPr>
              <w:t>, 11(1), pp. 67-87</w:t>
            </w:r>
            <w:r w:rsidRPr="00C3190D">
              <w:rPr>
                <w:rFonts w:eastAsia="標楷體"/>
                <w:color w:val="0D0D0D"/>
              </w:rPr>
              <w:t>。</w:t>
            </w:r>
          </w:p>
        </w:tc>
      </w:tr>
      <w:tr w:rsidR="00BD5F01" w:rsidRPr="00C3190D" w14:paraId="17BFBD6B" w14:textId="77777777" w:rsidTr="007C462F">
        <w:tc>
          <w:tcPr>
            <w:tcW w:w="545" w:type="pct"/>
            <w:vMerge/>
            <w:vAlign w:val="center"/>
          </w:tcPr>
          <w:p w14:paraId="2532AD08" w14:textId="77777777" w:rsidR="00BD5F01" w:rsidRPr="00C3190D" w:rsidRDefault="00BD5F01" w:rsidP="000C4576">
            <w:pPr>
              <w:snapToGrid w:val="0"/>
              <w:jc w:val="center"/>
              <w:rPr>
                <w:rFonts w:eastAsia="標楷體"/>
              </w:rPr>
            </w:pPr>
          </w:p>
        </w:tc>
        <w:tc>
          <w:tcPr>
            <w:tcW w:w="704" w:type="pct"/>
            <w:vAlign w:val="center"/>
          </w:tcPr>
          <w:p w14:paraId="2424C5D4" w14:textId="1129CF3B" w:rsidR="00BD5F01" w:rsidRPr="00C3190D" w:rsidRDefault="00BD5F01" w:rsidP="000C4576">
            <w:pPr>
              <w:snapToGrid w:val="0"/>
              <w:jc w:val="center"/>
              <w:rPr>
                <w:rFonts w:eastAsia="標楷體"/>
              </w:rPr>
            </w:pPr>
            <w:r w:rsidRPr="00C3190D">
              <w:rPr>
                <w:rFonts w:eastAsia="標楷體"/>
              </w:rPr>
              <w:t>李喬銘</w:t>
            </w:r>
          </w:p>
        </w:tc>
        <w:tc>
          <w:tcPr>
            <w:tcW w:w="3751" w:type="pct"/>
            <w:vAlign w:val="center"/>
          </w:tcPr>
          <w:p w14:paraId="31C61927" w14:textId="00A8DD0E" w:rsidR="00BD5F01" w:rsidRPr="00C3190D" w:rsidRDefault="00BD5F01" w:rsidP="000C4576">
            <w:pPr>
              <w:snapToGrid w:val="0"/>
              <w:jc w:val="both"/>
              <w:rPr>
                <w:rFonts w:eastAsia="標楷體"/>
              </w:rPr>
            </w:pPr>
            <w:r w:rsidRPr="00C3190D">
              <w:rPr>
                <w:rFonts w:eastAsia="標楷體"/>
                <w:b/>
                <w:u w:val="single"/>
              </w:rPr>
              <w:t>Lee, Joe-Ming</w:t>
            </w:r>
            <w:r w:rsidRPr="00C3190D">
              <w:rPr>
                <w:rFonts w:eastAsia="標楷體"/>
              </w:rPr>
              <w:t xml:space="preserve">, Chen, K. H., Chang, I. C., and Chen, C. C. (2023) “Determinants of non‐performing loans, firm's corporate governance and macroeconomic factors,” </w:t>
            </w:r>
            <w:r w:rsidRPr="00C3190D">
              <w:rPr>
                <w:rFonts w:eastAsia="標楷體"/>
                <w:i/>
              </w:rPr>
              <w:t xml:space="preserve">International Journal of Finance &amp; Economics </w:t>
            </w:r>
            <w:r w:rsidRPr="00C3190D">
              <w:rPr>
                <w:rFonts w:eastAsia="標楷體"/>
                <w:b/>
              </w:rPr>
              <w:t>(SSCI)</w:t>
            </w:r>
            <w:r w:rsidRPr="00C3190D">
              <w:rPr>
                <w:rFonts w:eastAsia="標楷體"/>
              </w:rPr>
              <w:t>, 27(1), pp. 88-98.</w:t>
            </w:r>
          </w:p>
        </w:tc>
      </w:tr>
      <w:tr w:rsidR="00BD5F01" w:rsidRPr="00C3190D" w14:paraId="6DCBE619" w14:textId="77777777" w:rsidTr="007C462F">
        <w:tc>
          <w:tcPr>
            <w:tcW w:w="545" w:type="pct"/>
            <w:vMerge/>
            <w:vAlign w:val="center"/>
          </w:tcPr>
          <w:p w14:paraId="31D279F4" w14:textId="77777777" w:rsidR="00BD5F01" w:rsidRPr="00C3190D" w:rsidRDefault="00BD5F01" w:rsidP="000C4576">
            <w:pPr>
              <w:snapToGrid w:val="0"/>
              <w:jc w:val="center"/>
              <w:rPr>
                <w:rFonts w:eastAsia="標楷體"/>
              </w:rPr>
            </w:pPr>
          </w:p>
        </w:tc>
        <w:tc>
          <w:tcPr>
            <w:tcW w:w="704" w:type="pct"/>
            <w:vAlign w:val="center"/>
          </w:tcPr>
          <w:p w14:paraId="729D5570" w14:textId="0BFFD36B" w:rsidR="00BD5F01" w:rsidRPr="00C3190D" w:rsidRDefault="00BD5F01" w:rsidP="000C4576">
            <w:pPr>
              <w:snapToGrid w:val="0"/>
              <w:jc w:val="center"/>
              <w:rPr>
                <w:rFonts w:eastAsia="標楷體"/>
              </w:rPr>
            </w:pPr>
            <w:r w:rsidRPr="00C3190D">
              <w:rPr>
                <w:rFonts w:eastAsia="標楷體"/>
                <w:color w:val="0D0D0D"/>
              </w:rPr>
              <w:t>戴孟宜</w:t>
            </w:r>
          </w:p>
        </w:tc>
        <w:tc>
          <w:tcPr>
            <w:tcW w:w="3751" w:type="pct"/>
            <w:vAlign w:val="center"/>
          </w:tcPr>
          <w:p w14:paraId="18E394B0" w14:textId="5F6E512F" w:rsidR="00BD5F01" w:rsidRPr="00C3190D" w:rsidRDefault="00BD5F01" w:rsidP="000C4576">
            <w:pPr>
              <w:snapToGrid w:val="0"/>
              <w:jc w:val="both"/>
              <w:rPr>
                <w:rFonts w:eastAsia="標楷體"/>
              </w:rPr>
            </w:pPr>
            <w:r w:rsidRPr="00C3190D">
              <w:rPr>
                <w:rFonts w:eastAsia="標楷體"/>
                <w:b/>
                <w:u w:val="single"/>
              </w:rPr>
              <w:t>Tai, M. Y</w:t>
            </w:r>
            <w:r w:rsidRPr="00C3190D">
              <w:rPr>
                <w:rFonts w:eastAsia="標楷體"/>
              </w:rPr>
              <w:t xml:space="preserve">., S. W. Hu, and C. C. Chao (2023), “Pandemic, Tourism, and the Economy: A Tourism-Revenue Target Zone Approach,” </w:t>
            </w:r>
            <w:r w:rsidRPr="00C3190D">
              <w:rPr>
                <w:rFonts w:eastAsia="標楷體"/>
                <w:i/>
                <w:iCs/>
              </w:rPr>
              <w:t xml:space="preserve">Asia-Pacific Journal of Accounting &amp; Economics </w:t>
            </w:r>
            <w:r w:rsidRPr="00C3190D">
              <w:rPr>
                <w:rFonts w:eastAsia="標楷體"/>
                <w:b/>
              </w:rPr>
              <w:t>(SSCI)</w:t>
            </w:r>
            <w:r w:rsidRPr="00C3190D">
              <w:rPr>
                <w:rFonts w:eastAsia="標楷體"/>
              </w:rPr>
              <w:t>, 30(6), pp. 1659-1674.</w:t>
            </w:r>
          </w:p>
        </w:tc>
      </w:tr>
      <w:tr w:rsidR="00BD5F01" w:rsidRPr="00C3190D" w14:paraId="495C8A57" w14:textId="77777777" w:rsidTr="007C462F">
        <w:tc>
          <w:tcPr>
            <w:tcW w:w="545" w:type="pct"/>
            <w:vMerge/>
            <w:vAlign w:val="center"/>
          </w:tcPr>
          <w:p w14:paraId="424735D5" w14:textId="77777777" w:rsidR="00BD5F01" w:rsidRPr="00C3190D" w:rsidRDefault="00BD5F01" w:rsidP="000C4576">
            <w:pPr>
              <w:snapToGrid w:val="0"/>
              <w:jc w:val="center"/>
              <w:rPr>
                <w:rFonts w:eastAsia="標楷體"/>
              </w:rPr>
            </w:pPr>
          </w:p>
        </w:tc>
        <w:tc>
          <w:tcPr>
            <w:tcW w:w="704" w:type="pct"/>
            <w:vAlign w:val="center"/>
          </w:tcPr>
          <w:p w14:paraId="40E903D2" w14:textId="705E6032" w:rsidR="00BD5F01" w:rsidRPr="00C3190D" w:rsidRDefault="00BD5F01" w:rsidP="000C4576">
            <w:pPr>
              <w:snapToGrid w:val="0"/>
              <w:jc w:val="center"/>
              <w:rPr>
                <w:rFonts w:eastAsia="標楷體"/>
              </w:rPr>
            </w:pPr>
            <w:r w:rsidRPr="00C3190D">
              <w:rPr>
                <w:rFonts w:eastAsia="標楷體"/>
                <w:color w:val="0D0D0D"/>
              </w:rPr>
              <w:t>李杰憲</w:t>
            </w:r>
          </w:p>
        </w:tc>
        <w:tc>
          <w:tcPr>
            <w:tcW w:w="3751" w:type="pct"/>
            <w:vAlign w:val="center"/>
          </w:tcPr>
          <w:p w14:paraId="46446827" w14:textId="2106DD99" w:rsidR="00BD5F01" w:rsidRPr="00C3190D" w:rsidRDefault="00BD5F01" w:rsidP="000C4576">
            <w:pPr>
              <w:snapToGrid w:val="0"/>
              <w:jc w:val="both"/>
              <w:rPr>
                <w:rFonts w:eastAsia="標楷體"/>
              </w:rPr>
            </w:pPr>
            <w:r w:rsidRPr="00C3190D">
              <w:rPr>
                <w:rFonts w:eastAsia="標楷體"/>
                <w:b/>
                <w:color w:val="0D0D0D"/>
              </w:rPr>
              <w:t>李杰憲</w:t>
            </w:r>
            <w:r w:rsidRPr="00C3190D">
              <w:rPr>
                <w:rFonts w:eastAsia="標楷體"/>
                <w:color w:val="0D0D0D"/>
              </w:rPr>
              <w:t xml:space="preserve"> (2024), </w:t>
            </w:r>
            <w:r w:rsidRPr="00C3190D">
              <w:rPr>
                <w:rFonts w:eastAsia="標楷體"/>
                <w:color w:val="0D0D0D"/>
              </w:rPr>
              <w:t>「臺灣地區電競產業衛星帳建構之初探」</w:t>
            </w:r>
            <w:r w:rsidRPr="00C3190D">
              <w:rPr>
                <w:rFonts w:eastAsia="標楷體"/>
                <w:color w:val="0D0D0D"/>
              </w:rPr>
              <w:t xml:space="preserve">, </w:t>
            </w:r>
            <w:r w:rsidRPr="00C3190D">
              <w:rPr>
                <w:rFonts w:eastAsia="標楷體"/>
                <w:color w:val="0D0D0D"/>
              </w:rPr>
              <w:t>《臺灣體育運動管理學報》</w:t>
            </w:r>
            <w:r w:rsidRPr="00C3190D">
              <w:rPr>
                <w:rFonts w:eastAsia="標楷體"/>
                <w:b/>
                <w:color w:val="0D0D0D"/>
              </w:rPr>
              <w:t>(TSSCI)</w:t>
            </w:r>
            <w:r w:rsidRPr="00C3190D">
              <w:rPr>
                <w:rFonts w:eastAsia="標楷體"/>
                <w:color w:val="0D0D0D"/>
              </w:rPr>
              <w:t>, 24(1), pp. 69-98</w:t>
            </w:r>
            <w:r w:rsidRPr="00C3190D">
              <w:rPr>
                <w:rFonts w:eastAsia="標楷體"/>
                <w:color w:val="0D0D0D"/>
              </w:rPr>
              <w:t>。</w:t>
            </w:r>
          </w:p>
        </w:tc>
      </w:tr>
      <w:tr w:rsidR="00BD5F01" w:rsidRPr="00C3190D" w14:paraId="5024FEA4" w14:textId="77777777" w:rsidTr="007C462F">
        <w:tc>
          <w:tcPr>
            <w:tcW w:w="545" w:type="pct"/>
            <w:vMerge/>
            <w:vAlign w:val="center"/>
          </w:tcPr>
          <w:p w14:paraId="7E341434" w14:textId="77777777" w:rsidR="00BD5F01" w:rsidRPr="00C3190D" w:rsidRDefault="00BD5F01" w:rsidP="000C4576">
            <w:pPr>
              <w:snapToGrid w:val="0"/>
              <w:jc w:val="center"/>
              <w:rPr>
                <w:rFonts w:eastAsia="標楷體"/>
              </w:rPr>
            </w:pPr>
          </w:p>
        </w:tc>
        <w:tc>
          <w:tcPr>
            <w:tcW w:w="704" w:type="pct"/>
            <w:vMerge w:val="restart"/>
            <w:vAlign w:val="center"/>
          </w:tcPr>
          <w:p w14:paraId="2EF7FE9C" w14:textId="7FCBDDF2" w:rsidR="00BD5F01" w:rsidRPr="00C3190D" w:rsidRDefault="00BD5F01" w:rsidP="000C4576">
            <w:pPr>
              <w:snapToGrid w:val="0"/>
              <w:jc w:val="center"/>
              <w:rPr>
                <w:rFonts w:eastAsia="標楷體"/>
              </w:rPr>
            </w:pPr>
            <w:r w:rsidRPr="00C3190D">
              <w:rPr>
                <w:rFonts w:eastAsia="標楷體"/>
              </w:rPr>
              <w:t>盧清城</w:t>
            </w:r>
          </w:p>
        </w:tc>
        <w:tc>
          <w:tcPr>
            <w:tcW w:w="3751" w:type="pct"/>
            <w:vAlign w:val="center"/>
          </w:tcPr>
          <w:p w14:paraId="7AEF79EA" w14:textId="406C978E" w:rsidR="00BD5F01" w:rsidRPr="00C3190D" w:rsidRDefault="00BD5F01" w:rsidP="000C4576">
            <w:pPr>
              <w:snapToGrid w:val="0"/>
              <w:jc w:val="both"/>
              <w:rPr>
                <w:rFonts w:eastAsia="標楷體"/>
              </w:rPr>
            </w:pPr>
            <w:r w:rsidRPr="00C3190D">
              <w:rPr>
                <w:rFonts w:eastAsia="標楷體"/>
                <w:color w:val="0D0D0D"/>
              </w:rPr>
              <w:t>D. Wu, F.-C. Hung, I.-F. Lin</w:t>
            </w:r>
            <w:r w:rsidR="009C0CF8">
              <w:rPr>
                <w:rFonts w:eastAsia="標楷體"/>
                <w:color w:val="0D0D0D"/>
              </w:rPr>
              <w:t>,</w:t>
            </w:r>
            <w:r w:rsidRPr="00C3190D">
              <w:rPr>
                <w:rFonts w:eastAsia="標楷體"/>
                <w:color w:val="0D0D0D"/>
              </w:rPr>
              <w:t xml:space="preserve"> </w:t>
            </w:r>
            <w:r w:rsidR="009C0CF8">
              <w:rPr>
                <w:rFonts w:eastAsia="標楷體"/>
                <w:color w:val="0D0D0D"/>
              </w:rPr>
              <w:t>and</w:t>
            </w:r>
            <w:r w:rsidRPr="00C3190D">
              <w:rPr>
                <w:rFonts w:eastAsia="標楷體"/>
                <w:color w:val="0D0D0D"/>
              </w:rPr>
              <w:t xml:space="preserve"> </w:t>
            </w:r>
            <w:r w:rsidRPr="00C3190D">
              <w:rPr>
                <w:rFonts w:eastAsia="標楷體"/>
                <w:b/>
                <w:color w:val="0D0D0D"/>
                <w:u w:val="single"/>
              </w:rPr>
              <w:t>Ching-Cheng Lu</w:t>
            </w:r>
            <w:r w:rsidRPr="00C3190D">
              <w:rPr>
                <w:rFonts w:eastAsia="標楷體"/>
                <w:color w:val="0D0D0D"/>
              </w:rPr>
              <w:t xml:space="preserve"> (2023), “Assessing dynamic energy efficiency in the organization for economic co-operation and development (OECD) countries and China during COVID-19,” </w:t>
            </w:r>
            <w:r w:rsidRPr="00C3190D">
              <w:rPr>
                <w:rFonts w:eastAsia="標楷體"/>
                <w:i/>
                <w:color w:val="0D0D0D"/>
              </w:rPr>
              <w:t>Environmental Research Communications</w:t>
            </w:r>
            <w:r w:rsidRPr="00C3190D">
              <w:rPr>
                <w:rFonts w:eastAsia="標楷體"/>
                <w:color w:val="0D0D0D"/>
              </w:rPr>
              <w:t xml:space="preserve"> </w:t>
            </w:r>
            <w:r w:rsidRPr="00C3190D">
              <w:rPr>
                <w:rFonts w:eastAsia="標楷體"/>
                <w:b/>
                <w:color w:val="0D0D0D"/>
              </w:rPr>
              <w:t>(SCI)</w:t>
            </w:r>
            <w:r w:rsidRPr="00C3190D">
              <w:rPr>
                <w:rFonts w:eastAsia="標楷體"/>
                <w:color w:val="0D0D0D"/>
              </w:rPr>
              <w:t>, 5, 105009.</w:t>
            </w:r>
          </w:p>
        </w:tc>
      </w:tr>
      <w:tr w:rsidR="00BD5F01" w:rsidRPr="00C3190D" w14:paraId="4EF1C2EC" w14:textId="77777777" w:rsidTr="007C462F">
        <w:tc>
          <w:tcPr>
            <w:tcW w:w="545" w:type="pct"/>
            <w:vMerge/>
            <w:vAlign w:val="center"/>
          </w:tcPr>
          <w:p w14:paraId="3649C480" w14:textId="77777777" w:rsidR="00BD5F01" w:rsidRPr="00C3190D" w:rsidRDefault="00BD5F01" w:rsidP="000C4576">
            <w:pPr>
              <w:snapToGrid w:val="0"/>
              <w:jc w:val="center"/>
              <w:rPr>
                <w:rFonts w:eastAsia="標楷體"/>
              </w:rPr>
            </w:pPr>
          </w:p>
        </w:tc>
        <w:tc>
          <w:tcPr>
            <w:tcW w:w="704" w:type="pct"/>
            <w:vMerge/>
            <w:vAlign w:val="center"/>
          </w:tcPr>
          <w:p w14:paraId="4704440E" w14:textId="77777777" w:rsidR="00BD5F01" w:rsidRPr="00C3190D" w:rsidRDefault="00BD5F01" w:rsidP="000C4576">
            <w:pPr>
              <w:snapToGrid w:val="0"/>
              <w:jc w:val="center"/>
              <w:rPr>
                <w:rFonts w:eastAsia="標楷體"/>
              </w:rPr>
            </w:pPr>
          </w:p>
        </w:tc>
        <w:tc>
          <w:tcPr>
            <w:tcW w:w="3751" w:type="pct"/>
            <w:vAlign w:val="center"/>
          </w:tcPr>
          <w:p w14:paraId="09B3B9F6" w14:textId="36316F32" w:rsidR="00BD5F01" w:rsidRPr="00C3190D" w:rsidRDefault="00BD5F01" w:rsidP="000C4576">
            <w:pPr>
              <w:snapToGrid w:val="0"/>
              <w:jc w:val="both"/>
              <w:rPr>
                <w:rFonts w:eastAsia="標楷體"/>
              </w:rPr>
            </w:pPr>
            <w:r w:rsidRPr="00C3190D">
              <w:rPr>
                <w:rFonts w:eastAsia="標楷體"/>
                <w:color w:val="0D0D0D"/>
              </w:rPr>
              <w:t xml:space="preserve">X. Li, H.-W, Hung, I.-F. Lin &amp; </w:t>
            </w:r>
            <w:r w:rsidRPr="00C3190D">
              <w:rPr>
                <w:rFonts w:eastAsia="標楷體"/>
                <w:b/>
                <w:color w:val="0D0D0D"/>
                <w:u w:val="single"/>
              </w:rPr>
              <w:t>Ching-Cheng Lu</w:t>
            </w:r>
            <w:r w:rsidRPr="00C3190D">
              <w:rPr>
                <w:rFonts w:eastAsia="標楷體"/>
                <w:color w:val="0D0D0D"/>
              </w:rPr>
              <w:t xml:space="preserve"> (2024), “Application of parallel dynamic two-stage directional distance function for R&amp;D efficiency evaluation in China,” </w:t>
            </w:r>
            <w:r w:rsidRPr="00C3190D">
              <w:rPr>
                <w:rFonts w:eastAsia="標楷體"/>
                <w:i/>
                <w:color w:val="0D0D0D"/>
              </w:rPr>
              <w:t xml:space="preserve">Decision Support Systems </w:t>
            </w:r>
            <w:r w:rsidRPr="00C3190D">
              <w:rPr>
                <w:rFonts w:eastAsia="標楷體"/>
                <w:b/>
                <w:color w:val="0D0D0D"/>
              </w:rPr>
              <w:t>(SCIE)</w:t>
            </w:r>
            <w:r w:rsidRPr="00C3190D">
              <w:rPr>
                <w:rFonts w:eastAsia="標楷體"/>
                <w:color w:val="0D0D0D"/>
              </w:rPr>
              <w:t>, 177, 114081.</w:t>
            </w:r>
          </w:p>
        </w:tc>
      </w:tr>
      <w:tr w:rsidR="00BD5F01" w:rsidRPr="00C3190D" w14:paraId="3ECFECA7" w14:textId="77777777" w:rsidTr="007C462F">
        <w:tc>
          <w:tcPr>
            <w:tcW w:w="545" w:type="pct"/>
            <w:vMerge/>
            <w:vAlign w:val="center"/>
          </w:tcPr>
          <w:p w14:paraId="2BCFA630" w14:textId="77777777" w:rsidR="00BD5F01" w:rsidRPr="00C3190D" w:rsidRDefault="00BD5F01" w:rsidP="000C4576">
            <w:pPr>
              <w:snapToGrid w:val="0"/>
              <w:jc w:val="center"/>
              <w:rPr>
                <w:rFonts w:eastAsia="標楷體"/>
              </w:rPr>
            </w:pPr>
          </w:p>
        </w:tc>
        <w:tc>
          <w:tcPr>
            <w:tcW w:w="704" w:type="pct"/>
            <w:vMerge/>
            <w:vAlign w:val="center"/>
          </w:tcPr>
          <w:p w14:paraId="582739BB" w14:textId="77777777" w:rsidR="00BD5F01" w:rsidRPr="00C3190D" w:rsidRDefault="00BD5F01" w:rsidP="000C4576">
            <w:pPr>
              <w:snapToGrid w:val="0"/>
              <w:jc w:val="center"/>
              <w:rPr>
                <w:rFonts w:eastAsia="標楷體"/>
              </w:rPr>
            </w:pPr>
          </w:p>
        </w:tc>
        <w:tc>
          <w:tcPr>
            <w:tcW w:w="3751" w:type="pct"/>
            <w:vAlign w:val="center"/>
          </w:tcPr>
          <w:p w14:paraId="73DEA0E8" w14:textId="218393B4" w:rsidR="00BD5F01" w:rsidRPr="00C3190D" w:rsidRDefault="00BD5F01" w:rsidP="000C4576">
            <w:pPr>
              <w:snapToGrid w:val="0"/>
              <w:jc w:val="both"/>
              <w:rPr>
                <w:rFonts w:eastAsia="標楷體"/>
              </w:rPr>
            </w:pPr>
            <w:r w:rsidRPr="00C3190D">
              <w:rPr>
                <w:rFonts w:eastAsia="標楷體"/>
                <w:color w:val="0D0D0D"/>
              </w:rPr>
              <w:t xml:space="preserve">Jun Wang, </w:t>
            </w:r>
            <w:r w:rsidRPr="00C3190D">
              <w:rPr>
                <w:rFonts w:eastAsia="標楷體"/>
                <w:b/>
                <w:color w:val="0D0D0D"/>
                <w:u w:val="single"/>
              </w:rPr>
              <w:t>Ching Cheng Lu</w:t>
            </w:r>
            <w:r w:rsidRPr="00C3190D">
              <w:rPr>
                <w:rFonts w:eastAsia="標楷體"/>
                <w:color w:val="0D0D0D"/>
              </w:rPr>
              <w:t>, Jiayu Zhang &amp;Chen-Ling Cheng (2024), “Measuring water used and production efficiency in China using the super-efficient directional distance function,”</w:t>
            </w:r>
            <w:r w:rsidRPr="00C3190D">
              <w:rPr>
                <w:rFonts w:eastAsia="標楷體"/>
                <w:i/>
                <w:color w:val="0D0D0D"/>
              </w:rPr>
              <w:t>Water supply</w:t>
            </w:r>
            <w:r w:rsidRPr="00C3190D">
              <w:rPr>
                <w:rFonts w:eastAsia="標楷體"/>
                <w:color w:val="0D0D0D"/>
              </w:rPr>
              <w:t xml:space="preserve"> </w:t>
            </w:r>
            <w:r w:rsidRPr="00C3190D">
              <w:rPr>
                <w:rFonts w:eastAsia="標楷體"/>
                <w:b/>
                <w:color w:val="0D0D0D"/>
              </w:rPr>
              <w:t>(SCIE)</w:t>
            </w:r>
            <w:r w:rsidRPr="00C3190D">
              <w:rPr>
                <w:rFonts w:eastAsia="標楷體"/>
                <w:color w:val="0D0D0D"/>
              </w:rPr>
              <w:t>, 24 (4), pp. 1048–1060.</w:t>
            </w:r>
          </w:p>
        </w:tc>
      </w:tr>
      <w:tr w:rsidR="00BD5F01" w:rsidRPr="00C3190D" w14:paraId="0903B74D" w14:textId="77777777" w:rsidTr="007C462F">
        <w:tc>
          <w:tcPr>
            <w:tcW w:w="545" w:type="pct"/>
            <w:vMerge/>
            <w:vAlign w:val="center"/>
          </w:tcPr>
          <w:p w14:paraId="7BA02EE4" w14:textId="77777777" w:rsidR="00BD5F01" w:rsidRPr="00C3190D" w:rsidRDefault="00BD5F01" w:rsidP="000C4576">
            <w:pPr>
              <w:snapToGrid w:val="0"/>
              <w:jc w:val="center"/>
              <w:rPr>
                <w:rFonts w:eastAsia="標楷體"/>
              </w:rPr>
            </w:pPr>
          </w:p>
        </w:tc>
        <w:tc>
          <w:tcPr>
            <w:tcW w:w="704" w:type="pct"/>
            <w:vMerge/>
            <w:vAlign w:val="center"/>
          </w:tcPr>
          <w:p w14:paraId="4B33CB9A" w14:textId="77777777" w:rsidR="00BD5F01" w:rsidRPr="00C3190D" w:rsidRDefault="00BD5F01" w:rsidP="000C4576">
            <w:pPr>
              <w:snapToGrid w:val="0"/>
              <w:jc w:val="center"/>
              <w:rPr>
                <w:rFonts w:eastAsia="標楷體"/>
              </w:rPr>
            </w:pPr>
          </w:p>
        </w:tc>
        <w:tc>
          <w:tcPr>
            <w:tcW w:w="3751" w:type="pct"/>
            <w:vAlign w:val="center"/>
          </w:tcPr>
          <w:p w14:paraId="1D16A6A5" w14:textId="3ADCDEFC" w:rsidR="00BD5F01" w:rsidRPr="00C3190D" w:rsidRDefault="00BD5F01" w:rsidP="000C4576">
            <w:pPr>
              <w:snapToGrid w:val="0"/>
              <w:jc w:val="both"/>
              <w:rPr>
                <w:rFonts w:eastAsia="標楷體"/>
              </w:rPr>
            </w:pPr>
            <w:r w:rsidRPr="00C3190D">
              <w:rPr>
                <w:rFonts w:eastAsia="標楷體"/>
                <w:color w:val="0D0D0D"/>
              </w:rPr>
              <w:t xml:space="preserve">Yunyun Gao, </w:t>
            </w:r>
            <w:r w:rsidRPr="00C3190D">
              <w:rPr>
                <w:rFonts w:eastAsia="標楷體"/>
                <w:b/>
                <w:color w:val="0D0D0D"/>
                <w:u w:val="single"/>
              </w:rPr>
              <w:t>Ching-Cheng Lu</w:t>
            </w:r>
            <w:r w:rsidRPr="00C3190D">
              <w:rPr>
                <w:rFonts w:eastAsia="標楷體"/>
                <w:color w:val="0D0D0D"/>
              </w:rPr>
              <w:t xml:space="preserve">, Wan-Shui Wu (2024), “Water-energy-food (WEF) nexus efficiency of dynamic slack-based measure in 31 provinces and regions in China,” </w:t>
            </w:r>
            <w:r w:rsidRPr="00C3190D">
              <w:rPr>
                <w:rFonts w:eastAsia="標楷體"/>
                <w:i/>
                <w:color w:val="0D0D0D"/>
              </w:rPr>
              <w:t xml:space="preserve">Journal of Cleaner Production </w:t>
            </w:r>
            <w:r w:rsidRPr="00C3190D">
              <w:rPr>
                <w:rFonts w:eastAsia="標楷體"/>
                <w:b/>
                <w:color w:val="0D0D0D"/>
              </w:rPr>
              <w:t>(SCI)</w:t>
            </w:r>
            <w:r w:rsidRPr="00C3190D">
              <w:rPr>
                <w:rFonts w:eastAsia="標楷體"/>
                <w:color w:val="0D0D0D"/>
              </w:rPr>
              <w:t>, 460, 142433.</w:t>
            </w:r>
          </w:p>
        </w:tc>
      </w:tr>
      <w:tr w:rsidR="00BD5F01" w:rsidRPr="00C3190D" w14:paraId="3B1FD880" w14:textId="77777777" w:rsidTr="007C462F">
        <w:tc>
          <w:tcPr>
            <w:tcW w:w="545" w:type="pct"/>
            <w:vMerge/>
            <w:vAlign w:val="center"/>
          </w:tcPr>
          <w:p w14:paraId="6E9BB0A7" w14:textId="77777777" w:rsidR="00BD5F01" w:rsidRPr="00C3190D" w:rsidRDefault="00BD5F01" w:rsidP="000C4576">
            <w:pPr>
              <w:snapToGrid w:val="0"/>
              <w:jc w:val="center"/>
              <w:rPr>
                <w:rFonts w:eastAsia="標楷體"/>
              </w:rPr>
            </w:pPr>
          </w:p>
        </w:tc>
        <w:tc>
          <w:tcPr>
            <w:tcW w:w="704" w:type="pct"/>
            <w:vMerge/>
            <w:vAlign w:val="center"/>
          </w:tcPr>
          <w:p w14:paraId="65D4F2E6" w14:textId="77777777" w:rsidR="00BD5F01" w:rsidRPr="00C3190D" w:rsidRDefault="00BD5F01" w:rsidP="000C4576">
            <w:pPr>
              <w:snapToGrid w:val="0"/>
              <w:jc w:val="center"/>
              <w:rPr>
                <w:rFonts w:eastAsia="標楷體"/>
              </w:rPr>
            </w:pPr>
          </w:p>
        </w:tc>
        <w:tc>
          <w:tcPr>
            <w:tcW w:w="3751" w:type="pct"/>
            <w:vAlign w:val="center"/>
          </w:tcPr>
          <w:p w14:paraId="357741B0" w14:textId="0FE285A8" w:rsidR="00BD5F01" w:rsidRPr="00C3190D" w:rsidRDefault="00BD5F01" w:rsidP="000C4576">
            <w:pPr>
              <w:snapToGrid w:val="0"/>
              <w:jc w:val="both"/>
              <w:rPr>
                <w:rFonts w:eastAsia="標楷體"/>
              </w:rPr>
            </w:pPr>
            <w:r w:rsidRPr="00C3190D">
              <w:rPr>
                <w:rFonts w:eastAsia="標楷體"/>
                <w:color w:val="0D0D0D"/>
              </w:rPr>
              <w:t xml:space="preserve">H. Li, </w:t>
            </w:r>
            <w:r w:rsidRPr="00C3190D">
              <w:rPr>
                <w:rFonts w:eastAsia="標楷體"/>
                <w:b/>
                <w:color w:val="0D0D0D"/>
                <w:u w:val="single"/>
              </w:rPr>
              <w:t>Ching-Cheng Lu</w:t>
            </w:r>
            <w:r w:rsidRPr="00C3190D">
              <w:rPr>
                <w:rFonts w:eastAsia="標楷體"/>
                <w:color w:val="0D0D0D"/>
              </w:rPr>
              <w:t>, C.-Y. Yang &amp; Y.-C. Chung (2024), “Evaluating the resource recovery efficiency of garbage removal and disposal in Taiwan,” Waste Management &amp; Research</w:t>
            </w:r>
            <w:r w:rsidRPr="00C3190D">
              <w:rPr>
                <w:rFonts w:eastAsia="標楷體"/>
                <w:i/>
                <w:color w:val="0D0D0D"/>
              </w:rPr>
              <w:t xml:space="preserve"> </w:t>
            </w:r>
            <w:r w:rsidRPr="00C3190D">
              <w:rPr>
                <w:rFonts w:eastAsia="標楷體"/>
                <w:b/>
                <w:color w:val="0D0D0D"/>
              </w:rPr>
              <w:t>(SCI)</w:t>
            </w:r>
            <w:r w:rsidRPr="00C3190D">
              <w:rPr>
                <w:rFonts w:eastAsia="標楷體"/>
                <w:color w:val="0D0D0D"/>
              </w:rPr>
              <w:t>, 42(7), pp. 569-582.</w:t>
            </w:r>
          </w:p>
        </w:tc>
      </w:tr>
      <w:tr w:rsidR="00BD5F01" w:rsidRPr="00C3190D" w14:paraId="319011A7" w14:textId="77777777" w:rsidTr="007C462F">
        <w:tc>
          <w:tcPr>
            <w:tcW w:w="545" w:type="pct"/>
            <w:vMerge/>
            <w:vAlign w:val="center"/>
          </w:tcPr>
          <w:p w14:paraId="4FC17EFD" w14:textId="77777777" w:rsidR="00BD5F01" w:rsidRPr="00C3190D" w:rsidRDefault="00BD5F01" w:rsidP="000C4576">
            <w:pPr>
              <w:snapToGrid w:val="0"/>
              <w:jc w:val="center"/>
              <w:rPr>
                <w:rFonts w:eastAsia="標楷體"/>
              </w:rPr>
            </w:pPr>
          </w:p>
        </w:tc>
        <w:tc>
          <w:tcPr>
            <w:tcW w:w="704" w:type="pct"/>
            <w:vMerge/>
            <w:vAlign w:val="center"/>
          </w:tcPr>
          <w:p w14:paraId="4D319D9B" w14:textId="77777777" w:rsidR="00BD5F01" w:rsidRPr="00C3190D" w:rsidRDefault="00BD5F01" w:rsidP="000C4576">
            <w:pPr>
              <w:snapToGrid w:val="0"/>
              <w:jc w:val="center"/>
              <w:rPr>
                <w:rFonts w:eastAsia="標楷體"/>
              </w:rPr>
            </w:pPr>
          </w:p>
        </w:tc>
        <w:tc>
          <w:tcPr>
            <w:tcW w:w="3751" w:type="pct"/>
            <w:vAlign w:val="center"/>
          </w:tcPr>
          <w:p w14:paraId="03781A28" w14:textId="694F734C" w:rsidR="00BD5F01" w:rsidRPr="00C3190D" w:rsidRDefault="00BD5F01" w:rsidP="000C4576">
            <w:pPr>
              <w:snapToGrid w:val="0"/>
              <w:jc w:val="both"/>
              <w:rPr>
                <w:rFonts w:eastAsia="標楷體"/>
              </w:rPr>
            </w:pPr>
            <w:r w:rsidRPr="00C3190D">
              <w:rPr>
                <w:rFonts w:eastAsia="標楷體"/>
                <w:color w:val="0D0D0D"/>
              </w:rPr>
              <w:t xml:space="preserve">Z. Xu, T. Zhang, L. Zhuang, P.-F. Wu, </w:t>
            </w:r>
            <w:r w:rsidRPr="00C3190D">
              <w:rPr>
                <w:rFonts w:eastAsia="標楷體"/>
                <w:b/>
                <w:color w:val="0D0D0D"/>
                <w:u w:val="single"/>
              </w:rPr>
              <w:t>Ching Cheng Lu</w:t>
            </w:r>
            <w:r w:rsidRPr="00C3190D">
              <w:rPr>
                <w:rFonts w:eastAsia="標楷體"/>
                <w:color w:val="0D0D0D"/>
              </w:rPr>
              <w:t xml:space="preserve"> (2024), “The impact of coal-fired, soot on China's industrial production and total factor energy efficiency,” Water, Air, &amp; Soil Pollution </w:t>
            </w:r>
            <w:r w:rsidRPr="00C3190D">
              <w:rPr>
                <w:rFonts w:eastAsia="標楷體"/>
                <w:b/>
                <w:color w:val="0D0D0D"/>
              </w:rPr>
              <w:t>(SCI)</w:t>
            </w:r>
            <w:r w:rsidRPr="00C3190D">
              <w:rPr>
                <w:rFonts w:eastAsia="標楷體"/>
                <w:color w:val="0D0D0D"/>
              </w:rPr>
              <w:t>, 235(9), pp. 565.</w:t>
            </w:r>
          </w:p>
        </w:tc>
      </w:tr>
      <w:tr w:rsidR="00BD5F01" w:rsidRPr="00C3190D" w14:paraId="6ED064ED" w14:textId="77777777" w:rsidTr="007C462F">
        <w:tc>
          <w:tcPr>
            <w:tcW w:w="545" w:type="pct"/>
            <w:vMerge/>
            <w:vAlign w:val="center"/>
          </w:tcPr>
          <w:p w14:paraId="7F01F214" w14:textId="77777777" w:rsidR="00BD5F01" w:rsidRPr="00C3190D" w:rsidRDefault="00BD5F01" w:rsidP="000C4576">
            <w:pPr>
              <w:snapToGrid w:val="0"/>
              <w:jc w:val="center"/>
              <w:rPr>
                <w:rFonts w:eastAsia="標楷體"/>
              </w:rPr>
            </w:pPr>
          </w:p>
        </w:tc>
        <w:tc>
          <w:tcPr>
            <w:tcW w:w="704" w:type="pct"/>
            <w:vMerge w:val="restart"/>
            <w:vAlign w:val="center"/>
          </w:tcPr>
          <w:p w14:paraId="08B0F53C" w14:textId="49C3A84F" w:rsidR="00BD5F01" w:rsidRPr="00C3190D" w:rsidRDefault="00BD5F01" w:rsidP="000C4576">
            <w:pPr>
              <w:snapToGrid w:val="0"/>
              <w:jc w:val="center"/>
              <w:rPr>
                <w:rFonts w:eastAsia="標楷體"/>
              </w:rPr>
            </w:pPr>
            <w:r w:rsidRPr="00C3190D">
              <w:rPr>
                <w:rFonts w:eastAsia="標楷體"/>
              </w:rPr>
              <w:t>陳疆平</w:t>
            </w:r>
          </w:p>
        </w:tc>
        <w:tc>
          <w:tcPr>
            <w:tcW w:w="3751" w:type="pct"/>
            <w:vAlign w:val="center"/>
          </w:tcPr>
          <w:p w14:paraId="07BCBDF7" w14:textId="6A576E4B" w:rsidR="00BD5F01" w:rsidRPr="00C3190D" w:rsidRDefault="00BD5F01" w:rsidP="000C4576">
            <w:pPr>
              <w:snapToGrid w:val="0"/>
              <w:jc w:val="both"/>
              <w:rPr>
                <w:rFonts w:eastAsia="標楷體"/>
              </w:rPr>
            </w:pPr>
            <w:r w:rsidRPr="00C3190D">
              <w:rPr>
                <w:rFonts w:eastAsia="標楷體"/>
                <w:color w:val="0D0D0D"/>
              </w:rPr>
              <w:t xml:space="preserve">Chou, Kuo-Wei, Chen, Chien-Wei, and </w:t>
            </w:r>
            <w:r w:rsidRPr="00C3190D">
              <w:rPr>
                <w:rFonts w:eastAsia="標楷體"/>
                <w:b/>
                <w:color w:val="0D0D0D"/>
                <w:u w:val="single"/>
              </w:rPr>
              <w:t>Chen, Chiang-Ping</w:t>
            </w:r>
            <w:r w:rsidRPr="00C3190D">
              <w:rPr>
                <w:rFonts w:eastAsia="標楷體"/>
                <w:color w:val="0D0D0D"/>
              </w:rPr>
              <w:t xml:space="preserve"> (2023), “Does Quality of Primary Education Affect Total-factor Productivity? Evidence from OECD,” </w:t>
            </w:r>
            <w:r w:rsidRPr="00C3190D">
              <w:rPr>
                <w:rFonts w:eastAsia="標楷體"/>
                <w:i/>
                <w:color w:val="0D0D0D"/>
              </w:rPr>
              <w:t>Business and Technology Innovation Journal</w:t>
            </w:r>
            <w:r w:rsidRPr="00C3190D">
              <w:rPr>
                <w:rFonts w:eastAsia="標楷體"/>
                <w:color w:val="0D0D0D"/>
              </w:rPr>
              <w:t>, 3 (2), pp. 50-61</w:t>
            </w:r>
          </w:p>
        </w:tc>
      </w:tr>
      <w:tr w:rsidR="00BD5F01" w:rsidRPr="00C3190D" w14:paraId="1823971C" w14:textId="77777777" w:rsidTr="007C462F">
        <w:tc>
          <w:tcPr>
            <w:tcW w:w="545" w:type="pct"/>
            <w:vMerge/>
            <w:vAlign w:val="center"/>
          </w:tcPr>
          <w:p w14:paraId="4BBCBAC7" w14:textId="77777777" w:rsidR="00BD5F01" w:rsidRPr="00C3190D" w:rsidRDefault="00BD5F01" w:rsidP="000C4576">
            <w:pPr>
              <w:snapToGrid w:val="0"/>
              <w:jc w:val="center"/>
              <w:rPr>
                <w:rFonts w:eastAsia="標楷體"/>
              </w:rPr>
            </w:pPr>
          </w:p>
        </w:tc>
        <w:tc>
          <w:tcPr>
            <w:tcW w:w="704" w:type="pct"/>
            <w:vMerge/>
            <w:vAlign w:val="center"/>
          </w:tcPr>
          <w:p w14:paraId="225646AD" w14:textId="77777777" w:rsidR="00BD5F01" w:rsidRPr="00C3190D" w:rsidRDefault="00BD5F01" w:rsidP="000C4576">
            <w:pPr>
              <w:snapToGrid w:val="0"/>
              <w:jc w:val="center"/>
              <w:rPr>
                <w:rFonts w:eastAsia="標楷體"/>
              </w:rPr>
            </w:pPr>
          </w:p>
        </w:tc>
        <w:tc>
          <w:tcPr>
            <w:tcW w:w="3751" w:type="pct"/>
            <w:vAlign w:val="center"/>
          </w:tcPr>
          <w:p w14:paraId="62E22147" w14:textId="372F255D" w:rsidR="00BD5F01" w:rsidRPr="00C3190D" w:rsidRDefault="00BD5F01" w:rsidP="000C4576">
            <w:pPr>
              <w:snapToGrid w:val="0"/>
              <w:jc w:val="both"/>
              <w:rPr>
                <w:rFonts w:eastAsia="標楷體"/>
              </w:rPr>
            </w:pPr>
            <w:r w:rsidRPr="00C3190D">
              <w:rPr>
                <w:rFonts w:eastAsia="標楷體"/>
                <w:color w:val="0D0D0D"/>
              </w:rPr>
              <w:t>周國偉、</w:t>
            </w:r>
            <w:r w:rsidRPr="00C3190D">
              <w:rPr>
                <w:rFonts w:eastAsia="標楷體"/>
                <w:b/>
                <w:color w:val="0D0D0D"/>
              </w:rPr>
              <w:t>陳疆平</w:t>
            </w:r>
            <w:r w:rsidRPr="00C3190D">
              <w:rPr>
                <w:rFonts w:eastAsia="標楷體"/>
                <w:color w:val="0D0D0D"/>
              </w:rPr>
              <w:t>、林柏君、薛清松</w:t>
            </w:r>
            <w:r w:rsidRPr="00C3190D">
              <w:rPr>
                <w:rFonts w:eastAsia="標楷體"/>
                <w:color w:val="0D0D0D"/>
              </w:rPr>
              <w:t xml:space="preserve"> (2024), </w:t>
            </w:r>
            <w:r w:rsidRPr="00C3190D">
              <w:rPr>
                <w:rFonts w:eastAsia="標楷體"/>
                <w:color w:val="0D0D0D"/>
              </w:rPr>
              <w:t>「國際油價對消費者分類物價的不對稱轉嫁效果：亞洲四小龍國家案例」</w:t>
            </w:r>
            <w:r w:rsidRPr="00C3190D">
              <w:rPr>
                <w:rFonts w:eastAsia="標楷體"/>
                <w:color w:val="0D0D0D"/>
              </w:rPr>
              <w:t xml:space="preserve">, </w:t>
            </w:r>
            <w:r w:rsidRPr="00C3190D">
              <w:rPr>
                <w:rFonts w:eastAsia="標楷體"/>
                <w:color w:val="0D0D0D"/>
              </w:rPr>
              <w:t>《臺灣能源期刊》</w:t>
            </w:r>
            <w:r w:rsidRPr="00C3190D">
              <w:rPr>
                <w:rFonts w:eastAsia="標楷體"/>
                <w:b/>
                <w:color w:val="0D0D0D"/>
              </w:rPr>
              <w:t>(</w:t>
            </w:r>
            <w:r w:rsidRPr="00C3190D">
              <w:rPr>
                <w:rFonts w:eastAsia="標楷體"/>
                <w:b/>
                <w:color w:val="0D0D0D"/>
              </w:rPr>
              <w:t>臺灣人文及社會科學期刊評比暨核心期刊第三級期刊</w:t>
            </w:r>
            <w:r w:rsidRPr="00C3190D">
              <w:rPr>
                <w:rFonts w:eastAsia="標楷體"/>
                <w:b/>
                <w:color w:val="0D0D0D"/>
              </w:rPr>
              <w:t>)</w:t>
            </w:r>
            <w:r w:rsidRPr="00C3190D">
              <w:rPr>
                <w:rFonts w:eastAsia="標楷體"/>
                <w:color w:val="0D0D0D"/>
              </w:rPr>
              <w:t>, 11(1), pp. 67-87</w:t>
            </w:r>
            <w:r w:rsidRPr="00C3190D">
              <w:rPr>
                <w:rFonts w:eastAsia="標楷體"/>
                <w:color w:val="0D0D0D"/>
              </w:rPr>
              <w:t>。</w:t>
            </w:r>
          </w:p>
        </w:tc>
      </w:tr>
      <w:tr w:rsidR="00BD5F01" w:rsidRPr="00C3190D" w14:paraId="47A24B2D" w14:textId="77777777" w:rsidTr="007C462F">
        <w:tc>
          <w:tcPr>
            <w:tcW w:w="545" w:type="pct"/>
            <w:vMerge/>
            <w:vAlign w:val="center"/>
          </w:tcPr>
          <w:p w14:paraId="2868B962" w14:textId="77777777" w:rsidR="00BD5F01" w:rsidRPr="00C3190D" w:rsidRDefault="00BD5F01" w:rsidP="000C4576">
            <w:pPr>
              <w:snapToGrid w:val="0"/>
              <w:jc w:val="center"/>
              <w:rPr>
                <w:rFonts w:eastAsia="標楷體"/>
              </w:rPr>
            </w:pPr>
          </w:p>
        </w:tc>
        <w:tc>
          <w:tcPr>
            <w:tcW w:w="704" w:type="pct"/>
            <w:vMerge w:val="restart"/>
            <w:vAlign w:val="center"/>
          </w:tcPr>
          <w:p w14:paraId="549C9E85" w14:textId="7656E1E8" w:rsidR="00BD5F01" w:rsidRPr="00C3190D" w:rsidRDefault="00BD5F01" w:rsidP="000C4576">
            <w:pPr>
              <w:snapToGrid w:val="0"/>
              <w:jc w:val="center"/>
              <w:rPr>
                <w:rFonts w:eastAsia="標楷體"/>
              </w:rPr>
            </w:pPr>
            <w:r w:rsidRPr="00C3190D">
              <w:rPr>
                <w:rFonts w:eastAsia="標楷體"/>
              </w:rPr>
              <w:t>林晏如</w:t>
            </w:r>
          </w:p>
        </w:tc>
        <w:tc>
          <w:tcPr>
            <w:tcW w:w="3751" w:type="pct"/>
            <w:vAlign w:val="center"/>
          </w:tcPr>
          <w:p w14:paraId="26B92CC4" w14:textId="70CFFE4A" w:rsidR="00BD5F01" w:rsidRPr="00C3190D" w:rsidRDefault="00BD5F01" w:rsidP="000C4576">
            <w:pPr>
              <w:autoSpaceDE w:val="0"/>
              <w:autoSpaceDN w:val="0"/>
              <w:snapToGrid w:val="0"/>
              <w:ind w:right="-326"/>
              <w:jc w:val="both"/>
              <w:textAlignment w:val="bottom"/>
              <w:rPr>
                <w:rFonts w:eastAsia="標楷體"/>
                <w:color w:val="0D0D0D"/>
              </w:rPr>
            </w:pPr>
            <w:r w:rsidRPr="00C3190D">
              <w:rPr>
                <w:rFonts w:eastAsia="標楷體"/>
                <w:color w:val="0D0D0D"/>
              </w:rPr>
              <w:t xml:space="preserve">Tsao, Ku-Chu, Lin, Yan-Shu and </w:t>
            </w:r>
            <w:r w:rsidRPr="00C3190D">
              <w:rPr>
                <w:rFonts w:eastAsia="標楷體"/>
                <w:b/>
                <w:color w:val="0D0D0D"/>
                <w:u w:val="single"/>
              </w:rPr>
              <w:t>Lin, Yen-Ju</w:t>
            </w:r>
            <w:r w:rsidRPr="00C3190D">
              <w:rPr>
                <w:rFonts w:eastAsia="標楷體"/>
                <w:color w:val="0D0D0D"/>
              </w:rPr>
              <w:t xml:space="preserve"> (2023), “Centralized decision strategy in ownership investments and export policy,”</w:t>
            </w:r>
          </w:p>
          <w:p w14:paraId="177A3DD1" w14:textId="4D689141" w:rsidR="00BD5F01" w:rsidRPr="00C3190D" w:rsidRDefault="00BD5F01" w:rsidP="000C4576">
            <w:pPr>
              <w:snapToGrid w:val="0"/>
              <w:jc w:val="both"/>
              <w:rPr>
                <w:rFonts w:eastAsia="標楷體"/>
              </w:rPr>
            </w:pPr>
            <w:r w:rsidRPr="00C3190D">
              <w:rPr>
                <w:rFonts w:eastAsia="標楷體"/>
                <w:i/>
                <w:color w:val="0D0D0D"/>
              </w:rPr>
              <w:t>The Journal of International Trade and Economic Development</w:t>
            </w:r>
            <w:r w:rsidRPr="00C3190D">
              <w:rPr>
                <w:rFonts w:eastAsia="標楷體"/>
                <w:color w:val="0D0D0D"/>
              </w:rPr>
              <w:t xml:space="preserve"> </w:t>
            </w:r>
            <w:r w:rsidRPr="00C3190D">
              <w:rPr>
                <w:rFonts w:eastAsia="標楷體"/>
                <w:b/>
                <w:color w:val="0D0D0D"/>
              </w:rPr>
              <w:t>(SSCI)</w:t>
            </w:r>
            <w:r w:rsidRPr="00C3190D">
              <w:rPr>
                <w:rFonts w:eastAsia="標楷體"/>
                <w:color w:val="0D0D0D"/>
              </w:rPr>
              <w:t>, 33, pp. 1397-1409.</w:t>
            </w:r>
          </w:p>
        </w:tc>
      </w:tr>
      <w:tr w:rsidR="00BD5F01" w:rsidRPr="00C3190D" w14:paraId="760AAF7B" w14:textId="77777777" w:rsidTr="007C462F">
        <w:tc>
          <w:tcPr>
            <w:tcW w:w="545" w:type="pct"/>
            <w:vMerge/>
            <w:vAlign w:val="center"/>
          </w:tcPr>
          <w:p w14:paraId="382AC56E" w14:textId="77777777" w:rsidR="00BD5F01" w:rsidRPr="00C3190D" w:rsidRDefault="00BD5F01" w:rsidP="000C4576">
            <w:pPr>
              <w:snapToGrid w:val="0"/>
              <w:jc w:val="center"/>
              <w:rPr>
                <w:rFonts w:eastAsia="標楷體"/>
              </w:rPr>
            </w:pPr>
          </w:p>
        </w:tc>
        <w:tc>
          <w:tcPr>
            <w:tcW w:w="704" w:type="pct"/>
            <w:vMerge/>
            <w:vAlign w:val="center"/>
          </w:tcPr>
          <w:p w14:paraId="5BE4DCC2" w14:textId="77777777" w:rsidR="00BD5F01" w:rsidRPr="00C3190D" w:rsidRDefault="00BD5F01" w:rsidP="000C4576">
            <w:pPr>
              <w:snapToGrid w:val="0"/>
              <w:jc w:val="center"/>
              <w:rPr>
                <w:rFonts w:eastAsia="標楷體"/>
              </w:rPr>
            </w:pPr>
          </w:p>
        </w:tc>
        <w:tc>
          <w:tcPr>
            <w:tcW w:w="3751" w:type="pct"/>
            <w:vAlign w:val="center"/>
          </w:tcPr>
          <w:p w14:paraId="75F5E979" w14:textId="253BCB08" w:rsidR="00BD5F01" w:rsidRPr="00C3190D" w:rsidRDefault="00BD5F01" w:rsidP="000C4576">
            <w:pPr>
              <w:autoSpaceDE w:val="0"/>
              <w:autoSpaceDN w:val="0"/>
              <w:snapToGrid w:val="0"/>
              <w:ind w:right="-326"/>
              <w:jc w:val="both"/>
              <w:textAlignment w:val="bottom"/>
              <w:rPr>
                <w:rFonts w:eastAsia="標楷體"/>
                <w:color w:val="0D0D0D"/>
              </w:rPr>
            </w:pPr>
            <w:r w:rsidRPr="00C3190D">
              <w:rPr>
                <w:rFonts w:eastAsia="標楷體"/>
                <w:b/>
                <w:color w:val="0D0D0D"/>
                <w:u w:val="single"/>
              </w:rPr>
              <w:t>Lin, Yen-Ju</w:t>
            </w:r>
            <w:r w:rsidRPr="00C3190D">
              <w:rPr>
                <w:rFonts w:eastAsia="標楷體"/>
                <w:color w:val="0D0D0D"/>
              </w:rPr>
              <w:t xml:space="preserve">, Lin, Yan-Shu, Chou, Tsung-Han and Shih, Pei-Cyuan (2024), “Environmental policy, licensing strategy, and social welfare,” Journal of Economics </w:t>
            </w:r>
            <w:r w:rsidRPr="00C3190D">
              <w:rPr>
                <w:rFonts w:eastAsia="標楷體"/>
                <w:b/>
                <w:color w:val="0D0D0D"/>
              </w:rPr>
              <w:t>(SSCI)</w:t>
            </w:r>
            <w:r w:rsidRPr="00C3190D">
              <w:rPr>
                <w:rFonts w:eastAsia="標楷體"/>
                <w:color w:val="0D0D0D"/>
              </w:rPr>
              <w:t>, 143, pp. 141-159.</w:t>
            </w:r>
          </w:p>
        </w:tc>
      </w:tr>
      <w:tr w:rsidR="00AC3678" w:rsidRPr="00C3190D" w14:paraId="69EB47A9" w14:textId="77777777" w:rsidTr="007C462F">
        <w:tc>
          <w:tcPr>
            <w:tcW w:w="545" w:type="pct"/>
            <w:vMerge w:val="restart"/>
            <w:vAlign w:val="center"/>
          </w:tcPr>
          <w:p w14:paraId="12FAEA83" w14:textId="45F71508" w:rsidR="00AC3678" w:rsidRPr="00C3190D" w:rsidRDefault="00AC3678" w:rsidP="000C4576">
            <w:pPr>
              <w:snapToGrid w:val="0"/>
              <w:jc w:val="center"/>
              <w:rPr>
                <w:rFonts w:eastAsia="標楷體"/>
              </w:rPr>
            </w:pPr>
            <w:r w:rsidRPr="00C3190D">
              <w:rPr>
                <w:rFonts w:eastAsia="標楷體"/>
              </w:rPr>
              <w:t>113</w:t>
            </w:r>
          </w:p>
        </w:tc>
        <w:tc>
          <w:tcPr>
            <w:tcW w:w="704" w:type="pct"/>
            <w:vAlign w:val="center"/>
          </w:tcPr>
          <w:p w14:paraId="3F035B90" w14:textId="73183C96" w:rsidR="00AC3678" w:rsidRPr="00C3190D" w:rsidRDefault="00AC3678" w:rsidP="000C4576">
            <w:pPr>
              <w:snapToGrid w:val="0"/>
              <w:jc w:val="center"/>
              <w:rPr>
                <w:rFonts w:eastAsia="標楷體"/>
              </w:rPr>
            </w:pPr>
            <w:r w:rsidRPr="00C3190D">
              <w:rPr>
                <w:rFonts w:eastAsia="標楷體"/>
                <w:color w:val="0D0D0D"/>
              </w:rPr>
              <w:t>周國偉</w:t>
            </w:r>
          </w:p>
        </w:tc>
        <w:tc>
          <w:tcPr>
            <w:tcW w:w="3751" w:type="pct"/>
            <w:vAlign w:val="center"/>
          </w:tcPr>
          <w:p w14:paraId="7EDC7116" w14:textId="771E6ED2" w:rsidR="00AC3678" w:rsidRPr="00C3190D" w:rsidRDefault="00AC3678" w:rsidP="000C4576">
            <w:pPr>
              <w:snapToGrid w:val="0"/>
              <w:jc w:val="both"/>
              <w:rPr>
                <w:rFonts w:eastAsia="標楷體"/>
              </w:rPr>
            </w:pPr>
            <w:r w:rsidRPr="00C3190D">
              <w:rPr>
                <w:rFonts w:eastAsia="標楷體"/>
              </w:rPr>
              <w:t xml:space="preserve">Chang, Ming-Chung, Chen, Chiang-Ping, and </w:t>
            </w:r>
            <w:r w:rsidRPr="00C3190D">
              <w:rPr>
                <w:rFonts w:eastAsia="標楷體"/>
                <w:b/>
                <w:u w:val="single"/>
              </w:rPr>
              <w:t>Chou, Kuo-Wei</w:t>
            </w:r>
            <w:r w:rsidRPr="00C3190D">
              <w:rPr>
                <w:rFonts w:eastAsia="標楷體"/>
              </w:rPr>
              <w:t xml:space="preserve"> (2025), “The decomposition of hotel productivity change in Taiwan from overall and disaggregate perspectives,” </w:t>
            </w:r>
            <w:r w:rsidRPr="00C3190D">
              <w:rPr>
                <w:rFonts w:eastAsia="標楷體"/>
                <w:i/>
              </w:rPr>
              <w:t>Tourism and Hospitality</w:t>
            </w:r>
            <w:r w:rsidRPr="00C3190D">
              <w:rPr>
                <w:rFonts w:eastAsia="標楷體"/>
              </w:rPr>
              <w:t xml:space="preserve"> </w:t>
            </w:r>
            <w:r w:rsidRPr="00C3190D">
              <w:rPr>
                <w:rFonts w:eastAsia="標楷體"/>
                <w:b/>
              </w:rPr>
              <w:t>(Scopus)</w:t>
            </w:r>
            <w:r w:rsidRPr="00C3190D">
              <w:rPr>
                <w:rFonts w:eastAsia="標楷體"/>
              </w:rPr>
              <w:t>, 6(2), 61.</w:t>
            </w:r>
          </w:p>
        </w:tc>
      </w:tr>
      <w:tr w:rsidR="00AC3678" w:rsidRPr="00C3190D" w14:paraId="4CF76F3A" w14:textId="77777777" w:rsidTr="007C462F">
        <w:tc>
          <w:tcPr>
            <w:tcW w:w="545" w:type="pct"/>
            <w:vMerge/>
            <w:vAlign w:val="center"/>
          </w:tcPr>
          <w:p w14:paraId="49B68C9F" w14:textId="77777777" w:rsidR="00AC3678" w:rsidRPr="00C3190D" w:rsidRDefault="00AC3678" w:rsidP="000C4576">
            <w:pPr>
              <w:snapToGrid w:val="0"/>
              <w:jc w:val="center"/>
              <w:rPr>
                <w:rFonts w:eastAsia="標楷體"/>
              </w:rPr>
            </w:pPr>
          </w:p>
        </w:tc>
        <w:tc>
          <w:tcPr>
            <w:tcW w:w="704" w:type="pct"/>
            <w:vAlign w:val="center"/>
          </w:tcPr>
          <w:p w14:paraId="7B3D9450" w14:textId="0258ACDA" w:rsidR="00AC3678" w:rsidRPr="00C3190D" w:rsidRDefault="00AC3678" w:rsidP="000C4576">
            <w:pPr>
              <w:snapToGrid w:val="0"/>
              <w:jc w:val="center"/>
              <w:rPr>
                <w:rFonts w:eastAsia="標楷體"/>
              </w:rPr>
            </w:pPr>
            <w:r w:rsidRPr="00C3190D">
              <w:rPr>
                <w:rFonts w:eastAsia="標楷體"/>
                <w:color w:val="0D0D0D"/>
              </w:rPr>
              <w:t>林啟智</w:t>
            </w:r>
          </w:p>
        </w:tc>
        <w:tc>
          <w:tcPr>
            <w:tcW w:w="3751" w:type="pct"/>
            <w:vAlign w:val="center"/>
          </w:tcPr>
          <w:p w14:paraId="046FB821" w14:textId="59D0C457" w:rsidR="00AC3678" w:rsidRPr="00C3190D" w:rsidRDefault="00AC3678" w:rsidP="000C4576">
            <w:pPr>
              <w:snapToGrid w:val="0"/>
              <w:jc w:val="both"/>
              <w:rPr>
                <w:rFonts w:eastAsia="標楷體"/>
              </w:rPr>
            </w:pPr>
            <w:r w:rsidRPr="00C3190D">
              <w:rPr>
                <w:rFonts w:eastAsia="標楷體"/>
                <w:b/>
                <w:color w:val="0D0D0D"/>
              </w:rPr>
              <w:t>林啟智</w:t>
            </w:r>
            <w:r w:rsidRPr="00C3190D">
              <w:rPr>
                <w:rFonts w:eastAsia="標楷體"/>
                <w:color w:val="0D0D0D"/>
              </w:rPr>
              <w:t>、賴明煥</w:t>
            </w:r>
            <w:r w:rsidRPr="00C3190D">
              <w:rPr>
                <w:rFonts w:eastAsia="標楷體"/>
                <w:color w:val="0D0D0D"/>
              </w:rPr>
              <w:t xml:space="preserve"> (2025), </w:t>
            </w:r>
            <w:r w:rsidRPr="00C3190D">
              <w:rPr>
                <w:rFonts w:eastAsia="標楷體"/>
                <w:color w:val="0D0D0D"/>
              </w:rPr>
              <w:t>「搭售對競爭對手創新誘因的影響」</w:t>
            </w:r>
            <w:r w:rsidRPr="00C3190D">
              <w:rPr>
                <w:rFonts w:eastAsia="標楷體"/>
                <w:color w:val="0D0D0D"/>
              </w:rPr>
              <w:t xml:space="preserve">, </w:t>
            </w:r>
            <w:r w:rsidRPr="00C3190D">
              <w:rPr>
                <w:rFonts w:eastAsia="標楷體"/>
                <w:color w:val="0D0D0D"/>
              </w:rPr>
              <w:t>《華人經濟研究》</w:t>
            </w:r>
            <w:r w:rsidRPr="00C3190D">
              <w:rPr>
                <w:rFonts w:eastAsia="標楷體"/>
                <w:color w:val="0D0D0D"/>
              </w:rPr>
              <w:t>,23 (1), pp. 1-11</w:t>
            </w:r>
            <w:r w:rsidRPr="00C3190D">
              <w:rPr>
                <w:rFonts w:eastAsia="標楷體"/>
                <w:color w:val="0D0D0D"/>
              </w:rPr>
              <w:t>。</w:t>
            </w:r>
          </w:p>
        </w:tc>
      </w:tr>
      <w:tr w:rsidR="00AC3678" w:rsidRPr="00C3190D" w14:paraId="30DCC5BE" w14:textId="77777777" w:rsidTr="007C462F">
        <w:tc>
          <w:tcPr>
            <w:tcW w:w="545" w:type="pct"/>
            <w:vMerge/>
            <w:vAlign w:val="center"/>
          </w:tcPr>
          <w:p w14:paraId="4B72E879" w14:textId="77777777" w:rsidR="00AC3678" w:rsidRPr="00C3190D" w:rsidRDefault="00AC3678" w:rsidP="000C4576">
            <w:pPr>
              <w:snapToGrid w:val="0"/>
              <w:jc w:val="center"/>
              <w:rPr>
                <w:rFonts w:eastAsia="標楷體"/>
              </w:rPr>
            </w:pPr>
          </w:p>
        </w:tc>
        <w:tc>
          <w:tcPr>
            <w:tcW w:w="704" w:type="pct"/>
            <w:vAlign w:val="center"/>
          </w:tcPr>
          <w:p w14:paraId="124D5316" w14:textId="17A44F97" w:rsidR="00AC3678" w:rsidRPr="00C3190D" w:rsidRDefault="00AC3678" w:rsidP="000C4576">
            <w:pPr>
              <w:snapToGrid w:val="0"/>
              <w:jc w:val="center"/>
              <w:rPr>
                <w:rFonts w:eastAsia="標楷體"/>
              </w:rPr>
            </w:pPr>
            <w:r w:rsidRPr="00C3190D">
              <w:rPr>
                <w:rFonts w:eastAsia="標楷體"/>
              </w:rPr>
              <w:t>李喬銘</w:t>
            </w:r>
          </w:p>
        </w:tc>
        <w:tc>
          <w:tcPr>
            <w:tcW w:w="3751" w:type="pct"/>
            <w:vAlign w:val="center"/>
          </w:tcPr>
          <w:p w14:paraId="3B792066" w14:textId="6C0B17A4" w:rsidR="00AC3678" w:rsidRPr="00C3190D" w:rsidRDefault="00AC3678" w:rsidP="000C4576">
            <w:pPr>
              <w:snapToGrid w:val="0"/>
              <w:jc w:val="both"/>
              <w:rPr>
                <w:rFonts w:eastAsia="標楷體"/>
              </w:rPr>
            </w:pPr>
            <w:r w:rsidRPr="00C3190D">
              <w:rPr>
                <w:rFonts w:eastAsia="標楷體"/>
              </w:rPr>
              <w:t xml:space="preserve">Chiao-Ming Li, </w:t>
            </w:r>
            <w:r w:rsidRPr="00C3190D">
              <w:rPr>
                <w:rFonts w:eastAsia="標楷體"/>
                <w:b/>
                <w:u w:val="single"/>
              </w:rPr>
              <w:t>Joe‐Ming Lee</w:t>
            </w:r>
            <w:r w:rsidRPr="00C3190D">
              <w:rPr>
                <w:rFonts w:eastAsia="標楷體"/>
              </w:rPr>
              <w:t xml:space="preserve"> (2024), “Determinants of the impact of ESG policy and corporate governance on employee rights,” </w:t>
            </w:r>
            <w:r w:rsidRPr="00C3190D">
              <w:rPr>
                <w:rFonts w:eastAsia="標楷體"/>
                <w:i/>
              </w:rPr>
              <w:t>Journal E&amp;M Economics and Management</w:t>
            </w:r>
            <w:r w:rsidRPr="00C3190D">
              <w:rPr>
                <w:rFonts w:eastAsia="標楷體"/>
                <w:b/>
              </w:rPr>
              <w:t xml:space="preserve"> (SSCI)</w:t>
            </w:r>
            <w:r w:rsidRPr="00C3190D">
              <w:rPr>
                <w:rFonts w:eastAsia="標楷體"/>
              </w:rPr>
              <w:t>, 27(1), pp. 108-120.</w:t>
            </w:r>
          </w:p>
        </w:tc>
      </w:tr>
      <w:tr w:rsidR="00AC3678" w:rsidRPr="00C3190D" w14:paraId="19F986D4" w14:textId="77777777" w:rsidTr="007C462F">
        <w:tc>
          <w:tcPr>
            <w:tcW w:w="545" w:type="pct"/>
            <w:vMerge/>
            <w:vAlign w:val="center"/>
          </w:tcPr>
          <w:p w14:paraId="209AD7F3" w14:textId="77777777" w:rsidR="00AC3678" w:rsidRPr="00C3190D" w:rsidRDefault="00AC3678" w:rsidP="000C4576">
            <w:pPr>
              <w:snapToGrid w:val="0"/>
              <w:jc w:val="center"/>
              <w:rPr>
                <w:rFonts w:eastAsia="標楷體"/>
              </w:rPr>
            </w:pPr>
          </w:p>
        </w:tc>
        <w:tc>
          <w:tcPr>
            <w:tcW w:w="704" w:type="pct"/>
            <w:vAlign w:val="center"/>
          </w:tcPr>
          <w:p w14:paraId="6F5B5B84" w14:textId="50A2927A" w:rsidR="00AC3678" w:rsidRPr="00C3190D" w:rsidRDefault="00AC3678" w:rsidP="000C4576">
            <w:pPr>
              <w:snapToGrid w:val="0"/>
              <w:jc w:val="center"/>
              <w:rPr>
                <w:rFonts w:eastAsia="標楷體"/>
              </w:rPr>
            </w:pPr>
            <w:r w:rsidRPr="00C3190D">
              <w:rPr>
                <w:rFonts w:eastAsia="標楷體"/>
                <w:color w:val="0D0D0D"/>
              </w:rPr>
              <w:t>李杰憲</w:t>
            </w:r>
          </w:p>
        </w:tc>
        <w:tc>
          <w:tcPr>
            <w:tcW w:w="3751" w:type="pct"/>
            <w:vAlign w:val="center"/>
          </w:tcPr>
          <w:p w14:paraId="1ED2D9C8" w14:textId="07DA4557" w:rsidR="00AC3678" w:rsidRPr="00C3190D" w:rsidRDefault="00AC3678" w:rsidP="000C4576">
            <w:pPr>
              <w:snapToGrid w:val="0"/>
              <w:jc w:val="both"/>
              <w:rPr>
                <w:rFonts w:eastAsia="標楷體"/>
              </w:rPr>
            </w:pPr>
            <w:r w:rsidRPr="00C3190D">
              <w:rPr>
                <w:rFonts w:eastAsia="標楷體"/>
                <w:b/>
                <w:color w:val="0D0D0D"/>
              </w:rPr>
              <w:t>李杰憲</w:t>
            </w:r>
            <w:r w:rsidRPr="00C3190D">
              <w:rPr>
                <w:rFonts w:eastAsia="標楷體"/>
                <w:color w:val="0D0D0D"/>
              </w:rPr>
              <w:t xml:space="preserve"> (2025), </w:t>
            </w:r>
            <w:r w:rsidRPr="00C3190D">
              <w:rPr>
                <w:rFonts w:eastAsia="標楷體"/>
                <w:color w:val="0D0D0D"/>
              </w:rPr>
              <w:t>「臺灣地區電競產業之產值分析－衛星帳概念的運用」</w:t>
            </w:r>
            <w:r w:rsidRPr="00C3190D">
              <w:rPr>
                <w:rFonts w:eastAsia="標楷體"/>
                <w:color w:val="0D0D0D"/>
              </w:rPr>
              <w:t xml:space="preserve">, </w:t>
            </w:r>
            <w:r w:rsidRPr="00C3190D">
              <w:rPr>
                <w:rFonts w:eastAsia="標楷體"/>
                <w:color w:val="0D0D0D"/>
              </w:rPr>
              <w:t>《臺灣體育運動管理學報》</w:t>
            </w:r>
            <w:r w:rsidRPr="00C3190D">
              <w:rPr>
                <w:rFonts w:eastAsia="標楷體"/>
                <w:b/>
                <w:color w:val="0D0D0D"/>
              </w:rPr>
              <w:t>(TSSCI)</w:t>
            </w:r>
            <w:r w:rsidRPr="00C3190D">
              <w:rPr>
                <w:rFonts w:eastAsia="標楷體"/>
                <w:color w:val="0D0D0D"/>
              </w:rPr>
              <w:t>, 25(1)</w:t>
            </w:r>
            <w:r w:rsidRPr="00C3190D">
              <w:rPr>
                <w:rFonts w:eastAsia="標楷體"/>
                <w:color w:val="0D0D0D"/>
              </w:rPr>
              <w:t>，</w:t>
            </w:r>
            <w:r w:rsidRPr="00C3190D">
              <w:rPr>
                <w:rFonts w:eastAsia="標楷體"/>
                <w:color w:val="0D0D0D"/>
              </w:rPr>
              <w:t>115-144</w:t>
            </w:r>
            <w:r w:rsidRPr="00C3190D">
              <w:rPr>
                <w:rFonts w:eastAsia="標楷體"/>
                <w:color w:val="0D0D0D"/>
              </w:rPr>
              <w:t>。</w:t>
            </w:r>
          </w:p>
        </w:tc>
      </w:tr>
      <w:tr w:rsidR="00AC3678" w:rsidRPr="00C3190D" w14:paraId="14FB5981" w14:textId="77777777" w:rsidTr="007C462F">
        <w:tc>
          <w:tcPr>
            <w:tcW w:w="545" w:type="pct"/>
            <w:vMerge/>
            <w:vAlign w:val="center"/>
          </w:tcPr>
          <w:p w14:paraId="14B63D33" w14:textId="77777777" w:rsidR="00AC3678" w:rsidRPr="00C3190D" w:rsidRDefault="00AC3678" w:rsidP="000C4576">
            <w:pPr>
              <w:snapToGrid w:val="0"/>
              <w:jc w:val="center"/>
              <w:rPr>
                <w:rFonts w:eastAsia="標楷體"/>
              </w:rPr>
            </w:pPr>
          </w:p>
        </w:tc>
        <w:tc>
          <w:tcPr>
            <w:tcW w:w="704" w:type="pct"/>
            <w:vMerge w:val="restart"/>
            <w:vAlign w:val="center"/>
          </w:tcPr>
          <w:p w14:paraId="2E567A43" w14:textId="631C8E78" w:rsidR="00AC3678" w:rsidRPr="00C3190D" w:rsidRDefault="00AC3678" w:rsidP="000C4576">
            <w:pPr>
              <w:snapToGrid w:val="0"/>
              <w:jc w:val="center"/>
              <w:rPr>
                <w:rFonts w:eastAsia="標楷體"/>
              </w:rPr>
            </w:pPr>
            <w:r w:rsidRPr="00C3190D">
              <w:rPr>
                <w:rFonts w:eastAsia="標楷體"/>
              </w:rPr>
              <w:t>盧清城</w:t>
            </w:r>
          </w:p>
        </w:tc>
        <w:tc>
          <w:tcPr>
            <w:tcW w:w="3751" w:type="pct"/>
            <w:vAlign w:val="center"/>
          </w:tcPr>
          <w:p w14:paraId="469D20AD" w14:textId="3E87E4C8" w:rsidR="00AC3678" w:rsidRPr="00C3190D" w:rsidRDefault="00AC3678" w:rsidP="000C4576">
            <w:pPr>
              <w:snapToGrid w:val="0"/>
              <w:jc w:val="both"/>
              <w:rPr>
                <w:rFonts w:eastAsia="標楷體"/>
              </w:rPr>
            </w:pPr>
            <w:r w:rsidRPr="00C3190D">
              <w:rPr>
                <w:rFonts w:eastAsia="標楷體"/>
                <w:color w:val="0D0D0D"/>
              </w:rPr>
              <w:t xml:space="preserve">S.-Y. Hsu, </w:t>
            </w:r>
            <w:r w:rsidRPr="00C3190D">
              <w:rPr>
                <w:rFonts w:eastAsia="標楷體"/>
                <w:b/>
                <w:color w:val="0D0D0D"/>
                <w:u w:val="single"/>
              </w:rPr>
              <w:t>Ching-Cheng Lu</w:t>
            </w:r>
            <w:r w:rsidRPr="00C3190D">
              <w:rPr>
                <w:rFonts w:eastAsia="標楷體"/>
                <w:color w:val="0D0D0D"/>
              </w:rPr>
              <w:t xml:space="preserve">, Y.-H. Xiao and Y.-h. Chiu (2024), “Two-stage evaluation of the pre-merger potential gains of Taiwan financial holding companies - dynamic network slack-based measure analysis approach,” </w:t>
            </w:r>
            <w:r w:rsidRPr="00C3190D">
              <w:rPr>
                <w:rFonts w:eastAsia="標楷體"/>
                <w:i/>
                <w:color w:val="0D0D0D"/>
              </w:rPr>
              <w:t>Computational Economics</w:t>
            </w:r>
            <w:r w:rsidRPr="00C3190D">
              <w:rPr>
                <w:rFonts w:eastAsia="標楷體"/>
                <w:b/>
                <w:color w:val="0D0D0D"/>
              </w:rPr>
              <w:t xml:space="preserve"> (SSCI)</w:t>
            </w:r>
            <w:r w:rsidRPr="00C3190D">
              <w:rPr>
                <w:rFonts w:eastAsia="標楷體"/>
                <w:color w:val="0D0D0D"/>
              </w:rPr>
              <w:t>, 64, pp. 2131-2178.</w:t>
            </w:r>
          </w:p>
        </w:tc>
      </w:tr>
      <w:tr w:rsidR="00AC3678" w:rsidRPr="00C3190D" w14:paraId="074FE372" w14:textId="77777777" w:rsidTr="007C462F">
        <w:tc>
          <w:tcPr>
            <w:tcW w:w="545" w:type="pct"/>
            <w:vMerge/>
            <w:vAlign w:val="center"/>
          </w:tcPr>
          <w:p w14:paraId="09A55660" w14:textId="77777777" w:rsidR="00AC3678" w:rsidRPr="00C3190D" w:rsidRDefault="00AC3678" w:rsidP="000C4576">
            <w:pPr>
              <w:snapToGrid w:val="0"/>
              <w:jc w:val="center"/>
              <w:rPr>
                <w:rFonts w:eastAsia="標楷體"/>
              </w:rPr>
            </w:pPr>
          </w:p>
        </w:tc>
        <w:tc>
          <w:tcPr>
            <w:tcW w:w="704" w:type="pct"/>
            <w:vMerge/>
            <w:vAlign w:val="center"/>
          </w:tcPr>
          <w:p w14:paraId="26EF504E" w14:textId="77777777" w:rsidR="00AC3678" w:rsidRPr="00C3190D" w:rsidRDefault="00AC3678" w:rsidP="000C4576">
            <w:pPr>
              <w:snapToGrid w:val="0"/>
              <w:jc w:val="center"/>
              <w:rPr>
                <w:rFonts w:eastAsia="標楷體"/>
              </w:rPr>
            </w:pPr>
          </w:p>
        </w:tc>
        <w:tc>
          <w:tcPr>
            <w:tcW w:w="3751" w:type="pct"/>
            <w:vAlign w:val="center"/>
          </w:tcPr>
          <w:p w14:paraId="45E8995A" w14:textId="187D3B83" w:rsidR="00AC3678" w:rsidRPr="00C3190D" w:rsidRDefault="00AC3678" w:rsidP="000C4576">
            <w:pPr>
              <w:snapToGrid w:val="0"/>
              <w:jc w:val="both"/>
              <w:rPr>
                <w:rFonts w:eastAsia="標楷體"/>
              </w:rPr>
            </w:pPr>
            <w:r w:rsidRPr="00C3190D">
              <w:rPr>
                <w:rFonts w:eastAsia="標楷體"/>
                <w:color w:val="0D0D0D"/>
              </w:rPr>
              <w:t xml:space="preserve">Chen, X., Zhang, J., Yang, C.Y., </w:t>
            </w:r>
            <w:r w:rsidRPr="00C3190D">
              <w:rPr>
                <w:rFonts w:eastAsia="標楷體"/>
                <w:b/>
                <w:color w:val="0D0D0D"/>
                <w:u w:val="single"/>
              </w:rPr>
              <w:t>Ching Cheng Lu</w:t>
            </w:r>
            <w:r w:rsidRPr="00C3190D">
              <w:rPr>
                <w:rFonts w:eastAsia="標楷體"/>
                <w:color w:val="0D0D0D"/>
              </w:rPr>
              <w:t xml:space="preserve"> and Jun Wang. (2025), “Green cost performance measure of China’s thermal power industry: evidence from Chinese 30 provinces,” </w:t>
            </w:r>
            <w:r w:rsidRPr="00C3190D">
              <w:rPr>
                <w:rFonts w:eastAsia="標楷體"/>
                <w:i/>
                <w:color w:val="0D0D0D"/>
              </w:rPr>
              <w:t>Environment, Development and Sustainability</w:t>
            </w:r>
            <w:r w:rsidRPr="00C3190D">
              <w:rPr>
                <w:rFonts w:eastAsia="標楷體"/>
                <w:b/>
                <w:color w:val="0D0D0D"/>
              </w:rPr>
              <w:t xml:space="preserve"> (SCI)</w:t>
            </w:r>
            <w:r w:rsidRPr="00C3190D">
              <w:rPr>
                <w:rFonts w:eastAsia="標楷體"/>
                <w:color w:val="0D0D0D"/>
              </w:rPr>
              <w:t>, 27, pp. 11627-11644.</w:t>
            </w:r>
          </w:p>
        </w:tc>
      </w:tr>
      <w:tr w:rsidR="00AC3678" w:rsidRPr="00C3190D" w14:paraId="021CDCB3" w14:textId="77777777" w:rsidTr="007C462F">
        <w:tc>
          <w:tcPr>
            <w:tcW w:w="545" w:type="pct"/>
            <w:vMerge/>
            <w:vAlign w:val="center"/>
          </w:tcPr>
          <w:p w14:paraId="1ED54669" w14:textId="77777777" w:rsidR="00AC3678" w:rsidRPr="00C3190D" w:rsidRDefault="00AC3678" w:rsidP="000C4576">
            <w:pPr>
              <w:snapToGrid w:val="0"/>
              <w:jc w:val="center"/>
              <w:rPr>
                <w:rFonts w:eastAsia="標楷體"/>
              </w:rPr>
            </w:pPr>
          </w:p>
        </w:tc>
        <w:tc>
          <w:tcPr>
            <w:tcW w:w="704" w:type="pct"/>
            <w:vMerge/>
            <w:vAlign w:val="center"/>
          </w:tcPr>
          <w:p w14:paraId="76FAF43F" w14:textId="77777777" w:rsidR="00AC3678" w:rsidRPr="00C3190D" w:rsidRDefault="00AC3678" w:rsidP="000C4576">
            <w:pPr>
              <w:snapToGrid w:val="0"/>
              <w:jc w:val="center"/>
              <w:rPr>
                <w:rFonts w:eastAsia="標楷體"/>
              </w:rPr>
            </w:pPr>
          </w:p>
        </w:tc>
        <w:tc>
          <w:tcPr>
            <w:tcW w:w="3751" w:type="pct"/>
            <w:vAlign w:val="center"/>
          </w:tcPr>
          <w:p w14:paraId="14790761" w14:textId="29DDE01E" w:rsidR="00AC3678" w:rsidRPr="00C3190D" w:rsidRDefault="00AC3678" w:rsidP="000C4576">
            <w:pPr>
              <w:snapToGrid w:val="0"/>
              <w:jc w:val="both"/>
              <w:rPr>
                <w:rFonts w:eastAsia="標楷體"/>
              </w:rPr>
            </w:pPr>
            <w:r w:rsidRPr="00C3190D">
              <w:rPr>
                <w:rFonts w:eastAsia="標楷體"/>
                <w:b/>
                <w:color w:val="0D0D0D"/>
                <w:u w:val="single"/>
              </w:rPr>
              <w:t>Ching-Cheng Lu</w:t>
            </w:r>
            <w:r w:rsidRPr="00C3190D">
              <w:rPr>
                <w:rFonts w:eastAsia="標楷體"/>
                <w:color w:val="0D0D0D"/>
              </w:rPr>
              <w:t xml:space="preserve">, Pao-Yu Tang, Chih-Yu Yang and Yung-ho Chiu (2025), “Measuring the performance of SDG 6 across various locations in China,” </w:t>
            </w:r>
            <w:r w:rsidRPr="00C3190D">
              <w:rPr>
                <w:rFonts w:eastAsia="標楷體"/>
                <w:i/>
                <w:color w:val="0D0D0D"/>
              </w:rPr>
              <w:t>Water Economics and Policy</w:t>
            </w:r>
            <w:r w:rsidRPr="00C3190D">
              <w:rPr>
                <w:rFonts w:eastAsia="標楷體"/>
                <w:color w:val="0D0D0D"/>
              </w:rPr>
              <w:t xml:space="preserve"> </w:t>
            </w:r>
            <w:r w:rsidRPr="00C3190D">
              <w:rPr>
                <w:rFonts w:eastAsia="標楷體"/>
                <w:b/>
                <w:color w:val="0D0D0D"/>
              </w:rPr>
              <w:t>(SCI)</w:t>
            </w:r>
            <w:r w:rsidRPr="00C3190D">
              <w:rPr>
                <w:rFonts w:eastAsia="標楷體"/>
                <w:color w:val="0D0D0D"/>
              </w:rPr>
              <w:t>,  https://doi.org/10.1142/S2382624X25500031</w:t>
            </w:r>
          </w:p>
        </w:tc>
      </w:tr>
      <w:tr w:rsidR="00AC3678" w:rsidRPr="00C3190D" w14:paraId="2BEC03CB" w14:textId="77777777" w:rsidTr="007C462F">
        <w:tc>
          <w:tcPr>
            <w:tcW w:w="545" w:type="pct"/>
            <w:vMerge/>
            <w:vAlign w:val="center"/>
          </w:tcPr>
          <w:p w14:paraId="284B64F1" w14:textId="77777777" w:rsidR="00AC3678" w:rsidRPr="00C3190D" w:rsidRDefault="00AC3678" w:rsidP="000C4576">
            <w:pPr>
              <w:snapToGrid w:val="0"/>
              <w:jc w:val="center"/>
              <w:rPr>
                <w:rFonts w:eastAsia="標楷體"/>
              </w:rPr>
            </w:pPr>
          </w:p>
        </w:tc>
        <w:tc>
          <w:tcPr>
            <w:tcW w:w="704" w:type="pct"/>
            <w:vAlign w:val="center"/>
          </w:tcPr>
          <w:p w14:paraId="6F6C47F1" w14:textId="570D9B01" w:rsidR="00AC3678" w:rsidRPr="00C3190D" w:rsidRDefault="00AC3678" w:rsidP="000C4576">
            <w:pPr>
              <w:snapToGrid w:val="0"/>
              <w:jc w:val="center"/>
              <w:rPr>
                <w:rFonts w:eastAsia="標楷體"/>
              </w:rPr>
            </w:pPr>
            <w:r w:rsidRPr="00C3190D">
              <w:rPr>
                <w:rFonts w:eastAsia="標楷體"/>
                <w:color w:val="0D0D0D"/>
              </w:rPr>
              <w:t>陳麗雪</w:t>
            </w:r>
          </w:p>
        </w:tc>
        <w:tc>
          <w:tcPr>
            <w:tcW w:w="3751" w:type="pct"/>
            <w:vAlign w:val="center"/>
          </w:tcPr>
          <w:p w14:paraId="2810E9F4" w14:textId="170C02CB" w:rsidR="00AC3678" w:rsidRPr="00C3190D" w:rsidRDefault="00AC3678" w:rsidP="000C4576">
            <w:pPr>
              <w:snapToGrid w:val="0"/>
              <w:jc w:val="both"/>
              <w:rPr>
                <w:rFonts w:eastAsia="標楷體"/>
              </w:rPr>
            </w:pPr>
            <w:r w:rsidRPr="00C3190D">
              <w:rPr>
                <w:rFonts w:eastAsia="標楷體"/>
                <w:b/>
                <w:color w:val="0D0D0D"/>
              </w:rPr>
              <w:t>Li-Hsueh Chen</w:t>
            </w:r>
            <w:r w:rsidRPr="00C3190D">
              <w:rPr>
                <w:rFonts w:eastAsia="標楷體"/>
                <w:color w:val="0D0D0D"/>
              </w:rPr>
              <w:t xml:space="preserve">, Yao-Jen Hsiao, Ming-Chun Chen (2024), “Measuring the operational efficiency of fishermen's associations in Taiwan,” </w:t>
            </w:r>
            <w:r w:rsidRPr="00C3190D">
              <w:rPr>
                <w:rFonts w:eastAsia="標楷體"/>
                <w:i/>
                <w:color w:val="0D0D0D"/>
              </w:rPr>
              <w:t>Fisheries Science</w:t>
            </w:r>
            <w:r w:rsidRPr="00C3190D">
              <w:rPr>
                <w:rFonts w:eastAsia="標楷體"/>
                <w:color w:val="0D0D0D"/>
              </w:rPr>
              <w:t xml:space="preserve"> (SCIE), 90, pp. 837-854.</w:t>
            </w:r>
          </w:p>
        </w:tc>
      </w:tr>
      <w:tr w:rsidR="00AC3678" w:rsidRPr="00C3190D" w14:paraId="2124318E" w14:textId="77777777" w:rsidTr="007C462F">
        <w:tc>
          <w:tcPr>
            <w:tcW w:w="545" w:type="pct"/>
            <w:vMerge/>
            <w:vAlign w:val="center"/>
          </w:tcPr>
          <w:p w14:paraId="185A4788" w14:textId="77777777" w:rsidR="00AC3678" w:rsidRPr="00C3190D" w:rsidRDefault="00AC3678" w:rsidP="000C4576">
            <w:pPr>
              <w:snapToGrid w:val="0"/>
              <w:jc w:val="center"/>
              <w:rPr>
                <w:rFonts w:eastAsia="標楷體"/>
              </w:rPr>
            </w:pPr>
          </w:p>
        </w:tc>
        <w:tc>
          <w:tcPr>
            <w:tcW w:w="704" w:type="pct"/>
            <w:vMerge w:val="restart"/>
            <w:vAlign w:val="center"/>
          </w:tcPr>
          <w:p w14:paraId="5A76FC81" w14:textId="52888458" w:rsidR="00AC3678" w:rsidRPr="00C3190D" w:rsidRDefault="00AC3678" w:rsidP="000C4576">
            <w:pPr>
              <w:snapToGrid w:val="0"/>
              <w:jc w:val="center"/>
              <w:rPr>
                <w:rFonts w:eastAsia="標楷體"/>
              </w:rPr>
            </w:pPr>
            <w:r w:rsidRPr="00C3190D">
              <w:rPr>
                <w:rFonts w:eastAsia="標楷體"/>
              </w:rPr>
              <w:t>陳疆平</w:t>
            </w:r>
          </w:p>
        </w:tc>
        <w:tc>
          <w:tcPr>
            <w:tcW w:w="3751" w:type="pct"/>
            <w:vAlign w:val="center"/>
          </w:tcPr>
          <w:p w14:paraId="21C1C160" w14:textId="5F1BA915" w:rsidR="00AC3678" w:rsidRPr="00C3190D" w:rsidRDefault="00AC3678" w:rsidP="000C4576">
            <w:pPr>
              <w:snapToGrid w:val="0"/>
              <w:jc w:val="both"/>
              <w:rPr>
                <w:rFonts w:eastAsia="標楷體"/>
              </w:rPr>
            </w:pPr>
            <w:r w:rsidRPr="00C3190D">
              <w:rPr>
                <w:rFonts w:eastAsia="標楷體"/>
                <w:b/>
                <w:color w:val="000000"/>
                <w:u w:val="single"/>
              </w:rPr>
              <w:t>Chen, Chiang-Ping</w:t>
            </w:r>
            <w:r w:rsidRPr="00C3190D">
              <w:rPr>
                <w:rFonts w:eastAsia="標楷體"/>
                <w:color w:val="000000"/>
              </w:rPr>
              <w:t xml:space="preserve">, Yi-Chen Liao, and Ming-Chung Chang (2024), “Taiwan financial holding companies’ performance: ESG perspectives,” </w:t>
            </w:r>
            <w:r w:rsidRPr="00C3190D">
              <w:rPr>
                <w:rFonts w:eastAsia="標楷體"/>
                <w:i/>
                <w:color w:val="000000"/>
              </w:rPr>
              <w:t>Business and Technology Innovation Journal</w:t>
            </w:r>
            <w:r w:rsidRPr="00C3190D">
              <w:rPr>
                <w:rFonts w:eastAsia="標楷體"/>
                <w:color w:val="000000"/>
              </w:rPr>
              <w:t xml:space="preserve">, 4(2), pp. 58-68. </w:t>
            </w:r>
          </w:p>
        </w:tc>
      </w:tr>
      <w:tr w:rsidR="00AC3678" w:rsidRPr="00C3190D" w14:paraId="28B74052" w14:textId="77777777" w:rsidTr="007C462F">
        <w:tc>
          <w:tcPr>
            <w:tcW w:w="545" w:type="pct"/>
            <w:vMerge/>
            <w:vAlign w:val="center"/>
          </w:tcPr>
          <w:p w14:paraId="048DD87A" w14:textId="77777777" w:rsidR="00AC3678" w:rsidRPr="00C3190D" w:rsidRDefault="00AC3678" w:rsidP="000C4576">
            <w:pPr>
              <w:snapToGrid w:val="0"/>
              <w:jc w:val="center"/>
              <w:rPr>
                <w:rFonts w:eastAsia="標楷體"/>
              </w:rPr>
            </w:pPr>
          </w:p>
        </w:tc>
        <w:tc>
          <w:tcPr>
            <w:tcW w:w="704" w:type="pct"/>
            <w:vMerge/>
            <w:vAlign w:val="center"/>
          </w:tcPr>
          <w:p w14:paraId="50B66329" w14:textId="77777777" w:rsidR="00AC3678" w:rsidRPr="00C3190D" w:rsidRDefault="00AC3678" w:rsidP="000C4576">
            <w:pPr>
              <w:snapToGrid w:val="0"/>
              <w:jc w:val="center"/>
              <w:rPr>
                <w:rFonts w:eastAsia="標楷體"/>
              </w:rPr>
            </w:pPr>
          </w:p>
        </w:tc>
        <w:tc>
          <w:tcPr>
            <w:tcW w:w="3751" w:type="pct"/>
            <w:vAlign w:val="center"/>
          </w:tcPr>
          <w:p w14:paraId="0007077F" w14:textId="56D87C80" w:rsidR="00AC3678" w:rsidRPr="00C3190D" w:rsidRDefault="00AC3678" w:rsidP="000C4576">
            <w:pPr>
              <w:snapToGrid w:val="0"/>
              <w:jc w:val="both"/>
              <w:rPr>
                <w:rFonts w:eastAsia="標楷體"/>
              </w:rPr>
            </w:pPr>
            <w:r w:rsidRPr="00C3190D">
              <w:rPr>
                <w:rFonts w:eastAsia="標楷體"/>
              </w:rPr>
              <w:t xml:space="preserve">Chang, Ming-Chung, </w:t>
            </w:r>
            <w:r w:rsidRPr="00C3190D">
              <w:rPr>
                <w:rFonts w:eastAsia="標楷體"/>
                <w:b/>
                <w:u w:val="single"/>
              </w:rPr>
              <w:t>Chen, Chiang-Ping</w:t>
            </w:r>
            <w:r w:rsidRPr="00C3190D">
              <w:rPr>
                <w:rFonts w:eastAsia="標楷體"/>
              </w:rPr>
              <w:t xml:space="preserve"> and Chou, Kuo-Wei (2025), “The Decomposition of Hotel Productivity Change in Taiwan from Overall and Disaggregate Perspectives,” </w:t>
            </w:r>
            <w:r w:rsidRPr="00C3190D">
              <w:rPr>
                <w:rFonts w:eastAsia="標楷體"/>
                <w:i/>
              </w:rPr>
              <w:t>Tourism and Hospitality</w:t>
            </w:r>
            <w:r w:rsidRPr="00C3190D">
              <w:rPr>
                <w:rFonts w:eastAsia="標楷體"/>
              </w:rPr>
              <w:t xml:space="preserve"> </w:t>
            </w:r>
            <w:r w:rsidRPr="00C3190D">
              <w:rPr>
                <w:rFonts w:eastAsia="標楷體"/>
                <w:b/>
              </w:rPr>
              <w:t>(Scopus)</w:t>
            </w:r>
            <w:r w:rsidRPr="00C3190D">
              <w:rPr>
                <w:rFonts w:eastAsia="標楷體"/>
              </w:rPr>
              <w:t>, 6(2), 61.</w:t>
            </w:r>
          </w:p>
        </w:tc>
      </w:tr>
      <w:tr w:rsidR="009E0D63" w:rsidRPr="00C3190D" w14:paraId="2EC6BCFB" w14:textId="77777777" w:rsidTr="007C462F">
        <w:tc>
          <w:tcPr>
            <w:tcW w:w="545" w:type="pct"/>
            <w:vMerge w:val="restart"/>
            <w:vAlign w:val="center"/>
          </w:tcPr>
          <w:p w14:paraId="192B5193" w14:textId="308BD7A3" w:rsidR="009E0D63" w:rsidRPr="00C3190D" w:rsidRDefault="009E0D63" w:rsidP="000C4576">
            <w:pPr>
              <w:snapToGrid w:val="0"/>
              <w:jc w:val="center"/>
              <w:rPr>
                <w:rFonts w:eastAsia="標楷體"/>
              </w:rPr>
            </w:pPr>
            <w:r w:rsidRPr="00C3190D">
              <w:rPr>
                <w:rFonts w:eastAsia="標楷體"/>
              </w:rPr>
              <w:t>114</w:t>
            </w:r>
          </w:p>
        </w:tc>
        <w:tc>
          <w:tcPr>
            <w:tcW w:w="704" w:type="pct"/>
            <w:vMerge w:val="restart"/>
            <w:vAlign w:val="center"/>
          </w:tcPr>
          <w:p w14:paraId="2DE535F7" w14:textId="3DE09740" w:rsidR="009E0D63" w:rsidRPr="00C3190D" w:rsidRDefault="009E0D63" w:rsidP="000C4576">
            <w:pPr>
              <w:snapToGrid w:val="0"/>
              <w:jc w:val="center"/>
              <w:rPr>
                <w:rFonts w:eastAsia="標楷體"/>
              </w:rPr>
            </w:pPr>
            <w:r w:rsidRPr="00C3190D">
              <w:rPr>
                <w:rFonts w:eastAsia="標楷體"/>
              </w:rPr>
              <w:t>周國偉</w:t>
            </w:r>
          </w:p>
        </w:tc>
        <w:tc>
          <w:tcPr>
            <w:tcW w:w="3751" w:type="pct"/>
            <w:vAlign w:val="center"/>
          </w:tcPr>
          <w:p w14:paraId="4D541C19" w14:textId="7387A871" w:rsidR="009E0D63" w:rsidRPr="00C3190D" w:rsidRDefault="009E0D63" w:rsidP="000C4576">
            <w:pPr>
              <w:snapToGrid w:val="0"/>
              <w:jc w:val="both"/>
              <w:rPr>
                <w:rFonts w:eastAsia="標楷體"/>
              </w:rPr>
            </w:pPr>
            <w:r w:rsidRPr="00C3190D">
              <w:rPr>
                <w:rFonts w:eastAsia="標楷體"/>
              </w:rPr>
              <w:t>Lin, I-Fang, Shih, Shu-Ping,</w:t>
            </w:r>
            <w:r w:rsidRPr="00C3190D">
              <w:rPr>
                <w:rFonts w:eastAsia="標楷體"/>
                <w:b/>
              </w:rPr>
              <w:t xml:space="preserve"> </w:t>
            </w:r>
            <w:r w:rsidRPr="00C3190D">
              <w:rPr>
                <w:rFonts w:eastAsia="標楷體"/>
                <w:b/>
                <w:u w:val="single"/>
              </w:rPr>
              <w:t>Chou, Kuo-Wei</w:t>
            </w:r>
            <w:r w:rsidRPr="00C3190D">
              <w:rPr>
                <w:rFonts w:eastAsia="標楷體"/>
              </w:rPr>
              <w:t xml:space="preserve">, and Lu, Ching-Cheng (2025), “Assessing the Sustainability and Operational Efficiency of Taiwan’s Cement Industry: Application of Parallel Two-stage Dynamic Model,” </w:t>
            </w:r>
            <w:r w:rsidRPr="00C3190D">
              <w:rPr>
                <w:rFonts w:eastAsia="標楷體"/>
                <w:i/>
              </w:rPr>
              <w:t>Business and Technology Innovation Journal</w:t>
            </w:r>
            <w:r w:rsidRPr="00C3190D">
              <w:rPr>
                <w:rFonts w:eastAsia="標楷體"/>
              </w:rPr>
              <w:t>, 5(2), pp. 50-91.</w:t>
            </w:r>
          </w:p>
        </w:tc>
      </w:tr>
      <w:tr w:rsidR="009E0D63" w:rsidRPr="00C3190D" w14:paraId="3EBCDA42" w14:textId="77777777" w:rsidTr="007C462F">
        <w:tc>
          <w:tcPr>
            <w:tcW w:w="545" w:type="pct"/>
            <w:vMerge/>
            <w:vAlign w:val="center"/>
          </w:tcPr>
          <w:p w14:paraId="194CB11E" w14:textId="77777777" w:rsidR="009E0D63" w:rsidRPr="00C3190D" w:rsidRDefault="009E0D63" w:rsidP="000C4576">
            <w:pPr>
              <w:snapToGrid w:val="0"/>
              <w:jc w:val="center"/>
              <w:rPr>
                <w:rFonts w:eastAsia="標楷體"/>
              </w:rPr>
            </w:pPr>
          </w:p>
        </w:tc>
        <w:tc>
          <w:tcPr>
            <w:tcW w:w="704" w:type="pct"/>
            <w:vMerge/>
            <w:vAlign w:val="center"/>
          </w:tcPr>
          <w:p w14:paraId="2E338DC3" w14:textId="77777777" w:rsidR="009E0D63" w:rsidRPr="00C3190D" w:rsidRDefault="009E0D63" w:rsidP="000C4576">
            <w:pPr>
              <w:snapToGrid w:val="0"/>
              <w:jc w:val="center"/>
              <w:rPr>
                <w:rFonts w:eastAsia="標楷體"/>
              </w:rPr>
            </w:pPr>
          </w:p>
        </w:tc>
        <w:tc>
          <w:tcPr>
            <w:tcW w:w="3751" w:type="pct"/>
            <w:vAlign w:val="center"/>
          </w:tcPr>
          <w:p w14:paraId="0AD23EB8" w14:textId="33CF9F06" w:rsidR="009E0D63" w:rsidRPr="00C3190D" w:rsidRDefault="009E0D63" w:rsidP="000C4576">
            <w:pPr>
              <w:snapToGrid w:val="0"/>
              <w:jc w:val="both"/>
              <w:rPr>
                <w:rFonts w:eastAsia="標楷體"/>
              </w:rPr>
            </w:pPr>
            <w:r w:rsidRPr="00C3190D">
              <w:rPr>
                <w:rFonts w:eastAsia="標楷體"/>
                <w:b/>
              </w:rPr>
              <w:t>周國偉</w:t>
            </w:r>
            <w:r w:rsidRPr="00C3190D">
              <w:rPr>
                <w:rFonts w:eastAsia="標楷體"/>
              </w:rPr>
              <w:t>、鄭英雅、盧清城、陳疆平</w:t>
            </w:r>
            <w:r w:rsidRPr="00C3190D">
              <w:rPr>
                <w:rFonts w:eastAsia="標楷體"/>
              </w:rPr>
              <w:t xml:space="preserve"> (2025), </w:t>
            </w:r>
            <w:r w:rsidRPr="00C3190D">
              <w:rPr>
                <w:rFonts w:eastAsia="標楷體"/>
              </w:rPr>
              <w:t>「北大特區發展對新北市三峽及樹林區房價之影響」</w:t>
            </w:r>
            <w:r w:rsidRPr="00C3190D">
              <w:rPr>
                <w:rFonts w:eastAsia="標楷體"/>
              </w:rPr>
              <w:t xml:space="preserve">, </w:t>
            </w:r>
            <w:r w:rsidRPr="00C3190D">
              <w:rPr>
                <w:rFonts w:eastAsia="標楷體"/>
              </w:rPr>
              <w:t>《國立空中大學商學學報》</w:t>
            </w:r>
            <w:r w:rsidRPr="00C3190D">
              <w:rPr>
                <w:rFonts w:eastAsia="標楷體"/>
              </w:rPr>
              <w:t>, 32, pp. 35-62</w:t>
            </w:r>
            <w:r w:rsidRPr="00C3190D">
              <w:rPr>
                <w:rFonts w:eastAsia="標楷體"/>
              </w:rPr>
              <w:t>。</w:t>
            </w:r>
          </w:p>
        </w:tc>
      </w:tr>
      <w:tr w:rsidR="009E0D63" w:rsidRPr="00C3190D" w14:paraId="02CB7627" w14:textId="77777777" w:rsidTr="007C462F">
        <w:tc>
          <w:tcPr>
            <w:tcW w:w="545" w:type="pct"/>
            <w:vMerge/>
            <w:vAlign w:val="center"/>
          </w:tcPr>
          <w:p w14:paraId="6E0DDF67" w14:textId="77777777" w:rsidR="009E0D63" w:rsidRPr="00C3190D" w:rsidRDefault="009E0D63" w:rsidP="000C4576">
            <w:pPr>
              <w:snapToGrid w:val="0"/>
              <w:jc w:val="center"/>
              <w:rPr>
                <w:rFonts w:eastAsia="標楷體"/>
              </w:rPr>
            </w:pPr>
          </w:p>
        </w:tc>
        <w:tc>
          <w:tcPr>
            <w:tcW w:w="704" w:type="pct"/>
            <w:vMerge/>
            <w:vAlign w:val="center"/>
          </w:tcPr>
          <w:p w14:paraId="254072EC" w14:textId="77777777" w:rsidR="009E0D63" w:rsidRPr="00C3190D" w:rsidRDefault="009E0D63" w:rsidP="000C4576">
            <w:pPr>
              <w:snapToGrid w:val="0"/>
              <w:jc w:val="center"/>
              <w:rPr>
                <w:rFonts w:eastAsia="標楷體"/>
              </w:rPr>
            </w:pPr>
          </w:p>
        </w:tc>
        <w:tc>
          <w:tcPr>
            <w:tcW w:w="3751" w:type="pct"/>
            <w:vAlign w:val="center"/>
          </w:tcPr>
          <w:p w14:paraId="34858EFE" w14:textId="100B04BE" w:rsidR="009E0D63" w:rsidRPr="00C3190D" w:rsidRDefault="009E0D63" w:rsidP="000C4576">
            <w:pPr>
              <w:snapToGrid w:val="0"/>
              <w:jc w:val="both"/>
              <w:rPr>
                <w:rFonts w:eastAsia="標楷體"/>
              </w:rPr>
            </w:pPr>
            <w:r w:rsidRPr="00C3190D">
              <w:rPr>
                <w:rFonts w:eastAsia="標楷體"/>
                <w:b/>
              </w:rPr>
              <w:t>周國偉</w:t>
            </w:r>
            <w:r w:rsidRPr="00C3190D">
              <w:rPr>
                <w:rFonts w:eastAsia="標楷體"/>
              </w:rPr>
              <w:t>、姜姸希、陳疆平</w:t>
            </w:r>
            <w:r w:rsidRPr="00C3190D">
              <w:rPr>
                <w:rFonts w:eastAsia="標楷體"/>
              </w:rPr>
              <w:t xml:space="preserve"> (2026), </w:t>
            </w:r>
            <w:r w:rsidRPr="00C3190D">
              <w:rPr>
                <w:rFonts w:eastAsia="標楷體"/>
              </w:rPr>
              <w:t>「以新莊副都心為例探討重劃區屬性對房價的牽動性」</w:t>
            </w:r>
            <w:r w:rsidRPr="00C3190D">
              <w:rPr>
                <w:rFonts w:eastAsia="標楷體"/>
              </w:rPr>
              <w:t xml:space="preserve">, </w:t>
            </w:r>
            <w:r w:rsidRPr="00C3190D">
              <w:rPr>
                <w:rFonts w:eastAsia="標楷體"/>
              </w:rPr>
              <w:t>《臺北商業論叢》</w:t>
            </w:r>
            <w:r w:rsidRPr="00C3190D">
              <w:rPr>
                <w:rFonts w:eastAsia="標楷體"/>
              </w:rPr>
              <w:t>, 3(1), pp. 1-20</w:t>
            </w:r>
            <w:r w:rsidRPr="00C3190D">
              <w:rPr>
                <w:rFonts w:eastAsia="標楷體"/>
              </w:rPr>
              <w:t>。</w:t>
            </w:r>
          </w:p>
        </w:tc>
      </w:tr>
      <w:tr w:rsidR="009E0D63" w:rsidRPr="00C3190D" w14:paraId="25062599" w14:textId="77777777" w:rsidTr="007C462F">
        <w:tc>
          <w:tcPr>
            <w:tcW w:w="545" w:type="pct"/>
            <w:vMerge/>
            <w:vAlign w:val="center"/>
          </w:tcPr>
          <w:p w14:paraId="52805B68" w14:textId="77777777" w:rsidR="009E0D63" w:rsidRPr="00C3190D" w:rsidRDefault="009E0D63" w:rsidP="000C4576">
            <w:pPr>
              <w:snapToGrid w:val="0"/>
              <w:jc w:val="center"/>
              <w:rPr>
                <w:rFonts w:eastAsia="標楷體"/>
              </w:rPr>
            </w:pPr>
          </w:p>
        </w:tc>
        <w:tc>
          <w:tcPr>
            <w:tcW w:w="704" w:type="pct"/>
            <w:vAlign w:val="center"/>
          </w:tcPr>
          <w:p w14:paraId="213F8931" w14:textId="62D672DD" w:rsidR="009E0D63" w:rsidRPr="00C3190D" w:rsidRDefault="009E0D63" w:rsidP="000C4576">
            <w:pPr>
              <w:snapToGrid w:val="0"/>
              <w:jc w:val="center"/>
              <w:rPr>
                <w:rFonts w:eastAsia="標楷體"/>
              </w:rPr>
            </w:pPr>
            <w:r w:rsidRPr="00C3190D">
              <w:rPr>
                <w:rFonts w:eastAsia="標楷體"/>
              </w:rPr>
              <w:t>李喬銘</w:t>
            </w:r>
          </w:p>
        </w:tc>
        <w:tc>
          <w:tcPr>
            <w:tcW w:w="3751" w:type="pct"/>
            <w:vAlign w:val="center"/>
          </w:tcPr>
          <w:p w14:paraId="1D7ED034" w14:textId="28FDD568" w:rsidR="009E0D63" w:rsidRPr="00C3190D" w:rsidRDefault="009E0D63" w:rsidP="000C4576">
            <w:pPr>
              <w:snapToGrid w:val="0"/>
              <w:jc w:val="both"/>
              <w:rPr>
                <w:rFonts w:eastAsia="標楷體"/>
              </w:rPr>
            </w:pPr>
            <w:r w:rsidRPr="00C3190D">
              <w:rPr>
                <w:rFonts w:eastAsia="標楷體"/>
              </w:rPr>
              <w:t xml:space="preserve">Chiao-Ming Li, Hsu Chi Wang, </w:t>
            </w:r>
            <w:r w:rsidRPr="00C3190D">
              <w:rPr>
                <w:rFonts w:eastAsia="標楷體"/>
                <w:b/>
                <w:u w:val="single"/>
              </w:rPr>
              <w:t>Joe‐Ming Lee</w:t>
            </w:r>
            <w:r w:rsidRPr="00C3190D">
              <w:rPr>
                <w:rFonts w:eastAsia="標楷體"/>
              </w:rPr>
              <w:t xml:space="preserve"> and Chun-Hsin Chou (2025), “The relationship between implicit moral hazard, corporate governance, and bank lending behavior,” Journal E&amp;M Economics and Management (SSCI), 28(1), pp. 189-207.</w:t>
            </w:r>
          </w:p>
        </w:tc>
      </w:tr>
      <w:tr w:rsidR="009E0D63" w:rsidRPr="00C3190D" w14:paraId="1B9587C7" w14:textId="77777777" w:rsidTr="007C462F">
        <w:tc>
          <w:tcPr>
            <w:tcW w:w="545" w:type="pct"/>
            <w:vMerge/>
            <w:vAlign w:val="center"/>
          </w:tcPr>
          <w:p w14:paraId="77DD15BA" w14:textId="77777777" w:rsidR="009E0D63" w:rsidRPr="00C3190D" w:rsidRDefault="009E0D63" w:rsidP="000C4576">
            <w:pPr>
              <w:snapToGrid w:val="0"/>
              <w:jc w:val="center"/>
              <w:rPr>
                <w:rFonts w:eastAsia="標楷體"/>
              </w:rPr>
            </w:pPr>
          </w:p>
        </w:tc>
        <w:tc>
          <w:tcPr>
            <w:tcW w:w="704" w:type="pct"/>
            <w:vMerge w:val="restart"/>
            <w:vAlign w:val="center"/>
          </w:tcPr>
          <w:p w14:paraId="779774C8" w14:textId="45E03C00" w:rsidR="009E0D63" w:rsidRPr="00C3190D" w:rsidRDefault="009E0D63" w:rsidP="000C4576">
            <w:pPr>
              <w:snapToGrid w:val="0"/>
              <w:jc w:val="center"/>
              <w:rPr>
                <w:rFonts w:eastAsia="標楷體"/>
              </w:rPr>
            </w:pPr>
            <w:r w:rsidRPr="00C3190D">
              <w:rPr>
                <w:rFonts w:eastAsia="標楷體"/>
              </w:rPr>
              <w:t>盧清城</w:t>
            </w:r>
          </w:p>
        </w:tc>
        <w:tc>
          <w:tcPr>
            <w:tcW w:w="3751" w:type="pct"/>
            <w:vAlign w:val="center"/>
          </w:tcPr>
          <w:p w14:paraId="0868125F" w14:textId="33848B12" w:rsidR="009E0D63" w:rsidRPr="00C3190D" w:rsidRDefault="009E0D63" w:rsidP="000C4576">
            <w:pPr>
              <w:snapToGrid w:val="0"/>
              <w:jc w:val="both"/>
              <w:rPr>
                <w:rFonts w:eastAsia="標楷體"/>
                <w:color w:val="0D0D0D"/>
              </w:rPr>
            </w:pPr>
            <w:r w:rsidRPr="00C3190D">
              <w:rPr>
                <w:rFonts w:eastAsia="標楷體"/>
                <w:color w:val="0D0D0D"/>
              </w:rPr>
              <w:t xml:space="preserve">Pao-Yu Tang, Chih-Yu Yang, </w:t>
            </w:r>
            <w:r w:rsidRPr="00C3190D">
              <w:rPr>
                <w:rFonts w:eastAsia="標楷體"/>
                <w:b/>
                <w:color w:val="0D0D0D"/>
                <w:u w:val="single"/>
              </w:rPr>
              <w:t>Ching-Cheng Lu</w:t>
            </w:r>
            <w:r w:rsidRPr="00C3190D">
              <w:rPr>
                <w:rFonts w:eastAsia="標楷體"/>
                <w:color w:val="0D0D0D"/>
              </w:rPr>
              <w:t xml:space="preserve"> and Yung-ho Chiu (2025), “OECD national educational expenditure on human resources and educational efficiency,” </w:t>
            </w:r>
            <w:r w:rsidRPr="00C3190D">
              <w:rPr>
                <w:rFonts w:eastAsia="標楷體"/>
                <w:i/>
                <w:color w:val="0D0D0D"/>
              </w:rPr>
              <w:t>Bulletin of Economic Research</w:t>
            </w:r>
            <w:r w:rsidRPr="00C3190D">
              <w:rPr>
                <w:rFonts w:eastAsia="標楷體"/>
                <w:color w:val="0D0D0D"/>
              </w:rPr>
              <w:t xml:space="preserve"> </w:t>
            </w:r>
            <w:r w:rsidRPr="00C3190D">
              <w:rPr>
                <w:rFonts w:eastAsia="標楷體"/>
                <w:b/>
                <w:color w:val="0D0D0D"/>
              </w:rPr>
              <w:t>(SSCI)</w:t>
            </w:r>
            <w:r w:rsidRPr="00C3190D">
              <w:rPr>
                <w:rFonts w:eastAsia="標楷體"/>
                <w:color w:val="0D0D0D"/>
              </w:rPr>
              <w:t>, 77, 607.</w:t>
            </w:r>
          </w:p>
        </w:tc>
      </w:tr>
      <w:tr w:rsidR="009E0D63" w:rsidRPr="00C3190D" w14:paraId="032C7D26" w14:textId="77777777" w:rsidTr="007C462F">
        <w:tc>
          <w:tcPr>
            <w:tcW w:w="545" w:type="pct"/>
            <w:vMerge/>
            <w:vAlign w:val="center"/>
          </w:tcPr>
          <w:p w14:paraId="528698C9" w14:textId="77777777" w:rsidR="009E0D63" w:rsidRPr="00C3190D" w:rsidRDefault="009E0D63" w:rsidP="000C4576">
            <w:pPr>
              <w:snapToGrid w:val="0"/>
              <w:jc w:val="center"/>
              <w:rPr>
                <w:rFonts w:eastAsia="標楷體"/>
              </w:rPr>
            </w:pPr>
          </w:p>
        </w:tc>
        <w:tc>
          <w:tcPr>
            <w:tcW w:w="704" w:type="pct"/>
            <w:vMerge/>
            <w:vAlign w:val="center"/>
          </w:tcPr>
          <w:p w14:paraId="10A03967" w14:textId="77777777" w:rsidR="009E0D63" w:rsidRPr="00C3190D" w:rsidRDefault="009E0D63" w:rsidP="000C4576">
            <w:pPr>
              <w:snapToGrid w:val="0"/>
              <w:jc w:val="center"/>
              <w:rPr>
                <w:rFonts w:eastAsia="標楷體"/>
              </w:rPr>
            </w:pPr>
          </w:p>
        </w:tc>
        <w:tc>
          <w:tcPr>
            <w:tcW w:w="3751" w:type="pct"/>
            <w:vAlign w:val="center"/>
          </w:tcPr>
          <w:p w14:paraId="6DC6EAD9" w14:textId="53244C15" w:rsidR="009E0D63" w:rsidRPr="00C3190D" w:rsidRDefault="009E0D63" w:rsidP="000C4576">
            <w:pPr>
              <w:snapToGrid w:val="0"/>
              <w:jc w:val="both"/>
              <w:rPr>
                <w:rFonts w:eastAsia="標楷體"/>
              </w:rPr>
            </w:pPr>
            <w:r w:rsidRPr="00C3190D">
              <w:rPr>
                <w:rFonts w:eastAsia="標楷體"/>
              </w:rPr>
              <w:t>Lin, I-Fang, Shih, Shu-Ping,</w:t>
            </w:r>
            <w:r w:rsidRPr="00C3190D">
              <w:rPr>
                <w:rFonts w:eastAsia="標楷體"/>
                <w:b/>
              </w:rPr>
              <w:t xml:space="preserve"> </w:t>
            </w:r>
            <w:r w:rsidRPr="00C3190D">
              <w:rPr>
                <w:rFonts w:eastAsia="標楷體"/>
              </w:rPr>
              <w:t xml:space="preserve">Chou, Kuo-Wei, and </w:t>
            </w:r>
            <w:r w:rsidRPr="00C3190D">
              <w:rPr>
                <w:rFonts w:eastAsia="標楷體"/>
                <w:b/>
                <w:u w:val="single"/>
              </w:rPr>
              <w:t>Lu, Ching-Cheng</w:t>
            </w:r>
            <w:r w:rsidRPr="00C3190D">
              <w:rPr>
                <w:rFonts w:eastAsia="標楷體"/>
              </w:rPr>
              <w:t xml:space="preserve"> (2025), “Assessing the Sustainability and Operational Efficiency of Taiwan’s Cement Industry: Application of Parallel Two-stage Dynamic Model,” </w:t>
            </w:r>
            <w:r w:rsidRPr="00C3190D">
              <w:rPr>
                <w:rFonts w:eastAsia="標楷體"/>
                <w:i/>
              </w:rPr>
              <w:t>Business and Technology Innovation Journal</w:t>
            </w:r>
            <w:r w:rsidRPr="00C3190D">
              <w:rPr>
                <w:rFonts w:eastAsia="標楷體"/>
              </w:rPr>
              <w:t>, 5(2), pp. 50-91.</w:t>
            </w:r>
          </w:p>
        </w:tc>
      </w:tr>
      <w:tr w:rsidR="009E0D63" w:rsidRPr="00C3190D" w14:paraId="7B72E7D6" w14:textId="77777777" w:rsidTr="007C462F">
        <w:tc>
          <w:tcPr>
            <w:tcW w:w="545" w:type="pct"/>
            <w:vMerge/>
            <w:vAlign w:val="center"/>
          </w:tcPr>
          <w:p w14:paraId="5CC9C716" w14:textId="77777777" w:rsidR="009E0D63" w:rsidRPr="00C3190D" w:rsidRDefault="009E0D63" w:rsidP="000C4576">
            <w:pPr>
              <w:snapToGrid w:val="0"/>
              <w:jc w:val="center"/>
              <w:rPr>
                <w:rFonts w:eastAsia="標楷體"/>
              </w:rPr>
            </w:pPr>
          </w:p>
        </w:tc>
        <w:tc>
          <w:tcPr>
            <w:tcW w:w="704" w:type="pct"/>
            <w:vMerge/>
            <w:vAlign w:val="center"/>
          </w:tcPr>
          <w:p w14:paraId="43E77E3F" w14:textId="77777777" w:rsidR="009E0D63" w:rsidRPr="00C3190D" w:rsidRDefault="009E0D63" w:rsidP="000C4576">
            <w:pPr>
              <w:snapToGrid w:val="0"/>
              <w:jc w:val="center"/>
              <w:rPr>
                <w:rFonts w:eastAsia="標楷體"/>
              </w:rPr>
            </w:pPr>
          </w:p>
        </w:tc>
        <w:tc>
          <w:tcPr>
            <w:tcW w:w="3751" w:type="pct"/>
            <w:vAlign w:val="center"/>
          </w:tcPr>
          <w:p w14:paraId="22E30CE8" w14:textId="622B6BEF" w:rsidR="009E0D63" w:rsidRPr="00C3190D" w:rsidRDefault="009E0D63" w:rsidP="000C4576">
            <w:pPr>
              <w:snapToGrid w:val="0"/>
              <w:jc w:val="both"/>
              <w:rPr>
                <w:rFonts w:eastAsia="標楷體"/>
              </w:rPr>
            </w:pPr>
            <w:r w:rsidRPr="00C3190D">
              <w:rPr>
                <w:rFonts w:eastAsia="標楷體"/>
              </w:rPr>
              <w:t>周國偉、鄭英雅、</w:t>
            </w:r>
            <w:r w:rsidRPr="00C3190D">
              <w:rPr>
                <w:rFonts w:eastAsia="標楷體"/>
                <w:b/>
              </w:rPr>
              <w:t>盧清城</w:t>
            </w:r>
            <w:r w:rsidRPr="00C3190D">
              <w:rPr>
                <w:rFonts w:eastAsia="標楷體"/>
              </w:rPr>
              <w:t>、陳疆平</w:t>
            </w:r>
            <w:r w:rsidRPr="00C3190D">
              <w:rPr>
                <w:rFonts w:eastAsia="標楷體"/>
              </w:rPr>
              <w:t xml:space="preserve"> (2025), </w:t>
            </w:r>
            <w:r w:rsidRPr="00C3190D">
              <w:rPr>
                <w:rFonts w:eastAsia="標楷體"/>
              </w:rPr>
              <w:t>「北大特區發展對新北市三峽及樹林區房價之影響」</w:t>
            </w:r>
            <w:r w:rsidRPr="00C3190D">
              <w:rPr>
                <w:rFonts w:eastAsia="標楷體"/>
              </w:rPr>
              <w:t xml:space="preserve">, </w:t>
            </w:r>
            <w:r w:rsidRPr="00C3190D">
              <w:rPr>
                <w:rFonts w:eastAsia="標楷體"/>
              </w:rPr>
              <w:t>《國立空中大學商學學報》</w:t>
            </w:r>
            <w:r w:rsidRPr="00C3190D">
              <w:rPr>
                <w:rFonts w:eastAsia="標楷體"/>
              </w:rPr>
              <w:t>, 32, pp. 35-62</w:t>
            </w:r>
            <w:r w:rsidRPr="00C3190D">
              <w:rPr>
                <w:rFonts w:eastAsia="標楷體"/>
              </w:rPr>
              <w:t>。</w:t>
            </w:r>
          </w:p>
        </w:tc>
      </w:tr>
      <w:tr w:rsidR="009E0D63" w:rsidRPr="00C3190D" w14:paraId="72749FC1" w14:textId="77777777" w:rsidTr="007C462F">
        <w:tc>
          <w:tcPr>
            <w:tcW w:w="545" w:type="pct"/>
            <w:vMerge/>
            <w:vAlign w:val="center"/>
          </w:tcPr>
          <w:p w14:paraId="0234E87E" w14:textId="77777777" w:rsidR="009E0D63" w:rsidRPr="00C3190D" w:rsidRDefault="009E0D63" w:rsidP="000C4576">
            <w:pPr>
              <w:snapToGrid w:val="0"/>
              <w:jc w:val="center"/>
              <w:rPr>
                <w:rFonts w:eastAsia="標楷體"/>
              </w:rPr>
            </w:pPr>
          </w:p>
        </w:tc>
        <w:tc>
          <w:tcPr>
            <w:tcW w:w="704" w:type="pct"/>
            <w:vMerge/>
            <w:vAlign w:val="center"/>
          </w:tcPr>
          <w:p w14:paraId="42C7E50B" w14:textId="77777777" w:rsidR="009E0D63" w:rsidRPr="00C3190D" w:rsidRDefault="009E0D63" w:rsidP="000C4576">
            <w:pPr>
              <w:snapToGrid w:val="0"/>
              <w:jc w:val="center"/>
              <w:rPr>
                <w:rFonts w:eastAsia="標楷體"/>
              </w:rPr>
            </w:pPr>
          </w:p>
        </w:tc>
        <w:tc>
          <w:tcPr>
            <w:tcW w:w="3751" w:type="pct"/>
            <w:vAlign w:val="center"/>
          </w:tcPr>
          <w:p w14:paraId="09AAA47A" w14:textId="7A282D38" w:rsidR="009E0D63" w:rsidRPr="00C3190D" w:rsidRDefault="009E0D63" w:rsidP="000C4576">
            <w:pPr>
              <w:snapToGrid w:val="0"/>
              <w:jc w:val="both"/>
              <w:rPr>
                <w:rFonts w:eastAsia="標楷體"/>
              </w:rPr>
            </w:pPr>
            <w:r w:rsidRPr="00C3190D">
              <w:rPr>
                <w:rFonts w:eastAsia="標楷體"/>
                <w:color w:val="0D0D0D"/>
              </w:rPr>
              <w:t xml:space="preserve">Feng, Y., Yang, C.-Y., Chen, C.-M., and </w:t>
            </w:r>
            <w:r w:rsidRPr="00C3190D">
              <w:rPr>
                <w:rFonts w:eastAsia="標楷體"/>
                <w:b/>
                <w:u w:val="single"/>
              </w:rPr>
              <w:t>Lu, Ching-Cheng</w:t>
            </w:r>
            <w:r w:rsidRPr="00C3190D">
              <w:rPr>
                <w:rFonts w:eastAsia="標楷體"/>
                <w:color w:val="0D0D0D"/>
              </w:rPr>
              <w:t xml:space="preserve"> (2026). “Agriculture is affected by industrial undesirable output: Policy recommendations for two-stage dynamic DEA and productivity changes,” </w:t>
            </w:r>
            <w:r w:rsidRPr="00C3190D">
              <w:rPr>
                <w:rFonts w:eastAsia="標楷體"/>
                <w:i/>
                <w:color w:val="0D0D0D"/>
              </w:rPr>
              <w:t>Energy &amp; Environment</w:t>
            </w:r>
            <w:r w:rsidRPr="00C3190D">
              <w:rPr>
                <w:rFonts w:eastAsia="標楷體"/>
                <w:color w:val="0D0D0D"/>
              </w:rPr>
              <w:t xml:space="preserve"> </w:t>
            </w:r>
            <w:r w:rsidRPr="00C3190D">
              <w:rPr>
                <w:rFonts w:eastAsia="標楷體"/>
                <w:b/>
                <w:color w:val="0D0D0D"/>
              </w:rPr>
              <w:t>(SSCI)</w:t>
            </w:r>
            <w:r w:rsidRPr="00C3190D">
              <w:rPr>
                <w:rFonts w:eastAsia="標楷體"/>
                <w:color w:val="0D0D0D"/>
              </w:rPr>
              <w:t>,</w:t>
            </w:r>
            <w:r w:rsidRPr="00C3190D">
              <w:rPr>
                <w:rFonts w:eastAsia="標楷體"/>
              </w:rPr>
              <w:t xml:space="preserve"> </w:t>
            </w:r>
            <w:hyperlink r:id="rId96" w:history="1">
              <w:r w:rsidRPr="00C3190D">
                <w:rPr>
                  <w:rStyle w:val="aa"/>
                  <w:rFonts w:eastAsia="標楷體"/>
                  <w:color w:val="auto"/>
                  <w:u w:val="none"/>
                </w:rPr>
                <w:t>https://doi.org/10.1177/</w:t>
              </w:r>
            </w:hyperlink>
            <w:r w:rsidRPr="00C3190D">
              <w:rPr>
                <w:rFonts w:eastAsia="標楷體"/>
                <w:color w:val="0D0D0D"/>
              </w:rPr>
              <w:t xml:space="preserve"> 0958305X251410123</w:t>
            </w:r>
          </w:p>
        </w:tc>
      </w:tr>
      <w:tr w:rsidR="009E0D63" w:rsidRPr="00C3190D" w14:paraId="68F5439A" w14:textId="77777777" w:rsidTr="007C462F">
        <w:tc>
          <w:tcPr>
            <w:tcW w:w="545" w:type="pct"/>
            <w:vMerge/>
            <w:vAlign w:val="center"/>
          </w:tcPr>
          <w:p w14:paraId="7F219B3B" w14:textId="77777777" w:rsidR="009E0D63" w:rsidRPr="00C3190D" w:rsidRDefault="009E0D63" w:rsidP="000C4576">
            <w:pPr>
              <w:snapToGrid w:val="0"/>
              <w:jc w:val="center"/>
              <w:rPr>
                <w:rFonts w:eastAsia="標楷體"/>
              </w:rPr>
            </w:pPr>
          </w:p>
        </w:tc>
        <w:tc>
          <w:tcPr>
            <w:tcW w:w="704" w:type="pct"/>
            <w:vAlign w:val="center"/>
          </w:tcPr>
          <w:p w14:paraId="474D2AD5" w14:textId="58987532" w:rsidR="009E0D63" w:rsidRPr="00C3190D" w:rsidRDefault="009E0D63" w:rsidP="000C4576">
            <w:pPr>
              <w:snapToGrid w:val="0"/>
              <w:jc w:val="center"/>
              <w:rPr>
                <w:rFonts w:eastAsia="標楷體"/>
              </w:rPr>
            </w:pPr>
            <w:r w:rsidRPr="00C3190D">
              <w:rPr>
                <w:rFonts w:eastAsia="標楷體"/>
                <w:color w:val="0D0D0D"/>
              </w:rPr>
              <w:t>陳麗雪</w:t>
            </w:r>
          </w:p>
        </w:tc>
        <w:tc>
          <w:tcPr>
            <w:tcW w:w="3751" w:type="pct"/>
            <w:vAlign w:val="center"/>
          </w:tcPr>
          <w:p w14:paraId="767105B7" w14:textId="5B711BDD" w:rsidR="009E0D63" w:rsidRPr="00C3190D" w:rsidRDefault="009E0D63" w:rsidP="000C4576">
            <w:pPr>
              <w:snapToGrid w:val="0"/>
              <w:jc w:val="both"/>
              <w:rPr>
                <w:rFonts w:eastAsia="標楷體"/>
              </w:rPr>
            </w:pPr>
            <w:r w:rsidRPr="00C3190D">
              <w:rPr>
                <w:rFonts w:eastAsia="標楷體"/>
              </w:rPr>
              <w:t xml:space="preserve">Ming-Min Yu, </w:t>
            </w:r>
            <w:r w:rsidRPr="00C3190D">
              <w:rPr>
                <w:rFonts w:eastAsia="標楷體"/>
                <w:b/>
                <w:bCs/>
              </w:rPr>
              <w:t>Li-Hsueh Chen</w:t>
            </w:r>
            <w:r w:rsidRPr="00C3190D">
              <w:rPr>
                <w:rFonts w:eastAsia="標楷體"/>
              </w:rPr>
              <w:t xml:space="preserve"> (2026), “Technological progress and biases in airline productivity: A network MPI analysis under external disruptions,” </w:t>
            </w:r>
            <w:r w:rsidRPr="00C3190D">
              <w:rPr>
                <w:rFonts w:eastAsia="標楷體"/>
                <w:i/>
              </w:rPr>
              <w:t>Journal of Air Transport Management</w:t>
            </w:r>
            <w:r w:rsidRPr="00C3190D">
              <w:rPr>
                <w:rFonts w:eastAsia="標楷體"/>
              </w:rPr>
              <w:t xml:space="preserve"> (SSCI), 130,102892.</w:t>
            </w:r>
          </w:p>
        </w:tc>
      </w:tr>
      <w:tr w:rsidR="009E0D63" w:rsidRPr="00C3190D" w14:paraId="03F82A21" w14:textId="77777777" w:rsidTr="007C462F">
        <w:tc>
          <w:tcPr>
            <w:tcW w:w="545" w:type="pct"/>
            <w:vMerge/>
            <w:vAlign w:val="center"/>
          </w:tcPr>
          <w:p w14:paraId="242F4A2E" w14:textId="77777777" w:rsidR="009E0D63" w:rsidRPr="00C3190D" w:rsidRDefault="009E0D63" w:rsidP="000C4576">
            <w:pPr>
              <w:snapToGrid w:val="0"/>
              <w:jc w:val="center"/>
              <w:rPr>
                <w:rFonts w:eastAsia="標楷體"/>
              </w:rPr>
            </w:pPr>
          </w:p>
        </w:tc>
        <w:tc>
          <w:tcPr>
            <w:tcW w:w="704" w:type="pct"/>
            <w:vMerge w:val="restart"/>
            <w:vAlign w:val="center"/>
          </w:tcPr>
          <w:p w14:paraId="453D9B61" w14:textId="40004CDE" w:rsidR="009E0D63" w:rsidRPr="00C3190D" w:rsidRDefault="009E0D63" w:rsidP="000C4576">
            <w:pPr>
              <w:snapToGrid w:val="0"/>
              <w:jc w:val="center"/>
              <w:rPr>
                <w:rFonts w:eastAsia="標楷體"/>
              </w:rPr>
            </w:pPr>
            <w:r w:rsidRPr="00C3190D">
              <w:rPr>
                <w:rFonts w:eastAsia="標楷體"/>
                <w:color w:val="0D0D0D"/>
              </w:rPr>
              <w:t>陳疆平</w:t>
            </w:r>
          </w:p>
        </w:tc>
        <w:tc>
          <w:tcPr>
            <w:tcW w:w="3751" w:type="pct"/>
            <w:vAlign w:val="center"/>
          </w:tcPr>
          <w:p w14:paraId="677EBBD1" w14:textId="55C5B8D5" w:rsidR="009E0D63" w:rsidRPr="00C3190D" w:rsidRDefault="009E0D63" w:rsidP="000C4576">
            <w:pPr>
              <w:snapToGrid w:val="0"/>
              <w:jc w:val="both"/>
              <w:rPr>
                <w:rFonts w:eastAsia="標楷體"/>
              </w:rPr>
            </w:pPr>
            <w:r w:rsidRPr="00C3190D">
              <w:rPr>
                <w:rFonts w:eastAsia="標楷體"/>
              </w:rPr>
              <w:t>周國偉、鄭英雅、盧清城、</w:t>
            </w:r>
            <w:r w:rsidRPr="00C3190D">
              <w:rPr>
                <w:rFonts w:eastAsia="標楷體"/>
                <w:b/>
              </w:rPr>
              <w:t>陳疆平</w:t>
            </w:r>
            <w:r w:rsidRPr="00C3190D">
              <w:rPr>
                <w:rFonts w:eastAsia="標楷體"/>
              </w:rPr>
              <w:t xml:space="preserve"> (2025), </w:t>
            </w:r>
            <w:r w:rsidRPr="00C3190D">
              <w:rPr>
                <w:rFonts w:eastAsia="標楷體"/>
              </w:rPr>
              <w:t>「北大特區發展對新北市三峽及樹林區房價之影響」</w:t>
            </w:r>
            <w:r w:rsidRPr="00C3190D">
              <w:rPr>
                <w:rFonts w:eastAsia="標楷體"/>
              </w:rPr>
              <w:t xml:space="preserve">, </w:t>
            </w:r>
            <w:r w:rsidRPr="00C3190D">
              <w:rPr>
                <w:rFonts w:eastAsia="標楷體"/>
              </w:rPr>
              <w:t>《國立空中大學商學學報》</w:t>
            </w:r>
            <w:r w:rsidRPr="00C3190D">
              <w:rPr>
                <w:rFonts w:eastAsia="標楷體"/>
              </w:rPr>
              <w:t>, 32, pp. 35-62</w:t>
            </w:r>
            <w:r w:rsidRPr="00C3190D">
              <w:rPr>
                <w:rFonts w:eastAsia="標楷體"/>
              </w:rPr>
              <w:t>。</w:t>
            </w:r>
          </w:p>
        </w:tc>
      </w:tr>
      <w:tr w:rsidR="009E0D63" w:rsidRPr="00C3190D" w14:paraId="19F37B5C" w14:textId="77777777" w:rsidTr="007C462F">
        <w:tc>
          <w:tcPr>
            <w:tcW w:w="545" w:type="pct"/>
            <w:vMerge/>
            <w:tcBorders>
              <w:bottom w:val="single" w:sz="4" w:space="0" w:color="auto"/>
            </w:tcBorders>
            <w:vAlign w:val="center"/>
          </w:tcPr>
          <w:p w14:paraId="6274E85D" w14:textId="77777777" w:rsidR="009E0D63" w:rsidRPr="00C3190D" w:rsidRDefault="009E0D63" w:rsidP="000C4576">
            <w:pPr>
              <w:snapToGrid w:val="0"/>
              <w:jc w:val="both"/>
              <w:rPr>
                <w:rFonts w:eastAsia="標楷體"/>
              </w:rPr>
            </w:pPr>
          </w:p>
        </w:tc>
        <w:tc>
          <w:tcPr>
            <w:tcW w:w="704" w:type="pct"/>
            <w:vMerge/>
            <w:tcBorders>
              <w:bottom w:val="single" w:sz="4" w:space="0" w:color="auto"/>
            </w:tcBorders>
            <w:vAlign w:val="center"/>
          </w:tcPr>
          <w:p w14:paraId="3A03105A" w14:textId="77777777" w:rsidR="009E0D63" w:rsidRPr="00C3190D" w:rsidRDefault="009E0D63" w:rsidP="000C4576">
            <w:pPr>
              <w:snapToGrid w:val="0"/>
              <w:jc w:val="both"/>
              <w:rPr>
                <w:rFonts w:eastAsia="標楷體"/>
              </w:rPr>
            </w:pPr>
          </w:p>
        </w:tc>
        <w:tc>
          <w:tcPr>
            <w:tcW w:w="3751" w:type="pct"/>
            <w:tcBorders>
              <w:bottom w:val="single" w:sz="4" w:space="0" w:color="auto"/>
            </w:tcBorders>
            <w:vAlign w:val="center"/>
          </w:tcPr>
          <w:p w14:paraId="22971AFF" w14:textId="3D01CD19" w:rsidR="009E0D63" w:rsidRPr="00C3190D" w:rsidRDefault="009E0D63" w:rsidP="000C4576">
            <w:pPr>
              <w:snapToGrid w:val="0"/>
              <w:jc w:val="both"/>
              <w:rPr>
                <w:rFonts w:eastAsia="標楷體"/>
              </w:rPr>
            </w:pPr>
            <w:r w:rsidRPr="00C3190D">
              <w:rPr>
                <w:rFonts w:eastAsia="標楷體"/>
              </w:rPr>
              <w:t>周國偉、姜姸希、</w:t>
            </w:r>
            <w:r w:rsidRPr="00C3190D">
              <w:rPr>
                <w:rFonts w:eastAsia="標楷體"/>
                <w:b/>
              </w:rPr>
              <w:t>陳疆平</w:t>
            </w:r>
            <w:r w:rsidRPr="00C3190D">
              <w:rPr>
                <w:rFonts w:eastAsia="標楷體"/>
              </w:rPr>
              <w:t xml:space="preserve"> (2026), </w:t>
            </w:r>
            <w:r w:rsidRPr="00C3190D">
              <w:rPr>
                <w:rFonts w:eastAsia="標楷體"/>
              </w:rPr>
              <w:t>「以新莊副都心為例探討重劃區屬性對房價的牽動性」</w:t>
            </w:r>
            <w:r w:rsidRPr="00C3190D">
              <w:rPr>
                <w:rFonts w:eastAsia="標楷體"/>
              </w:rPr>
              <w:t xml:space="preserve">, </w:t>
            </w:r>
            <w:r w:rsidRPr="00C3190D">
              <w:rPr>
                <w:rFonts w:eastAsia="標楷體"/>
              </w:rPr>
              <w:t>《臺北商業論叢》</w:t>
            </w:r>
            <w:r w:rsidRPr="00C3190D">
              <w:rPr>
                <w:rFonts w:eastAsia="標楷體"/>
              </w:rPr>
              <w:t>, 3(1), pp. 1-20</w:t>
            </w:r>
            <w:r w:rsidRPr="00C3190D">
              <w:rPr>
                <w:rFonts w:eastAsia="標楷體"/>
              </w:rPr>
              <w:t>。</w:t>
            </w:r>
          </w:p>
        </w:tc>
      </w:tr>
      <w:tr w:rsidR="009E0D63" w:rsidRPr="00C3190D" w14:paraId="2AB5AD05" w14:textId="77777777" w:rsidTr="007C462F">
        <w:tc>
          <w:tcPr>
            <w:tcW w:w="5000" w:type="pct"/>
            <w:gridSpan w:val="3"/>
            <w:tcBorders>
              <w:left w:val="nil"/>
              <w:bottom w:val="nil"/>
              <w:right w:val="nil"/>
            </w:tcBorders>
            <w:vAlign w:val="center"/>
          </w:tcPr>
          <w:p w14:paraId="204FA690" w14:textId="255BFCB2" w:rsidR="009E0D63" w:rsidRPr="00C3190D" w:rsidRDefault="009E0D63" w:rsidP="000C4576">
            <w:pPr>
              <w:snapToGrid w:val="0"/>
              <w:jc w:val="both"/>
              <w:rPr>
                <w:rFonts w:eastAsia="標楷體"/>
              </w:rPr>
            </w:pPr>
            <w:r w:rsidRPr="00C3190D">
              <w:rPr>
                <w:rFonts w:eastAsia="標楷體"/>
              </w:rPr>
              <w:t>*</w:t>
            </w:r>
            <w:r w:rsidRPr="00C3190D">
              <w:rPr>
                <w:rFonts w:eastAsia="標楷體"/>
              </w:rPr>
              <w:t>林晏如老師於</w:t>
            </w:r>
            <w:r w:rsidRPr="00C3190D">
              <w:rPr>
                <w:rFonts w:eastAsia="標楷體"/>
              </w:rPr>
              <w:t>113-2</w:t>
            </w:r>
            <w:r w:rsidRPr="00C3190D">
              <w:rPr>
                <w:rFonts w:eastAsia="標楷體"/>
              </w:rPr>
              <w:t>學期離職，李喬銘老師於</w:t>
            </w:r>
            <w:r w:rsidRPr="00C3190D">
              <w:rPr>
                <w:rFonts w:eastAsia="標楷體"/>
              </w:rPr>
              <w:t>114-2</w:t>
            </w:r>
            <w:r w:rsidRPr="00C3190D">
              <w:rPr>
                <w:rFonts w:eastAsia="標楷體"/>
              </w:rPr>
              <w:t>學期離職</w:t>
            </w:r>
            <w:r w:rsidR="00581A9D" w:rsidRPr="00C3190D">
              <w:rPr>
                <w:rFonts w:eastAsia="標楷體"/>
              </w:rPr>
              <w:t>；盧清城老師</w:t>
            </w:r>
            <w:r w:rsidR="00B654E9" w:rsidRPr="00C3190D">
              <w:rPr>
                <w:rFonts w:eastAsia="標楷體"/>
              </w:rPr>
              <w:t>於</w:t>
            </w:r>
            <w:r w:rsidR="00581A9D" w:rsidRPr="00C3190D">
              <w:rPr>
                <w:rFonts w:eastAsia="標楷體"/>
              </w:rPr>
              <w:t>113-2</w:t>
            </w:r>
            <w:r w:rsidR="00581A9D" w:rsidRPr="00C3190D">
              <w:rPr>
                <w:rFonts w:eastAsia="標楷體"/>
              </w:rPr>
              <w:t>學期轉專任</w:t>
            </w:r>
          </w:p>
        </w:tc>
      </w:tr>
    </w:tbl>
    <w:p w14:paraId="2117C0BD" w14:textId="77777777" w:rsidR="00C376C7" w:rsidRPr="00C3190D" w:rsidRDefault="00C376C7" w:rsidP="000C4576">
      <w:pPr>
        <w:snapToGrid w:val="0"/>
        <w:jc w:val="both"/>
        <w:rPr>
          <w:rFonts w:eastAsia="標楷體"/>
          <w:sz w:val="28"/>
          <w:szCs w:val="28"/>
        </w:rPr>
      </w:pPr>
    </w:p>
    <w:tbl>
      <w:tblPr>
        <w:tblStyle w:val="a3"/>
        <w:tblW w:w="5000" w:type="pct"/>
        <w:jc w:val="center"/>
        <w:tblLook w:val="04A0" w:firstRow="1" w:lastRow="0" w:firstColumn="1" w:lastColumn="0" w:noHBand="0" w:noVBand="1"/>
      </w:tblPr>
      <w:tblGrid>
        <w:gridCol w:w="1000"/>
        <w:gridCol w:w="1307"/>
        <w:gridCol w:w="7331"/>
      </w:tblGrid>
      <w:tr w:rsidR="00C376C7" w:rsidRPr="00C3190D" w14:paraId="55A48E7B" w14:textId="77777777" w:rsidTr="007C462F">
        <w:trPr>
          <w:jc w:val="center"/>
        </w:trPr>
        <w:tc>
          <w:tcPr>
            <w:tcW w:w="5000" w:type="pct"/>
            <w:gridSpan w:val="3"/>
            <w:tcBorders>
              <w:top w:val="nil"/>
              <w:left w:val="nil"/>
              <w:right w:val="nil"/>
            </w:tcBorders>
          </w:tcPr>
          <w:p w14:paraId="2749CF5B" w14:textId="70A521A1" w:rsidR="00C376C7" w:rsidRPr="00C3190D" w:rsidRDefault="00C72105" w:rsidP="000C4576">
            <w:pPr>
              <w:snapToGrid w:val="0"/>
              <w:jc w:val="center"/>
              <w:rPr>
                <w:rFonts w:eastAsia="標楷體"/>
                <w:b/>
                <w:szCs w:val="28"/>
              </w:rPr>
            </w:pPr>
            <w:r w:rsidRPr="00C3190D">
              <w:rPr>
                <w:rFonts w:eastAsia="標楷體"/>
                <w:b/>
                <w:szCs w:val="28"/>
              </w:rPr>
              <w:t>表</w:t>
            </w:r>
            <w:r w:rsidRPr="00C3190D">
              <w:rPr>
                <w:rFonts w:eastAsia="標楷體"/>
                <w:b/>
                <w:szCs w:val="28"/>
              </w:rPr>
              <w:t>3-</w:t>
            </w:r>
            <w:r w:rsidR="00C376C7" w:rsidRPr="00C3190D">
              <w:rPr>
                <w:rFonts w:eastAsia="標楷體"/>
                <w:b/>
                <w:szCs w:val="28"/>
              </w:rPr>
              <w:t xml:space="preserve">2-2 </w:t>
            </w:r>
            <w:r w:rsidR="00C376C7" w:rsidRPr="00C3190D">
              <w:rPr>
                <w:rFonts w:eastAsia="標楷體"/>
                <w:b/>
                <w:szCs w:val="28"/>
              </w:rPr>
              <w:t>本系教師</w:t>
            </w:r>
            <w:r w:rsidR="00C376C7" w:rsidRPr="00C3190D">
              <w:rPr>
                <w:rFonts w:eastAsia="標楷體"/>
                <w:b/>
                <w:szCs w:val="28"/>
              </w:rPr>
              <w:t>112-114</w:t>
            </w:r>
            <w:r w:rsidR="00C376C7" w:rsidRPr="00C3190D">
              <w:rPr>
                <w:rFonts w:eastAsia="標楷體"/>
                <w:b/>
                <w:szCs w:val="28"/>
              </w:rPr>
              <w:t>學年度其他論文與專書出版</w:t>
            </w:r>
          </w:p>
        </w:tc>
      </w:tr>
      <w:tr w:rsidR="00C376C7" w:rsidRPr="00C3190D" w14:paraId="42163CE6" w14:textId="77777777" w:rsidTr="007C462F">
        <w:trPr>
          <w:jc w:val="center"/>
        </w:trPr>
        <w:tc>
          <w:tcPr>
            <w:tcW w:w="519" w:type="pct"/>
            <w:shd w:val="clear" w:color="auto" w:fill="C4BC96" w:themeFill="background2" w:themeFillShade="BF"/>
            <w:vAlign w:val="center"/>
          </w:tcPr>
          <w:p w14:paraId="24FAD5E8" w14:textId="77777777" w:rsidR="00C376C7" w:rsidRPr="00C3190D" w:rsidRDefault="00C376C7" w:rsidP="000C4576">
            <w:pPr>
              <w:snapToGrid w:val="0"/>
              <w:jc w:val="both"/>
              <w:rPr>
                <w:rFonts w:eastAsia="標楷體"/>
                <w:szCs w:val="28"/>
              </w:rPr>
            </w:pPr>
            <w:r w:rsidRPr="00C3190D">
              <w:rPr>
                <w:rFonts w:eastAsia="標楷體"/>
                <w:szCs w:val="28"/>
              </w:rPr>
              <w:t>學年度</w:t>
            </w:r>
          </w:p>
        </w:tc>
        <w:tc>
          <w:tcPr>
            <w:tcW w:w="678" w:type="pct"/>
            <w:shd w:val="clear" w:color="auto" w:fill="C4BC96" w:themeFill="background2" w:themeFillShade="BF"/>
            <w:vAlign w:val="center"/>
          </w:tcPr>
          <w:p w14:paraId="45ECFB39" w14:textId="77777777" w:rsidR="00C376C7" w:rsidRPr="00C3190D" w:rsidRDefault="00C376C7" w:rsidP="000C4576">
            <w:pPr>
              <w:snapToGrid w:val="0"/>
              <w:jc w:val="both"/>
              <w:rPr>
                <w:rFonts w:eastAsia="標楷體"/>
                <w:szCs w:val="28"/>
              </w:rPr>
            </w:pPr>
            <w:r w:rsidRPr="00C3190D">
              <w:rPr>
                <w:rFonts w:eastAsia="標楷體"/>
                <w:szCs w:val="28"/>
              </w:rPr>
              <w:t>教師姓名</w:t>
            </w:r>
          </w:p>
        </w:tc>
        <w:tc>
          <w:tcPr>
            <w:tcW w:w="3803" w:type="pct"/>
            <w:shd w:val="clear" w:color="auto" w:fill="C4BC96" w:themeFill="background2" w:themeFillShade="BF"/>
            <w:vAlign w:val="center"/>
          </w:tcPr>
          <w:p w14:paraId="2F6EA0A9" w14:textId="77777777" w:rsidR="00C376C7" w:rsidRPr="00C3190D" w:rsidRDefault="00C376C7" w:rsidP="000C4576">
            <w:pPr>
              <w:snapToGrid w:val="0"/>
              <w:jc w:val="center"/>
              <w:rPr>
                <w:rFonts w:eastAsia="標楷體"/>
                <w:szCs w:val="28"/>
              </w:rPr>
            </w:pPr>
            <w:r w:rsidRPr="00C3190D">
              <w:rPr>
                <w:rFonts w:eastAsia="標楷體"/>
                <w:szCs w:val="28"/>
              </w:rPr>
              <w:t>發表資訊</w:t>
            </w:r>
          </w:p>
        </w:tc>
      </w:tr>
      <w:tr w:rsidR="00C376C7" w:rsidRPr="00C3190D" w14:paraId="4E251A3E" w14:textId="77777777" w:rsidTr="007C462F">
        <w:trPr>
          <w:jc w:val="center"/>
        </w:trPr>
        <w:tc>
          <w:tcPr>
            <w:tcW w:w="519" w:type="pct"/>
            <w:tcBorders>
              <w:bottom w:val="single" w:sz="4" w:space="0" w:color="auto"/>
            </w:tcBorders>
            <w:vAlign w:val="center"/>
          </w:tcPr>
          <w:p w14:paraId="6A2B24A9" w14:textId="77777777" w:rsidR="00C376C7" w:rsidRPr="00C3190D" w:rsidRDefault="00C376C7" w:rsidP="000C4576">
            <w:pPr>
              <w:snapToGrid w:val="0"/>
              <w:jc w:val="both"/>
              <w:rPr>
                <w:rFonts w:eastAsia="標楷體"/>
                <w:szCs w:val="28"/>
              </w:rPr>
            </w:pPr>
            <w:r w:rsidRPr="00C3190D">
              <w:rPr>
                <w:rFonts w:eastAsia="標楷體"/>
                <w:szCs w:val="28"/>
              </w:rPr>
              <w:t>113</w:t>
            </w:r>
          </w:p>
        </w:tc>
        <w:tc>
          <w:tcPr>
            <w:tcW w:w="678" w:type="pct"/>
            <w:vAlign w:val="center"/>
          </w:tcPr>
          <w:p w14:paraId="142A50D2" w14:textId="77777777" w:rsidR="00C376C7" w:rsidRPr="00C3190D" w:rsidRDefault="00C376C7" w:rsidP="000C4576">
            <w:pPr>
              <w:autoSpaceDE w:val="0"/>
              <w:autoSpaceDN w:val="0"/>
              <w:snapToGrid w:val="0"/>
              <w:ind w:rightChars="-136" w:right="-326"/>
              <w:textAlignment w:val="bottom"/>
              <w:rPr>
                <w:rFonts w:eastAsia="標楷體"/>
                <w:color w:val="0D0D0D"/>
                <w:szCs w:val="28"/>
              </w:rPr>
            </w:pPr>
            <w:r w:rsidRPr="00C3190D">
              <w:rPr>
                <w:rFonts w:eastAsia="標楷體"/>
                <w:color w:val="0D0D0D"/>
                <w:szCs w:val="28"/>
              </w:rPr>
              <w:t>李杰憲</w:t>
            </w:r>
          </w:p>
        </w:tc>
        <w:tc>
          <w:tcPr>
            <w:tcW w:w="3803" w:type="pct"/>
            <w:vAlign w:val="center"/>
          </w:tcPr>
          <w:p w14:paraId="366B5192" w14:textId="39559530" w:rsidR="00C376C7" w:rsidRPr="00C3190D" w:rsidRDefault="00C376C7" w:rsidP="000C4576">
            <w:pPr>
              <w:autoSpaceDE w:val="0"/>
              <w:autoSpaceDN w:val="0"/>
              <w:snapToGrid w:val="0"/>
              <w:ind w:rightChars="-136" w:right="-326"/>
              <w:jc w:val="both"/>
              <w:textAlignment w:val="bottom"/>
              <w:rPr>
                <w:rFonts w:eastAsia="標楷體"/>
                <w:color w:val="0D0D0D"/>
                <w:szCs w:val="28"/>
              </w:rPr>
            </w:pPr>
            <w:r w:rsidRPr="00C3190D">
              <w:rPr>
                <w:rFonts w:eastAsia="標楷體"/>
                <w:b/>
                <w:color w:val="0D0D0D"/>
                <w:szCs w:val="28"/>
              </w:rPr>
              <w:t>李杰憲</w:t>
            </w:r>
            <w:r w:rsidRPr="00C3190D">
              <w:rPr>
                <w:rFonts w:eastAsia="標楷體"/>
                <w:color w:val="0D0D0D"/>
                <w:szCs w:val="28"/>
              </w:rPr>
              <w:t>、王佩嵐</w:t>
            </w:r>
            <w:r w:rsidRPr="00C3190D">
              <w:rPr>
                <w:rFonts w:eastAsia="標楷體"/>
                <w:color w:val="0D0D0D"/>
                <w:szCs w:val="28"/>
              </w:rPr>
              <w:t xml:space="preserve"> (2024</w:t>
            </w:r>
            <w:r w:rsidR="009E0D63" w:rsidRPr="00C3190D">
              <w:rPr>
                <w:rFonts w:eastAsia="標楷體"/>
                <w:color w:val="0D0D0D"/>
                <w:szCs w:val="28"/>
              </w:rPr>
              <w:t>年</w:t>
            </w:r>
            <w:r w:rsidR="009E0D63" w:rsidRPr="00C3190D">
              <w:rPr>
                <w:rFonts w:eastAsia="標楷體"/>
                <w:color w:val="0D0D0D"/>
                <w:szCs w:val="28"/>
              </w:rPr>
              <w:t>12</w:t>
            </w:r>
            <w:r w:rsidR="009E0D63" w:rsidRPr="00C3190D">
              <w:rPr>
                <w:rFonts w:eastAsia="標楷體"/>
                <w:color w:val="0D0D0D"/>
                <w:szCs w:val="28"/>
              </w:rPr>
              <w:t>月</w:t>
            </w:r>
            <w:r w:rsidRPr="00C3190D">
              <w:rPr>
                <w:rFonts w:eastAsia="標楷體"/>
                <w:color w:val="0D0D0D"/>
                <w:szCs w:val="28"/>
              </w:rPr>
              <w:t>)</w:t>
            </w:r>
            <w:r w:rsidRPr="00C3190D">
              <w:rPr>
                <w:rFonts w:eastAsia="標楷體"/>
                <w:color w:val="0D0D0D"/>
                <w:szCs w:val="28"/>
              </w:rPr>
              <w:t>，「宜蘭縣健康促進產業之發展趨勢暨產值分析」，宜蘭學</w:t>
            </w:r>
            <w:r w:rsidRPr="00C3190D">
              <w:rPr>
                <w:rFonts w:eastAsia="標楷體"/>
                <w:color w:val="0D0D0D"/>
                <w:szCs w:val="28"/>
              </w:rPr>
              <w:t>2024</w:t>
            </w:r>
            <w:r w:rsidRPr="00C3190D">
              <w:rPr>
                <w:rFonts w:eastAsia="標楷體"/>
                <w:color w:val="0D0D0D"/>
                <w:szCs w:val="28"/>
              </w:rPr>
              <w:t>專書，</w:t>
            </w:r>
            <w:r w:rsidRPr="00C3190D">
              <w:rPr>
                <w:rFonts w:eastAsia="標楷體"/>
                <w:color w:val="0D0D0D"/>
                <w:szCs w:val="28"/>
              </w:rPr>
              <w:t>P249-278</w:t>
            </w:r>
            <w:r w:rsidRPr="00C3190D">
              <w:rPr>
                <w:rFonts w:eastAsia="標楷體"/>
                <w:color w:val="0D0D0D"/>
                <w:szCs w:val="28"/>
              </w:rPr>
              <w:t>，佛光大學陳志賢出版。</w:t>
            </w:r>
          </w:p>
        </w:tc>
      </w:tr>
    </w:tbl>
    <w:p w14:paraId="1E18D40F" w14:textId="77777777" w:rsidR="00FB7581" w:rsidRPr="00C3190D" w:rsidRDefault="00FB7581" w:rsidP="000C4576">
      <w:pPr>
        <w:snapToGrid w:val="0"/>
        <w:rPr>
          <w:rFonts w:eastAsia="標楷體"/>
          <w:b/>
          <w:sz w:val="28"/>
          <w:szCs w:val="28"/>
        </w:rPr>
      </w:pPr>
    </w:p>
    <w:p w14:paraId="006C8BF4" w14:textId="6E466836" w:rsidR="00C376C7" w:rsidRPr="00C3190D" w:rsidRDefault="00C376C7" w:rsidP="000C4576">
      <w:pPr>
        <w:snapToGrid w:val="0"/>
        <w:rPr>
          <w:rFonts w:eastAsia="標楷體"/>
          <w:b/>
          <w:sz w:val="28"/>
          <w:szCs w:val="28"/>
        </w:rPr>
      </w:pPr>
      <w:r w:rsidRPr="00C3190D">
        <w:rPr>
          <w:rFonts w:eastAsia="標楷體"/>
          <w:b/>
          <w:sz w:val="28"/>
          <w:szCs w:val="28"/>
        </w:rPr>
        <w:t>二、教師獲得</w:t>
      </w:r>
      <w:r w:rsidR="009E0D63" w:rsidRPr="00C3190D">
        <w:rPr>
          <w:rFonts w:eastAsia="標楷體"/>
          <w:b/>
          <w:sz w:val="28"/>
          <w:szCs w:val="28"/>
        </w:rPr>
        <w:t>國科會</w:t>
      </w:r>
      <w:r w:rsidRPr="00C3190D">
        <w:rPr>
          <w:rFonts w:eastAsia="標楷體"/>
          <w:b/>
          <w:sz w:val="28"/>
          <w:szCs w:val="28"/>
        </w:rPr>
        <w:t>計畫情形</w:t>
      </w:r>
    </w:p>
    <w:p w14:paraId="5F41B16F" w14:textId="752B5840" w:rsidR="00C376C7" w:rsidRPr="00C3190D" w:rsidRDefault="00C376C7" w:rsidP="000B035B">
      <w:pPr>
        <w:snapToGrid w:val="0"/>
        <w:ind w:firstLineChars="200" w:firstLine="560"/>
        <w:jc w:val="both"/>
        <w:rPr>
          <w:rFonts w:eastAsia="標楷體"/>
          <w:sz w:val="28"/>
          <w:szCs w:val="28"/>
        </w:rPr>
      </w:pPr>
      <w:r w:rsidRPr="00C3190D">
        <w:rPr>
          <w:rFonts w:eastAsia="標楷體"/>
          <w:sz w:val="28"/>
          <w:szCs w:val="28"/>
        </w:rPr>
        <w:t>本系教師除了發表學術研究著作外，亦積極申請</w:t>
      </w:r>
      <w:r w:rsidR="009E0D63" w:rsidRPr="00C3190D">
        <w:rPr>
          <w:rFonts w:eastAsia="標楷體"/>
          <w:sz w:val="28"/>
          <w:szCs w:val="28"/>
        </w:rPr>
        <w:t>國科會</w:t>
      </w:r>
      <w:r w:rsidRPr="00C3190D">
        <w:rPr>
          <w:rFonts w:eastAsia="標楷體"/>
          <w:sz w:val="28"/>
          <w:szCs w:val="28"/>
        </w:rPr>
        <w:t>計畫，</w:t>
      </w:r>
      <w:r w:rsidRPr="00C3190D">
        <w:rPr>
          <w:rFonts w:eastAsia="標楷體"/>
          <w:sz w:val="28"/>
          <w:szCs w:val="28"/>
        </w:rPr>
        <w:t>112-114</w:t>
      </w:r>
      <w:r w:rsidRPr="00C3190D">
        <w:rPr>
          <w:rFonts w:eastAsia="標楷體"/>
          <w:sz w:val="28"/>
          <w:szCs w:val="28"/>
        </w:rPr>
        <w:t>學年度獲</w:t>
      </w:r>
      <w:r w:rsidR="009E0D63" w:rsidRPr="00C3190D">
        <w:rPr>
          <w:rFonts w:eastAsia="標楷體"/>
          <w:sz w:val="28"/>
          <w:szCs w:val="28"/>
        </w:rPr>
        <w:t>國科會</w:t>
      </w:r>
      <w:r w:rsidRPr="00C3190D">
        <w:rPr>
          <w:rFonts w:eastAsia="標楷體"/>
          <w:sz w:val="28"/>
          <w:szCs w:val="28"/>
        </w:rPr>
        <w:t>專題研究計畫補助情況如下</w:t>
      </w:r>
      <w:r w:rsidR="00C72105" w:rsidRPr="00C3190D">
        <w:rPr>
          <w:rFonts w:eastAsia="標楷體"/>
          <w:sz w:val="28"/>
          <w:szCs w:val="28"/>
        </w:rPr>
        <w:t>表</w:t>
      </w:r>
      <w:r w:rsidR="00C72105" w:rsidRPr="00C3190D">
        <w:rPr>
          <w:rFonts w:eastAsia="標楷體"/>
          <w:sz w:val="28"/>
          <w:szCs w:val="28"/>
        </w:rPr>
        <w:t>3-</w:t>
      </w:r>
      <w:r w:rsidRPr="00C3190D">
        <w:rPr>
          <w:rFonts w:eastAsia="標楷體"/>
          <w:sz w:val="28"/>
          <w:szCs w:val="28"/>
        </w:rPr>
        <w:t>2-3</w:t>
      </w:r>
      <w:r w:rsidRPr="00C3190D">
        <w:rPr>
          <w:rFonts w:eastAsia="標楷體"/>
          <w:sz w:val="28"/>
          <w:szCs w:val="28"/>
        </w:rPr>
        <w:t>所列。</w:t>
      </w:r>
    </w:p>
    <w:p w14:paraId="7640C617" w14:textId="77777777" w:rsidR="00C376C7" w:rsidRPr="00C3190D" w:rsidRDefault="00C376C7" w:rsidP="000C4576">
      <w:pPr>
        <w:snapToGrid w:val="0"/>
        <w:ind w:firstLineChars="218" w:firstLine="610"/>
        <w:jc w:val="both"/>
        <w:rPr>
          <w:rFonts w:eastAsia="標楷體"/>
          <w:sz w:val="28"/>
          <w:szCs w:val="28"/>
        </w:rPr>
      </w:pPr>
    </w:p>
    <w:tbl>
      <w:tblPr>
        <w:tblStyle w:val="a3"/>
        <w:tblW w:w="5000" w:type="pct"/>
        <w:jc w:val="center"/>
        <w:tblLook w:val="04A0" w:firstRow="1" w:lastRow="0" w:firstColumn="1" w:lastColumn="0" w:noHBand="0" w:noVBand="1"/>
      </w:tblPr>
      <w:tblGrid>
        <w:gridCol w:w="1054"/>
        <w:gridCol w:w="1263"/>
        <w:gridCol w:w="4761"/>
        <w:gridCol w:w="2560"/>
      </w:tblGrid>
      <w:tr w:rsidR="00C376C7" w:rsidRPr="00C3190D" w14:paraId="43FD57B2" w14:textId="77777777" w:rsidTr="007C462F">
        <w:trPr>
          <w:jc w:val="center"/>
        </w:trPr>
        <w:tc>
          <w:tcPr>
            <w:tcW w:w="5000" w:type="pct"/>
            <w:gridSpan w:val="4"/>
            <w:tcBorders>
              <w:top w:val="nil"/>
              <w:left w:val="nil"/>
              <w:right w:val="nil"/>
            </w:tcBorders>
          </w:tcPr>
          <w:p w14:paraId="2DFC52B3" w14:textId="72F6CFE2" w:rsidR="00C376C7" w:rsidRPr="00C3190D" w:rsidRDefault="00C72105" w:rsidP="000C4576">
            <w:pPr>
              <w:snapToGrid w:val="0"/>
              <w:jc w:val="center"/>
              <w:rPr>
                <w:rFonts w:eastAsia="標楷體"/>
                <w:b/>
                <w:szCs w:val="28"/>
              </w:rPr>
            </w:pPr>
            <w:r w:rsidRPr="00C3190D">
              <w:rPr>
                <w:rFonts w:eastAsia="標楷體"/>
                <w:b/>
                <w:szCs w:val="28"/>
              </w:rPr>
              <w:t>表</w:t>
            </w:r>
            <w:r w:rsidRPr="00C3190D">
              <w:rPr>
                <w:rFonts w:eastAsia="標楷體"/>
                <w:b/>
                <w:szCs w:val="28"/>
              </w:rPr>
              <w:t>3-</w:t>
            </w:r>
            <w:r w:rsidR="00C376C7" w:rsidRPr="00C3190D">
              <w:rPr>
                <w:rFonts w:eastAsia="標楷體"/>
                <w:b/>
                <w:szCs w:val="28"/>
              </w:rPr>
              <w:t xml:space="preserve">2-3 </w:t>
            </w:r>
            <w:r w:rsidR="00C376C7" w:rsidRPr="00C3190D">
              <w:rPr>
                <w:rFonts w:eastAsia="標楷體"/>
                <w:b/>
                <w:szCs w:val="28"/>
              </w:rPr>
              <w:t>本系教師</w:t>
            </w:r>
            <w:r w:rsidR="00C376C7" w:rsidRPr="00C3190D">
              <w:rPr>
                <w:rFonts w:eastAsia="標楷體"/>
                <w:b/>
                <w:szCs w:val="28"/>
              </w:rPr>
              <w:t>112-114</w:t>
            </w:r>
            <w:r w:rsidR="00C376C7" w:rsidRPr="00C3190D">
              <w:rPr>
                <w:rFonts w:eastAsia="標楷體"/>
                <w:b/>
                <w:szCs w:val="28"/>
              </w:rPr>
              <w:t>學年度獲得</w:t>
            </w:r>
            <w:r w:rsidR="009E0D63" w:rsidRPr="00C3190D">
              <w:rPr>
                <w:rFonts w:eastAsia="標楷體"/>
                <w:b/>
                <w:szCs w:val="28"/>
              </w:rPr>
              <w:t>國科會</w:t>
            </w:r>
            <w:r w:rsidR="00C376C7" w:rsidRPr="00C3190D">
              <w:rPr>
                <w:rFonts w:eastAsia="標楷體"/>
                <w:b/>
                <w:szCs w:val="28"/>
              </w:rPr>
              <w:t>專題研究計畫之表現</w:t>
            </w:r>
          </w:p>
        </w:tc>
      </w:tr>
      <w:tr w:rsidR="00C376C7" w:rsidRPr="00C3190D" w14:paraId="75054F72" w14:textId="77777777" w:rsidTr="007C462F">
        <w:trPr>
          <w:jc w:val="center"/>
        </w:trPr>
        <w:tc>
          <w:tcPr>
            <w:tcW w:w="547" w:type="pct"/>
            <w:shd w:val="clear" w:color="auto" w:fill="C4BC96" w:themeFill="background2" w:themeFillShade="BF"/>
            <w:vAlign w:val="center"/>
          </w:tcPr>
          <w:p w14:paraId="691A2A1E" w14:textId="77777777" w:rsidR="00C376C7" w:rsidRPr="00C3190D" w:rsidRDefault="00C376C7" w:rsidP="000C4576">
            <w:pPr>
              <w:snapToGrid w:val="0"/>
              <w:jc w:val="both"/>
              <w:rPr>
                <w:rFonts w:eastAsia="標楷體"/>
                <w:szCs w:val="28"/>
              </w:rPr>
            </w:pPr>
            <w:r w:rsidRPr="00C3190D">
              <w:rPr>
                <w:rFonts w:eastAsia="標楷體"/>
                <w:szCs w:val="28"/>
              </w:rPr>
              <w:t>學年度</w:t>
            </w:r>
          </w:p>
        </w:tc>
        <w:tc>
          <w:tcPr>
            <w:tcW w:w="655" w:type="pct"/>
            <w:shd w:val="clear" w:color="auto" w:fill="C4BC96" w:themeFill="background2" w:themeFillShade="BF"/>
            <w:vAlign w:val="center"/>
          </w:tcPr>
          <w:p w14:paraId="2BCEB4AA" w14:textId="77777777" w:rsidR="00C376C7" w:rsidRPr="00C3190D" w:rsidRDefault="00C376C7" w:rsidP="000C4576">
            <w:pPr>
              <w:snapToGrid w:val="0"/>
              <w:jc w:val="both"/>
              <w:rPr>
                <w:rFonts w:eastAsia="標楷體"/>
                <w:szCs w:val="28"/>
              </w:rPr>
            </w:pPr>
            <w:r w:rsidRPr="00C3190D">
              <w:rPr>
                <w:rFonts w:eastAsia="標楷體"/>
                <w:szCs w:val="28"/>
              </w:rPr>
              <w:t>教師姓名</w:t>
            </w:r>
          </w:p>
        </w:tc>
        <w:tc>
          <w:tcPr>
            <w:tcW w:w="2470" w:type="pct"/>
            <w:shd w:val="clear" w:color="auto" w:fill="C4BC96" w:themeFill="background2" w:themeFillShade="BF"/>
            <w:vAlign w:val="center"/>
          </w:tcPr>
          <w:p w14:paraId="33F5A996" w14:textId="5F466B9D" w:rsidR="00C376C7" w:rsidRPr="00C3190D" w:rsidRDefault="00C376C7" w:rsidP="000C4576">
            <w:pPr>
              <w:snapToGrid w:val="0"/>
              <w:jc w:val="center"/>
              <w:rPr>
                <w:rFonts w:eastAsia="標楷體"/>
                <w:szCs w:val="28"/>
              </w:rPr>
            </w:pPr>
            <w:r w:rsidRPr="00C3190D">
              <w:rPr>
                <w:rFonts w:eastAsia="標楷體"/>
                <w:szCs w:val="28"/>
              </w:rPr>
              <w:t>專案計畫名稱</w:t>
            </w:r>
          </w:p>
        </w:tc>
        <w:tc>
          <w:tcPr>
            <w:tcW w:w="1327" w:type="pct"/>
            <w:shd w:val="clear" w:color="auto" w:fill="C4BC96" w:themeFill="background2" w:themeFillShade="BF"/>
            <w:vAlign w:val="center"/>
          </w:tcPr>
          <w:p w14:paraId="7277B26F" w14:textId="7E1B54AB" w:rsidR="00C376C7" w:rsidRPr="00C3190D" w:rsidRDefault="00297896" w:rsidP="000C4576">
            <w:pPr>
              <w:snapToGrid w:val="0"/>
              <w:jc w:val="center"/>
              <w:rPr>
                <w:rFonts w:eastAsia="標楷體"/>
                <w:szCs w:val="28"/>
              </w:rPr>
            </w:pPr>
            <w:r w:rsidRPr="00C3190D">
              <w:rPr>
                <w:rFonts w:eastAsia="標楷體"/>
                <w:szCs w:val="28"/>
              </w:rPr>
              <w:t>計畫編號</w:t>
            </w:r>
          </w:p>
        </w:tc>
      </w:tr>
      <w:tr w:rsidR="00C376C7" w:rsidRPr="00C3190D" w14:paraId="7A5B2246" w14:textId="77777777" w:rsidTr="007C462F">
        <w:trPr>
          <w:jc w:val="center"/>
        </w:trPr>
        <w:tc>
          <w:tcPr>
            <w:tcW w:w="547" w:type="pct"/>
            <w:vAlign w:val="center"/>
          </w:tcPr>
          <w:p w14:paraId="67C5C3D2" w14:textId="77777777" w:rsidR="00C376C7" w:rsidRPr="00C3190D" w:rsidRDefault="00C376C7" w:rsidP="000C4576">
            <w:pPr>
              <w:snapToGrid w:val="0"/>
              <w:jc w:val="both"/>
              <w:rPr>
                <w:rFonts w:eastAsia="標楷體"/>
                <w:szCs w:val="28"/>
              </w:rPr>
            </w:pPr>
            <w:r w:rsidRPr="00C3190D">
              <w:rPr>
                <w:rFonts w:eastAsia="標楷體"/>
                <w:szCs w:val="28"/>
              </w:rPr>
              <w:t>112</w:t>
            </w:r>
          </w:p>
        </w:tc>
        <w:tc>
          <w:tcPr>
            <w:tcW w:w="655" w:type="pct"/>
            <w:vAlign w:val="center"/>
          </w:tcPr>
          <w:p w14:paraId="28F62F6C" w14:textId="77777777" w:rsidR="00C376C7" w:rsidRPr="00C3190D" w:rsidRDefault="00C376C7" w:rsidP="000C4576">
            <w:pPr>
              <w:autoSpaceDE w:val="0"/>
              <w:autoSpaceDN w:val="0"/>
              <w:snapToGrid w:val="0"/>
              <w:ind w:rightChars="-136" w:right="-326"/>
              <w:textAlignment w:val="bottom"/>
              <w:rPr>
                <w:rFonts w:eastAsia="標楷體"/>
                <w:color w:val="0D0D0D"/>
                <w:szCs w:val="28"/>
              </w:rPr>
            </w:pPr>
            <w:r w:rsidRPr="00C3190D">
              <w:rPr>
                <w:rFonts w:eastAsia="標楷體"/>
                <w:color w:val="0D0D0D"/>
                <w:szCs w:val="28"/>
              </w:rPr>
              <w:t>陳麗雪</w:t>
            </w:r>
          </w:p>
        </w:tc>
        <w:tc>
          <w:tcPr>
            <w:tcW w:w="2470" w:type="pct"/>
            <w:vAlign w:val="center"/>
          </w:tcPr>
          <w:p w14:paraId="07861DCD" w14:textId="6A8C0691" w:rsidR="00C376C7" w:rsidRPr="00C3190D" w:rsidRDefault="00C376C7" w:rsidP="000C4576">
            <w:pPr>
              <w:snapToGrid w:val="0"/>
              <w:jc w:val="both"/>
              <w:rPr>
                <w:rFonts w:eastAsia="標楷體"/>
                <w:szCs w:val="28"/>
              </w:rPr>
            </w:pPr>
            <w:r w:rsidRPr="00C3190D">
              <w:rPr>
                <w:rFonts w:eastAsia="標楷體"/>
                <w:color w:val="000000"/>
                <w:szCs w:val="28"/>
                <w:shd w:val="clear" w:color="auto" w:fill="FFFFFF"/>
              </w:rPr>
              <w:t>淨零碳排路徑整合研究－永續發展基礎下分配碳排量與減碳量之研究</w:t>
            </w:r>
            <w:r w:rsidR="00A26DD7" w:rsidRPr="00C3190D">
              <w:rPr>
                <w:rFonts w:eastAsia="標楷體"/>
                <w:szCs w:val="28"/>
              </w:rPr>
              <w:t>/</w:t>
            </w:r>
          </w:p>
        </w:tc>
        <w:tc>
          <w:tcPr>
            <w:tcW w:w="1327" w:type="pct"/>
            <w:vAlign w:val="center"/>
          </w:tcPr>
          <w:p w14:paraId="3F31F39A" w14:textId="11EE7AEE" w:rsidR="00C376C7" w:rsidRPr="00C3190D" w:rsidRDefault="008E29FA" w:rsidP="000C4576">
            <w:pPr>
              <w:snapToGrid w:val="0"/>
              <w:jc w:val="center"/>
              <w:rPr>
                <w:rFonts w:eastAsia="標楷體"/>
                <w:szCs w:val="28"/>
              </w:rPr>
            </w:pPr>
            <w:r w:rsidRPr="00C3190D">
              <w:rPr>
                <w:rFonts w:eastAsia="標楷體"/>
                <w:szCs w:val="28"/>
              </w:rPr>
              <w:t>NSTC-111-2410-H431-003-MY2</w:t>
            </w:r>
          </w:p>
        </w:tc>
      </w:tr>
      <w:tr w:rsidR="00A26DD7" w:rsidRPr="00C3190D" w14:paraId="4F0071C7" w14:textId="77777777" w:rsidTr="007C462F">
        <w:trPr>
          <w:jc w:val="center"/>
        </w:trPr>
        <w:tc>
          <w:tcPr>
            <w:tcW w:w="547" w:type="pct"/>
            <w:vMerge w:val="restart"/>
            <w:vAlign w:val="center"/>
          </w:tcPr>
          <w:p w14:paraId="19F0317A" w14:textId="00B8FAC2" w:rsidR="00A26DD7" w:rsidRPr="00C3190D" w:rsidRDefault="00A26DD7" w:rsidP="000C4576">
            <w:pPr>
              <w:snapToGrid w:val="0"/>
              <w:jc w:val="both"/>
              <w:rPr>
                <w:rFonts w:eastAsia="標楷體"/>
                <w:szCs w:val="28"/>
              </w:rPr>
            </w:pPr>
            <w:r w:rsidRPr="00C3190D">
              <w:rPr>
                <w:rFonts w:eastAsia="標楷體"/>
                <w:szCs w:val="28"/>
              </w:rPr>
              <w:t>113</w:t>
            </w:r>
          </w:p>
        </w:tc>
        <w:tc>
          <w:tcPr>
            <w:tcW w:w="655" w:type="pct"/>
            <w:vAlign w:val="center"/>
          </w:tcPr>
          <w:p w14:paraId="2EA6DE4D" w14:textId="74A84C2E" w:rsidR="00A26DD7" w:rsidRPr="00C3190D" w:rsidRDefault="00A26DD7" w:rsidP="000C4576">
            <w:pPr>
              <w:autoSpaceDE w:val="0"/>
              <w:autoSpaceDN w:val="0"/>
              <w:snapToGrid w:val="0"/>
              <w:ind w:rightChars="-136" w:right="-326"/>
              <w:textAlignment w:val="bottom"/>
              <w:rPr>
                <w:rFonts w:eastAsia="標楷體"/>
                <w:color w:val="0D0D0D"/>
                <w:szCs w:val="28"/>
              </w:rPr>
            </w:pPr>
            <w:r w:rsidRPr="00C3190D">
              <w:rPr>
                <w:rFonts w:eastAsia="標楷體"/>
                <w:color w:val="0D0D0D"/>
                <w:szCs w:val="28"/>
              </w:rPr>
              <w:t>賴宗福</w:t>
            </w:r>
          </w:p>
        </w:tc>
        <w:tc>
          <w:tcPr>
            <w:tcW w:w="2470" w:type="pct"/>
            <w:vAlign w:val="center"/>
          </w:tcPr>
          <w:p w14:paraId="52AB06AA" w14:textId="34E705AA" w:rsidR="00A26DD7" w:rsidRPr="00C3190D" w:rsidRDefault="00A26DD7" w:rsidP="000C4576">
            <w:pPr>
              <w:snapToGrid w:val="0"/>
              <w:jc w:val="both"/>
              <w:rPr>
                <w:rFonts w:eastAsia="標楷體"/>
                <w:szCs w:val="28"/>
              </w:rPr>
            </w:pPr>
            <w:r w:rsidRPr="00C3190D">
              <w:rPr>
                <w:rFonts w:eastAsia="標楷體"/>
                <w:szCs w:val="28"/>
              </w:rPr>
              <w:t>科學教育學門規劃研究推動計畫</w:t>
            </w:r>
          </w:p>
        </w:tc>
        <w:tc>
          <w:tcPr>
            <w:tcW w:w="1327" w:type="pct"/>
            <w:vAlign w:val="center"/>
          </w:tcPr>
          <w:p w14:paraId="062B87AB" w14:textId="1CCD5EDA" w:rsidR="00A26DD7" w:rsidRPr="00C3190D" w:rsidRDefault="00297896" w:rsidP="000C4576">
            <w:pPr>
              <w:snapToGrid w:val="0"/>
              <w:jc w:val="center"/>
              <w:rPr>
                <w:rFonts w:eastAsia="標楷體"/>
                <w:szCs w:val="28"/>
              </w:rPr>
            </w:pPr>
            <w:r w:rsidRPr="00C3190D">
              <w:rPr>
                <w:rFonts w:eastAsia="標楷體"/>
                <w:szCs w:val="28"/>
              </w:rPr>
              <w:t>NSTC-113-2418-H-004-001-MY3</w:t>
            </w:r>
          </w:p>
        </w:tc>
      </w:tr>
      <w:tr w:rsidR="008E29FA" w:rsidRPr="00C3190D" w14:paraId="30CF3166" w14:textId="77777777" w:rsidTr="007C462F">
        <w:trPr>
          <w:jc w:val="center"/>
        </w:trPr>
        <w:tc>
          <w:tcPr>
            <w:tcW w:w="547" w:type="pct"/>
            <w:vMerge/>
            <w:vAlign w:val="center"/>
          </w:tcPr>
          <w:p w14:paraId="153ED4A3" w14:textId="670D350C" w:rsidR="008E29FA" w:rsidRPr="00C3190D" w:rsidRDefault="008E29FA" w:rsidP="000C4576">
            <w:pPr>
              <w:snapToGrid w:val="0"/>
              <w:jc w:val="both"/>
              <w:rPr>
                <w:rFonts w:eastAsia="標楷體"/>
                <w:szCs w:val="28"/>
              </w:rPr>
            </w:pPr>
          </w:p>
        </w:tc>
        <w:tc>
          <w:tcPr>
            <w:tcW w:w="655" w:type="pct"/>
            <w:vAlign w:val="center"/>
          </w:tcPr>
          <w:p w14:paraId="267038C6" w14:textId="77777777" w:rsidR="008E29FA" w:rsidRPr="00C3190D" w:rsidRDefault="008E29FA" w:rsidP="000C4576">
            <w:pPr>
              <w:autoSpaceDE w:val="0"/>
              <w:autoSpaceDN w:val="0"/>
              <w:snapToGrid w:val="0"/>
              <w:ind w:rightChars="-136" w:right="-326"/>
              <w:textAlignment w:val="bottom"/>
              <w:rPr>
                <w:rFonts w:eastAsia="標楷體"/>
                <w:color w:val="0D0D0D"/>
                <w:szCs w:val="28"/>
              </w:rPr>
            </w:pPr>
            <w:r w:rsidRPr="00C3190D">
              <w:rPr>
                <w:rFonts w:eastAsia="標楷體"/>
                <w:color w:val="0D0D0D"/>
                <w:szCs w:val="28"/>
              </w:rPr>
              <w:t>陳麗雪</w:t>
            </w:r>
          </w:p>
        </w:tc>
        <w:tc>
          <w:tcPr>
            <w:tcW w:w="2470" w:type="pct"/>
            <w:vAlign w:val="center"/>
          </w:tcPr>
          <w:p w14:paraId="3A3EC950" w14:textId="4205EB99" w:rsidR="008E29FA" w:rsidRPr="00C3190D" w:rsidRDefault="008E29FA" w:rsidP="000C4576">
            <w:pPr>
              <w:autoSpaceDE w:val="0"/>
              <w:autoSpaceDN w:val="0"/>
              <w:adjustRightInd w:val="0"/>
              <w:snapToGrid w:val="0"/>
              <w:jc w:val="both"/>
              <w:rPr>
                <w:rFonts w:eastAsia="標楷體"/>
                <w:szCs w:val="28"/>
                <w:u w:val="thick"/>
              </w:rPr>
            </w:pPr>
            <w:r w:rsidRPr="00C3190D">
              <w:rPr>
                <w:rFonts w:eastAsia="標楷體"/>
                <w:color w:val="000000"/>
                <w:szCs w:val="28"/>
              </w:rPr>
              <w:t>考量多層級指標下</w:t>
            </w:r>
            <w:r w:rsidR="00BE1DE1" w:rsidRPr="00C3190D">
              <w:rPr>
                <w:rFonts w:eastAsia="標楷體"/>
                <w:color w:val="000000"/>
                <w:szCs w:val="28"/>
              </w:rPr>
              <w:t>臺</w:t>
            </w:r>
            <w:r w:rsidRPr="00C3190D">
              <w:rPr>
                <w:rFonts w:eastAsia="標楷體"/>
                <w:color w:val="000000"/>
                <w:szCs w:val="28"/>
              </w:rPr>
              <w:t>灣前百大公司靜態與動態</w:t>
            </w:r>
            <w:r w:rsidRPr="00C3190D">
              <w:rPr>
                <w:rFonts w:eastAsia="標楷體"/>
                <w:color w:val="000000"/>
                <w:szCs w:val="28"/>
              </w:rPr>
              <w:t>ESG</w:t>
            </w:r>
            <w:r w:rsidRPr="00C3190D">
              <w:rPr>
                <w:rFonts w:eastAsia="標楷體"/>
                <w:color w:val="000000"/>
                <w:szCs w:val="28"/>
              </w:rPr>
              <w:t>績效之研究</w:t>
            </w:r>
            <w:r w:rsidRPr="00C3190D">
              <w:rPr>
                <w:rFonts w:eastAsia="標楷體"/>
                <w:szCs w:val="28"/>
              </w:rPr>
              <w:t>/</w:t>
            </w:r>
          </w:p>
        </w:tc>
        <w:tc>
          <w:tcPr>
            <w:tcW w:w="1327" w:type="pct"/>
          </w:tcPr>
          <w:p w14:paraId="15BDE38C" w14:textId="0FE17A2D" w:rsidR="008E29FA" w:rsidRPr="00C3190D" w:rsidRDefault="008E29FA" w:rsidP="000C4576">
            <w:pPr>
              <w:snapToGrid w:val="0"/>
              <w:jc w:val="center"/>
              <w:rPr>
                <w:rFonts w:eastAsia="標楷體"/>
                <w:szCs w:val="28"/>
              </w:rPr>
            </w:pPr>
            <w:r w:rsidRPr="00C3190D">
              <w:rPr>
                <w:rFonts w:eastAsia="標楷體"/>
                <w:szCs w:val="28"/>
              </w:rPr>
              <w:t>NSTC-113-2410-H-431- 013-</w:t>
            </w:r>
          </w:p>
        </w:tc>
      </w:tr>
      <w:tr w:rsidR="008E29FA" w:rsidRPr="00C3190D" w14:paraId="6B53A16E" w14:textId="77777777" w:rsidTr="007C462F">
        <w:trPr>
          <w:jc w:val="center"/>
        </w:trPr>
        <w:tc>
          <w:tcPr>
            <w:tcW w:w="547" w:type="pct"/>
            <w:vAlign w:val="center"/>
          </w:tcPr>
          <w:p w14:paraId="17A6F118" w14:textId="77777777" w:rsidR="008E29FA" w:rsidRPr="00C3190D" w:rsidRDefault="008E29FA" w:rsidP="000C4576">
            <w:pPr>
              <w:snapToGrid w:val="0"/>
              <w:jc w:val="both"/>
              <w:rPr>
                <w:rFonts w:eastAsia="標楷體"/>
                <w:szCs w:val="28"/>
              </w:rPr>
            </w:pPr>
            <w:r w:rsidRPr="00C3190D">
              <w:rPr>
                <w:rFonts w:eastAsia="標楷體"/>
                <w:szCs w:val="28"/>
              </w:rPr>
              <w:t>114</w:t>
            </w:r>
          </w:p>
        </w:tc>
        <w:tc>
          <w:tcPr>
            <w:tcW w:w="655" w:type="pct"/>
            <w:vAlign w:val="center"/>
          </w:tcPr>
          <w:p w14:paraId="7A7BF3CA" w14:textId="77777777" w:rsidR="008E29FA" w:rsidRPr="00C3190D" w:rsidRDefault="008E29FA" w:rsidP="000C4576">
            <w:pPr>
              <w:autoSpaceDE w:val="0"/>
              <w:autoSpaceDN w:val="0"/>
              <w:snapToGrid w:val="0"/>
              <w:ind w:rightChars="-136" w:right="-326"/>
              <w:textAlignment w:val="bottom"/>
              <w:rPr>
                <w:rFonts w:eastAsia="標楷體"/>
                <w:color w:val="0D0D0D"/>
                <w:szCs w:val="28"/>
              </w:rPr>
            </w:pPr>
            <w:r w:rsidRPr="00C3190D">
              <w:rPr>
                <w:rFonts w:eastAsia="標楷體"/>
                <w:color w:val="0D0D0D"/>
                <w:szCs w:val="28"/>
              </w:rPr>
              <w:t>陳麗雪</w:t>
            </w:r>
          </w:p>
        </w:tc>
        <w:tc>
          <w:tcPr>
            <w:tcW w:w="2470" w:type="pct"/>
            <w:vAlign w:val="center"/>
          </w:tcPr>
          <w:p w14:paraId="004496EE" w14:textId="52D5F75E" w:rsidR="008E29FA" w:rsidRPr="00C3190D" w:rsidRDefault="008E29FA" w:rsidP="000C4576">
            <w:pPr>
              <w:autoSpaceDE w:val="0"/>
              <w:autoSpaceDN w:val="0"/>
              <w:snapToGrid w:val="0"/>
              <w:ind w:rightChars="-136" w:right="-326"/>
              <w:textAlignment w:val="bottom"/>
              <w:rPr>
                <w:rFonts w:eastAsia="標楷體"/>
                <w:color w:val="0D0D0D"/>
                <w:szCs w:val="28"/>
              </w:rPr>
            </w:pPr>
            <w:r w:rsidRPr="00C3190D">
              <w:rPr>
                <w:rFonts w:eastAsia="標楷體"/>
                <w:color w:val="000000"/>
                <w:szCs w:val="28"/>
                <w:shd w:val="clear" w:color="auto" w:fill="FFFFFF"/>
              </w:rPr>
              <w:t>績效基礎下</w:t>
            </w:r>
            <w:r w:rsidR="00BE1DE1" w:rsidRPr="00C3190D">
              <w:rPr>
                <w:rFonts w:eastAsia="標楷體"/>
                <w:color w:val="000000"/>
                <w:szCs w:val="28"/>
                <w:shd w:val="clear" w:color="auto" w:fill="FFFFFF"/>
              </w:rPr>
              <w:t>臺</w:t>
            </w:r>
            <w:r w:rsidRPr="00C3190D">
              <w:rPr>
                <w:rFonts w:eastAsia="標楷體"/>
                <w:color w:val="000000"/>
                <w:szCs w:val="28"/>
                <w:shd w:val="clear" w:color="auto" w:fill="FFFFFF"/>
              </w:rPr>
              <w:t>灣觀光旅館危機預警與影響因素之研究</w:t>
            </w:r>
            <w:r w:rsidRPr="00C3190D">
              <w:rPr>
                <w:rFonts w:eastAsia="標楷體"/>
                <w:szCs w:val="28"/>
              </w:rPr>
              <w:t>/</w:t>
            </w:r>
          </w:p>
        </w:tc>
        <w:tc>
          <w:tcPr>
            <w:tcW w:w="1327" w:type="pct"/>
          </w:tcPr>
          <w:p w14:paraId="625ED664" w14:textId="5818C339" w:rsidR="008E29FA" w:rsidRPr="00C3190D" w:rsidRDefault="008E29FA" w:rsidP="000C4576">
            <w:pPr>
              <w:snapToGrid w:val="0"/>
              <w:jc w:val="center"/>
              <w:rPr>
                <w:rFonts w:eastAsia="標楷體"/>
                <w:szCs w:val="28"/>
              </w:rPr>
            </w:pPr>
            <w:r w:rsidRPr="00C3190D">
              <w:rPr>
                <w:rFonts w:eastAsia="標楷體"/>
                <w:szCs w:val="28"/>
              </w:rPr>
              <w:t>NSTC-114-2410-H431-012-MY2</w:t>
            </w:r>
          </w:p>
        </w:tc>
      </w:tr>
    </w:tbl>
    <w:p w14:paraId="0264DECB" w14:textId="77777777" w:rsidR="00C376C7" w:rsidRPr="00C3190D" w:rsidRDefault="00C376C7" w:rsidP="000C4576">
      <w:pPr>
        <w:snapToGrid w:val="0"/>
        <w:ind w:firstLineChars="218" w:firstLine="610"/>
        <w:jc w:val="both"/>
        <w:rPr>
          <w:rFonts w:eastAsia="標楷體"/>
          <w:sz w:val="28"/>
          <w:szCs w:val="28"/>
        </w:rPr>
      </w:pPr>
    </w:p>
    <w:p w14:paraId="468279B9" w14:textId="77EDF8D5" w:rsidR="00B7239F" w:rsidRPr="00C3190D" w:rsidRDefault="00B7239F" w:rsidP="000C4576">
      <w:pPr>
        <w:snapToGrid w:val="0"/>
        <w:rPr>
          <w:rFonts w:eastAsia="標楷體"/>
          <w:b/>
          <w:sz w:val="28"/>
          <w:szCs w:val="28"/>
        </w:rPr>
      </w:pPr>
      <w:r w:rsidRPr="00C3190D">
        <w:rPr>
          <w:rFonts w:eastAsia="標楷體"/>
          <w:b/>
          <w:sz w:val="28"/>
          <w:szCs w:val="28"/>
        </w:rPr>
        <w:t>三、教師獲得</w:t>
      </w:r>
      <w:r w:rsidR="00A26DD7" w:rsidRPr="00C3190D">
        <w:rPr>
          <w:rFonts w:eastAsia="標楷體"/>
          <w:b/>
          <w:sz w:val="28"/>
          <w:szCs w:val="28"/>
        </w:rPr>
        <w:t>其他校外部門</w:t>
      </w:r>
      <w:r w:rsidRPr="00C3190D">
        <w:rPr>
          <w:rFonts w:eastAsia="標楷體"/>
          <w:b/>
          <w:sz w:val="28"/>
          <w:szCs w:val="28"/>
        </w:rPr>
        <w:t>計畫情形</w:t>
      </w:r>
    </w:p>
    <w:p w14:paraId="16848880" w14:textId="5A52DECE" w:rsidR="00B7239F" w:rsidRPr="00C3190D" w:rsidRDefault="00B7239F" w:rsidP="000B035B">
      <w:pPr>
        <w:snapToGrid w:val="0"/>
        <w:ind w:firstLineChars="200" w:firstLine="560"/>
        <w:jc w:val="both"/>
        <w:rPr>
          <w:rFonts w:eastAsia="標楷體"/>
          <w:sz w:val="28"/>
          <w:szCs w:val="28"/>
        </w:rPr>
      </w:pPr>
      <w:r w:rsidRPr="00C3190D">
        <w:rPr>
          <w:rFonts w:eastAsia="標楷體"/>
          <w:sz w:val="28"/>
          <w:szCs w:val="28"/>
        </w:rPr>
        <w:t>除國科會計畫外，本系專任教師亦能配合其過去之經歷及學術專長，申請</w:t>
      </w:r>
      <w:r w:rsidR="00A26DD7" w:rsidRPr="00C3190D">
        <w:rPr>
          <w:rFonts w:eastAsia="標楷體"/>
          <w:sz w:val="28"/>
          <w:szCs w:val="28"/>
        </w:rPr>
        <w:t>政府機關或學術研究機構</w:t>
      </w:r>
      <w:r w:rsidRPr="00C3190D">
        <w:rPr>
          <w:rFonts w:eastAsia="標楷體"/>
          <w:sz w:val="28"/>
          <w:szCs w:val="28"/>
        </w:rPr>
        <w:t>相關研究計畫，</w:t>
      </w:r>
      <w:r w:rsidRPr="00C3190D">
        <w:rPr>
          <w:rFonts w:eastAsia="標楷體"/>
          <w:sz w:val="28"/>
          <w:szCs w:val="28"/>
        </w:rPr>
        <w:t>112-114</w:t>
      </w:r>
      <w:r w:rsidRPr="00C3190D">
        <w:rPr>
          <w:rFonts w:eastAsia="標楷體"/>
          <w:sz w:val="28"/>
          <w:szCs w:val="28"/>
        </w:rPr>
        <w:t>學年度教師獲補助計畫如</w:t>
      </w:r>
      <w:r w:rsidR="00C72105" w:rsidRPr="00C3190D">
        <w:rPr>
          <w:rFonts w:eastAsia="標楷體"/>
          <w:sz w:val="28"/>
          <w:szCs w:val="28"/>
        </w:rPr>
        <w:t>表</w:t>
      </w:r>
      <w:r w:rsidR="00C72105" w:rsidRPr="00C3190D">
        <w:rPr>
          <w:rFonts w:eastAsia="標楷體"/>
          <w:sz w:val="28"/>
          <w:szCs w:val="28"/>
        </w:rPr>
        <w:t>3-</w:t>
      </w:r>
      <w:r w:rsidRPr="00C3190D">
        <w:rPr>
          <w:rFonts w:eastAsia="標楷體"/>
          <w:sz w:val="28"/>
          <w:szCs w:val="28"/>
        </w:rPr>
        <w:t>2-4</w:t>
      </w:r>
      <w:r w:rsidRPr="00C3190D">
        <w:rPr>
          <w:rFonts w:eastAsia="標楷體"/>
          <w:sz w:val="28"/>
          <w:szCs w:val="28"/>
        </w:rPr>
        <w:t>所列。</w:t>
      </w:r>
    </w:p>
    <w:p w14:paraId="75754541" w14:textId="77777777" w:rsidR="00B7239F" w:rsidRPr="00C3190D" w:rsidRDefault="00B7239F" w:rsidP="000C4576">
      <w:pPr>
        <w:snapToGrid w:val="0"/>
        <w:ind w:firstLineChars="200" w:firstLine="560"/>
        <w:jc w:val="both"/>
        <w:rPr>
          <w:rFonts w:eastAsia="標楷體"/>
          <w:sz w:val="28"/>
          <w:szCs w:val="28"/>
        </w:rPr>
      </w:pPr>
    </w:p>
    <w:tbl>
      <w:tblPr>
        <w:tblStyle w:val="a3"/>
        <w:tblW w:w="5000" w:type="pct"/>
        <w:jc w:val="center"/>
        <w:tblLook w:val="04A0" w:firstRow="1" w:lastRow="0" w:firstColumn="1" w:lastColumn="0" w:noHBand="0" w:noVBand="1"/>
      </w:tblPr>
      <w:tblGrid>
        <w:gridCol w:w="1054"/>
        <w:gridCol w:w="1263"/>
        <w:gridCol w:w="5463"/>
        <w:gridCol w:w="1858"/>
      </w:tblGrid>
      <w:tr w:rsidR="00B7239F" w:rsidRPr="00C3190D" w14:paraId="16BB2521" w14:textId="77777777" w:rsidTr="007C462F">
        <w:trPr>
          <w:jc w:val="center"/>
        </w:trPr>
        <w:tc>
          <w:tcPr>
            <w:tcW w:w="5000" w:type="pct"/>
            <w:gridSpan w:val="4"/>
            <w:tcBorders>
              <w:top w:val="nil"/>
              <w:left w:val="nil"/>
              <w:right w:val="nil"/>
            </w:tcBorders>
          </w:tcPr>
          <w:p w14:paraId="2EEEB5A4" w14:textId="345178D6" w:rsidR="00B7239F" w:rsidRPr="00C3190D" w:rsidRDefault="00C72105" w:rsidP="000C4576">
            <w:pPr>
              <w:snapToGrid w:val="0"/>
              <w:jc w:val="center"/>
              <w:rPr>
                <w:rFonts w:eastAsia="標楷體"/>
                <w:b/>
                <w:szCs w:val="28"/>
              </w:rPr>
            </w:pPr>
            <w:r w:rsidRPr="00C3190D">
              <w:rPr>
                <w:rFonts w:eastAsia="標楷體"/>
                <w:b/>
                <w:szCs w:val="28"/>
              </w:rPr>
              <w:t>表</w:t>
            </w:r>
            <w:r w:rsidRPr="00C3190D">
              <w:rPr>
                <w:rFonts w:eastAsia="標楷體"/>
                <w:b/>
                <w:szCs w:val="28"/>
              </w:rPr>
              <w:t>3-</w:t>
            </w:r>
            <w:r w:rsidR="00BD2E5D" w:rsidRPr="00C3190D">
              <w:rPr>
                <w:rFonts w:eastAsia="標楷體"/>
                <w:b/>
                <w:szCs w:val="28"/>
              </w:rPr>
              <w:t>2-4</w:t>
            </w:r>
            <w:r w:rsidR="00B7239F" w:rsidRPr="00C3190D">
              <w:rPr>
                <w:rFonts w:eastAsia="標楷體"/>
                <w:b/>
                <w:szCs w:val="28"/>
              </w:rPr>
              <w:t xml:space="preserve"> </w:t>
            </w:r>
            <w:r w:rsidR="00B7239F" w:rsidRPr="00C3190D">
              <w:rPr>
                <w:rFonts w:eastAsia="標楷體"/>
                <w:b/>
                <w:szCs w:val="28"/>
              </w:rPr>
              <w:t>本系教師</w:t>
            </w:r>
            <w:r w:rsidR="00B7239F" w:rsidRPr="00C3190D">
              <w:rPr>
                <w:rFonts w:eastAsia="標楷體"/>
                <w:b/>
                <w:szCs w:val="28"/>
              </w:rPr>
              <w:t>112-114</w:t>
            </w:r>
            <w:r w:rsidR="00B7239F" w:rsidRPr="00C3190D">
              <w:rPr>
                <w:rFonts w:eastAsia="標楷體"/>
                <w:b/>
                <w:szCs w:val="28"/>
              </w:rPr>
              <w:t>學年度獲得</w:t>
            </w:r>
            <w:r w:rsidR="00A26DD7" w:rsidRPr="00C3190D">
              <w:rPr>
                <w:rFonts w:eastAsia="標楷體"/>
                <w:b/>
                <w:szCs w:val="28"/>
              </w:rPr>
              <w:t>其他校外部門</w:t>
            </w:r>
            <w:r w:rsidR="00B7239F" w:rsidRPr="00C3190D">
              <w:rPr>
                <w:rFonts w:eastAsia="標楷體"/>
                <w:b/>
                <w:szCs w:val="28"/>
              </w:rPr>
              <w:t>研究計畫之表現</w:t>
            </w:r>
          </w:p>
        </w:tc>
      </w:tr>
      <w:tr w:rsidR="00B7239F" w:rsidRPr="00C3190D" w14:paraId="04EE19AB" w14:textId="77777777" w:rsidTr="007C462F">
        <w:trPr>
          <w:jc w:val="center"/>
        </w:trPr>
        <w:tc>
          <w:tcPr>
            <w:tcW w:w="547" w:type="pct"/>
            <w:shd w:val="clear" w:color="auto" w:fill="C4BC96" w:themeFill="background2" w:themeFillShade="BF"/>
            <w:vAlign w:val="center"/>
          </w:tcPr>
          <w:p w14:paraId="248C2095" w14:textId="77777777" w:rsidR="00B7239F" w:rsidRPr="00C3190D" w:rsidRDefault="00B7239F" w:rsidP="000C4576">
            <w:pPr>
              <w:snapToGrid w:val="0"/>
              <w:jc w:val="both"/>
              <w:rPr>
                <w:rFonts w:eastAsia="標楷體"/>
                <w:szCs w:val="28"/>
              </w:rPr>
            </w:pPr>
            <w:r w:rsidRPr="00C3190D">
              <w:rPr>
                <w:rFonts w:eastAsia="標楷體"/>
                <w:szCs w:val="28"/>
              </w:rPr>
              <w:t>學年度</w:t>
            </w:r>
          </w:p>
        </w:tc>
        <w:tc>
          <w:tcPr>
            <w:tcW w:w="655" w:type="pct"/>
            <w:shd w:val="clear" w:color="auto" w:fill="C4BC96" w:themeFill="background2" w:themeFillShade="BF"/>
            <w:vAlign w:val="center"/>
          </w:tcPr>
          <w:p w14:paraId="2ECAB372" w14:textId="77777777" w:rsidR="00B7239F" w:rsidRPr="00C3190D" w:rsidRDefault="00B7239F" w:rsidP="000C4576">
            <w:pPr>
              <w:snapToGrid w:val="0"/>
              <w:jc w:val="both"/>
              <w:rPr>
                <w:rFonts w:eastAsia="標楷體"/>
                <w:szCs w:val="28"/>
              </w:rPr>
            </w:pPr>
            <w:r w:rsidRPr="00C3190D">
              <w:rPr>
                <w:rFonts w:eastAsia="標楷體"/>
                <w:szCs w:val="28"/>
              </w:rPr>
              <w:t>教師姓名</w:t>
            </w:r>
          </w:p>
        </w:tc>
        <w:tc>
          <w:tcPr>
            <w:tcW w:w="2834" w:type="pct"/>
            <w:shd w:val="clear" w:color="auto" w:fill="C4BC96" w:themeFill="background2" w:themeFillShade="BF"/>
            <w:vAlign w:val="center"/>
          </w:tcPr>
          <w:p w14:paraId="3152E28C" w14:textId="77777777" w:rsidR="00B7239F" w:rsidRPr="00C3190D" w:rsidRDefault="00B7239F" w:rsidP="000C4576">
            <w:pPr>
              <w:snapToGrid w:val="0"/>
              <w:jc w:val="center"/>
              <w:rPr>
                <w:rFonts w:eastAsia="標楷體"/>
                <w:szCs w:val="28"/>
              </w:rPr>
            </w:pPr>
            <w:r w:rsidRPr="00C3190D">
              <w:rPr>
                <w:rFonts w:eastAsia="標楷體"/>
                <w:szCs w:val="28"/>
              </w:rPr>
              <w:t>專案計畫名稱</w:t>
            </w:r>
          </w:p>
        </w:tc>
        <w:tc>
          <w:tcPr>
            <w:tcW w:w="964" w:type="pct"/>
            <w:shd w:val="clear" w:color="auto" w:fill="C4BC96" w:themeFill="background2" w:themeFillShade="BF"/>
            <w:vAlign w:val="center"/>
          </w:tcPr>
          <w:p w14:paraId="53C9EF4C" w14:textId="61BA0EF5" w:rsidR="00B7239F" w:rsidRPr="00C3190D" w:rsidRDefault="00297896" w:rsidP="000C4576">
            <w:pPr>
              <w:snapToGrid w:val="0"/>
              <w:jc w:val="center"/>
              <w:rPr>
                <w:rFonts w:eastAsia="標楷體"/>
                <w:szCs w:val="28"/>
              </w:rPr>
            </w:pPr>
            <w:r w:rsidRPr="00C3190D">
              <w:rPr>
                <w:rFonts w:eastAsia="標楷體"/>
                <w:szCs w:val="28"/>
              </w:rPr>
              <w:t>委託單位</w:t>
            </w:r>
          </w:p>
        </w:tc>
      </w:tr>
      <w:tr w:rsidR="00B7239F" w:rsidRPr="00C3190D" w14:paraId="6C24A8E8" w14:textId="77777777" w:rsidTr="007C462F">
        <w:trPr>
          <w:jc w:val="center"/>
        </w:trPr>
        <w:tc>
          <w:tcPr>
            <w:tcW w:w="547" w:type="pct"/>
            <w:vAlign w:val="center"/>
          </w:tcPr>
          <w:p w14:paraId="3D5B6D8B" w14:textId="77777777" w:rsidR="00B7239F" w:rsidRPr="00C3190D" w:rsidRDefault="00B7239F" w:rsidP="000C4576">
            <w:pPr>
              <w:snapToGrid w:val="0"/>
              <w:jc w:val="center"/>
              <w:rPr>
                <w:rFonts w:eastAsia="標楷體"/>
                <w:szCs w:val="28"/>
              </w:rPr>
            </w:pPr>
            <w:r w:rsidRPr="00C3190D">
              <w:rPr>
                <w:rFonts w:eastAsia="標楷體"/>
                <w:szCs w:val="28"/>
              </w:rPr>
              <w:t>112</w:t>
            </w:r>
          </w:p>
        </w:tc>
        <w:tc>
          <w:tcPr>
            <w:tcW w:w="655" w:type="pct"/>
            <w:vAlign w:val="center"/>
          </w:tcPr>
          <w:p w14:paraId="77863EB7" w14:textId="7C8E7FA9" w:rsidR="00B7239F" w:rsidRPr="00C3190D" w:rsidRDefault="00A26DD7" w:rsidP="000C4576">
            <w:pPr>
              <w:autoSpaceDE w:val="0"/>
              <w:autoSpaceDN w:val="0"/>
              <w:snapToGrid w:val="0"/>
              <w:ind w:rightChars="-136" w:right="-326"/>
              <w:textAlignment w:val="bottom"/>
              <w:rPr>
                <w:rFonts w:eastAsia="標楷體"/>
                <w:color w:val="0D0D0D"/>
                <w:szCs w:val="28"/>
              </w:rPr>
            </w:pPr>
            <w:r w:rsidRPr="00C3190D">
              <w:rPr>
                <w:rFonts w:eastAsia="標楷體"/>
                <w:color w:val="0D0D0D"/>
                <w:szCs w:val="28"/>
              </w:rPr>
              <w:t>陳疆平</w:t>
            </w:r>
          </w:p>
        </w:tc>
        <w:tc>
          <w:tcPr>
            <w:tcW w:w="2834" w:type="pct"/>
            <w:vAlign w:val="center"/>
          </w:tcPr>
          <w:p w14:paraId="7420EEC9" w14:textId="4053609D" w:rsidR="00B7239F" w:rsidRPr="00C3190D" w:rsidRDefault="00BE1DE1" w:rsidP="000C4576">
            <w:pPr>
              <w:autoSpaceDE w:val="0"/>
              <w:autoSpaceDN w:val="0"/>
              <w:snapToGrid w:val="0"/>
              <w:ind w:rightChars="12" w:right="29"/>
              <w:jc w:val="both"/>
              <w:textAlignment w:val="bottom"/>
              <w:rPr>
                <w:rFonts w:eastAsia="標楷體"/>
                <w:szCs w:val="28"/>
              </w:rPr>
            </w:pPr>
            <w:r w:rsidRPr="00C3190D">
              <w:rPr>
                <w:rFonts w:eastAsia="標楷體"/>
                <w:szCs w:val="28"/>
              </w:rPr>
              <w:t>臺</w:t>
            </w:r>
            <w:r w:rsidR="00297896" w:rsidRPr="00C3190D">
              <w:rPr>
                <w:rFonts w:eastAsia="標楷體"/>
                <w:szCs w:val="28"/>
              </w:rPr>
              <w:t>灣長期夜間尖峰負載預測評估</w:t>
            </w:r>
            <w:r w:rsidR="00297896" w:rsidRPr="00C3190D">
              <w:rPr>
                <w:rFonts w:eastAsia="標楷體"/>
                <w:szCs w:val="28"/>
              </w:rPr>
              <w:t>-</w:t>
            </w:r>
            <w:r w:rsidR="00297896" w:rsidRPr="00C3190D">
              <w:rPr>
                <w:rFonts w:eastAsia="標楷體"/>
                <w:szCs w:val="28"/>
              </w:rPr>
              <w:t>傳統與進階負載預測方法運用之比較</w:t>
            </w:r>
          </w:p>
        </w:tc>
        <w:tc>
          <w:tcPr>
            <w:tcW w:w="964" w:type="pct"/>
            <w:vAlign w:val="center"/>
          </w:tcPr>
          <w:p w14:paraId="2E757C0C" w14:textId="094B6165" w:rsidR="00B7239F" w:rsidRPr="00C3190D" w:rsidRDefault="00297896" w:rsidP="000C4576">
            <w:pPr>
              <w:snapToGrid w:val="0"/>
              <w:jc w:val="center"/>
              <w:rPr>
                <w:rFonts w:eastAsia="標楷體"/>
                <w:szCs w:val="28"/>
              </w:rPr>
            </w:pPr>
            <w:r w:rsidRPr="00C3190D">
              <w:rPr>
                <w:rFonts w:eastAsia="標楷體"/>
                <w:szCs w:val="28"/>
              </w:rPr>
              <w:t>工研院綠能所</w:t>
            </w:r>
          </w:p>
        </w:tc>
      </w:tr>
      <w:tr w:rsidR="00297896" w:rsidRPr="00C3190D" w14:paraId="74EC9A39" w14:textId="77777777" w:rsidTr="007C462F">
        <w:trPr>
          <w:jc w:val="center"/>
        </w:trPr>
        <w:tc>
          <w:tcPr>
            <w:tcW w:w="547" w:type="pct"/>
            <w:vMerge w:val="restart"/>
            <w:vAlign w:val="center"/>
          </w:tcPr>
          <w:p w14:paraId="5570B03C" w14:textId="41D60470" w:rsidR="00297896" w:rsidRPr="00C3190D" w:rsidRDefault="00297896" w:rsidP="000C4576">
            <w:pPr>
              <w:snapToGrid w:val="0"/>
              <w:jc w:val="center"/>
              <w:rPr>
                <w:rFonts w:eastAsia="標楷體"/>
                <w:szCs w:val="28"/>
              </w:rPr>
            </w:pPr>
            <w:r w:rsidRPr="00C3190D">
              <w:rPr>
                <w:rFonts w:eastAsia="標楷體"/>
                <w:szCs w:val="28"/>
              </w:rPr>
              <w:t>114</w:t>
            </w:r>
          </w:p>
        </w:tc>
        <w:tc>
          <w:tcPr>
            <w:tcW w:w="655" w:type="pct"/>
            <w:vMerge w:val="restart"/>
            <w:vAlign w:val="center"/>
          </w:tcPr>
          <w:p w14:paraId="5F25D39F" w14:textId="77777777" w:rsidR="00297896" w:rsidRPr="00C3190D" w:rsidRDefault="00297896" w:rsidP="000C4576">
            <w:pPr>
              <w:autoSpaceDE w:val="0"/>
              <w:autoSpaceDN w:val="0"/>
              <w:snapToGrid w:val="0"/>
              <w:ind w:rightChars="-136" w:right="-326"/>
              <w:textAlignment w:val="bottom"/>
              <w:rPr>
                <w:rFonts w:eastAsia="標楷體"/>
                <w:color w:val="0D0D0D"/>
                <w:szCs w:val="28"/>
              </w:rPr>
            </w:pPr>
            <w:r w:rsidRPr="00C3190D">
              <w:rPr>
                <w:rFonts w:eastAsia="標楷體"/>
                <w:szCs w:val="28"/>
              </w:rPr>
              <w:t>李杰憲</w:t>
            </w:r>
          </w:p>
        </w:tc>
        <w:tc>
          <w:tcPr>
            <w:tcW w:w="2834" w:type="pct"/>
            <w:vAlign w:val="center"/>
          </w:tcPr>
          <w:p w14:paraId="49347532" w14:textId="71FACFAD" w:rsidR="00297896" w:rsidRPr="00C3190D" w:rsidRDefault="00297896" w:rsidP="000C4576">
            <w:pPr>
              <w:autoSpaceDE w:val="0"/>
              <w:autoSpaceDN w:val="0"/>
              <w:snapToGrid w:val="0"/>
              <w:ind w:left="540" w:hangingChars="225" w:hanging="540"/>
              <w:textAlignment w:val="bottom"/>
              <w:rPr>
                <w:rFonts w:eastAsia="標楷體"/>
                <w:szCs w:val="28"/>
              </w:rPr>
            </w:pPr>
            <w:r w:rsidRPr="00C3190D">
              <w:rPr>
                <w:rFonts w:eastAsia="標楷體"/>
                <w:szCs w:val="28"/>
              </w:rPr>
              <w:t>2025</w:t>
            </w:r>
            <w:r w:rsidRPr="00C3190D">
              <w:rPr>
                <w:rFonts w:eastAsia="標楷體"/>
                <w:szCs w:val="28"/>
              </w:rPr>
              <w:t>雙北世界壯年運動會經濟與觀光效益研究</w:t>
            </w:r>
          </w:p>
        </w:tc>
        <w:tc>
          <w:tcPr>
            <w:tcW w:w="964" w:type="pct"/>
            <w:vAlign w:val="center"/>
          </w:tcPr>
          <w:p w14:paraId="7C80D15B" w14:textId="28216911" w:rsidR="00297896" w:rsidRPr="00C3190D" w:rsidRDefault="00297896" w:rsidP="000C4576">
            <w:pPr>
              <w:snapToGrid w:val="0"/>
              <w:jc w:val="center"/>
              <w:rPr>
                <w:rFonts w:eastAsia="標楷體"/>
                <w:szCs w:val="28"/>
              </w:rPr>
            </w:pPr>
            <w:r w:rsidRPr="00C3190D">
              <w:rPr>
                <w:rFonts w:eastAsia="標楷體"/>
                <w:szCs w:val="28"/>
              </w:rPr>
              <w:t>臺北市政府</w:t>
            </w:r>
          </w:p>
        </w:tc>
      </w:tr>
      <w:tr w:rsidR="00297896" w:rsidRPr="00C3190D" w14:paraId="674A1663" w14:textId="77777777" w:rsidTr="007C462F">
        <w:trPr>
          <w:jc w:val="center"/>
        </w:trPr>
        <w:tc>
          <w:tcPr>
            <w:tcW w:w="547" w:type="pct"/>
            <w:vMerge/>
            <w:vAlign w:val="center"/>
          </w:tcPr>
          <w:p w14:paraId="6D6B3476" w14:textId="77777777" w:rsidR="00297896" w:rsidRPr="00C3190D" w:rsidRDefault="00297896" w:rsidP="000C4576">
            <w:pPr>
              <w:snapToGrid w:val="0"/>
              <w:jc w:val="both"/>
              <w:rPr>
                <w:rFonts w:eastAsia="標楷體"/>
                <w:szCs w:val="28"/>
              </w:rPr>
            </w:pPr>
          </w:p>
        </w:tc>
        <w:tc>
          <w:tcPr>
            <w:tcW w:w="655" w:type="pct"/>
            <w:vMerge/>
            <w:vAlign w:val="center"/>
          </w:tcPr>
          <w:p w14:paraId="44C87BFE" w14:textId="77777777" w:rsidR="00297896" w:rsidRPr="00C3190D" w:rsidRDefault="00297896" w:rsidP="000C4576">
            <w:pPr>
              <w:autoSpaceDE w:val="0"/>
              <w:autoSpaceDN w:val="0"/>
              <w:snapToGrid w:val="0"/>
              <w:ind w:rightChars="-136" w:right="-326"/>
              <w:textAlignment w:val="bottom"/>
              <w:rPr>
                <w:rFonts w:eastAsia="標楷體"/>
                <w:szCs w:val="28"/>
              </w:rPr>
            </w:pPr>
          </w:p>
        </w:tc>
        <w:tc>
          <w:tcPr>
            <w:tcW w:w="2834" w:type="pct"/>
            <w:vAlign w:val="center"/>
          </w:tcPr>
          <w:p w14:paraId="5A49931E" w14:textId="0595C737" w:rsidR="00297896" w:rsidRPr="00C3190D" w:rsidRDefault="00297896" w:rsidP="000C4576">
            <w:pPr>
              <w:autoSpaceDE w:val="0"/>
              <w:autoSpaceDN w:val="0"/>
              <w:snapToGrid w:val="0"/>
              <w:ind w:left="540" w:hangingChars="225" w:hanging="540"/>
              <w:textAlignment w:val="bottom"/>
              <w:rPr>
                <w:rFonts w:eastAsia="標楷體"/>
                <w:szCs w:val="28"/>
              </w:rPr>
            </w:pPr>
            <w:r w:rsidRPr="00C3190D">
              <w:rPr>
                <w:rFonts w:eastAsia="標楷體"/>
                <w:szCs w:val="28"/>
              </w:rPr>
              <w:t>2025</w:t>
            </w:r>
            <w:r w:rsidRPr="00C3190D">
              <w:rPr>
                <w:rFonts w:eastAsia="標楷體"/>
                <w:szCs w:val="28"/>
              </w:rPr>
              <w:t>雙北世界壯年運動會賽會滿意度研究</w:t>
            </w:r>
          </w:p>
        </w:tc>
        <w:tc>
          <w:tcPr>
            <w:tcW w:w="964" w:type="pct"/>
            <w:vAlign w:val="center"/>
          </w:tcPr>
          <w:p w14:paraId="539DC98D" w14:textId="24C869AC" w:rsidR="00297896" w:rsidRPr="00C3190D" w:rsidRDefault="00297896" w:rsidP="000C4576">
            <w:pPr>
              <w:snapToGrid w:val="0"/>
              <w:jc w:val="center"/>
              <w:rPr>
                <w:rFonts w:eastAsia="標楷體"/>
                <w:szCs w:val="28"/>
              </w:rPr>
            </w:pPr>
            <w:r w:rsidRPr="00C3190D">
              <w:rPr>
                <w:rFonts w:eastAsia="標楷體"/>
                <w:szCs w:val="28"/>
              </w:rPr>
              <w:t>臺北市政府</w:t>
            </w:r>
          </w:p>
        </w:tc>
      </w:tr>
    </w:tbl>
    <w:p w14:paraId="33E57AD0" w14:textId="77777777" w:rsidR="00B7239F" w:rsidRPr="00C3190D" w:rsidRDefault="00B7239F" w:rsidP="000C4576">
      <w:pPr>
        <w:snapToGrid w:val="0"/>
        <w:ind w:firstLineChars="200" w:firstLine="560"/>
        <w:jc w:val="both"/>
        <w:rPr>
          <w:rFonts w:eastAsia="標楷體"/>
          <w:sz w:val="28"/>
          <w:szCs w:val="28"/>
        </w:rPr>
      </w:pPr>
    </w:p>
    <w:p w14:paraId="05A54C04" w14:textId="77777777" w:rsidR="00B7239F" w:rsidRPr="00C3190D" w:rsidRDefault="00B7239F" w:rsidP="000C4576">
      <w:pPr>
        <w:snapToGrid w:val="0"/>
        <w:rPr>
          <w:rFonts w:eastAsia="標楷體"/>
          <w:b/>
          <w:sz w:val="28"/>
          <w:szCs w:val="28"/>
        </w:rPr>
      </w:pPr>
      <w:r w:rsidRPr="00C3190D">
        <w:rPr>
          <w:rFonts w:eastAsia="標楷體"/>
          <w:b/>
          <w:sz w:val="28"/>
          <w:szCs w:val="28"/>
        </w:rPr>
        <w:t>四、教師參與研討會表現</w:t>
      </w:r>
    </w:p>
    <w:p w14:paraId="3161EFC0" w14:textId="20FF0C16" w:rsidR="00B7239F" w:rsidRDefault="00B7239F" w:rsidP="000B035B">
      <w:pPr>
        <w:snapToGrid w:val="0"/>
        <w:ind w:firstLineChars="200" w:firstLine="560"/>
        <w:jc w:val="both"/>
        <w:rPr>
          <w:rFonts w:eastAsia="標楷體"/>
          <w:sz w:val="28"/>
          <w:szCs w:val="28"/>
        </w:rPr>
      </w:pPr>
      <w:r w:rsidRPr="00C3190D">
        <w:rPr>
          <w:rFonts w:eastAsia="標楷體"/>
          <w:sz w:val="28"/>
          <w:szCs w:val="28"/>
        </w:rPr>
        <w:t>本系專任教師均踴躍參與研討會，</w:t>
      </w:r>
      <w:r w:rsidRPr="00C3190D">
        <w:rPr>
          <w:rFonts w:eastAsia="標楷體"/>
          <w:sz w:val="28"/>
          <w:szCs w:val="28"/>
        </w:rPr>
        <w:t>112-114</w:t>
      </w:r>
      <w:r w:rsidRPr="00C3190D">
        <w:rPr>
          <w:rFonts w:eastAsia="標楷體"/>
          <w:sz w:val="28"/>
          <w:szCs w:val="28"/>
        </w:rPr>
        <w:t>學年度教師參與研討會表現如</w:t>
      </w:r>
      <w:r w:rsidR="00C72105" w:rsidRPr="00C3190D">
        <w:rPr>
          <w:rFonts w:eastAsia="標楷體"/>
          <w:sz w:val="28"/>
          <w:szCs w:val="28"/>
        </w:rPr>
        <w:t>表</w:t>
      </w:r>
      <w:r w:rsidR="00C72105" w:rsidRPr="00C3190D">
        <w:rPr>
          <w:rFonts w:eastAsia="標楷體"/>
          <w:sz w:val="28"/>
          <w:szCs w:val="28"/>
        </w:rPr>
        <w:t>3-</w:t>
      </w:r>
      <w:r w:rsidRPr="00C3190D">
        <w:rPr>
          <w:rFonts w:eastAsia="標楷體"/>
          <w:sz w:val="28"/>
          <w:szCs w:val="28"/>
        </w:rPr>
        <w:t>2-5</w:t>
      </w:r>
      <w:r w:rsidRPr="00C3190D">
        <w:rPr>
          <w:rFonts w:eastAsia="標楷體"/>
          <w:sz w:val="28"/>
          <w:szCs w:val="28"/>
        </w:rPr>
        <w:t>所示。</w:t>
      </w:r>
    </w:p>
    <w:p w14:paraId="737F783D" w14:textId="77777777" w:rsidR="009C0CF8" w:rsidRPr="00C3190D" w:rsidRDefault="009C0CF8" w:rsidP="000B035B">
      <w:pPr>
        <w:snapToGrid w:val="0"/>
        <w:ind w:firstLineChars="200" w:firstLine="560"/>
        <w:jc w:val="both"/>
        <w:rPr>
          <w:rFonts w:eastAsia="標楷體"/>
          <w:sz w:val="28"/>
          <w:szCs w:val="28"/>
        </w:rPr>
      </w:pPr>
    </w:p>
    <w:p w14:paraId="550A1D28" w14:textId="52FFBE22" w:rsidR="005153B7" w:rsidRPr="00C3190D" w:rsidRDefault="005153B7" w:rsidP="000C4576">
      <w:pPr>
        <w:snapToGrid w:val="0"/>
        <w:ind w:firstLineChars="100" w:firstLine="280"/>
        <w:jc w:val="both"/>
        <w:rPr>
          <w:rFonts w:eastAsia="標楷體"/>
          <w:sz w:val="28"/>
          <w:szCs w:val="28"/>
        </w:rPr>
      </w:pPr>
    </w:p>
    <w:tbl>
      <w:tblPr>
        <w:tblStyle w:val="a3"/>
        <w:tblW w:w="5000" w:type="pct"/>
        <w:tblLook w:val="04A0" w:firstRow="1" w:lastRow="0" w:firstColumn="1" w:lastColumn="0" w:noHBand="0" w:noVBand="1"/>
      </w:tblPr>
      <w:tblGrid>
        <w:gridCol w:w="1051"/>
        <w:gridCol w:w="1357"/>
        <w:gridCol w:w="7230"/>
      </w:tblGrid>
      <w:tr w:rsidR="00E753F3" w:rsidRPr="00C3190D" w14:paraId="6EB92444" w14:textId="77777777" w:rsidTr="007C462F">
        <w:tc>
          <w:tcPr>
            <w:tcW w:w="5000" w:type="pct"/>
            <w:gridSpan w:val="3"/>
            <w:tcBorders>
              <w:top w:val="nil"/>
              <w:left w:val="nil"/>
              <w:right w:val="nil"/>
            </w:tcBorders>
          </w:tcPr>
          <w:p w14:paraId="14D29C0C" w14:textId="252426E0" w:rsidR="00E753F3" w:rsidRPr="00C3190D" w:rsidRDefault="00C72105" w:rsidP="000C4576">
            <w:pPr>
              <w:snapToGrid w:val="0"/>
              <w:jc w:val="center"/>
              <w:rPr>
                <w:rFonts w:eastAsia="標楷體"/>
                <w:szCs w:val="28"/>
              </w:rPr>
            </w:pPr>
            <w:r w:rsidRPr="00C3190D">
              <w:rPr>
                <w:rFonts w:eastAsia="標楷體"/>
                <w:b/>
                <w:szCs w:val="28"/>
              </w:rPr>
              <w:t>表</w:t>
            </w:r>
            <w:r w:rsidRPr="00C3190D">
              <w:rPr>
                <w:rFonts w:eastAsia="標楷體"/>
                <w:b/>
                <w:szCs w:val="28"/>
              </w:rPr>
              <w:t>3-</w:t>
            </w:r>
            <w:r w:rsidR="00E753F3" w:rsidRPr="00C3190D">
              <w:rPr>
                <w:rFonts w:eastAsia="標楷體"/>
                <w:b/>
                <w:szCs w:val="28"/>
              </w:rPr>
              <w:t xml:space="preserve">2-5 </w:t>
            </w:r>
            <w:r w:rsidR="00E753F3" w:rsidRPr="00C3190D">
              <w:rPr>
                <w:rFonts w:eastAsia="標楷體"/>
                <w:b/>
                <w:szCs w:val="28"/>
              </w:rPr>
              <w:t>本系教師</w:t>
            </w:r>
            <w:r w:rsidR="00E753F3" w:rsidRPr="00C3190D">
              <w:rPr>
                <w:rFonts w:eastAsia="標楷體"/>
                <w:b/>
                <w:szCs w:val="28"/>
              </w:rPr>
              <w:t>112-114</w:t>
            </w:r>
            <w:r w:rsidR="00E753F3" w:rsidRPr="00C3190D">
              <w:rPr>
                <w:rFonts w:eastAsia="標楷體"/>
                <w:b/>
                <w:szCs w:val="28"/>
              </w:rPr>
              <w:t>學年度參與研討會情形</w:t>
            </w:r>
          </w:p>
        </w:tc>
      </w:tr>
      <w:tr w:rsidR="00E753F3" w:rsidRPr="00C3190D" w14:paraId="4CB5A408" w14:textId="77777777" w:rsidTr="007C462F">
        <w:tc>
          <w:tcPr>
            <w:tcW w:w="545" w:type="pct"/>
            <w:shd w:val="clear" w:color="auto" w:fill="C4BC96" w:themeFill="background2" w:themeFillShade="BF"/>
            <w:vAlign w:val="center"/>
          </w:tcPr>
          <w:p w14:paraId="4FB12F7A" w14:textId="7547C361" w:rsidR="00E753F3" w:rsidRPr="00C3190D" w:rsidRDefault="00E753F3" w:rsidP="000C4576">
            <w:pPr>
              <w:snapToGrid w:val="0"/>
              <w:jc w:val="center"/>
              <w:rPr>
                <w:rFonts w:eastAsia="標楷體"/>
                <w:szCs w:val="28"/>
              </w:rPr>
            </w:pPr>
            <w:r w:rsidRPr="00C3190D">
              <w:rPr>
                <w:rFonts w:eastAsia="標楷體"/>
                <w:szCs w:val="28"/>
              </w:rPr>
              <w:t>學年度</w:t>
            </w:r>
          </w:p>
        </w:tc>
        <w:tc>
          <w:tcPr>
            <w:tcW w:w="704" w:type="pct"/>
            <w:shd w:val="clear" w:color="auto" w:fill="C4BC96" w:themeFill="background2" w:themeFillShade="BF"/>
            <w:vAlign w:val="center"/>
          </w:tcPr>
          <w:p w14:paraId="5B772F04" w14:textId="5D1F5BA5" w:rsidR="00E753F3" w:rsidRPr="00C3190D" w:rsidRDefault="00E753F3" w:rsidP="000C4576">
            <w:pPr>
              <w:snapToGrid w:val="0"/>
              <w:jc w:val="center"/>
              <w:rPr>
                <w:rFonts w:eastAsia="標楷體"/>
                <w:szCs w:val="28"/>
              </w:rPr>
            </w:pPr>
            <w:r w:rsidRPr="00C3190D">
              <w:rPr>
                <w:rFonts w:eastAsia="標楷體"/>
                <w:szCs w:val="28"/>
              </w:rPr>
              <w:t>教師姓名</w:t>
            </w:r>
          </w:p>
        </w:tc>
        <w:tc>
          <w:tcPr>
            <w:tcW w:w="3751" w:type="pct"/>
            <w:shd w:val="clear" w:color="auto" w:fill="C4BC96" w:themeFill="background2" w:themeFillShade="BF"/>
            <w:vAlign w:val="center"/>
          </w:tcPr>
          <w:p w14:paraId="0653822D" w14:textId="170BA914" w:rsidR="00E753F3" w:rsidRPr="00C3190D" w:rsidRDefault="00E753F3" w:rsidP="000C4576">
            <w:pPr>
              <w:snapToGrid w:val="0"/>
              <w:jc w:val="center"/>
              <w:rPr>
                <w:rFonts w:eastAsia="標楷體"/>
                <w:szCs w:val="28"/>
              </w:rPr>
            </w:pPr>
            <w:r w:rsidRPr="00C3190D">
              <w:rPr>
                <w:rFonts w:eastAsia="標楷體"/>
                <w:szCs w:val="28"/>
              </w:rPr>
              <w:t>發表資訊</w:t>
            </w:r>
          </w:p>
        </w:tc>
      </w:tr>
      <w:tr w:rsidR="008D5A34" w:rsidRPr="00C3190D" w14:paraId="5352DC74" w14:textId="77777777" w:rsidTr="007C462F">
        <w:tc>
          <w:tcPr>
            <w:tcW w:w="545" w:type="pct"/>
            <w:vMerge w:val="restart"/>
            <w:vAlign w:val="center"/>
          </w:tcPr>
          <w:p w14:paraId="6F629CC6" w14:textId="57F99449" w:rsidR="008D5A34" w:rsidRPr="00C3190D" w:rsidRDefault="008D5A34" w:rsidP="000C4576">
            <w:pPr>
              <w:snapToGrid w:val="0"/>
              <w:jc w:val="center"/>
              <w:rPr>
                <w:rFonts w:eastAsia="標楷體"/>
                <w:szCs w:val="28"/>
              </w:rPr>
            </w:pPr>
            <w:r w:rsidRPr="00C3190D">
              <w:rPr>
                <w:rFonts w:eastAsia="標楷體"/>
                <w:szCs w:val="28"/>
              </w:rPr>
              <w:t>112</w:t>
            </w:r>
          </w:p>
        </w:tc>
        <w:tc>
          <w:tcPr>
            <w:tcW w:w="704" w:type="pct"/>
            <w:vMerge w:val="restart"/>
            <w:vAlign w:val="center"/>
          </w:tcPr>
          <w:p w14:paraId="352537EA" w14:textId="0464E3F5" w:rsidR="008D5A34" w:rsidRPr="00C3190D" w:rsidRDefault="008D5A34" w:rsidP="000C4576">
            <w:pPr>
              <w:snapToGrid w:val="0"/>
              <w:jc w:val="center"/>
              <w:rPr>
                <w:rFonts w:eastAsia="標楷體"/>
                <w:szCs w:val="28"/>
              </w:rPr>
            </w:pPr>
            <w:r w:rsidRPr="00C3190D">
              <w:rPr>
                <w:rFonts w:eastAsia="標楷體"/>
                <w:color w:val="0D0D0D"/>
                <w:szCs w:val="28"/>
              </w:rPr>
              <w:t>林晏如</w:t>
            </w:r>
          </w:p>
        </w:tc>
        <w:tc>
          <w:tcPr>
            <w:tcW w:w="3751" w:type="pct"/>
            <w:vAlign w:val="center"/>
          </w:tcPr>
          <w:p w14:paraId="6FDED9B5" w14:textId="0C9427B5" w:rsidR="008D5A34" w:rsidRPr="00C3190D" w:rsidRDefault="008D5A34" w:rsidP="000C4576">
            <w:pPr>
              <w:snapToGrid w:val="0"/>
              <w:jc w:val="both"/>
              <w:rPr>
                <w:rFonts w:eastAsia="標楷體"/>
                <w:szCs w:val="28"/>
              </w:rPr>
            </w:pPr>
            <w:r w:rsidRPr="00C3190D">
              <w:rPr>
                <w:rFonts w:eastAsia="標楷體"/>
                <w:b/>
                <w:szCs w:val="28"/>
              </w:rPr>
              <w:t>林晏如</w:t>
            </w:r>
            <w:r w:rsidRPr="00C3190D">
              <w:rPr>
                <w:rFonts w:eastAsia="標楷體"/>
                <w:szCs w:val="28"/>
              </w:rPr>
              <w:t xml:space="preserve">(2023),“Input Pricing, Free Entry and Welfare in the Presence of Passive Forward Ownership,” </w:t>
            </w:r>
            <w:r w:rsidR="00BE1DE1" w:rsidRPr="00C3190D">
              <w:rPr>
                <w:rFonts w:eastAsia="標楷體"/>
                <w:szCs w:val="28"/>
              </w:rPr>
              <w:t>臺</w:t>
            </w:r>
            <w:r w:rsidRPr="00C3190D">
              <w:rPr>
                <w:rFonts w:eastAsia="標楷體"/>
                <w:szCs w:val="28"/>
              </w:rPr>
              <w:t>灣經濟學會</w:t>
            </w:r>
            <w:r w:rsidRPr="00C3190D">
              <w:rPr>
                <w:rFonts w:eastAsia="標楷體"/>
                <w:szCs w:val="28"/>
              </w:rPr>
              <w:t>2023</w:t>
            </w:r>
            <w:r w:rsidRPr="00C3190D">
              <w:rPr>
                <w:rFonts w:eastAsia="標楷體"/>
                <w:szCs w:val="28"/>
              </w:rPr>
              <w:t>年年會</w:t>
            </w:r>
            <w:r w:rsidRPr="00C3190D">
              <w:rPr>
                <w:rFonts w:eastAsia="標楷體"/>
                <w:szCs w:val="28"/>
              </w:rPr>
              <w:t>, 2023</w:t>
            </w:r>
            <w:r w:rsidRPr="00C3190D">
              <w:rPr>
                <w:rFonts w:eastAsia="標楷體"/>
                <w:szCs w:val="28"/>
              </w:rPr>
              <w:t>年</w:t>
            </w:r>
            <w:r w:rsidRPr="00C3190D">
              <w:rPr>
                <w:rFonts w:eastAsia="標楷體"/>
                <w:szCs w:val="28"/>
              </w:rPr>
              <w:t>12</w:t>
            </w:r>
            <w:r w:rsidRPr="00C3190D">
              <w:rPr>
                <w:rFonts w:eastAsia="標楷體"/>
                <w:szCs w:val="28"/>
              </w:rPr>
              <w:t>月</w:t>
            </w:r>
            <w:r w:rsidRPr="00C3190D">
              <w:rPr>
                <w:rFonts w:eastAsia="標楷體"/>
                <w:szCs w:val="28"/>
              </w:rPr>
              <w:t>2</w:t>
            </w:r>
            <w:r w:rsidRPr="00C3190D">
              <w:rPr>
                <w:rFonts w:eastAsia="標楷體"/>
                <w:szCs w:val="28"/>
              </w:rPr>
              <w:t>日。</w:t>
            </w:r>
          </w:p>
        </w:tc>
      </w:tr>
      <w:tr w:rsidR="008D5A34" w:rsidRPr="00C3190D" w14:paraId="2149C40F" w14:textId="77777777" w:rsidTr="007C462F">
        <w:tc>
          <w:tcPr>
            <w:tcW w:w="545" w:type="pct"/>
            <w:vMerge/>
            <w:vAlign w:val="center"/>
          </w:tcPr>
          <w:p w14:paraId="2CE036F7" w14:textId="77777777" w:rsidR="008D5A34" w:rsidRPr="00C3190D" w:rsidRDefault="008D5A34" w:rsidP="000C4576">
            <w:pPr>
              <w:snapToGrid w:val="0"/>
              <w:jc w:val="center"/>
              <w:rPr>
                <w:rFonts w:eastAsia="標楷體"/>
                <w:szCs w:val="28"/>
              </w:rPr>
            </w:pPr>
          </w:p>
        </w:tc>
        <w:tc>
          <w:tcPr>
            <w:tcW w:w="704" w:type="pct"/>
            <w:vMerge/>
            <w:vAlign w:val="center"/>
          </w:tcPr>
          <w:p w14:paraId="30A97FFE" w14:textId="77777777" w:rsidR="008D5A34" w:rsidRPr="00C3190D" w:rsidRDefault="008D5A34" w:rsidP="000C4576">
            <w:pPr>
              <w:snapToGrid w:val="0"/>
              <w:jc w:val="center"/>
              <w:rPr>
                <w:rFonts w:eastAsia="標楷體"/>
                <w:szCs w:val="28"/>
              </w:rPr>
            </w:pPr>
          </w:p>
        </w:tc>
        <w:tc>
          <w:tcPr>
            <w:tcW w:w="3751" w:type="pct"/>
            <w:vAlign w:val="center"/>
          </w:tcPr>
          <w:p w14:paraId="719FFA14" w14:textId="6C307D69" w:rsidR="008D5A34" w:rsidRPr="00C3190D" w:rsidRDefault="008D5A34" w:rsidP="000C4576">
            <w:pPr>
              <w:snapToGrid w:val="0"/>
              <w:jc w:val="both"/>
              <w:rPr>
                <w:rFonts w:eastAsia="標楷體"/>
                <w:szCs w:val="28"/>
              </w:rPr>
            </w:pPr>
            <w:r w:rsidRPr="00C3190D">
              <w:rPr>
                <w:rFonts w:eastAsia="標楷體"/>
                <w:b/>
                <w:szCs w:val="28"/>
              </w:rPr>
              <w:t>林晏如</w:t>
            </w:r>
            <w:r w:rsidRPr="00C3190D">
              <w:rPr>
                <w:rFonts w:eastAsia="標楷體"/>
                <w:szCs w:val="28"/>
              </w:rPr>
              <w:t xml:space="preserve">(2024), “Input Pricing, Free Entry and Welfare in the Presence of Passive Forward Ownership,” </w:t>
            </w:r>
            <w:r w:rsidRPr="00C3190D">
              <w:rPr>
                <w:rFonts w:eastAsia="標楷體"/>
                <w:szCs w:val="28"/>
              </w:rPr>
              <w:t>跨校與紀念梁老師特聘教授學術研討會，國立東華大學經濟學系，</w:t>
            </w:r>
            <w:r w:rsidRPr="00C3190D">
              <w:rPr>
                <w:rFonts w:eastAsia="標楷體"/>
                <w:szCs w:val="28"/>
              </w:rPr>
              <w:t>2024</w:t>
            </w:r>
            <w:r w:rsidRPr="00C3190D">
              <w:rPr>
                <w:rFonts w:eastAsia="標楷體"/>
                <w:szCs w:val="28"/>
              </w:rPr>
              <w:t>年</w:t>
            </w:r>
            <w:r w:rsidRPr="00C3190D">
              <w:rPr>
                <w:rFonts w:eastAsia="標楷體"/>
                <w:szCs w:val="28"/>
              </w:rPr>
              <w:t>6</w:t>
            </w:r>
            <w:r w:rsidRPr="00C3190D">
              <w:rPr>
                <w:rFonts w:eastAsia="標楷體"/>
                <w:szCs w:val="28"/>
              </w:rPr>
              <w:t>月</w:t>
            </w:r>
            <w:r w:rsidRPr="00C3190D">
              <w:rPr>
                <w:rFonts w:eastAsia="標楷體"/>
                <w:szCs w:val="28"/>
              </w:rPr>
              <w:t>14</w:t>
            </w:r>
            <w:r w:rsidRPr="00C3190D">
              <w:rPr>
                <w:rFonts w:eastAsia="標楷體"/>
                <w:szCs w:val="28"/>
              </w:rPr>
              <w:t>日。</w:t>
            </w:r>
          </w:p>
        </w:tc>
      </w:tr>
      <w:tr w:rsidR="008D5A34" w:rsidRPr="00C3190D" w14:paraId="096902B2" w14:textId="77777777" w:rsidTr="007C462F">
        <w:tc>
          <w:tcPr>
            <w:tcW w:w="545" w:type="pct"/>
            <w:vMerge/>
            <w:vAlign w:val="center"/>
          </w:tcPr>
          <w:p w14:paraId="25F3316B" w14:textId="77777777" w:rsidR="008D5A34" w:rsidRPr="00C3190D" w:rsidRDefault="008D5A34" w:rsidP="000C4576">
            <w:pPr>
              <w:snapToGrid w:val="0"/>
              <w:jc w:val="center"/>
              <w:rPr>
                <w:rFonts w:eastAsia="標楷體"/>
                <w:szCs w:val="28"/>
              </w:rPr>
            </w:pPr>
          </w:p>
        </w:tc>
        <w:tc>
          <w:tcPr>
            <w:tcW w:w="704" w:type="pct"/>
            <w:vMerge/>
            <w:vAlign w:val="center"/>
          </w:tcPr>
          <w:p w14:paraId="7DBB91A9" w14:textId="53965227" w:rsidR="008D5A34" w:rsidRPr="00C3190D" w:rsidRDefault="008D5A34" w:rsidP="000C4576">
            <w:pPr>
              <w:snapToGrid w:val="0"/>
              <w:jc w:val="center"/>
              <w:rPr>
                <w:rFonts w:eastAsia="標楷體"/>
                <w:szCs w:val="28"/>
              </w:rPr>
            </w:pPr>
          </w:p>
        </w:tc>
        <w:tc>
          <w:tcPr>
            <w:tcW w:w="3751" w:type="pct"/>
            <w:vAlign w:val="center"/>
          </w:tcPr>
          <w:p w14:paraId="1FCFFEA7" w14:textId="081A3951" w:rsidR="008D5A34" w:rsidRPr="00C3190D" w:rsidRDefault="008D5A34" w:rsidP="000C4576">
            <w:pPr>
              <w:snapToGrid w:val="0"/>
              <w:jc w:val="both"/>
              <w:rPr>
                <w:rFonts w:eastAsia="標楷體"/>
                <w:szCs w:val="28"/>
              </w:rPr>
            </w:pPr>
            <w:r w:rsidRPr="00C3190D">
              <w:rPr>
                <w:rFonts w:eastAsia="標楷體"/>
                <w:b/>
                <w:szCs w:val="28"/>
              </w:rPr>
              <w:t>林晏如</w:t>
            </w:r>
            <w:r w:rsidRPr="00C3190D">
              <w:rPr>
                <w:rFonts w:eastAsia="標楷體"/>
                <w:szCs w:val="28"/>
              </w:rPr>
              <w:t>(2024), “Input Pricing, Free Entry and Welfare in the Presence of Passive Forward Ownership,” SIBR Conference on Interdisciplinary Business and Economics Research 2024, Society of Interdisciplinary Business Research, 2024</w:t>
            </w:r>
            <w:r w:rsidRPr="00C3190D">
              <w:rPr>
                <w:rFonts w:eastAsia="標楷體"/>
                <w:szCs w:val="28"/>
              </w:rPr>
              <w:t>年</w:t>
            </w:r>
            <w:r w:rsidRPr="00C3190D">
              <w:rPr>
                <w:rFonts w:eastAsia="標楷體"/>
                <w:szCs w:val="28"/>
              </w:rPr>
              <w:t>7</w:t>
            </w:r>
            <w:r w:rsidRPr="00C3190D">
              <w:rPr>
                <w:rFonts w:eastAsia="標楷體"/>
                <w:szCs w:val="28"/>
              </w:rPr>
              <w:t>月</w:t>
            </w:r>
            <w:r w:rsidRPr="00C3190D">
              <w:rPr>
                <w:rFonts w:eastAsia="標楷體"/>
                <w:szCs w:val="28"/>
              </w:rPr>
              <w:t>5</w:t>
            </w:r>
            <w:r w:rsidRPr="00C3190D">
              <w:rPr>
                <w:rFonts w:eastAsia="標楷體"/>
                <w:szCs w:val="28"/>
              </w:rPr>
              <w:t>日。</w:t>
            </w:r>
          </w:p>
        </w:tc>
      </w:tr>
      <w:tr w:rsidR="008D5A34" w:rsidRPr="00C3190D" w14:paraId="10CC8DBB" w14:textId="77777777" w:rsidTr="007C462F">
        <w:tc>
          <w:tcPr>
            <w:tcW w:w="545" w:type="pct"/>
            <w:vMerge/>
            <w:vAlign w:val="center"/>
          </w:tcPr>
          <w:p w14:paraId="3C0186FB" w14:textId="77777777" w:rsidR="008D5A34" w:rsidRPr="00C3190D" w:rsidRDefault="008D5A34" w:rsidP="000C4576">
            <w:pPr>
              <w:snapToGrid w:val="0"/>
              <w:jc w:val="center"/>
              <w:rPr>
                <w:rFonts w:eastAsia="標楷體"/>
                <w:szCs w:val="28"/>
              </w:rPr>
            </w:pPr>
          </w:p>
        </w:tc>
        <w:tc>
          <w:tcPr>
            <w:tcW w:w="704" w:type="pct"/>
            <w:vMerge w:val="restart"/>
            <w:vAlign w:val="center"/>
          </w:tcPr>
          <w:p w14:paraId="21A42B18" w14:textId="0945BF5A" w:rsidR="008D5A34" w:rsidRPr="00C3190D" w:rsidRDefault="008D5A34" w:rsidP="000C4576">
            <w:pPr>
              <w:snapToGrid w:val="0"/>
              <w:jc w:val="center"/>
              <w:rPr>
                <w:rFonts w:eastAsia="標楷體"/>
                <w:szCs w:val="28"/>
              </w:rPr>
            </w:pPr>
            <w:r w:rsidRPr="00C3190D">
              <w:rPr>
                <w:rFonts w:eastAsia="標楷體"/>
                <w:color w:val="0D0D0D"/>
                <w:szCs w:val="28"/>
              </w:rPr>
              <w:t>李杰憲</w:t>
            </w:r>
          </w:p>
        </w:tc>
        <w:tc>
          <w:tcPr>
            <w:tcW w:w="3751" w:type="pct"/>
            <w:vAlign w:val="center"/>
          </w:tcPr>
          <w:p w14:paraId="3215FE61" w14:textId="53CA89E1" w:rsidR="008D5A34" w:rsidRPr="00C3190D" w:rsidRDefault="008D5A34" w:rsidP="000C4576">
            <w:pPr>
              <w:snapToGrid w:val="0"/>
              <w:jc w:val="both"/>
              <w:rPr>
                <w:rFonts w:eastAsia="標楷體"/>
                <w:szCs w:val="28"/>
              </w:rPr>
            </w:pPr>
            <w:r w:rsidRPr="00C3190D">
              <w:rPr>
                <w:rFonts w:eastAsia="標楷體"/>
                <w:szCs w:val="28"/>
              </w:rPr>
              <w:t>楊采晴、</w:t>
            </w:r>
            <w:r w:rsidRPr="00C3190D">
              <w:rPr>
                <w:rFonts w:eastAsia="標楷體"/>
                <w:b/>
                <w:szCs w:val="28"/>
              </w:rPr>
              <w:t>李杰憲</w:t>
            </w:r>
            <w:r w:rsidRPr="00C3190D">
              <w:rPr>
                <w:rFonts w:eastAsia="標楷體"/>
                <w:szCs w:val="28"/>
              </w:rPr>
              <w:t xml:space="preserve"> (2024), </w:t>
            </w:r>
            <w:r w:rsidRPr="00C3190D">
              <w:rPr>
                <w:rFonts w:eastAsia="標楷體"/>
                <w:szCs w:val="28"/>
              </w:rPr>
              <w:t>「米其林餐廳消費者的用餐體驗、感受及願付價值分析」</w:t>
            </w:r>
            <w:r w:rsidRPr="00C3190D">
              <w:rPr>
                <w:rFonts w:eastAsia="標楷體"/>
                <w:szCs w:val="28"/>
              </w:rPr>
              <w:t>, 2024</w:t>
            </w:r>
            <w:r w:rsidRPr="00C3190D">
              <w:rPr>
                <w:rFonts w:eastAsia="標楷體"/>
                <w:szCs w:val="28"/>
              </w:rPr>
              <w:t>中小企業經營管理研討會論文集，佛光大學管理學系</w:t>
            </w:r>
            <w:r w:rsidRPr="00C3190D">
              <w:rPr>
                <w:rFonts w:eastAsia="標楷體"/>
                <w:szCs w:val="28"/>
              </w:rPr>
              <w:t>, 2024</w:t>
            </w:r>
            <w:r w:rsidRPr="00C3190D">
              <w:rPr>
                <w:rFonts w:eastAsia="標楷體"/>
                <w:szCs w:val="28"/>
              </w:rPr>
              <w:t>年</w:t>
            </w:r>
            <w:r w:rsidRPr="00C3190D">
              <w:rPr>
                <w:rFonts w:eastAsia="標楷體"/>
                <w:szCs w:val="28"/>
              </w:rPr>
              <w:t>5</w:t>
            </w:r>
            <w:r w:rsidRPr="00C3190D">
              <w:rPr>
                <w:rFonts w:eastAsia="標楷體"/>
                <w:szCs w:val="28"/>
              </w:rPr>
              <w:t>月</w:t>
            </w:r>
            <w:r w:rsidRPr="00C3190D">
              <w:rPr>
                <w:rFonts w:eastAsia="標楷體"/>
                <w:szCs w:val="28"/>
              </w:rPr>
              <w:t>25</w:t>
            </w:r>
            <w:r w:rsidRPr="00C3190D">
              <w:rPr>
                <w:rFonts w:eastAsia="標楷體"/>
                <w:szCs w:val="28"/>
              </w:rPr>
              <w:t>日。</w:t>
            </w:r>
          </w:p>
        </w:tc>
      </w:tr>
      <w:tr w:rsidR="008D5A34" w:rsidRPr="00C3190D" w14:paraId="489E526B" w14:textId="77777777" w:rsidTr="007C462F">
        <w:tc>
          <w:tcPr>
            <w:tcW w:w="545" w:type="pct"/>
            <w:vMerge/>
            <w:vAlign w:val="center"/>
          </w:tcPr>
          <w:p w14:paraId="12660525" w14:textId="77777777" w:rsidR="008D5A34" w:rsidRPr="00C3190D" w:rsidRDefault="008D5A34" w:rsidP="000C4576">
            <w:pPr>
              <w:snapToGrid w:val="0"/>
              <w:jc w:val="center"/>
              <w:rPr>
                <w:rFonts w:eastAsia="標楷體"/>
                <w:szCs w:val="28"/>
              </w:rPr>
            </w:pPr>
          </w:p>
        </w:tc>
        <w:tc>
          <w:tcPr>
            <w:tcW w:w="704" w:type="pct"/>
            <w:vMerge/>
            <w:vAlign w:val="center"/>
          </w:tcPr>
          <w:p w14:paraId="6EE0177B" w14:textId="77777777" w:rsidR="008D5A34" w:rsidRPr="00C3190D" w:rsidRDefault="008D5A34" w:rsidP="000C4576">
            <w:pPr>
              <w:snapToGrid w:val="0"/>
              <w:jc w:val="center"/>
              <w:rPr>
                <w:rFonts w:eastAsia="標楷體"/>
                <w:szCs w:val="28"/>
              </w:rPr>
            </w:pPr>
          </w:p>
        </w:tc>
        <w:tc>
          <w:tcPr>
            <w:tcW w:w="3751" w:type="pct"/>
            <w:vAlign w:val="center"/>
          </w:tcPr>
          <w:p w14:paraId="25F1CEFC" w14:textId="1C1860B2" w:rsidR="008D5A34" w:rsidRPr="00C3190D" w:rsidRDefault="008D5A34" w:rsidP="000C4576">
            <w:pPr>
              <w:snapToGrid w:val="0"/>
              <w:jc w:val="both"/>
              <w:rPr>
                <w:rFonts w:eastAsia="標楷體"/>
                <w:szCs w:val="28"/>
              </w:rPr>
            </w:pPr>
            <w:r w:rsidRPr="00C3190D">
              <w:rPr>
                <w:rFonts w:eastAsia="標楷體"/>
                <w:b/>
                <w:szCs w:val="28"/>
                <w:u w:val="single"/>
              </w:rPr>
              <w:t>Chieh-Hsien Lee</w:t>
            </w:r>
            <w:r w:rsidRPr="00C3190D">
              <w:rPr>
                <w:rFonts w:eastAsia="標楷體"/>
                <w:szCs w:val="28"/>
              </w:rPr>
              <w:t>, Ching-Fang Chi and Meng-Yi Tai (2024), “Investigation on the Stability Target of Food Security and Commodity Prices,” 2024 Feng Chia Conference Recent Advances in Regional Cooperation Sustainable Development and Green Finance. Department of Economics, Feng Chia University. June 20 &amp; 21, 2024.</w:t>
            </w:r>
          </w:p>
        </w:tc>
      </w:tr>
      <w:tr w:rsidR="008D5A34" w:rsidRPr="00C3190D" w14:paraId="2B8E0D09" w14:textId="77777777" w:rsidTr="007C462F">
        <w:tc>
          <w:tcPr>
            <w:tcW w:w="545" w:type="pct"/>
            <w:vMerge/>
            <w:vAlign w:val="center"/>
          </w:tcPr>
          <w:p w14:paraId="7CCCA789" w14:textId="77777777" w:rsidR="008D5A34" w:rsidRPr="00C3190D" w:rsidRDefault="008D5A34" w:rsidP="000C4576">
            <w:pPr>
              <w:snapToGrid w:val="0"/>
              <w:jc w:val="center"/>
              <w:rPr>
                <w:rFonts w:eastAsia="標楷體"/>
                <w:szCs w:val="28"/>
              </w:rPr>
            </w:pPr>
          </w:p>
        </w:tc>
        <w:tc>
          <w:tcPr>
            <w:tcW w:w="704" w:type="pct"/>
            <w:vAlign w:val="center"/>
          </w:tcPr>
          <w:p w14:paraId="52443CB6" w14:textId="6E424BFA" w:rsidR="008D5A34" w:rsidRPr="00C3190D" w:rsidRDefault="008D5A34" w:rsidP="000C4576">
            <w:pPr>
              <w:snapToGrid w:val="0"/>
              <w:jc w:val="center"/>
              <w:rPr>
                <w:rFonts w:eastAsia="標楷體"/>
                <w:szCs w:val="28"/>
              </w:rPr>
            </w:pPr>
            <w:r w:rsidRPr="00C3190D">
              <w:rPr>
                <w:rFonts w:eastAsia="標楷體"/>
                <w:color w:val="0D0D0D"/>
                <w:szCs w:val="28"/>
              </w:rPr>
              <w:t>戴孟宜</w:t>
            </w:r>
          </w:p>
        </w:tc>
        <w:tc>
          <w:tcPr>
            <w:tcW w:w="3751" w:type="pct"/>
            <w:vAlign w:val="center"/>
          </w:tcPr>
          <w:p w14:paraId="1ED9FB65" w14:textId="0069A252" w:rsidR="008D5A34" w:rsidRPr="00C3190D" w:rsidRDefault="008D5A34" w:rsidP="000C4576">
            <w:pPr>
              <w:snapToGrid w:val="0"/>
              <w:jc w:val="both"/>
              <w:rPr>
                <w:rFonts w:eastAsia="標楷體"/>
                <w:szCs w:val="28"/>
              </w:rPr>
            </w:pPr>
            <w:r w:rsidRPr="00C3190D">
              <w:rPr>
                <w:rFonts w:eastAsia="標楷體"/>
                <w:szCs w:val="28"/>
              </w:rPr>
              <w:t xml:space="preserve">Chieh-Hsien Lee, Ching-Fang Chi and </w:t>
            </w:r>
            <w:r w:rsidRPr="00C3190D">
              <w:rPr>
                <w:rFonts w:eastAsia="標楷體"/>
                <w:b/>
                <w:szCs w:val="28"/>
                <w:u w:val="single"/>
              </w:rPr>
              <w:t>Meng-Yi Tai</w:t>
            </w:r>
            <w:r w:rsidRPr="00C3190D">
              <w:rPr>
                <w:rFonts w:eastAsia="標楷體"/>
                <w:szCs w:val="28"/>
              </w:rPr>
              <w:t xml:space="preserve"> (2024), “Investigation on the Stability Target of Food Security and Commodity Prices,” 2024 Feng Chia Conference Recent Advances in Regional Cooperation Sustainable Development and Green Finance. Department of Economics, Feng Chia University. June 20 &amp; 21, 2024.</w:t>
            </w:r>
          </w:p>
        </w:tc>
      </w:tr>
      <w:tr w:rsidR="008D5A34" w:rsidRPr="00C3190D" w14:paraId="4E33298C" w14:textId="77777777" w:rsidTr="007C462F">
        <w:tc>
          <w:tcPr>
            <w:tcW w:w="545" w:type="pct"/>
            <w:vMerge/>
            <w:vAlign w:val="center"/>
          </w:tcPr>
          <w:p w14:paraId="0396E6B8" w14:textId="77777777" w:rsidR="008D5A34" w:rsidRPr="00C3190D" w:rsidRDefault="008D5A34" w:rsidP="000C4576">
            <w:pPr>
              <w:snapToGrid w:val="0"/>
              <w:jc w:val="center"/>
              <w:rPr>
                <w:rFonts w:eastAsia="標楷體"/>
                <w:szCs w:val="28"/>
              </w:rPr>
            </w:pPr>
          </w:p>
        </w:tc>
        <w:tc>
          <w:tcPr>
            <w:tcW w:w="704" w:type="pct"/>
            <w:vMerge w:val="restart"/>
            <w:vAlign w:val="center"/>
          </w:tcPr>
          <w:p w14:paraId="4F1DC928" w14:textId="4BBF632B" w:rsidR="008D5A34" w:rsidRPr="00C3190D" w:rsidRDefault="008D5A34" w:rsidP="000C4576">
            <w:pPr>
              <w:snapToGrid w:val="0"/>
              <w:jc w:val="center"/>
              <w:rPr>
                <w:rFonts w:eastAsia="標楷體"/>
                <w:szCs w:val="28"/>
              </w:rPr>
            </w:pPr>
            <w:r w:rsidRPr="00C3190D">
              <w:rPr>
                <w:rFonts w:eastAsia="標楷體"/>
                <w:color w:val="0D0D0D"/>
                <w:szCs w:val="28"/>
              </w:rPr>
              <w:t>陳麗雪</w:t>
            </w:r>
          </w:p>
        </w:tc>
        <w:tc>
          <w:tcPr>
            <w:tcW w:w="3751" w:type="pct"/>
            <w:vAlign w:val="center"/>
          </w:tcPr>
          <w:p w14:paraId="44BAD2BB" w14:textId="08E4B425" w:rsidR="008D5A34" w:rsidRPr="00C3190D" w:rsidRDefault="008D5A34" w:rsidP="000C4576">
            <w:pPr>
              <w:snapToGrid w:val="0"/>
              <w:jc w:val="both"/>
              <w:rPr>
                <w:rFonts w:eastAsia="標楷體"/>
                <w:szCs w:val="28"/>
              </w:rPr>
            </w:pPr>
            <w:r w:rsidRPr="00C3190D">
              <w:rPr>
                <w:rFonts w:eastAsia="標楷體"/>
                <w:b/>
                <w:bCs/>
                <w:szCs w:val="28"/>
              </w:rPr>
              <w:t xml:space="preserve">Li-Hsueh Chen, </w:t>
            </w:r>
            <w:r w:rsidRPr="00C3190D">
              <w:rPr>
                <w:rFonts w:eastAsia="標楷體"/>
                <w:szCs w:val="28"/>
              </w:rPr>
              <w:t>Bo Hsiao, Je-Liang Liou (2023), “Performance-based carbon emission allocation for sustainable development,” International Conference on Data Envelopmant Analysis, Sept. 4-6, 2023.</w:t>
            </w:r>
          </w:p>
        </w:tc>
      </w:tr>
      <w:tr w:rsidR="008D5A34" w:rsidRPr="00C3190D" w14:paraId="25C58D3E" w14:textId="77777777" w:rsidTr="007C462F">
        <w:tc>
          <w:tcPr>
            <w:tcW w:w="545" w:type="pct"/>
            <w:vMerge/>
            <w:vAlign w:val="center"/>
          </w:tcPr>
          <w:p w14:paraId="1BCDC2FE" w14:textId="77777777" w:rsidR="008D5A34" w:rsidRPr="00C3190D" w:rsidRDefault="008D5A34" w:rsidP="000C4576">
            <w:pPr>
              <w:snapToGrid w:val="0"/>
              <w:jc w:val="center"/>
              <w:rPr>
                <w:rFonts w:eastAsia="標楷體"/>
                <w:szCs w:val="28"/>
              </w:rPr>
            </w:pPr>
          </w:p>
        </w:tc>
        <w:tc>
          <w:tcPr>
            <w:tcW w:w="704" w:type="pct"/>
            <w:vMerge/>
            <w:vAlign w:val="center"/>
          </w:tcPr>
          <w:p w14:paraId="3FBE49AA" w14:textId="3DF3C452" w:rsidR="008D5A34" w:rsidRPr="00C3190D" w:rsidRDefault="008D5A34" w:rsidP="000C4576">
            <w:pPr>
              <w:snapToGrid w:val="0"/>
              <w:jc w:val="center"/>
              <w:rPr>
                <w:rFonts w:eastAsia="標楷體"/>
                <w:szCs w:val="28"/>
              </w:rPr>
            </w:pPr>
          </w:p>
        </w:tc>
        <w:tc>
          <w:tcPr>
            <w:tcW w:w="3751" w:type="pct"/>
            <w:vAlign w:val="center"/>
          </w:tcPr>
          <w:p w14:paraId="021CCBDD" w14:textId="48DFAE62" w:rsidR="008D5A34" w:rsidRPr="00C3190D" w:rsidRDefault="008D5A34" w:rsidP="000C4576">
            <w:pPr>
              <w:snapToGrid w:val="0"/>
              <w:jc w:val="both"/>
              <w:rPr>
                <w:rFonts w:eastAsia="標楷體"/>
                <w:szCs w:val="28"/>
              </w:rPr>
            </w:pPr>
            <w:r w:rsidRPr="00C3190D">
              <w:rPr>
                <w:rFonts w:eastAsia="標楷體"/>
                <w:b/>
                <w:szCs w:val="28"/>
                <w:u w:val="single"/>
              </w:rPr>
              <w:t>Li-Hsueh Chen</w:t>
            </w:r>
            <w:r w:rsidRPr="00C3190D">
              <w:rPr>
                <w:rFonts w:eastAsia="標楷體"/>
                <w:szCs w:val="28"/>
              </w:rPr>
              <w:t>, Li-Ching Chen (2024), “Performance-based carbon emission abatement allocation,” EWEPA XVIII - The 18th European Workshop on Efficiency and Productivity Analysis, Jun. 18-21, 2024.</w:t>
            </w:r>
          </w:p>
        </w:tc>
      </w:tr>
      <w:tr w:rsidR="00331DC2" w:rsidRPr="00C3190D" w14:paraId="3CA764FD" w14:textId="77777777" w:rsidTr="007C462F">
        <w:tc>
          <w:tcPr>
            <w:tcW w:w="545" w:type="pct"/>
            <w:vMerge w:val="restart"/>
            <w:vAlign w:val="center"/>
          </w:tcPr>
          <w:p w14:paraId="26C84098" w14:textId="3AFA4C0D" w:rsidR="00331DC2" w:rsidRPr="00C3190D" w:rsidRDefault="00331DC2" w:rsidP="000C4576">
            <w:pPr>
              <w:snapToGrid w:val="0"/>
              <w:jc w:val="center"/>
              <w:rPr>
                <w:rFonts w:eastAsia="標楷體"/>
                <w:szCs w:val="28"/>
              </w:rPr>
            </w:pPr>
            <w:r w:rsidRPr="00C3190D">
              <w:rPr>
                <w:rFonts w:eastAsia="標楷體"/>
                <w:szCs w:val="28"/>
              </w:rPr>
              <w:t>113</w:t>
            </w:r>
          </w:p>
        </w:tc>
        <w:tc>
          <w:tcPr>
            <w:tcW w:w="704" w:type="pct"/>
            <w:vMerge w:val="restart"/>
            <w:vAlign w:val="center"/>
          </w:tcPr>
          <w:p w14:paraId="6B62D31E" w14:textId="43E004C2" w:rsidR="00331DC2" w:rsidRPr="00C3190D" w:rsidRDefault="00331DC2" w:rsidP="000C4576">
            <w:pPr>
              <w:snapToGrid w:val="0"/>
              <w:jc w:val="center"/>
              <w:rPr>
                <w:rFonts w:eastAsia="標楷體"/>
                <w:szCs w:val="28"/>
              </w:rPr>
            </w:pPr>
            <w:r w:rsidRPr="00C3190D">
              <w:rPr>
                <w:rFonts w:eastAsia="標楷體"/>
                <w:color w:val="0D0D0D"/>
                <w:szCs w:val="28"/>
              </w:rPr>
              <w:t>林啟智</w:t>
            </w:r>
          </w:p>
        </w:tc>
        <w:tc>
          <w:tcPr>
            <w:tcW w:w="3751" w:type="pct"/>
            <w:vAlign w:val="center"/>
          </w:tcPr>
          <w:p w14:paraId="494A262D" w14:textId="57998CF0" w:rsidR="00331DC2" w:rsidRPr="00C3190D" w:rsidRDefault="00331DC2" w:rsidP="000C4576">
            <w:pPr>
              <w:snapToGrid w:val="0"/>
              <w:jc w:val="both"/>
              <w:rPr>
                <w:rFonts w:eastAsia="標楷體"/>
                <w:szCs w:val="28"/>
              </w:rPr>
            </w:pPr>
            <w:r w:rsidRPr="00C3190D">
              <w:rPr>
                <w:rFonts w:eastAsia="標楷體"/>
                <w:b/>
                <w:color w:val="0D0D0D"/>
                <w:szCs w:val="28"/>
              </w:rPr>
              <w:t>林啟智</w:t>
            </w:r>
            <w:r w:rsidRPr="00C3190D">
              <w:rPr>
                <w:rFonts w:eastAsia="標楷體"/>
                <w:color w:val="0D0D0D"/>
                <w:szCs w:val="28"/>
              </w:rPr>
              <w:t xml:space="preserve"> (2025), </w:t>
            </w:r>
            <w:r w:rsidRPr="00C3190D">
              <w:rPr>
                <w:rFonts w:eastAsia="標楷體"/>
                <w:color w:val="0D0D0D"/>
                <w:szCs w:val="28"/>
              </w:rPr>
              <w:t>「開拓市場之第三級差別定價」</w:t>
            </w:r>
            <w:r w:rsidRPr="00C3190D">
              <w:rPr>
                <w:rFonts w:eastAsia="標楷體"/>
                <w:color w:val="0D0D0D"/>
                <w:szCs w:val="28"/>
              </w:rPr>
              <w:t>, 2025</w:t>
            </w:r>
            <w:r w:rsidRPr="00C3190D">
              <w:rPr>
                <w:rFonts w:eastAsia="標楷體"/>
                <w:color w:val="0D0D0D"/>
                <w:szCs w:val="28"/>
              </w:rPr>
              <w:t>第</w:t>
            </w:r>
            <w:r w:rsidRPr="00C3190D">
              <w:rPr>
                <w:rFonts w:eastAsia="標楷體"/>
                <w:color w:val="0D0D0D"/>
                <w:szCs w:val="28"/>
              </w:rPr>
              <w:t>13</w:t>
            </w:r>
            <w:r w:rsidRPr="00C3190D">
              <w:rPr>
                <w:rFonts w:eastAsia="標楷體"/>
                <w:color w:val="0D0D0D"/>
                <w:szCs w:val="28"/>
              </w:rPr>
              <w:t>屆管理與決策學術暨實務研討會</w:t>
            </w:r>
            <w:r w:rsidRPr="00C3190D">
              <w:rPr>
                <w:rFonts w:eastAsia="標楷體"/>
                <w:color w:val="0D0D0D"/>
                <w:szCs w:val="28"/>
              </w:rPr>
              <w:t>, 2025</w:t>
            </w:r>
            <w:r w:rsidRPr="00C3190D">
              <w:rPr>
                <w:rFonts w:eastAsia="標楷體"/>
                <w:color w:val="0D0D0D"/>
                <w:szCs w:val="28"/>
              </w:rPr>
              <w:t>年</w:t>
            </w:r>
            <w:r w:rsidRPr="00C3190D">
              <w:rPr>
                <w:rFonts w:eastAsia="標楷體"/>
                <w:color w:val="0D0D0D"/>
                <w:szCs w:val="28"/>
              </w:rPr>
              <w:t>5</w:t>
            </w:r>
            <w:r w:rsidRPr="00C3190D">
              <w:rPr>
                <w:rFonts w:eastAsia="標楷體"/>
                <w:color w:val="0D0D0D"/>
                <w:szCs w:val="28"/>
              </w:rPr>
              <w:t>月</w:t>
            </w:r>
            <w:r w:rsidRPr="00C3190D">
              <w:rPr>
                <w:rFonts w:eastAsia="標楷體"/>
                <w:color w:val="0D0D0D"/>
                <w:szCs w:val="28"/>
              </w:rPr>
              <w:t>22</w:t>
            </w:r>
            <w:r w:rsidRPr="00C3190D">
              <w:rPr>
                <w:rFonts w:eastAsia="標楷體"/>
                <w:color w:val="0D0D0D"/>
                <w:szCs w:val="28"/>
              </w:rPr>
              <w:t>日。</w:t>
            </w:r>
          </w:p>
        </w:tc>
      </w:tr>
      <w:tr w:rsidR="00331DC2" w:rsidRPr="00C3190D" w14:paraId="731175D9" w14:textId="77777777" w:rsidTr="007C462F">
        <w:tc>
          <w:tcPr>
            <w:tcW w:w="545" w:type="pct"/>
            <w:vMerge/>
            <w:vAlign w:val="center"/>
          </w:tcPr>
          <w:p w14:paraId="7CDA132D" w14:textId="77777777" w:rsidR="00331DC2" w:rsidRPr="00C3190D" w:rsidRDefault="00331DC2" w:rsidP="000C4576">
            <w:pPr>
              <w:snapToGrid w:val="0"/>
              <w:jc w:val="center"/>
              <w:rPr>
                <w:rFonts w:eastAsia="標楷體"/>
                <w:szCs w:val="28"/>
              </w:rPr>
            </w:pPr>
          </w:p>
        </w:tc>
        <w:tc>
          <w:tcPr>
            <w:tcW w:w="704" w:type="pct"/>
            <w:vMerge/>
            <w:vAlign w:val="center"/>
          </w:tcPr>
          <w:p w14:paraId="551E9A4F" w14:textId="77777777" w:rsidR="00331DC2" w:rsidRPr="00C3190D" w:rsidRDefault="00331DC2" w:rsidP="000C4576">
            <w:pPr>
              <w:snapToGrid w:val="0"/>
              <w:jc w:val="center"/>
              <w:rPr>
                <w:rFonts w:eastAsia="標楷體"/>
                <w:szCs w:val="28"/>
              </w:rPr>
            </w:pPr>
          </w:p>
        </w:tc>
        <w:tc>
          <w:tcPr>
            <w:tcW w:w="3751" w:type="pct"/>
            <w:vAlign w:val="center"/>
          </w:tcPr>
          <w:p w14:paraId="1212B75F" w14:textId="191C2133" w:rsidR="00331DC2" w:rsidRPr="00C3190D" w:rsidRDefault="00331DC2" w:rsidP="000C4576">
            <w:pPr>
              <w:snapToGrid w:val="0"/>
              <w:jc w:val="both"/>
              <w:rPr>
                <w:rFonts w:eastAsia="標楷體"/>
                <w:szCs w:val="28"/>
              </w:rPr>
            </w:pPr>
            <w:r w:rsidRPr="00C3190D">
              <w:rPr>
                <w:rFonts w:eastAsia="標楷體"/>
                <w:b/>
                <w:szCs w:val="28"/>
              </w:rPr>
              <w:t xml:space="preserve">Lin, C. C. </w:t>
            </w:r>
            <w:r w:rsidRPr="00C3190D">
              <w:rPr>
                <w:rFonts w:eastAsia="標楷體"/>
                <w:szCs w:val="28"/>
              </w:rPr>
              <w:t>(2025), “FDI or Exporting with R&amp;D spillover,” 2025</w:t>
            </w:r>
            <w:r w:rsidRPr="00C3190D">
              <w:rPr>
                <w:rFonts w:eastAsia="標楷體"/>
                <w:szCs w:val="28"/>
              </w:rPr>
              <w:t>第</w:t>
            </w:r>
            <w:r w:rsidRPr="00C3190D">
              <w:rPr>
                <w:rFonts w:eastAsia="標楷體"/>
                <w:szCs w:val="28"/>
              </w:rPr>
              <w:t>13</w:t>
            </w:r>
            <w:r w:rsidRPr="00C3190D">
              <w:rPr>
                <w:rFonts w:eastAsia="標楷體"/>
                <w:szCs w:val="28"/>
              </w:rPr>
              <w:t>屆管理與決策學術暨實務研討會</w:t>
            </w:r>
            <w:r w:rsidRPr="00C3190D">
              <w:rPr>
                <w:rFonts w:eastAsia="標楷體"/>
                <w:szCs w:val="28"/>
              </w:rPr>
              <w:t xml:space="preserve">, </w:t>
            </w:r>
            <w:r w:rsidRPr="00C3190D">
              <w:rPr>
                <w:rFonts w:eastAsia="標楷體"/>
                <w:color w:val="0D0D0D"/>
                <w:szCs w:val="28"/>
              </w:rPr>
              <w:t>2025</w:t>
            </w:r>
            <w:r w:rsidRPr="00C3190D">
              <w:rPr>
                <w:rFonts w:eastAsia="標楷體"/>
                <w:color w:val="0D0D0D"/>
                <w:szCs w:val="28"/>
              </w:rPr>
              <w:t>年</w:t>
            </w:r>
            <w:r w:rsidRPr="00C3190D">
              <w:rPr>
                <w:rFonts w:eastAsia="標楷體"/>
                <w:color w:val="0D0D0D"/>
                <w:szCs w:val="28"/>
              </w:rPr>
              <w:t>5</w:t>
            </w:r>
            <w:r w:rsidRPr="00C3190D">
              <w:rPr>
                <w:rFonts w:eastAsia="標楷體"/>
                <w:color w:val="0D0D0D"/>
                <w:szCs w:val="28"/>
              </w:rPr>
              <w:t>月</w:t>
            </w:r>
            <w:r w:rsidRPr="00C3190D">
              <w:rPr>
                <w:rFonts w:eastAsia="標楷體"/>
                <w:color w:val="0D0D0D"/>
                <w:szCs w:val="28"/>
              </w:rPr>
              <w:t>22</w:t>
            </w:r>
            <w:r w:rsidRPr="00C3190D">
              <w:rPr>
                <w:rFonts w:eastAsia="標楷體"/>
                <w:color w:val="0D0D0D"/>
                <w:szCs w:val="28"/>
              </w:rPr>
              <w:t>日。</w:t>
            </w:r>
          </w:p>
        </w:tc>
      </w:tr>
      <w:tr w:rsidR="00331DC2" w:rsidRPr="00C3190D" w14:paraId="591BB883" w14:textId="77777777" w:rsidTr="007C462F">
        <w:tc>
          <w:tcPr>
            <w:tcW w:w="545" w:type="pct"/>
            <w:vMerge/>
            <w:vAlign w:val="center"/>
          </w:tcPr>
          <w:p w14:paraId="7FE30AD4" w14:textId="77777777" w:rsidR="00331DC2" w:rsidRPr="00C3190D" w:rsidRDefault="00331DC2" w:rsidP="000C4576">
            <w:pPr>
              <w:snapToGrid w:val="0"/>
              <w:jc w:val="center"/>
              <w:rPr>
                <w:rFonts w:eastAsia="標楷體"/>
                <w:szCs w:val="28"/>
              </w:rPr>
            </w:pPr>
          </w:p>
        </w:tc>
        <w:tc>
          <w:tcPr>
            <w:tcW w:w="704" w:type="pct"/>
            <w:vMerge/>
            <w:vAlign w:val="center"/>
          </w:tcPr>
          <w:p w14:paraId="442350BD" w14:textId="77777777" w:rsidR="00331DC2" w:rsidRPr="00C3190D" w:rsidRDefault="00331DC2" w:rsidP="000C4576">
            <w:pPr>
              <w:snapToGrid w:val="0"/>
              <w:jc w:val="center"/>
              <w:rPr>
                <w:rFonts w:eastAsia="標楷體"/>
                <w:szCs w:val="28"/>
              </w:rPr>
            </w:pPr>
          </w:p>
        </w:tc>
        <w:tc>
          <w:tcPr>
            <w:tcW w:w="3751" w:type="pct"/>
            <w:vAlign w:val="center"/>
          </w:tcPr>
          <w:p w14:paraId="19DD47E4" w14:textId="75C1DD5A" w:rsidR="00331DC2" w:rsidRPr="00C3190D" w:rsidRDefault="00331DC2" w:rsidP="000C4576">
            <w:pPr>
              <w:snapToGrid w:val="0"/>
              <w:jc w:val="both"/>
              <w:rPr>
                <w:rFonts w:eastAsia="標楷體"/>
                <w:szCs w:val="28"/>
              </w:rPr>
            </w:pPr>
            <w:r w:rsidRPr="00C3190D">
              <w:rPr>
                <w:rFonts w:eastAsia="標楷體"/>
                <w:b/>
                <w:szCs w:val="28"/>
              </w:rPr>
              <w:t>林啟智</w:t>
            </w:r>
            <w:r w:rsidRPr="00C3190D">
              <w:rPr>
                <w:rFonts w:eastAsia="標楷體"/>
                <w:szCs w:val="28"/>
              </w:rPr>
              <w:t>、凃淑芬</w:t>
            </w:r>
            <w:r w:rsidRPr="00C3190D">
              <w:rPr>
                <w:rFonts w:eastAsia="標楷體"/>
                <w:szCs w:val="28"/>
              </w:rPr>
              <w:t xml:space="preserve"> (2025), </w:t>
            </w:r>
            <w:r w:rsidRPr="00C3190D">
              <w:rPr>
                <w:rFonts w:eastAsia="標楷體"/>
                <w:color w:val="0D0D0D"/>
                <w:szCs w:val="28"/>
              </w:rPr>
              <w:t>「</w:t>
            </w:r>
            <w:r w:rsidRPr="00C3190D">
              <w:rPr>
                <w:rFonts w:eastAsia="標楷體"/>
                <w:szCs w:val="28"/>
              </w:rPr>
              <w:t>既存廠商擴充產能超額率是否應加禁止？</w:t>
            </w:r>
            <w:r w:rsidRPr="00C3190D">
              <w:rPr>
                <w:rFonts w:eastAsia="標楷體"/>
                <w:color w:val="0D0D0D"/>
                <w:szCs w:val="28"/>
              </w:rPr>
              <w:t>」</w:t>
            </w:r>
            <w:r w:rsidRPr="00C3190D">
              <w:rPr>
                <w:rFonts w:eastAsia="標楷體"/>
                <w:szCs w:val="28"/>
              </w:rPr>
              <w:t>, 2025</w:t>
            </w:r>
            <w:r w:rsidRPr="00C3190D">
              <w:rPr>
                <w:rFonts w:eastAsia="標楷體"/>
                <w:szCs w:val="28"/>
              </w:rPr>
              <w:t>「管理思維與實務」暨「應用科學」研討會</w:t>
            </w:r>
            <w:r w:rsidRPr="00C3190D">
              <w:rPr>
                <w:rFonts w:eastAsia="標楷體"/>
                <w:szCs w:val="28"/>
              </w:rPr>
              <w:t>, 2025</w:t>
            </w:r>
            <w:r w:rsidRPr="00C3190D">
              <w:rPr>
                <w:rFonts w:eastAsia="標楷體"/>
                <w:szCs w:val="28"/>
              </w:rPr>
              <w:t>年</w:t>
            </w:r>
            <w:r w:rsidRPr="00C3190D">
              <w:rPr>
                <w:rFonts w:eastAsia="標楷體"/>
                <w:szCs w:val="28"/>
              </w:rPr>
              <w:t>6</w:t>
            </w:r>
            <w:r w:rsidRPr="00C3190D">
              <w:rPr>
                <w:rFonts w:eastAsia="標楷體"/>
                <w:szCs w:val="28"/>
              </w:rPr>
              <w:t>月</w:t>
            </w:r>
            <w:r w:rsidRPr="00C3190D">
              <w:rPr>
                <w:rFonts w:eastAsia="標楷體"/>
                <w:szCs w:val="28"/>
              </w:rPr>
              <w:t>13</w:t>
            </w:r>
            <w:r w:rsidRPr="00C3190D">
              <w:rPr>
                <w:rFonts w:eastAsia="標楷體"/>
                <w:szCs w:val="28"/>
              </w:rPr>
              <w:t>日。</w:t>
            </w:r>
          </w:p>
        </w:tc>
      </w:tr>
      <w:tr w:rsidR="00331DC2" w:rsidRPr="00C3190D" w14:paraId="6352B148" w14:textId="77777777" w:rsidTr="007C462F">
        <w:tc>
          <w:tcPr>
            <w:tcW w:w="545" w:type="pct"/>
            <w:vMerge/>
            <w:vAlign w:val="center"/>
          </w:tcPr>
          <w:p w14:paraId="17826CC2" w14:textId="77777777" w:rsidR="00331DC2" w:rsidRPr="00C3190D" w:rsidRDefault="00331DC2" w:rsidP="000C4576">
            <w:pPr>
              <w:snapToGrid w:val="0"/>
              <w:jc w:val="center"/>
              <w:rPr>
                <w:rFonts w:eastAsia="標楷體"/>
                <w:szCs w:val="28"/>
              </w:rPr>
            </w:pPr>
          </w:p>
        </w:tc>
        <w:tc>
          <w:tcPr>
            <w:tcW w:w="704" w:type="pct"/>
            <w:vAlign w:val="center"/>
          </w:tcPr>
          <w:p w14:paraId="019308ED" w14:textId="16B84B3B" w:rsidR="00331DC2" w:rsidRPr="00C3190D" w:rsidRDefault="00331DC2" w:rsidP="000C4576">
            <w:pPr>
              <w:snapToGrid w:val="0"/>
              <w:jc w:val="center"/>
              <w:rPr>
                <w:rFonts w:eastAsia="標楷體"/>
                <w:szCs w:val="28"/>
              </w:rPr>
            </w:pPr>
            <w:r w:rsidRPr="00C3190D">
              <w:rPr>
                <w:rFonts w:eastAsia="標楷體"/>
                <w:color w:val="0D0D0D"/>
                <w:szCs w:val="28"/>
              </w:rPr>
              <w:t>戴孟宜</w:t>
            </w:r>
          </w:p>
        </w:tc>
        <w:tc>
          <w:tcPr>
            <w:tcW w:w="3751" w:type="pct"/>
            <w:vAlign w:val="center"/>
          </w:tcPr>
          <w:p w14:paraId="00CA134A" w14:textId="31F043B1" w:rsidR="00331DC2" w:rsidRPr="00C3190D" w:rsidRDefault="00331DC2" w:rsidP="000C4576">
            <w:pPr>
              <w:snapToGrid w:val="0"/>
              <w:jc w:val="both"/>
              <w:rPr>
                <w:rFonts w:eastAsia="標楷體"/>
                <w:szCs w:val="28"/>
              </w:rPr>
            </w:pPr>
            <w:r w:rsidRPr="00C3190D">
              <w:rPr>
                <w:rFonts w:eastAsia="標楷體"/>
                <w:szCs w:val="28"/>
              </w:rPr>
              <w:t xml:space="preserve">Chi, C. F., C. H. Lee, and </w:t>
            </w:r>
            <w:r w:rsidRPr="00C3190D">
              <w:rPr>
                <w:rFonts w:eastAsia="標楷體"/>
                <w:b/>
                <w:szCs w:val="28"/>
                <w:u w:val="single"/>
              </w:rPr>
              <w:t>M. Y. Tai</w:t>
            </w:r>
            <w:r w:rsidRPr="00C3190D">
              <w:rPr>
                <w:rFonts w:eastAsia="標楷體"/>
                <w:szCs w:val="28"/>
              </w:rPr>
              <w:t xml:space="preserve"> (2025), “An Analysis of Liquidity, Information Asymmetry, and Efficiency of ESG ETFs Listed in Taiwan,” 2025 Feng Chia Conference Symposium on Sustainable Economy and Green Finance Cooperation between Taiwan and India under the New Southbound Policy, Feng Chia University, Taichung, Taiwan. June 13, 2025.</w:t>
            </w:r>
          </w:p>
        </w:tc>
      </w:tr>
      <w:tr w:rsidR="00331DC2" w:rsidRPr="00C3190D" w14:paraId="220976F3" w14:textId="77777777" w:rsidTr="007C462F">
        <w:tc>
          <w:tcPr>
            <w:tcW w:w="545" w:type="pct"/>
            <w:vMerge/>
            <w:vAlign w:val="center"/>
          </w:tcPr>
          <w:p w14:paraId="766813B8" w14:textId="77777777" w:rsidR="00331DC2" w:rsidRPr="00C3190D" w:rsidRDefault="00331DC2" w:rsidP="000C4576">
            <w:pPr>
              <w:snapToGrid w:val="0"/>
              <w:jc w:val="center"/>
              <w:rPr>
                <w:rFonts w:eastAsia="標楷體"/>
                <w:szCs w:val="28"/>
              </w:rPr>
            </w:pPr>
          </w:p>
        </w:tc>
        <w:tc>
          <w:tcPr>
            <w:tcW w:w="704" w:type="pct"/>
            <w:vMerge w:val="restart"/>
            <w:vAlign w:val="center"/>
          </w:tcPr>
          <w:p w14:paraId="11C97567" w14:textId="7CE246B0" w:rsidR="00331DC2" w:rsidRPr="00C3190D" w:rsidRDefault="00331DC2" w:rsidP="000C4576">
            <w:pPr>
              <w:snapToGrid w:val="0"/>
              <w:jc w:val="center"/>
              <w:rPr>
                <w:rFonts w:eastAsia="標楷體"/>
                <w:szCs w:val="28"/>
              </w:rPr>
            </w:pPr>
            <w:r w:rsidRPr="00C3190D">
              <w:rPr>
                <w:rFonts w:eastAsia="標楷體"/>
                <w:color w:val="0D0D0D"/>
                <w:szCs w:val="28"/>
              </w:rPr>
              <w:t>李杰憲</w:t>
            </w:r>
          </w:p>
        </w:tc>
        <w:tc>
          <w:tcPr>
            <w:tcW w:w="3751" w:type="pct"/>
            <w:vAlign w:val="center"/>
          </w:tcPr>
          <w:p w14:paraId="78A9B81F" w14:textId="3E3B3F4B" w:rsidR="00331DC2" w:rsidRPr="00C3190D" w:rsidRDefault="00331DC2" w:rsidP="000C4576">
            <w:pPr>
              <w:snapToGrid w:val="0"/>
              <w:jc w:val="both"/>
              <w:rPr>
                <w:rFonts w:eastAsia="標楷體"/>
                <w:szCs w:val="28"/>
              </w:rPr>
            </w:pPr>
            <w:r w:rsidRPr="00C3190D">
              <w:rPr>
                <w:rFonts w:eastAsia="標楷體"/>
                <w:szCs w:val="28"/>
              </w:rPr>
              <w:t>周任薇、</w:t>
            </w:r>
            <w:r w:rsidRPr="00C3190D">
              <w:rPr>
                <w:rFonts w:eastAsia="標楷體"/>
                <w:b/>
                <w:szCs w:val="28"/>
              </w:rPr>
              <w:t>李杰憲</w:t>
            </w:r>
            <w:r w:rsidRPr="00C3190D">
              <w:rPr>
                <w:rFonts w:eastAsia="標楷體"/>
                <w:szCs w:val="28"/>
              </w:rPr>
              <w:t xml:space="preserve"> (2025), </w:t>
            </w:r>
            <w:r w:rsidRPr="00C3190D">
              <w:rPr>
                <w:rFonts w:eastAsia="標楷體"/>
                <w:szCs w:val="28"/>
              </w:rPr>
              <w:t>「宜蘭縣運動產業的產值評估與趨勢分析」，</w:t>
            </w:r>
            <w:r w:rsidRPr="00C3190D">
              <w:rPr>
                <w:rFonts w:eastAsia="標楷體"/>
                <w:szCs w:val="28"/>
              </w:rPr>
              <w:t>2025</w:t>
            </w:r>
            <w:r w:rsidRPr="00C3190D">
              <w:rPr>
                <w:rFonts w:eastAsia="標楷體"/>
                <w:szCs w:val="28"/>
              </w:rPr>
              <w:t>商務管理實務研討會，致理科技大學商務管理學院，</w:t>
            </w:r>
            <w:r w:rsidRPr="00C3190D">
              <w:rPr>
                <w:rFonts w:eastAsia="標楷體"/>
                <w:szCs w:val="28"/>
              </w:rPr>
              <w:t>2025</w:t>
            </w:r>
            <w:r w:rsidRPr="00C3190D">
              <w:rPr>
                <w:rFonts w:eastAsia="標楷體"/>
                <w:szCs w:val="28"/>
              </w:rPr>
              <w:t>年</w:t>
            </w:r>
            <w:r w:rsidRPr="00C3190D">
              <w:rPr>
                <w:rFonts w:eastAsia="標楷體"/>
                <w:szCs w:val="28"/>
              </w:rPr>
              <w:t>6</w:t>
            </w:r>
            <w:r w:rsidRPr="00C3190D">
              <w:rPr>
                <w:rFonts w:eastAsia="標楷體"/>
                <w:szCs w:val="28"/>
              </w:rPr>
              <w:t>月</w:t>
            </w:r>
            <w:r w:rsidRPr="00C3190D">
              <w:rPr>
                <w:rFonts w:eastAsia="標楷體"/>
                <w:szCs w:val="28"/>
              </w:rPr>
              <w:t>6</w:t>
            </w:r>
            <w:r w:rsidRPr="00C3190D">
              <w:rPr>
                <w:rFonts w:eastAsia="標楷體"/>
                <w:szCs w:val="28"/>
              </w:rPr>
              <w:t>日。</w:t>
            </w:r>
          </w:p>
        </w:tc>
      </w:tr>
      <w:tr w:rsidR="00331DC2" w:rsidRPr="00C3190D" w14:paraId="0D456CC0" w14:textId="77777777" w:rsidTr="007C462F">
        <w:tc>
          <w:tcPr>
            <w:tcW w:w="545" w:type="pct"/>
            <w:vMerge/>
            <w:vAlign w:val="center"/>
          </w:tcPr>
          <w:p w14:paraId="6024FB27" w14:textId="77777777" w:rsidR="00331DC2" w:rsidRPr="00C3190D" w:rsidRDefault="00331DC2" w:rsidP="000C4576">
            <w:pPr>
              <w:snapToGrid w:val="0"/>
              <w:jc w:val="center"/>
              <w:rPr>
                <w:rFonts w:eastAsia="標楷體"/>
                <w:szCs w:val="28"/>
              </w:rPr>
            </w:pPr>
          </w:p>
        </w:tc>
        <w:tc>
          <w:tcPr>
            <w:tcW w:w="704" w:type="pct"/>
            <w:vMerge/>
            <w:vAlign w:val="center"/>
          </w:tcPr>
          <w:p w14:paraId="05C3EDD3" w14:textId="77777777" w:rsidR="00331DC2" w:rsidRPr="00C3190D" w:rsidRDefault="00331DC2" w:rsidP="000C4576">
            <w:pPr>
              <w:snapToGrid w:val="0"/>
              <w:jc w:val="center"/>
              <w:rPr>
                <w:rFonts w:eastAsia="標楷體"/>
                <w:szCs w:val="28"/>
              </w:rPr>
            </w:pPr>
          </w:p>
        </w:tc>
        <w:tc>
          <w:tcPr>
            <w:tcW w:w="3751" w:type="pct"/>
            <w:vAlign w:val="center"/>
          </w:tcPr>
          <w:p w14:paraId="48876549" w14:textId="7204183E" w:rsidR="00331DC2" w:rsidRPr="00C3190D" w:rsidRDefault="00331DC2" w:rsidP="000C4576">
            <w:pPr>
              <w:snapToGrid w:val="0"/>
              <w:jc w:val="both"/>
              <w:rPr>
                <w:rFonts w:eastAsia="標楷體"/>
                <w:szCs w:val="28"/>
              </w:rPr>
            </w:pPr>
            <w:r w:rsidRPr="00C3190D">
              <w:rPr>
                <w:rFonts w:eastAsia="標楷體"/>
                <w:szCs w:val="28"/>
              </w:rPr>
              <w:t xml:space="preserve">Chi, C. F., </w:t>
            </w:r>
            <w:r w:rsidRPr="00C3190D">
              <w:rPr>
                <w:rFonts w:eastAsia="標楷體"/>
                <w:b/>
                <w:szCs w:val="28"/>
                <w:u w:val="single"/>
              </w:rPr>
              <w:t>C. H. Lee</w:t>
            </w:r>
            <w:r w:rsidRPr="00C3190D">
              <w:rPr>
                <w:rFonts w:eastAsia="標楷體"/>
                <w:szCs w:val="28"/>
              </w:rPr>
              <w:t>, and M. Y. Tai (2025), “An Analysis of Liquidity, Information Asymmetry, and Efficiency of ESG ETFs Listed in Taiwan,” 2025 Feng Chia Conference Symposium on Sustainable Economy and Green Finance Cooperation between Taiwan and India under the New Southbound Policy, Feng Chia University, Taichung, Taiwan. June 13, 2025.</w:t>
            </w:r>
          </w:p>
        </w:tc>
      </w:tr>
      <w:tr w:rsidR="00331DC2" w:rsidRPr="00C3190D" w14:paraId="17ABFBDB" w14:textId="77777777" w:rsidTr="007C462F">
        <w:tc>
          <w:tcPr>
            <w:tcW w:w="545" w:type="pct"/>
            <w:vMerge w:val="restart"/>
            <w:vAlign w:val="center"/>
          </w:tcPr>
          <w:p w14:paraId="3B69C350" w14:textId="32E6A29C" w:rsidR="00331DC2" w:rsidRPr="00C3190D" w:rsidRDefault="00331DC2" w:rsidP="000C4576">
            <w:pPr>
              <w:snapToGrid w:val="0"/>
              <w:jc w:val="center"/>
              <w:rPr>
                <w:rFonts w:eastAsia="標楷體"/>
                <w:szCs w:val="28"/>
              </w:rPr>
            </w:pPr>
            <w:r w:rsidRPr="00C3190D">
              <w:rPr>
                <w:rFonts w:eastAsia="標楷體"/>
                <w:szCs w:val="28"/>
              </w:rPr>
              <w:t>114</w:t>
            </w:r>
          </w:p>
        </w:tc>
        <w:tc>
          <w:tcPr>
            <w:tcW w:w="704" w:type="pct"/>
            <w:vMerge w:val="restart"/>
            <w:vAlign w:val="center"/>
          </w:tcPr>
          <w:p w14:paraId="6376AB6D" w14:textId="54ECBE71" w:rsidR="00331DC2" w:rsidRPr="00C3190D" w:rsidRDefault="00331DC2" w:rsidP="000C4576">
            <w:pPr>
              <w:snapToGrid w:val="0"/>
              <w:jc w:val="center"/>
              <w:rPr>
                <w:rFonts w:eastAsia="標楷體"/>
                <w:szCs w:val="28"/>
              </w:rPr>
            </w:pPr>
            <w:r w:rsidRPr="00C3190D">
              <w:rPr>
                <w:rFonts w:eastAsia="標楷體"/>
                <w:color w:val="0D0D0D"/>
                <w:szCs w:val="28"/>
              </w:rPr>
              <w:t>陳麗雪</w:t>
            </w:r>
          </w:p>
        </w:tc>
        <w:tc>
          <w:tcPr>
            <w:tcW w:w="3751" w:type="pct"/>
            <w:vAlign w:val="center"/>
          </w:tcPr>
          <w:p w14:paraId="5A9B6CDB" w14:textId="30A89B45" w:rsidR="00331DC2" w:rsidRPr="00C3190D" w:rsidRDefault="00331DC2" w:rsidP="000C4576">
            <w:pPr>
              <w:snapToGrid w:val="0"/>
              <w:jc w:val="both"/>
              <w:rPr>
                <w:rFonts w:eastAsia="標楷體"/>
                <w:szCs w:val="28"/>
              </w:rPr>
            </w:pPr>
            <w:r w:rsidRPr="00C3190D">
              <w:rPr>
                <w:rFonts w:eastAsia="標楷體"/>
                <w:b/>
                <w:szCs w:val="28"/>
                <w:u w:val="single"/>
              </w:rPr>
              <w:t>Li-Hsueh Chen</w:t>
            </w:r>
            <w:r w:rsidRPr="00C3190D">
              <w:rPr>
                <w:rFonts w:eastAsia="標楷體"/>
                <w:szCs w:val="28"/>
              </w:rPr>
              <w:t>, Li-Ching Chen (2025), “Failure Prediction of Tourist Hotels in Taiwan based on Performance,” The International Conference on Business Analytics in Practice (ICBAP 2025), Aug. 24-27, 2025.</w:t>
            </w:r>
          </w:p>
        </w:tc>
      </w:tr>
      <w:tr w:rsidR="00331DC2" w:rsidRPr="00C3190D" w14:paraId="5F0BEEB5" w14:textId="77777777" w:rsidTr="007C462F">
        <w:tc>
          <w:tcPr>
            <w:tcW w:w="545" w:type="pct"/>
            <w:vMerge/>
            <w:vAlign w:val="center"/>
          </w:tcPr>
          <w:p w14:paraId="3BE9C26C" w14:textId="77777777" w:rsidR="00331DC2" w:rsidRPr="00C3190D" w:rsidRDefault="00331DC2" w:rsidP="000C4576">
            <w:pPr>
              <w:snapToGrid w:val="0"/>
              <w:jc w:val="center"/>
              <w:rPr>
                <w:rFonts w:eastAsia="標楷體"/>
                <w:szCs w:val="28"/>
              </w:rPr>
            </w:pPr>
          </w:p>
        </w:tc>
        <w:tc>
          <w:tcPr>
            <w:tcW w:w="704" w:type="pct"/>
            <w:vMerge/>
            <w:vAlign w:val="center"/>
          </w:tcPr>
          <w:p w14:paraId="11D4761D" w14:textId="77777777" w:rsidR="00331DC2" w:rsidRPr="00C3190D" w:rsidRDefault="00331DC2" w:rsidP="000C4576">
            <w:pPr>
              <w:snapToGrid w:val="0"/>
              <w:jc w:val="center"/>
              <w:rPr>
                <w:rFonts w:eastAsia="標楷體"/>
                <w:szCs w:val="28"/>
              </w:rPr>
            </w:pPr>
          </w:p>
        </w:tc>
        <w:tc>
          <w:tcPr>
            <w:tcW w:w="3751" w:type="pct"/>
            <w:vAlign w:val="center"/>
          </w:tcPr>
          <w:p w14:paraId="1EC3F7F3" w14:textId="1C07A62A" w:rsidR="00331DC2" w:rsidRPr="00C3190D" w:rsidRDefault="00331DC2" w:rsidP="000C4576">
            <w:pPr>
              <w:snapToGrid w:val="0"/>
              <w:jc w:val="both"/>
              <w:rPr>
                <w:rFonts w:eastAsia="標楷體"/>
                <w:szCs w:val="28"/>
              </w:rPr>
            </w:pPr>
            <w:r w:rsidRPr="00C3190D">
              <w:rPr>
                <w:rFonts w:eastAsia="標楷體"/>
                <w:szCs w:val="28"/>
              </w:rPr>
              <w:t xml:space="preserve">Bo Hsiao, Tsung-Yeh Lin, </w:t>
            </w:r>
            <w:r w:rsidRPr="00C3190D">
              <w:rPr>
                <w:rFonts w:eastAsia="標楷體"/>
                <w:b/>
                <w:szCs w:val="28"/>
                <w:u w:val="single"/>
              </w:rPr>
              <w:t>Li-Hsueh Chen</w:t>
            </w:r>
            <w:r w:rsidRPr="00C3190D">
              <w:rPr>
                <w:rFonts w:eastAsia="標楷體"/>
                <w:szCs w:val="28"/>
              </w:rPr>
              <w:t xml:space="preserve"> (2025), “Using Multi-Activity Data Envelopment Analysis with Assurance Region to Evaluate the Advertising Performance of Social Media,” Asia Pacific Productivity Conference (APPC), Nov. 26-28, 2025.</w:t>
            </w:r>
          </w:p>
        </w:tc>
      </w:tr>
      <w:tr w:rsidR="00331DC2" w:rsidRPr="00C3190D" w14:paraId="25158437" w14:textId="77777777" w:rsidTr="007C462F">
        <w:tc>
          <w:tcPr>
            <w:tcW w:w="545" w:type="pct"/>
            <w:vMerge/>
            <w:tcBorders>
              <w:bottom w:val="single" w:sz="4" w:space="0" w:color="auto"/>
            </w:tcBorders>
            <w:vAlign w:val="center"/>
          </w:tcPr>
          <w:p w14:paraId="3FD9D77C" w14:textId="77777777" w:rsidR="00331DC2" w:rsidRPr="00C3190D" w:rsidRDefault="00331DC2" w:rsidP="000C4576">
            <w:pPr>
              <w:snapToGrid w:val="0"/>
              <w:jc w:val="center"/>
              <w:rPr>
                <w:rFonts w:eastAsia="標楷體"/>
                <w:szCs w:val="28"/>
              </w:rPr>
            </w:pPr>
          </w:p>
        </w:tc>
        <w:tc>
          <w:tcPr>
            <w:tcW w:w="704" w:type="pct"/>
            <w:tcBorders>
              <w:bottom w:val="single" w:sz="4" w:space="0" w:color="auto"/>
            </w:tcBorders>
            <w:vAlign w:val="center"/>
          </w:tcPr>
          <w:p w14:paraId="232C8505" w14:textId="7B7975F7" w:rsidR="00331DC2" w:rsidRPr="00C3190D" w:rsidRDefault="00331DC2" w:rsidP="000C4576">
            <w:pPr>
              <w:snapToGrid w:val="0"/>
              <w:jc w:val="center"/>
              <w:rPr>
                <w:rFonts w:eastAsia="標楷體"/>
                <w:szCs w:val="28"/>
              </w:rPr>
            </w:pPr>
            <w:r w:rsidRPr="00C3190D">
              <w:rPr>
                <w:rFonts w:eastAsia="標楷體"/>
                <w:color w:val="0D0D0D"/>
                <w:szCs w:val="28"/>
              </w:rPr>
              <w:t>陳疆平</w:t>
            </w:r>
          </w:p>
        </w:tc>
        <w:tc>
          <w:tcPr>
            <w:tcW w:w="3751" w:type="pct"/>
            <w:tcBorders>
              <w:bottom w:val="single" w:sz="4" w:space="0" w:color="auto"/>
            </w:tcBorders>
            <w:vAlign w:val="center"/>
          </w:tcPr>
          <w:p w14:paraId="7DF7C38A" w14:textId="22C88586" w:rsidR="00331DC2" w:rsidRPr="00C3190D" w:rsidRDefault="00331DC2" w:rsidP="000C4576">
            <w:pPr>
              <w:snapToGrid w:val="0"/>
              <w:jc w:val="both"/>
              <w:rPr>
                <w:rFonts w:eastAsia="標楷體"/>
                <w:szCs w:val="28"/>
              </w:rPr>
            </w:pPr>
            <w:r w:rsidRPr="00C3190D">
              <w:rPr>
                <w:rFonts w:eastAsia="標楷體"/>
                <w:szCs w:val="28"/>
              </w:rPr>
              <w:t xml:space="preserve">Chang, Ming Chung and </w:t>
            </w:r>
            <w:r w:rsidRPr="00C3190D">
              <w:rPr>
                <w:rFonts w:eastAsia="標楷體"/>
                <w:b/>
                <w:szCs w:val="28"/>
                <w:u w:val="single"/>
              </w:rPr>
              <w:t>Chiang-Ping Chen</w:t>
            </w:r>
            <w:r w:rsidRPr="00C3190D">
              <w:rPr>
                <w:rFonts w:eastAsia="標楷體"/>
                <w:szCs w:val="28"/>
              </w:rPr>
              <w:t xml:space="preserve"> (2025), “Learning Path for Improving Energy Efficiency,” 2025 International Conference on Business, Economics, and Management, New Taipei City, Taiwan. 2025/10/19.</w:t>
            </w:r>
          </w:p>
        </w:tc>
      </w:tr>
      <w:tr w:rsidR="00331DC2" w:rsidRPr="00C3190D" w14:paraId="334D1BAE" w14:textId="77777777" w:rsidTr="007C462F">
        <w:tc>
          <w:tcPr>
            <w:tcW w:w="5000" w:type="pct"/>
            <w:gridSpan w:val="3"/>
            <w:tcBorders>
              <w:left w:val="nil"/>
              <w:bottom w:val="nil"/>
              <w:right w:val="nil"/>
            </w:tcBorders>
          </w:tcPr>
          <w:p w14:paraId="6332EA23" w14:textId="61729778" w:rsidR="00331DC2" w:rsidRPr="00C3190D" w:rsidRDefault="00331DC2" w:rsidP="000C4576">
            <w:pPr>
              <w:snapToGrid w:val="0"/>
              <w:jc w:val="both"/>
              <w:rPr>
                <w:rFonts w:eastAsia="標楷體"/>
                <w:szCs w:val="28"/>
              </w:rPr>
            </w:pPr>
            <w:r w:rsidRPr="00C3190D">
              <w:rPr>
                <w:rFonts w:eastAsia="標楷體"/>
                <w:szCs w:val="28"/>
              </w:rPr>
              <w:t xml:space="preserve">* </w:t>
            </w:r>
            <w:r w:rsidRPr="00C3190D">
              <w:rPr>
                <w:rFonts w:eastAsia="標楷體"/>
                <w:szCs w:val="28"/>
              </w:rPr>
              <w:t>林晏如老師於</w:t>
            </w:r>
            <w:r w:rsidRPr="00C3190D">
              <w:rPr>
                <w:rFonts w:eastAsia="標楷體"/>
                <w:szCs w:val="28"/>
              </w:rPr>
              <w:t>113</w:t>
            </w:r>
            <w:r w:rsidR="00581A9D" w:rsidRPr="00C3190D">
              <w:rPr>
                <w:rFonts w:eastAsia="標楷體"/>
                <w:szCs w:val="28"/>
              </w:rPr>
              <w:t>-</w:t>
            </w:r>
            <w:r w:rsidRPr="00C3190D">
              <w:rPr>
                <w:rFonts w:eastAsia="標楷體"/>
                <w:szCs w:val="28"/>
              </w:rPr>
              <w:t>2</w:t>
            </w:r>
            <w:r w:rsidRPr="00C3190D">
              <w:rPr>
                <w:rFonts w:eastAsia="標楷體"/>
                <w:szCs w:val="28"/>
              </w:rPr>
              <w:t>學期離職</w:t>
            </w:r>
          </w:p>
        </w:tc>
      </w:tr>
    </w:tbl>
    <w:p w14:paraId="18614800" w14:textId="6993CC29" w:rsidR="00B7239F" w:rsidRPr="00C3190D" w:rsidRDefault="00B7239F" w:rsidP="000C4576">
      <w:pPr>
        <w:snapToGrid w:val="0"/>
        <w:jc w:val="both"/>
        <w:rPr>
          <w:rFonts w:eastAsia="標楷體"/>
          <w:sz w:val="28"/>
          <w:szCs w:val="28"/>
        </w:rPr>
      </w:pPr>
    </w:p>
    <w:p w14:paraId="6713D6FA" w14:textId="77777777" w:rsidR="00B7239F" w:rsidRPr="00C3190D" w:rsidRDefault="00B7239F" w:rsidP="000C4576">
      <w:pPr>
        <w:snapToGrid w:val="0"/>
        <w:rPr>
          <w:rFonts w:eastAsia="標楷體"/>
          <w:sz w:val="28"/>
          <w:szCs w:val="28"/>
        </w:rPr>
      </w:pPr>
      <w:r w:rsidRPr="00C3190D">
        <w:rPr>
          <w:rFonts w:eastAsia="標楷體"/>
          <w:b/>
          <w:sz w:val="28"/>
          <w:szCs w:val="28"/>
        </w:rPr>
        <w:t>五、教師指導研究生論文</w:t>
      </w:r>
    </w:p>
    <w:p w14:paraId="232B8D73" w14:textId="10CE2C79" w:rsidR="000B3B68" w:rsidRPr="00C3190D" w:rsidRDefault="00B7239F" w:rsidP="000B035B">
      <w:pPr>
        <w:pStyle w:val="af7"/>
        <w:snapToGrid w:val="0"/>
        <w:ind w:firstLineChars="200" w:firstLine="560"/>
        <w:rPr>
          <w:rFonts w:ascii="Times New Roman" w:eastAsia="標楷體" w:hAnsi="Times New Roman"/>
          <w:sz w:val="28"/>
          <w:szCs w:val="28"/>
        </w:rPr>
      </w:pPr>
      <w:r w:rsidRPr="00C3190D">
        <w:rPr>
          <w:rFonts w:ascii="Times New Roman" w:eastAsia="標楷體" w:hAnsi="Times New Roman"/>
          <w:sz w:val="28"/>
          <w:szCs w:val="28"/>
        </w:rPr>
        <w:t>本系教師積極投入研究生論文指導，展現高度熱誠及教學相長。近三年指導研究生論文成果如下</w:t>
      </w:r>
      <w:r w:rsidR="00C72105" w:rsidRPr="00C3190D">
        <w:rPr>
          <w:rFonts w:ascii="Times New Roman" w:eastAsia="標楷體" w:hAnsi="Times New Roman"/>
          <w:sz w:val="28"/>
          <w:szCs w:val="28"/>
        </w:rPr>
        <w:t>表</w:t>
      </w:r>
      <w:r w:rsidR="00C72105" w:rsidRPr="00C3190D">
        <w:rPr>
          <w:rFonts w:ascii="Times New Roman" w:eastAsia="標楷體" w:hAnsi="Times New Roman"/>
          <w:sz w:val="28"/>
          <w:szCs w:val="28"/>
        </w:rPr>
        <w:t>3-</w:t>
      </w:r>
      <w:r w:rsidRPr="00C3190D">
        <w:rPr>
          <w:rFonts w:ascii="Times New Roman" w:eastAsia="標楷體" w:hAnsi="Times New Roman"/>
          <w:sz w:val="28"/>
          <w:szCs w:val="28"/>
        </w:rPr>
        <w:t>2-6</w:t>
      </w:r>
      <w:r w:rsidRPr="00C3190D">
        <w:rPr>
          <w:rFonts w:ascii="Times New Roman" w:eastAsia="標楷體" w:hAnsi="Times New Roman"/>
          <w:sz w:val="28"/>
          <w:szCs w:val="28"/>
        </w:rPr>
        <w:t>所列。</w:t>
      </w:r>
    </w:p>
    <w:p w14:paraId="16E18D33" w14:textId="2A506775" w:rsidR="000B3B68" w:rsidRPr="00C3190D" w:rsidRDefault="000B3B68" w:rsidP="000C4576">
      <w:pPr>
        <w:pStyle w:val="af7"/>
        <w:snapToGrid w:val="0"/>
        <w:rPr>
          <w:rFonts w:ascii="Times New Roman" w:eastAsia="標楷體" w:hAnsi="Times New Roman"/>
          <w:sz w:val="28"/>
          <w:szCs w:val="28"/>
        </w:rPr>
      </w:pPr>
    </w:p>
    <w:tbl>
      <w:tblPr>
        <w:tblStyle w:val="a3"/>
        <w:tblW w:w="5000" w:type="pct"/>
        <w:jc w:val="center"/>
        <w:tblLook w:val="04A0" w:firstRow="1" w:lastRow="0" w:firstColumn="1" w:lastColumn="0" w:noHBand="0" w:noVBand="1"/>
      </w:tblPr>
      <w:tblGrid>
        <w:gridCol w:w="1297"/>
        <w:gridCol w:w="1924"/>
        <w:gridCol w:w="6417"/>
      </w:tblGrid>
      <w:tr w:rsidR="00331DC2" w:rsidRPr="00C3190D" w14:paraId="12A7FA50" w14:textId="77777777" w:rsidTr="007C462F">
        <w:trPr>
          <w:jc w:val="center"/>
        </w:trPr>
        <w:tc>
          <w:tcPr>
            <w:tcW w:w="5000" w:type="pct"/>
            <w:gridSpan w:val="3"/>
            <w:tcBorders>
              <w:top w:val="nil"/>
              <w:left w:val="nil"/>
              <w:right w:val="nil"/>
            </w:tcBorders>
            <w:vAlign w:val="center"/>
          </w:tcPr>
          <w:p w14:paraId="336A5E14" w14:textId="43AD739E" w:rsidR="00331DC2" w:rsidRPr="00C3190D" w:rsidRDefault="00C72105" w:rsidP="000C4576">
            <w:pPr>
              <w:snapToGrid w:val="0"/>
              <w:jc w:val="center"/>
              <w:rPr>
                <w:rFonts w:eastAsia="標楷體"/>
              </w:rPr>
            </w:pPr>
            <w:r w:rsidRPr="00C3190D">
              <w:rPr>
                <w:rFonts w:eastAsia="標楷體"/>
                <w:b/>
              </w:rPr>
              <w:t>表</w:t>
            </w:r>
            <w:r w:rsidRPr="00C3190D">
              <w:rPr>
                <w:rFonts w:eastAsia="標楷體"/>
                <w:b/>
              </w:rPr>
              <w:t>3-</w:t>
            </w:r>
            <w:r w:rsidR="00331DC2" w:rsidRPr="00C3190D">
              <w:rPr>
                <w:rFonts w:eastAsia="標楷體"/>
                <w:b/>
              </w:rPr>
              <w:t xml:space="preserve">2-6 </w:t>
            </w:r>
            <w:r w:rsidR="00331DC2" w:rsidRPr="00C3190D">
              <w:rPr>
                <w:rFonts w:eastAsia="標楷體"/>
                <w:b/>
              </w:rPr>
              <w:t>本系教師</w:t>
            </w:r>
            <w:r w:rsidR="00331DC2" w:rsidRPr="00C3190D">
              <w:rPr>
                <w:rFonts w:eastAsia="標楷體"/>
                <w:b/>
              </w:rPr>
              <w:t>112-114</w:t>
            </w:r>
            <w:r w:rsidR="00331DC2" w:rsidRPr="00C3190D">
              <w:rPr>
                <w:rFonts w:eastAsia="標楷體"/>
                <w:b/>
              </w:rPr>
              <w:t>學年度研究生（含碩專班）論文指導清單</w:t>
            </w:r>
          </w:p>
        </w:tc>
      </w:tr>
      <w:tr w:rsidR="00331DC2" w:rsidRPr="00C3190D" w14:paraId="43C99920" w14:textId="77777777" w:rsidTr="007C462F">
        <w:trPr>
          <w:jc w:val="center"/>
        </w:trPr>
        <w:tc>
          <w:tcPr>
            <w:tcW w:w="673" w:type="pct"/>
            <w:shd w:val="clear" w:color="auto" w:fill="C4BC96" w:themeFill="background2" w:themeFillShade="BF"/>
            <w:vAlign w:val="center"/>
          </w:tcPr>
          <w:p w14:paraId="513A88C2" w14:textId="77777777" w:rsidR="00331DC2" w:rsidRPr="00C3190D" w:rsidRDefault="00331DC2" w:rsidP="000C4576">
            <w:pPr>
              <w:snapToGrid w:val="0"/>
              <w:jc w:val="both"/>
              <w:rPr>
                <w:rFonts w:eastAsia="標楷體"/>
              </w:rPr>
            </w:pPr>
            <w:r w:rsidRPr="00C3190D">
              <w:rPr>
                <w:rFonts w:eastAsia="標楷體"/>
              </w:rPr>
              <w:t>指導教授</w:t>
            </w:r>
          </w:p>
        </w:tc>
        <w:tc>
          <w:tcPr>
            <w:tcW w:w="998" w:type="pct"/>
            <w:shd w:val="clear" w:color="auto" w:fill="C4BC96" w:themeFill="background2" w:themeFillShade="BF"/>
            <w:vAlign w:val="center"/>
          </w:tcPr>
          <w:p w14:paraId="4D9D4F12" w14:textId="77777777" w:rsidR="00331DC2" w:rsidRPr="00C3190D" w:rsidRDefault="00331DC2" w:rsidP="000C4576">
            <w:pPr>
              <w:snapToGrid w:val="0"/>
              <w:jc w:val="both"/>
              <w:rPr>
                <w:rFonts w:eastAsia="標楷體"/>
              </w:rPr>
            </w:pPr>
            <w:r w:rsidRPr="00C3190D">
              <w:rPr>
                <w:rFonts w:eastAsia="標楷體"/>
              </w:rPr>
              <w:t>學生姓名</w:t>
            </w:r>
            <w:r w:rsidRPr="00C3190D">
              <w:rPr>
                <w:rFonts w:eastAsia="標楷體"/>
              </w:rPr>
              <w:t>/</w:t>
            </w:r>
            <w:r w:rsidRPr="00C3190D">
              <w:rPr>
                <w:rFonts w:eastAsia="標楷體"/>
              </w:rPr>
              <w:t>學制</w:t>
            </w:r>
          </w:p>
        </w:tc>
        <w:tc>
          <w:tcPr>
            <w:tcW w:w="3329" w:type="pct"/>
            <w:shd w:val="clear" w:color="auto" w:fill="C4BC96" w:themeFill="background2" w:themeFillShade="BF"/>
            <w:vAlign w:val="center"/>
          </w:tcPr>
          <w:p w14:paraId="26EF4227" w14:textId="77777777" w:rsidR="00331DC2" w:rsidRPr="00C3190D" w:rsidRDefault="00331DC2" w:rsidP="000C4576">
            <w:pPr>
              <w:snapToGrid w:val="0"/>
              <w:jc w:val="center"/>
              <w:rPr>
                <w:rFonts w:eastAsia="標楷體"/>
              </w:rPr>
            </w:pPr>
            <w:r w:rsidRPr="00C3190D">
              <w:rPr>
                <w:rFonts w:eastAsia="標楷體"/>
              </w:rPr>
              <w:t>論文題目</w:t>
            </w:r>
          </w:p>
        </w:tc>
      </w:tr>
      <w:tr w:rsidR="00331DC2" w:rsidRPr="00C3190D" w14:paraId="4557D7FF" w14:textId="77777777" w:rsidTr="007C462F">
        <w:trPr>
          <w:jc w:val="center"/>
        </w:trPr>
        <w:tc>
          <w:tcPr>
            <w:tcW w:w="5000" w:type="pct"/>
            <w:gridSpan w:val="3"/>
            <w:shd w:val="clear" w:color="auto" w:fill="948A54" w:themeFill="background2" w:themeFillShade="80"/>
            <w:vAlign w:val="center"/>
          </w:tcPr>
          <w:p w14:paraId="28043AFE" w14:textId="3F1F319D" w:rsidR="00331DC2" w:rsidRPr="00C3190D" w:rsidRDefault="00331DC2" w:rsidP="000C4576">
            <w:pPr>
              <w:snapToGrid w:val="0"/>
              <w:jc w:val="center"/>
              <w:rPr>
                <w:rFonts w:eastAsia="標楷體"/>
                <w:b/>
              </w:rPr>
            </w:pPr>
            <w:r w:rsidRPr="00C3190D">
              <w:rPr>
                <w:rFonts w:eastAsia="標楷體"/>
                <w:b/>
              </w:rPr>
              <w:t>112</w:t>
            </w:r>
            <w:r w:rsidRPr="00C3190D">
              <w:rPr>
                <w:rFonts w:eastAsia="標楷體"/>
                <w:b/>
              </w:rPr>
              <w:t>學年度畢業</w:t>
            </w:r>
          </w:p>
        </w:tc>
      </w:tr>
      <w:tr w:rsidR="00331DC2" w:rsidRPr="00C3190D" w14:paraId="72E34D84" w14:textId="77777777" w:rsidTr="007C462F">
        <w:trPr>
          <w:jc w:val="center"/>
        </w:trPr>
        <w:tc>
          <w:tcPr>
            <w:tcW w:w="673" w:type="pct"/>
            <w:vMerge w:val="restart"/>
            <w:vAlign w:val="center"/>
          </w:tcPr>
          <w:p w14:paraId="5606348B" w14:textId="77777777" w:rsidR="00331DC2" w:rsidRPr="00C3190D" w:rsidRDefault="00331DC2" w:rsidP="000C4576">
            <w:pPr>
              <w:snapToGrid w:val="0"/>
              <w:jc w:val="center"/>
              <w:rPr>
                <w:rFonts w:eastAsia="標楷體"/>
              </w:rPr>
            </w:pPr>
            <w:r w:rsidRPr="00C3190D">
              <w:rPr>
                <w:rFonts w:eastAsia="標楷體"/>
              </w:rPr>
              <w:t>周國偉</w:t>
            </w:r>
          </w:p>
        </w:tc>
        <w:tc>
          <w:tcPr>
            <w:tcW w:w="998" w:type="pct"/>
            <w:vAlign w:val="center"/>
          </w:tcPr>
          <w:p w14:paraId="471A8958" w14:textId="7955A87C" w:rsidR="00331DC2" w:rsidRPr="00C3190D" w:rsidRDefault="00331DC2" w:rsidP="000C4576">
            <w:pPr>
              <w:snapToGrid w:val="0"/>
              <w:jc w:val="both"/>
              <w:rPr>
                <w:rFonts w:eastAsia="標楷體"/>
              </w:rPr>
            </w:pPr>
            <w:r w:rsidRPr="00C3190D">
              <w:rPr>
                <w:rFonts w:eastAsia="標楷體"/>
              </w:rPr>
              <w:t>江文信</w:t>
            </w:r>
            <w:r w:rsidRPr="00C3190D">
              <w:rPr>
                <w:rFonts w:eastAsia="標楷體"/>
              </w:rPr>
              <w:t>/</w:t>
            </w:r>
            <w:r w:rsidRPr="00C3190D">
              <w:rPr>
                <w:rFonts w:eastAsia="標楷體"/>
              </w:rPr>
              <w:t>碩士班</w:t>
            </w:r>
          </w:p>
        </w:tc>
        <w:tc>
          <w:tcPr>
            <w:tcW w:w="3329" w:type="pct"/>
            <w:vAlign w:val="center"/>
          </w:tcPr>
          <w:p w14:paraId="6013CE6E" w14:textId="3B2838AD" w:rsidR="00331DC2" w:rsidRPr="00C3190D" w:rsidRDefault="00331DC2" w:rsidP="000C4576">
            <w:pPr>
              <w:snapToGrid w:val="0"/>
              <w:jc w:val="both"/>
              <w:rPr>
                <w:rFonts w:eastAsia="標楷體"/>
              </w:rPr>
            </w:pPr>
            <w:r w:rsidRPr="00C3190D">
              <w:rPr>
                <w:rFonts w:eastAsia="標楷體"/>
              </w:rPr>
              <w:t>油價衝擊與</w:t>
            </w:r>
            <w:r w:rsidR="00BE1DE1" w:rsidRPr="00C3190D">
              <w:rPr>
                <w:rFonts w:eastAsia="標楷體"/>
              </w:rPr>
              <w:t>臺</w:t>
            </w:r>
            <w:r w:rsidRPr="00C3190D">
              <w:rPr>
                <w:rFonts w:eastAsia="標楷體"/>
              </w:rPr>
              <w:t>灣</w:t>
            </w:r>
            <w:r w:rsidRPr="00C3190D">
              <w:rPr>
                <w:rFonts w:eastAsia="標楷體"/>
              </w:rPr>
              <w:t>LPG</w:t>
            </w:r>
            <w:r w:rsidRPr="00C3190D">
              <w:rPr>
                <w:rFonts w:eastAsia="標楷體"/>
              </w:rPr>
              <w:t>零售價之漲跌不對稱分析</w:t>
            </w:r>
          </w:p>
        </w:tc>
      </w:tr>
      <w:tr w:rsidR="00331DC2" w:rsidRPr="00C3190D" w14:paraId="1145201D" w14:textId="77777777" w:rsidTr="007C462F">
        <w:trPr>
          <w:jc w:val="center"/>
        </w:trPr>
        <w:tc>
          <w:tcPr>
            <w:tcW w:w="673" w:type="pct"/>
            <w:vMerge/>
            <w:vAlign w:val="center"/>
          </w:tcPr>
          <w:p w14:paraId="1521AEF3" w14:textId="77777777" w:rsidR="00331DC2" w:rsidRPr="00C3190D" w:rsidRDefault="00331DC2" w:rsidP="000C4576">
            <w:pPr>
              <w:snapToGrid w:val="0"/>
              <w:jc w:val="both"/>
              <w:rPr>
                <w:rFonts w:eastAsia="標楷體"/>
              </w:rPr>
            </w:pPr>
          </w:p>
        </w:tc>
        <w:tc>
          <w:tcPr>
            <w:tcW w:w="998" w:type="pct"/>
            <w:vAlign w:val="center"/>
          </w:tcPr>
          <w:p w14:paraId="48416CA1" w14:textId="7D782345" w:rsidR="00331DC2" w:rsidRPr="00C3190D" w:rsidRDefault="00331DC2" w:rsidP="000C4576">
            <w:pPr>
              <w:snapToGrid w:val="0"/>
              <w:jc w:val="both"/>
              <w:rPr>
                <w:rFonts w:eastAsia="標楷體"/>
              </w:rPr>
            </w:pPr>
            <w:r w:rsidRPr="00C3190D">
              <w:rPr>
                <w:rFonts w:eastAsia="標楷體"/>
              </w:rPr>
              <w:t>陳建華</w:t>
            </w:r>
            <w:r w:rsidRPr="00C3190D">
              <w:rPr>
                <w:rFonts w:eastAsia="標楷體"/>
              </w:rPr>
              <w:t>/</w:t>
            </w:r>
            <w:r w:rsidRPr="00C3190D">
              <w:rPr>
                <w:rFonts w:eastAsia="標楷體"/>
              </w:rPr>
              <w:t>碩專班</w:t>
            </w:r>
          </w:p>
        </w:tc>
        <w:tc>
          <w:tcPr>
            <w:tcW w:w="3329" w:type="pct"/>
            <w:vAlign w:val="center"/>
          </w:tcPr>
          <w:p w14:paraId="10F139DA" w14:textId="04EE0069" w:rsidR="00331DC2" w:rsidRPr="00C3190D" w:rsidRDefault="00331DC2" w:rsidP="000C4576">
            <w:pPr>
              <w:snapToGrid w:val="0"/>
              <w:jc w:val="both"/>
              <w:rPr>
                <w:rFonts w:eastAsia="標楷體"/>
              </w:rPr>
            </w:pPr>
            <w:r w:rsidRPr="00C3190D">
              <w:rPr>
                <w:rFonts w:eastAsia="標楷體"/>
              </w:rPr>
              <w:t>油價在劇烈衝擊時期對亞太地區國家</w:t>
            </w:r>
            <w:r w:rsidRPr="00C3190D">
              <w:rPr>
                <w:rFonts w:eastAsia="標楷體"/>
              </w:rPr>
              <w:t>CPI</w:t>
            </w:r>
            <w:r w:rsidRPr="00C3190D">
              <w:rPr>
                <w:rFonts w:eastAsia="標楷體"/>
              </w:rPr>
              <w:t>通膨的轉嫁程度探討</w:t>
            </w:r>
          </w:p>
        </w:tc>
      </w:tr>
      <w:tr w:rsidR="00331DC2" w:rsidRPr="00C3190D" w14:paraId="3C6F3986" w14:textId="77777777" w:rsidTr="007C462F">
        <w:trPr>
          <w:jc w:val="center"/>
        </w:trPr>
        <w:tc>
          <w:tcPr>
            <w:tcW w:w="673" w:type="pct"/>
            <w:vMerge/>
            <w:vAlign w:val="center"/>
          </w:tcPr>
          <w:p w14:paraId="23EDA9B1" w14:textId="77777777" w:rsidR="00331DC2" w:rsidRPr="00C3190D" w:rsidRDefault="00331DC2" w:rsidP="000C4576">
            <w:pPr>
              <w:snapToGrid w:val="0"/>
              <w:jc w:val="both"/>
              <w:rPr>
                <w:rFonts w:eastAsia="標楷體"/>
              </w:rPr>
            </w:pPr>
          </w:p>
        </w:tc>
        <w:tc>
          <w:tcPr>
            <w:tcW w:w="998" w:type="pct"/>
            <w:vAlign w:val="center"/>
          </w:tcPr>
          <w:p w14:paraId="6F93A4C5" w14:textId="399276D0" w:rsidR="00331DC2" w:rsidRPr="00C3190D" w:rsidRDefault="00331DC2" w:rsidP="000C4576">
            <w:pPr>
              <w:snapToGrid w:val="0"/>
              <w:jc w:val="both"/>
              <w:rPr>
                <w:rFonts w:eastAsia="標楷體"/>
              </w:rPr>
            </w:pPr>
            <w:r w:rsidRPr="00C3190D">
              <w:rPr>
                <w:rFonts w:eastAsia="標楷體"/>
              </w:rPr>
              <w:t>陳羿辰</w:t>
            </w:r>
            <w:r w:rsidRPr="00C3190D">
              <w:rPr>
                <w:rFonts w:eastAsia="標楷體"/>
              </w:rPr>
              <w:t>/</w:t>
            </w:r>
            <w:r w:rsidRPr="00C3190D">
              <w:rPr>
                <w:rFonts w:eastAsia="標楷體"/>
              </w:rPr>
              <w:t>碩專班</w:t>
            </w:r>
          </w:p>
        </w:tc>
        <w:tc>
          <w:tcPr>
            <w:tcW w:w="3329" w:type="pct"/>
            <w:vAlign w:val="center"/>
          </w:tcPr>
          <w:p w14:paraId="0E24FF9F" w14:textId="42E4EC05" w:rsidR="00331DC2" w:rsidRPr="00C3190D" w:rsidRDefault="00331DC2" w:rsidP="000C4576">
            <w:pPr>
              <w:snapToGrid w:val="0"/>
              <w:jc w:val="both"/>
              <w:rPr>
                <w:rFonts w:eastAsia="標楷體"/>
              </w:rPr>
            </w:pPr>
            <w:r w:rsidRPr="00C3190D">
              <w:rPr>
                <w:rFonts w:eastAsia="標楷體"/>
              </w:rPr>
              <w:t>從油價、總體變數、及碳排放關注現象探討電動車概念股之股價變化</w:t>
            </w:r>
          </w:p>
        </w:tc>
      </w:tr>
      <w:tr w:rsidR="00331DC2" w:rsidRPr="00C3190D" w14:paraId="175FF4C7" w14:textId="77777777" w:rsidTr="007C462F">
        <w:trPr>
          <w:jc w:val="center"/>
        </w:trPr>
        <w:tc>
          <w:tcPr>
            <w:tcW w:w="673" w:type="pct"/>
            <w:vMerge/>
            <w:vAlign w:val="center"/>
          </w:tcPr>
          <w:p w14:paraId="11FE9D74" w14:textId="77777777" w:rsidR="00331DC2" w:rsidRPr="00C3190D" w:rsidRDefault="00331DC2" w:rsidP="000C4576">
            <w:pPr>
              <w:snapToGrid w:val="0"/>
              <w:jc w:val="both"/>
              <w:rPr>
                <w:rFonts w:eastAsia="標楷體"/>
              </w:rPr>
            </w:pPr>
          </w:p>
        </w:tc>
        <w:tc>
          <w:tcPr>
            <w:tcW w:w="998" w:type="pct"/>
            <w:vAlign w:val="center"/>
          </w:tcPr>
          <w:p w14:paraId="6FEB2176" w14:textId="633F4937" w:rsidR="00331DC2" w:rsidRPr="00C3190D" w:rsidRDefault="00331DC2" w:rsidP="000C4576">
            <w:pPr>
              <w:snapToGrid w:val="0"/>
              <w:jc w:val="both"/>
              <w:rPr>
                <w:rFonts w:eastAsia="標楷體"/>
              </w:rPr>
            </w:pPr>
            <w:r w:rsidRPr="00C3190D">
              <w:rPr>
                <w:rFonts w:eastAsia="標楷體"/>
              </w:rPr>
              <w:t>龍冠樺</w:t>
            </w:r>
            <w:r w:rsidRPr="00C3190D">
              <w:rPr>
                <w:rFonts w:eastAsia="標楷體"/>
              </w:rPr>
              <w:t>/</w:t>
            </w:r>
            <w:r w:rsidRPr="00C3190D">
              <w:rPr>
                <w:rFonts w:eastAsia="標楷體"/>
              </w:rPr>
              <w:t>碩專班</w:t>
            </w:r>
          </w:p>
        </w:tc>
        <w:tc>
          <w:tcPr>
            <w:tcW w:w="3329" w:type="pct"/>
            <w:vAlign w:val="center"/>
          </w:tcPr>
          <w:p w14:paraId="2A6FA028" w14:textId="0DE8B52D" w:rsidR="00331DC2" w:rsidRPr="00C3190D" w:rsidRDefault="00331DC2" w:rsidP="000C4576">
            <w:pPr>
              <w:snapToGrid w:val="0"/>
              <w:jc w:val="both"/>
              <w:rPr>
                <w:rFonts w:eastAsia="標楷體"/>
              </w:rPr>
            </w:pPr>
            <w:r w:rsidRPr="00C3190D">
              <w:rPr>
                <w:rFonts w:eastAsia="標楷體"/>
              </w:rPr>
              <w:t>中、小學體育教育和區域經濟表現：體育教師的角色</w:t>
            </w:r>
          </w:p>
        </w:tc>
      </w:tr>
      <w:tr w:rsidR="00331DC2" w:rsidRPr="00C3190D" w14:paraId="2D237DA7" w14:textId="77777777" w:rsidTr="007C462F">
        <w:trPr>
          <w:jc w:val="center"/>
        </w:trPr>
        <w:tc>
          <w:tcPr>
            <w:tcW w:w="673" w:type="pct"/>
            <w:vMerge/>
            <w:vAlign w:val="center"/>
          </w:tcPr>
          <w:p w14:paraId="26093033" w14:textId="77777777" w:rsidR="00331DC2" w:rsidRPr="00C3190D" w:rsidRDefault="00331DC2" w:rsidP="000C4576">
            <w:pPr>
              <w:snapToGrid w:val="0"/>
              <w:jc w:val="both"/>
              <w:rPr>
                <w:rFonts w:eastAsia="標楷體"/>
              </w:rPr>
            </w:pPr>
          </w:p>
        </w:tc>
        <w:tc>
          <w:tcPr>
            <w:tcW w:w="998" w:type="pct"/>
            <w:vAlign w:val="center"/>
          </w:tcPr>
          <w:p w14:paraId="498ADA83" w14:textId="337B2BEE" w:rsidR="00331DC2" w:rsidRPr="00C3190D" w:rsidRDefault="00331DC2" w:rsidP="000C4576">
            <w:pPr>
              <w:snapToGrid w:val="0"/>
              <w:jc w:val="both"/>
              <w:rPr>
                <w:rFonts w:eastAsia="標楷體"/>
              </w:rPr>
            </w:pPr>
            <w:r w:rsidRPr="00C3190D">
              <w:rPr>
                <w:rFonts w:eastAsia="標楷體"/>
              </w:rPr>
              <w:t>陳吉美</w:t>
            </w:r>
            <w:r w:rsidRPr="00C3190D">
              <w:rPr>
                <w:rFonts w:eastAsia="標楷體"/>
              </w:rPr>
              <w:t>/</w:t>
            </w:r>
            <w:r w:rsidRPr="00C3190D">
              <w:rPr>
                <w:rFonts w:eastAsia="標楷體"/>
              </w:rPr>
              <w:t>碩專班</w:t>
            </w:r>
          </w:p>
        </w:tc>
        <w:tc>
          <w:tcPr>
            <w:tcW w:w="3329" w:type="pct"/>
            <w:vAlign w:val="center"/>
          </w:tcPr>
          <w:p w14:paraId="6EEDA017" w14:textId="1751263A" w:rsidR="00331DC2" w:rsidRPr="00C3190D" w:rsidRDefault="00331DC2" w:rsidP="000C4576">
            <w:pPr>
              <w:snapToGrid w:val="0"/>
              <w:jc w:val="both"/>
              <w:rPr>
                <w:rFonts w:eastAsia="標楷體"/>
              </w:rPr>
            </w:pPr>
            <w:r w:rsidRPr="00C3190D">
              <w:rPr>
                <w:rFonts w:eastAsia="標楷體"/>
              </w:rPr>
              <w:t>國內存款機構資金壓力和總體生產力變化：以澳洲和部份東、南亞國家為例</w:t>
            </w:r>
          </w:p>
        </w:tc>
      </w:tr>
      <w:tr w:rsidR="00331DC2" w:rsidRPr="00C3190D" w14:paraId="126BC692" w14:textId="77777777" w:rsidTr="007C462F">
        <w:trPr>
          <w:jc w:val="center"/>
        </w:trPr>
        <w:tc>
          <w:tcPr>
            <w:tcW w:w="673" w:type="pct"/>
            <w:vMerge/>
            <w:vAlign w:val="center"/>
          </w:tcPr>
          <w:p w14:paraId="45984DB4" w14:textId="77777777" w:rsidR="00331DC2" w:rsidRPr="00C3190D" w:rsidRDefault="00331DC2" w:rsidP="000C4576">
            <w:pPr>
              <w:snapToGrid w:val="0"/>
              <w:jc w:val="both"/>
              <w:rPr>
                <w:rFonts w:eastAsia="標楷體"/>
              </w:rPr>
            </w:pPr>
          </w:p>
        </w:tc>
        <w:tc>
          <w:tcPr>
            <w:tcW w:w="998" w:type="pct"/>
            <w:vAlign w:val="center"/>
          </w:tcPr>
          <w:p w14:paraId="7EE9CAA7" w14:textId="1F342D9A" w:rsidR="00331DC2" w:rsidRPr="00C3190D" w:rsidRDefault="00331DC2" w:rsidP="000C4576">
            <w:pPr>
              <w:snapToGrid w:val="0"/>
              <w:jc w:val="both"/>
              <w:rPr>
                <w:rFonts w:eastAsia="標楷體"/>
              </w:rPr>
            </w:pPr>
            <w:r w:rsidRPr="00C3190D">
              <w:rPr>
                <w:rFonts w:eastAsia="標楷體"/>
              </w:rPr>
              <w:t>楊若涵</w:t>
            </w:r>
            <w:r w:rsidRPr="00C3190D">
              <w:rPr>
                <w:rFonts w:eastAsia="標楷體"/>
              </w:rPr>
              <w:t>/</w:t>
            </w:r>
            <w:r w:rsidRPr="00C3190D">
              <w:rPr>
                <w:rFonts w:eastAsia="標楷體"/>
              </w:rPr>
              <w:t>碩專班</w:t>
            </w:r>
          </w:p>
        </w:tc>
        <w:tc>
          <w:tcPr>
            <w:tcW w:w="3329" w:type="pct"/>
            <w:vAlign w:val="center"/>
          </w:tcPr>
          <w:p w14:paraId="6A1067D2" w14:textId="2FC63F11" w:rsidR="00331DC2" w:rsidRPr="00C3190D" w:rsidRDefault="00331DC2" w:rsidP="000C4576">
            <w:pPr>
              <w:snapToGrid w:val="0"/>
              <w:jc w:val="both"/>
              <w:rPr>
                <w:rFonts w:eastAsia="標楷體"/>
              </w:rPr>
            </w:pPr>
            <w:r w:rsidRPr="00C3190D">
              <w:rPr>
                <w:rFonts w:eastAsia="標楷體"/>
              </w:rPr>
              <w:t>應用特徵定價法探究醫療機構對新北市蛋黃區住宅價格之影響</w:t>
            </w:r>
          </w:p>
        </w:tc>
      </w:tr>
      <w:tr w:rsidR="00331DC2" w:rsidRPr="00C3190D" w14:paraId="132BFE23" w14:textId="77777777" w:rsidTr="007C462F">
        <w:trPr>
          <w:jc w:val="center"/>
        </w:trPr>
        <w:tc>
          <w:tcPr>
            <w:tcW w:w="673" w:type="pct"/>
            <w:vMerge/>
            <w:vAlign w:val="center"/>
          </w:tcPr>
          <w:p w14:paraId="4BAD9C5D" w14:textId="77777777" w:rsidR="00331DC2" w:rsidRPr="00C3190D" w:rsidRDefault="00331DC2" w:rsidP="000C4576">
            <w:pPr>
              <w:snapToGrid w:val="0"/>
              <w:jc w:val="both"/>
              <w:rPr>
                <w:rFonts w:eastAsia="標楷體"/>
              </w:rPr>
            </w:pPr>
          </w:p>
        </w:tc>
        <w:tc>
          <w:tcPr>
            <w:tcW w:w="998" w:type="pct"/>
            <w:vAlign w:val="center"/>
          </w:tcPr>
          <w:p w14:paraId="5E548702" w14:textId="636E4C03" w:rsidR="00331DC2" w:rsidRPr="00C3190D" w:rsidRDefault="00331DC2" w:rsidP="000C4576">
            <w:pPr>
              <w:snapToGrid w:val="0"/>
              <w:jc w:val="both"/>
              <w:rPr>
                <w:rFonts w:eastAsia="標楷體"/>
              </w:rPr>
            </w:pPr>
            <w:r w:rsidRPr="00C3190D">
              <w:rPr>
                <w:rFonts w:eastAsia="標楷體"/>
              </w:rPr>
              <w:t>許玉婷</w:t>
            </w:r>
            <w:r w:rsidRPr="00C3190D">
              <w:rPr>
                <w:rFonts w:eastAsia="標楷體"/>
              </w:rPr>
              <w:t>/</w:t>
            </w:r>
            <w:r w:rsidRPr="00C3190D">
              <w:rPr>
                <w:rFonts w:eastAsia="標楷體"/>
              </w:rPr>
              <w:t>碩專班</w:t>
            </w:r>
          </w:p>
        </w:tc>
        <w:tc>
          <w:tcPr>
            <w:tcW w:w="3329" w:type="pct"/>
            <w:vAlign w:val="center"/>
          </w:tcPr>
          <w:p w14:paraId="6BCC2ECA" w14:textId="1966EAF4" w:rsidR="00331DC2" w:rsidRPr="00C3190D" w:rsidRDefault="00331DC2" w:rsidP="000C4576">
            <w:pPr>
              <w:snapToGrid w:val="0"/>
              <w:jc w:val="both"/>
              <w:rPr>
                <w:rFonts w:eastAsia="標楷體"/>
              </w:rPr>
            </w:pPr>
            <w:r w:rsidRPr="00C3190D">
              <w:rPr>
                <w:rFonts w:eastAsia="標楷體"/>
              </w:rPr>
              <w:t>北大特區市地重劃案對房價決定機制及增值效果的實證評估</w:t>
            </w:r>
          </w:p>
        </w:tc>
      </w:tr>
      <w:tr w:rsidR="00331DC2" w:rsidRPr="00C3190D" w14:paraId="2BDEF8E9" w14:textId="77777777" w:rsidTr="007C462F">
        <w:trPr>
          <w:jc w:val="center"/>
        </w:trPr>
        <w:tc>
          <w:tcPr>
            <w:tcW w:w="673" w:type="pct"/>
            <w:vMerge/>
            <w:vAlign w:val="center"/>
          </w:tcPr>
          <w:p w14:paraId="19C136D8" w14:textId="77777777" w:rsidR="00331DC2" w:rsidRPr="00C3190D" w:rsidRDefault="00331DC2" w:rsidP="000C4576">
            <w:pPr>
              <w:snapToGrid w:val="0"/>
              <w:jc w:val="both"/>
              <w:rPr>
                <w:rFonts w:eastAsia="標楷體"/>
              </w:rPr>
            </w:pPr>
          </w:p>
        </w:tc>
        <w:tc>
          <w:tcPr>
            <w:tcW w:w="998" w:type="pct"/>
            <w:vAlign w:val="center"/>
          </w:tcPr>
          <w:p w14:paraId="2461C3CD" w14:textId="1C5060A5" w:rsidR="00331DC2" w:rsidRPr="00C3190D" w:rsidRDefault="00331DC2" w:rsidP="000C4576">
            <w:pPr>
              <w:snapToGrid w:val="0"/>
              <w:jc w:val="both"/>
              <w:rPr>
                <w:rFonts w:eastAsia="標楷體"/>
              </w:rPr>
            </w:pPr>
            <w:r w:rsidRPr="00C3190D">
              <w:rPr>
                <w:rFonts w:eastAsia="標楷體"/>
              </w:rPr>
              <w:t>林秀娟</w:t>
            </w:r>
            <w:r w:rsidRPr="00C3190D">
              <w:rPr>
                <w:rFonts w:eastAsia="標楷體"/>
              </w:rPr>
              <w:t>/</w:t>
            </w:r>
            <w:r w:rsidRPr="00C3190D">
              <w:rPr>
                <w:rFonts w:eastAsia="標楷體"/>
              </w:rPr>
              <w:t>碩專班</w:t>
            </w:r>
          </w:p>
        </w:tc>
        <w:tc>
          <w:tcPr>
            <w:tcW w:w="3329" w:type="pct"/>
            <w:vAlign w:val="center"/>
          </w:tcPr>
          <w:p w14:paraId="55A16650" w14:textId="25311BC0" w:rsidR="00331DC2" w:rsidRPr="00C3190D" w:rsidRDefault="00331DC2" w:rsidP="000C4576">
            <w:pPr>
              <w:snapToGrid w:val="0"/>
              <w:jc w:val="both"/>
              <w:rPr>
                <w:rFonts w:eastAsia="標楷體"/>
              </w:rPr>
            </w:pPr>
            <w:r w:rsidRPr="00C3190D">
              <w:rPr>
                <w:rFonts w:eastAsia="標楷體"/>
              </w:rPr>
              <w:t>九年國民教育之學校運動性社團發展與</w:t>
            </w:r>
            <w:r w:rsidR="00BE1DE1" w:rsidRPr="00C3190D">
              <w:rPr>
                <w:rFonts w:eastAsia="標楷體"/>
              </w:rPr>
              <w:t>臺</w:t>
            </w:r>
            <w:r w:rsidRPr="00C3190D">
              <w:rPr>
                <w:rFonts w:eastAsia="標楷體"/>
              </w:rPr>
              <w:t>灣經濟成長的關係</w:t>
            </w:r>
          </w:p>
        </w:tc>
      </w:tr>
      <w:tr w:rsidR="00331DC2" w:rsidRPr="00C3190D" w14:paraId="0FFB82F7" w14:textId="77777777" w:rsidTr="007C462F">
        <w:trPr>
          <w:jc w:val="center"/>
        </w:trPr>
        <w:tc>
          <w:tcPr>
            <w:tcW w:w="673" w:type="pct"/>
            <w:vMerge/>
            <w:vAlign w:val="center"/>
          </w:tcPr>
          <w:p w14:paraId="41B18386" w14:textId="77777777" w:rsidR="00331DC2" w:rsidRPr="00C3190D" w:rsidRDefault="00331DC2" w:rsidP="000C4576">
            <w:pPr>
              <w:snapToGrid w:val="0"/>
              <w:jc w:val="both"/>
              <w:rPr>
                <w:rFonts w:eastAsia="標楷體"/>
              </w:rPr>
            </w:pPr>
          </w:p>
        </w:tc>
        <w:tc>
          <w:tcPr>
            <w:tcW w:w="998" w:type="pct"/>
            <w:vAlign w:val="center"/>
          </w:tcPr>
          <w:p w14:paraId="520F9374" w14:textId="38602DB9" w:rsidR="00331DC2" w:rsidRPr="00C3190D" w:rsidRDefault="00331DC2" w:rsidP="000C4576">
            <w:pPr>
              <w:snapToGrid w:val="0"/>
              <w:jc w:val="both"/>
              <w:rPr>
                <w:rFonts w:eastAsia="標楷體"/>
              </w:rPr>
            </w:pPr>
            <w:r w:rsidRPr="00C3190D">
              <w:rPr>
                <w:rFonts w:eastAsia="標楷體"/>
              </w:rPr>
              <w:t>游築萱</w:t>
            </w:r>
            <w:r w:rsidRPr="00C3190D">
              <w:rPr>
                <w:rFonts w:eastAsia="標楷體"/>
              </w:rPr>
              <w:t>/</w:t>
            </w:r>
            <w:r w:rsidRPr="00C3190D">
              <w:rPr>
                <w:rFonts w:eastAsia="標楷體"/>
              </w:rPr>
              <w:t>碩專班</w:t>
            </w:r>
          </w:p>
        </w:tc>
        <w:tc>
          <w:tcPr>
            <w:tcW w:w="3329" w:type="pct"/>
            <w:vAlign w:val="center"/>
          </w:tcPr>
          <w:p w14:paraId="3A98B8EF" w14:textId="3D0C4E8D" w:rsidR="00331DC2" w:rsidRPr="00C3190D" w:rsidRDefault="00331DC2" w:rsidP="000C4576">
            <w:pPr>
              <w:snapToGrid w:val="0"/>
              <w:jc w:val="both"/>
              <w:rPr>
                <w:rFonts w:eastAsia="標楷體"/>
              </w:rPr>
            </w:pPr>
            <w:r w:rsidRPr="00C3190D">
              <w:rPr>
                <w:rFonts w:eastAsia="標楷體"/>
              </w:rPr>
              <w:t>就業者結構別變遷與區域生產力的關聯：來自</w:t>
            </w:r>
            <w:r w:rsidR="00BE1DE1" w:rsidRPr="00C3190D">
              <w:rPr>
                <w:rFonts w:eastAsia="標楷體"/>
              </w:rPr>
              <w:t>臺</w:t>
            </w:r>
            <w:r w:rsidRPr="00C3190D">
              <w:rPr>
                <w:rFonts w:eastAsia="標楷體"/>
              </w:rPr>
              <w:t>灣縣市資料的驗證</w:t>
            </w:r>
          </w:p>
        </w:tc>
      </w:tr>
      <w:tr w:rsidR="00331DC2" w:rsidRPr="00C3190D" w14:paraId="12FFBEF7" w14:textId="77777777" w:rsidTr="007C462F">
        <w:trPr>
          <w:jc w:val="center"/>
        </w:trPr>
        <w:tc>
          <w:tcPr>
            <w:tcW w:w="673" w:type="pct"/>
            <w:vMerge/>
            <w:vAlign w:val="center"/>
          </w:tcPr>
          <w:p w14:paraId="3EDC04EA" w14:textId="77777777" w:rsidR="00331DC2" w:rsidRPr="00C3190D" w:rsidRDefault="00331DC2" w:rsidP="000C4576">
            <w:pPr>
              <w:snapToGrid w:val="0"/>
              <w:jc w:val="both"/>
              <w:rPr>
                <w:rFonts w:eastAsia="標楷體"/>
              </w:rPr>
            </w:pPr>
          </w:p>
        </w:tc>
        <w:tc>
          <w:tcPr>
            <w:tcW w:w="998" w:type="pct"/>
            <w:vAlign w:val="center"/>
          </w:tcPr>
          <w:p w14:paraId="19B54DEA" w14:textId="573D6FD0" w:rsidR="00331DC2" w:rsidRPr="00C3190D" w:rsidRDefault="00331DC2" w:rsidP="000C4576">
            <w:pPr>
              <w:snapToGrid w:val="0"/>
              <w:jc w:val="both"/>
              <w:rPr>
                <w:rFonts w:eastAsia="標楷體"/>
              </w:rPr>
            </w:pPr>
            <w:r w:rsidRPr="00C3190D">
              <w:rPr>
                <w:rFonts w:eastAsia="標楷體"/>
              </w:rPr>
              <w:t>盧藝方</w:t>
            </w:r>
            <w:r w:rsidRPr="00C3190D">
              <w:rPr>
                <w:rFonts w:eastAsia="標楷體"/>
              </w:rPr>
              <w:t>/</w:t>
            </w:r>
            <w:r w:rsidRPr="00C3190D">
              <w:rPr>
                <w:rFonts w:eastAsia="標楷體"/>
              </w:rPr>
              <w:t>碩專班</w:t>
            </w:r>
          </w:p>
        </w:tc>
        <w:tc>
          <w:tcPr>
            <w:tcW w:w="3329" w:type="pct"/>
            <w:vAlign w:val="center"/>
          </w:tcPr>
          <w:p w14:paraId="5B7AD9BB" w14:textId="6AF76BA8" w:rsidR="00331DC2" w:rsidRPr="00C3190D" w:rsidRDefault="00331DC2" w:rsidP="000C4576">
            <w:pPr>
              <w:snapToGrid w:val="0"/>
              <w:jc w:val="both"/>
              <w:rPr>
                <w:rFonts w:eastAsia="標楷體"/>
              </w:rPr>
            </w:pPr>
            <w:r w:rsidRPr="00C3190D">
              <w:rPr>
                <w:rFonts w:eastAsia="標楷體"/>
              </w:rPr>
              <w:t>永續議題搜尋熱度與上市公司股價的關連性：選取</w:t>
            </w:r>
            <w:r w:rsidRPr="00C3190D">
              <w:rPr>
                <w:rFonts w:eastAsia="標楷體"/>
              </w:rPr>
              <w:t>ESG</w:t>
            </w:r>
            <w:r w:rsidRPr="00C3190D">
              <w:rPr>
                <w:rFonts w:eastAsia="標楷體"/>
              </w:rPr>
              <w:t>概念股分析</w:t>
            </w:r>
          </w:p>
        </w:tc>
      </w:tr>
      <w:tr w:rsidR="00331DC2" w:rsidRPr="00C3190D" w14:paraId="1607D867" w14:textId="77777777" w:rsidTr="007C462F">
        <w:trPr>
          <w:jc w:val="center"/>
        </w:trPr>
        <w:tc>
          <w:tcPr>
            <w:tcW w:w="673" w:type="pct"/>
            <w:vMerge/>
            <w:vAlign w:val="center"/>
          </w:tcPr>
          <w:p w14:paraId="784DD003" w14:textId="77777777" w:rsidR="00331DC2" w:rsidRPr="00C3190D" w:rsidRDefault="00331DC2" w:rsidP="000C4576">
            <w:pPr>
              <w:snapToGrid w:val="0"/>
              <w:jc w:val="both"/>
              <w:rPr>
                <w:rFonts w:eastAsia="標楷體"/>
              </w:rPr>
            </w:pPr>
          </w:p>
        </w:tc>
        <w:tc>
          <w:tcPr>
            <w:tcW w:w="998" w:type="pct"/>
            <w:vAlign w:val="center"/>
          </w:tcPr>
          <w:p w14:paraId="5C31EB77" w14:textId="30E9F7DB" w:rsidR="00331DC2" w:rsidRPr="00C3190D" w:rsidRDefault="00331DC2" w:rsidP="000C4576">
            <w:pPr>
              <w:snapToGrid w:val="0"/>
              <w:jc w:val="both"/>
              <w:rPr>
                <w:rFonts w:eastAsia="標楷體"/>
              </w:rPr>
            </w:pPr>
            <w:r w:rsidRPr="00C3190D">
              <w:rPr>
                <w:rFonts w:eastAsia="標楷體"/>
              </w:rPr>
              <w:t>曾裕芬</w:t>
            </w:r>
            <w:r w:rsidRPr="00C3190D">
              <w:rPr>
                <w:rFonts w:eastAsia="標楷體"/>
              </w:rPr>
              <w:t>/</w:t>
            </w:r>
            <w:r w:rsidRPr="00C3190D">
              <w:rPr>
                <w:rFonts w:eastAsia="標楷體"/>
              </w:rPr>
              <w:t>碩專班</w:t>
            </w:r>
          </w:p>
        </w:tc>
        <w:tc>
          <w:tcPr>
            <w:tcW w:w="3329" w:type="pct"/>
            <w:vAlign w:val="center"/>
          </w:tcPr>
          <w:p w14:paraId="02230F1F" w14:textId="1AD64EB9" w:rsidR="00331DC2" w:rsidRPr="00C3190D" w:rsidRDefault="00331DC2" w:rsidP="000C4576">
            <w:pPr>
              <w:snapToGrid w:val="0"/>
              <w:jc w:val="both"/>
              <w:rPr>
                <w:rFonts w:eastAsia="標楷體"/>
              </w:rPr>
            </w:pPr>
            <w:r w:rsidRPr="00C3190D">
              <w:rPr>
                <w:rFonts w:eastAsia="標楷體"/>
              </w:rPr>
              <w:t>貨幣市場壓力指標與</w:t>
            </w:r>
            <w:r w:rsidRPr="00C3190D">
              <w:rPr>
                <w:rFonts w:eastAsia="標楷體"/>
              </w:rPr>
              <w:t xml:space="preserve"> Hicks </w:t>
            </w:r>
            <w:r w:rsidRPr="00C3190D">
              <w:rPr>
                <w:rFonts w:eastAsia="標楷體"/>
              </w:rPr>
              <w:t>中性技術變動率之連動性：列舉非歐元區的</w:t>
            </w:r>
            <w:r w:rsidRPr="00C3190D">
              <w:rPr>
                <w:rFonts w:eastAsia="標楷體"/>
              </w:rPr>
              <w:t xml:space="preserve"> OECD </w:t>
            </w:r>
            <w:r w:rsidRPr="00C3190D">
              <w:rPr>
                <w:rFonts w:eastAsia="標楷體"/>
              </w:rPr>
              <w:t>新興市場國家案例</w:t>
            </w:r>
          </w:p>
        </w:tc>
      </w:tr>
      <w:tr w:rsidR="00331DC2" w:rsidRPr="00C3190D" w14:paraId="6C69D8CA" w14:textId="77777777" w:rsidTr="007C462F">
        <w:trPr>
          <w:jc w:val="center"/>
        </w:trPr>
        <w:tc>
          <w:tcPr>
            <w:tcW w:w="673" w:type="pct"/>
            <w:vMerge/>
            <w:vAlign w:val="center"/>
          </w:tcPr>
          <w:p w14:paraId="4605AD7A" w14:textId="77777777" w:rsidR="00331DC2" w:rsidRPr="00C3190D" w:rsidRDefault="00331DC2" w:rsidP="000C4576">
            <w:pPr>
              <w:snapToGrid w:val="0"/>
              <w:jc w:val="both"/>
              <w:rPr>
                <w:rFonts w:eastAsia="標楷體"/>
              </w:rPr>
            </w:pPr>
          </w:p>
        </w:tc>
        <w:tc>
          <w:tcPr>
            <w:tcW w:w="998" w:type="pct"/>
            <w:vAlign w:val="center"/>
          </w:tcPr>
          <w:p w14:paraId="62DD0BCB" w14:textId="2A96D198" w:rsidR="00331DC2" w:rsidRPr="00C3190D" w:rsidRDefault="00331DC2" w:rsidP="000C4576">
            <w:pPr>
              <w:snapToGrid w:val="0"/>
              <w:jc w:val="both"/>
              <w:rPr>
                <w:rFonts w:eastAsia="標楷體"/>
              </w:rPr>
            </w:pPr>
            <w:r w:rsidRPr="00C3190D">
              <w:rPr>
                <w:rFonts w:eastAsia="標楷體"/>
              </w:rPr>
              <w:t>鄭連絲</w:t>
            </w:r>
            <w:r w:rsidRPr="00C3190D">
              <w:rPr>
                <w:rFonts w:eastAsia="標楷體"/>
              </w:rPr>
              <w:t>/</w:t>
            </w:r>
            <w:r w:rsidRPr="00C3190D">
              <w:rPr>
                <w:rFonts w:eastAsia="標楷體"/>
              </w:rPr>
              <w:t>碩專班</w:t>
            </w:r>
          </w:p>
        </w:tc>
        <w:tc>
          <w:tcPr>
            <w:tcW w:w="3329" w:type="pct"/>
            <w:vAlign w:val="center"/>
          </w:tcPr>
          <w:p w14:paraId="551A48DB" w14:textId="7CE93C1A" w:rsidR="00331DC2" w:rsidRPr="00C3190D" w:rsidRDefault="00331DC2" w:rsidP="000C4576">
            <w:pPr>
              <w:snapToGrid w:val="0"/>
              <w:jc w:val="both"/>
              <w:rPr>
                <w:rFonts w:eastAsia="標楷體"/>
              </w:rPr>
            </w:pPr>
            <w:r w:rsidRPr="00C3190D">
              <w:rPr>
                <w:rFonts w:eastAsia="標楷體"/>
              </w:rPr>
              <w:t>利用工業化國家資料探討銀行體系流動性壓力對</w:t>
            </w:r>
            <w:r w:rsidRPr="00C3190D">
              <w:rPr>
                <w:rFonts w:eastAsia="標楷體"/>
              </w:rPr>
              <w:t>TFP</w:t>
            </w:r>
            <w:r w:rsidRPr="00C3190D">
              <w:rPr>
                <w:rFonts w:eastAsia="標楷體"/>
              </w:rPr>
              <w:t>之影響</w:t>
            </w:r>
          </w:p>
        </w:tc>
      </w:tr>
      <w:tr w:rsidR="00331DC2" w:rsidRPr="00C3190D" w14:paraId="20515553" w14:textId="77777777" w:rsidTr="007C462F">
        <w:trPr>
          <w:jc w:val="center"/>
        </w:trPr>
        <w:tc>
          <w:tcPr>
            <w:tcW w:w="673" w:type="pct"/>
            <w:vMerge/>
            <w:vAlign w:val="center"/>
          </w:tcPr>
          <w:p w14:paraId="33AEB86B" w14:textId="77777777" w:rsidR="00331DC2" w:rsidRPr="00C3190D" w:rsidRDefault="00331DC2" w:rsidP="000C4576">
            <w:pPr>
              <w:snapToGrid w:val="0"/>
              <w:jc w:val="both"/>
              <w:rPr>
                <w:rFonts w:eastAsia="標楷體"/>
              </w:rPr>
            </w:pPr>
          </w:p>
        </w:tc>
        <w:tc>
          <w:tcPr>
            <w:tcW w:w="998" w:type="pct"/>
            <w:vAlign w:val="center"/>
          </w:tcPr>
          <w:p w14:paraId="50E59E3D" w14:textId="783BEB84" w:rsidR="00331DC2" w:rsidRPr="00C3190D" w:rsidRDefault="00331DC2" w:rsidP="000C4576">
            <w:pPr>
              <w:snapToGrid w:val="0"/>
              <w:jc w:val="both"/>
              <w:rPr>
                <w:rFonts w:eastAsia="標楷體"/>
              </w:rPr>
            </w:pPr>
            <w:r w:rsidRPr="00C3190D">
              <w:rPr>
                <w:rFonts w:eastAsia="標楷體"/>
              </w:rPr>
              <w:t>陳漢萭</w:t>
            </w:r>
            <w:r w:rsidRPr="00C3190D">
              <w:rPr>
                <w:rFonts w:eastAsia="標楷體"/>
              </w:rPr>
              <w:t>/</w:t>
            </w:r>
            <w:r w:rsidRPr="00C3190D">
              <w:rPr>
                <w:rFonts w:eastAsia="標楷體"/>
              </w:rPr>
              <w:t>碩專班</w:t>
            </w:r>
          </w:p>
        </w:tc>
        <w:tc>
          <w:tcPr>
            <w:tcW w:w="3329" w:type="pct"/>
            <w:vAlign w:val="center"/>
          </w:tcPr>
          <w:p w14:paraId="13F45AF0" w14:textId="357040F0" w:rsidR="00331DC2" w:rsidRPr="00C3190D" w:rsidRDefault="00331DC2" w:rsidP="000C4576">
            <w:pPr>
              <w:snapToGrid w:val="0"/>
              <w:jc w:val="both"/>
              <w:rPr>
                <w:rFonts w:eastAsia="標楷體"/>
              </w:rPr>
            </w:pPr>
            <w:r w:rsidRPr="00C3190D">
              <w:rPr>
                <w:rFonts w:eastAsia="標楷體"/>
              </w:rPr>
              <w:t>交通觀光、社區發展、與醫療資源對偏鄉地區</w:t>
            </w:r>
            <w:r w:rsidRPr="00C3190D">
              <w:rPr>
                <w:rFonts w:eastAsia="標楷體"/>
              </w:rPr>
              <w:t>TFP</w:t>
            </w:r>
            <w:r w:rsidRPr="00C3190D">
              <w:rPr>
                <w:rFonts w:eastAsia="標楷體"/>
              </w:rPr>
              <w:t>的影響：以宜蘭、花蓮、</w:t>
            </w:r>
            <w:r w:rsidR="00BE1DE1" w:rsidRPr="00C3190D">
              <w:rPr>
                <w:rFonts w:eastAsia="標楷體"/>
              </w:rPr>
              <w:t>臺</w:t>
            </w:r>
            <w:r w:rsidRPr="00C3190D">
              <w:rPr>
                <w:rFonts w:eastAsia="標楷體"/>
              </w:rPr>
              <w:t>東、和南投為例</w:t>
            </w:r>
          </w:p>
        </w:tc>
      </w:tr>
      <w:tr w:rsidR="00331DC2" w:rsidRPr="00C3190D" w14:paraId="0FB9C933" w14:textId="77777777" w:rsidTr="007C462F">
        <w:trPr>
          <w:jc w:val="center"/>
        </w:trPr>
        <w:tc>
          <w:tcPr>
            <w:tcW w:w="673" w:type="pct"/>
            <w:vMerge w:val="restart"/>
            <w:vAlign w:val="center"/>
          </w:tcPr>
          <w:p w14:paraId="6B43041A" w14:textId="009B3B8B" w:rsidR="00331DC2" w:rsidRPr="00C3190D" w:rsidRDefault="00331DC2" w:rsidP="000C4576">
            <w:pPr>
              <w:snapToGrid w:val="0"/>
              <w:jc w:val="center"/>
              <w:rPr>
                <w:rFonts w:eastAsia="標楷體"/>
              </w:rPr>
            </w:pPr>
            <w:r w:rsidRPr="00C3190D">
              <w:rPr>
                <w:rFonts w:eastAsia="標楷體"/>
              </w:rPr>
              <w:t>林啟智</w:t>
            </w:r>
          </w:p>
        </w:tc>
        <w:tc>
          <w:tcPr>
            <w:tcW w:w="998" w:type="pct"/>
            <w:vAlign w:val="center"/>
          </w:tcPr>
          <w:p w14:paraId="05014712" w14:textId="5E47E6F0" w:rsidR="00331DC2" w:rsidRPr="00C3190D" w:rsidRDefault="00331DC2" w:rsidP="000C4576">
            <w:pPr>
              <w:snapToGrid w:val="0"/>
              <w:jc w:val="both"/>
              <w:rPr>
                <w:rFonts w:eastAsia="標楷體"/>
              </w:rPr>
            </w:pPr>
            <w:r w:rsidRPr="00C3190D">
              <w:rPr>
                <w:rFonts w:eastAsia="標楷體"/>
              </w:rPr>
              <w:t>呂昕芸</w:t>
            </w:r>
            <w:r w:rsidRPr="00C3190D">
              <w:rPr>
                <w:rFonts w:eastAsia="標楷體"/>
              </w:rPr>
              <w:t>/</w:t>
            </w:r>
            <w:r w:rsidRPr="00C3190D">
              <w:rPr>
                <w:rFonts w:eastAsia="標楷體"/>
              </w:rPr>
              <w:t>碩專班</w:t>
            </w:r>
          </w:p>
        </w:tc>
        <w:tc>
          <w:tcPr>
            <w:tcW w:w="3329" w:type="pct"/>
            <w:vAlign w:val="center"/>
          </w:tcPr>
          <w:p w14:paraId="1D102720" w14:textId="07735BCF" w:rsidR="00331DC2" w:rsidRPr="00C3190D" w:rsidRDefault="00331DC2" w:rsidP="000C4576">
            <w:pPr>
              <w:snapToGrid w:val="0"/>
              <w:jc w:val="both"/>
              <w:rPr>
                <w:rFonts w:eastAsia="標楷體"/>
              </w:rPr>
            </w:pPr>
            <w:r w:rsidRPr="00C3190D">
              <w:rPr>
                <w:rFonts w:eastAsia="標楷體"/>
              </w:rPr>
              <w:t>具網路外部性的搭售</w:t>
            </w:r>
          </w:p>
        </w:tc>
      </w:tr>
      <w:tr w:rsidR="00331DC2" w:rsidRPr="00C3190D" w14:paraId="2955C622" w14:textId="77777777" w:rsidTr="007C462F">
        <w:trPr>
          <w:jc w:val="center"/>
        </w:trPr>
        <w:tc>
          <w:tcPr>
            <w:tcW w:w="673" w:type="pct"/>
            <w:vMerge/>
            <w:vAlign w:val="center"/>
          </w:tcPr>
          <w:p w14:paraId="65686372" w14:textId="77777777" w:rsidR="00331DC2" w:rsidRPr="00C3190D" w:rsidRDefault="00331DC2" w:rsidP="000C4576">
            <w:pPr>
              <w:snapToGrid w:val="0"/>
              <w:jc w:val="center"/>
              <w:rPr>
                <w:rFonts w:eastAsia="標楷體"/>
              </w:rPr>
            </w:pPr>
          </w:p>
        </w:tc>
        <w:tc>
          <w:tcPr>
            <w:tcW w:w="998" w:type="pct"/>
            <w:vAlign w:val="center"/>
          </w:tcPr>
          <w:p w14:paraId="70BBF5E9" w14:textId="6F95D23D" w:rsidR="00331DC2" w:rsidRPr="00C3190D" w:rsidRDefault="00331DC2" w:rsidP="000C4576">
            <w:pPr>
              <w:snapToGrid w:val="0"/>
              <w:jc w:val="both"/>
              <w:rPr>
                <w:rFonts w:eastAsia="標楷體"/>
              </w:rPr>
            </w:pPr>
            <w:r w:rsidRPr="00C3190D">
              <w:rPr>
                <w:rFonts w:eastAsia="標楷體"/>
              </w:rPr>
              <w:t>王若梅</w:t>
            </w:r>
            <w:r w:rsidRPr="00C3190D">
              <w:rPr>
                <w:rFonts w:eastAsia="標楷體"/>
              </w:rPr>
              <w:t>/</w:t>
            </w:r>
            <w:r w:rsidRPr="00C3190D">
              <w:rPr>
                <w:rFonts w:eastAsia="標楷體"/>
              </w:rPr>
              <w:t>碩士班</w:t>
            </w:r>
          </w:p>
        </w:tc>
        <w:tc>
          <w:tcPr>
            <w:tcW w:w="3329" w:type="pct"/>
            <w:vAlign w:val="center"/>
          </w:tcPr>
          <w:p w14:paraId="75D5E241" w14:textId="61AF5748" w:rsidR="00331DC2" w:rsidRPr="00C3190D" w:rsidRDefault="00331DC2" w:rsidP="000C4576">
            <w:pPr>
              <w:snapToGrid w:val="0"/>
              <w:jc w:val="both"/>
              <w:rPr>
                <w:rFonts w:eastAsia="標楷體"/>
              </w:rPr>
            </w:pPr>
            <w:r w:rsidRPr="00C3190D">
              <w:rPr>
                <w:rFonts w:eastAsia="標楷體"/>
              </w:rPr>
              <w:t>具網路外部性之授權</w:t>
            </w:r>
          </w:p>
        </w:tc>
      </w:tr>
      <w:tr w:rsidR="00331DC2" w:rsidRPr="00C3190D" w14:paraId="4AE45C72" w14:textId="77777777" w:rsidTr="007C462F">
        <w:trPr>
          <w:jc w:val="center"/>
        </w:trPr>
        <w:tc>
          <w:tcPr>
            <w:tcW w:w="673" w:type="pct"/>
            <w:vMerge/>
            <w:vAlign w:val="center"/>
          </w:tcPr>
          <w:p w14:paraId="5A9EDD31" w14:textId="77777777" w:rsidR="00331DC2" w:rsidRPr="00C3190D" w:rsidRDefault="00331DC2" w:rsidP="000C4576">
            <w:pPr>
              <w:snapToGrid w:val="0"/>
              <w:jc w:val="center"/>
              <w:rPr>
                <w:rFonts w:eastAsia="標楷體"/>
              </w:rPr>
            </w:pPr>
          </w:p>
        </w:tc>
        <w:tc>
          <w:tcPr>
            <w:tcW w:w="998" w:type="pct"/>
            <w:vAlign w:val="center"/>
          </w:tcPr>
          <w:p w14:paraId="1B988EA6" w14:textId="1EB45F5E" w:rsidR="00331DC2" w:rsidRPr="00C3190D" w:rsidRDefault="00331DC2" w:rsidP="000C4576">
            <w:pPr>
              <w:snapToGrid w:val="0"/>
              <w:jc w:val="both"/>
              <w:rPr>
                <w:rFonts w:eastAsia="標楷體"/>
              </w:rPr>
            </w:pPr>
            <w:r w:rsidRPr="00C3190D">
              <w:rPr>
                <w:rFonts w:eastAsia="標楷體"/>
              </w:rPr>
              <w:t>陳庭楹</w:t>
            </w:r>
            <w:r w:rsidRPr="00C3190D">
              <w:rPr>
                <w:rFonts w:eastAsia="標楷體"/>
              </w:rPr>
              <w:t>/</w:t>
            </w:r>
            <w:r w:rsidRPr="00C3190D">
              <w:rPr>
                <w:rFonts w:eastAsia="標楷體"/>
              </w:rPr>
              <w:t>碩士班</w:t>
            </w:r>
          </w:p>
        </w:tc>
        <w:tc>
          <w:tcPr>
            <w:tcW w:w="3329" w:type="pct"/>
            <w:vAlign w:val="center"/>
          </w:tcPr>
          <w:p w14:paraId="46A534B8" w14:textId="08BB5672" w:rsidR="00331DC2" w:rsidRPr="00C3190D" w:rsidRDefault="00331DC2" w:rsidP="000C4576">
            <w:pPr>
              <w:snapToGrid w:val="0"/>
              <w:jc w:val="both"/>
              <w:rPr>
                <w:rFonts w:eastAsia="標楷體"/>
              </w:rPr>
            </w:pPr>
            <w:r w:rsidRPr="00C3190D">
              <w:rPr>
                <w:rFonts w:eastAsia="標楷體"/>
              </w:rPr>
              <w:t>具網路外部性之研發</w:t>
            </w:r>
          </w:p>
        </w:tc>
      </w:tr>
      <w:tr w:rsidR="00331DC2" w:rsidRPr="00C3190D" w14:paraId="37D3EB8C" w14:textId="77777777" w:rsidTr="007C462F">
        <w:trPr>
          <w:jc w:val="center"/>
        </w:trPr>
        <w:tc>
          <w:tcPr>
            <w:tcW w:w="673" w:type="pct"/>
            <w:vMerge/>
            <w:vAlign w:val="center"/>
          </w:tcPr>
          <w:p w14:paraId="573E2C64" w14:textId="77C347D1" w:rsidR="00331DC2" w:rsidRPr="00C3190D" w:rsidRDefault="00331DC2" w:rsidP="000C4576">
            <w:pPr>
              <w:snapToGrid w:val="0"/>
              <w:jc w:val="center"/>
              <w:rPr>
                <w:rFonts w:eastAsia="標楷體"/>
              </w:rPr>
            </w:pPr>
          </w:p>
        </w:tc>
        <w:tc>
          <w:tcPr>
            <w:tcW w:w="998" w:type="pct"/>
            <w:vAlign w:val="center"/>
          </w:tcPr>
          <w:p w14:paraId="0739D7B7" w14:textId="15EFF6DC" w:rsidR="00331DC2" w:rsidRPr="00C3190D" w:rsidRDefault="00331DC2" w:rsidP="000C4576">
            <w:pPr>
              <w:snapToGrid w:val="0"/>
              <w:jc w:val="both"/>
              <w:rPr>
                <w:rFonts w:eastAsia="標楷體"/>
              </w:rPr>
            </w:pPr>
            <w:r w:rsidRPr="00C3190D">
              <w:rPr>
                <w:rFonts w:eastAsia="標楷體"/>
              </w:rPr>
              <w:t>林子瑜</w:t>
            </w:r>
            <w:r w:rsidRPr="00C3190D">
              <w:rPr>
                <w:rFonts w:eastAsia="標楷體"/>
              </w:rPr>
              <w:t>/</w:t>
            </w:r>
            <w:r w:rsidRPr="00C3190D">
              <w:rPr>
                <w:rFonts w:eastAsia="標楷體"/>
              </w:rPr>
              <w:t>碩士班</w:t>
            </w:r>
          </w:p>
        </w:tc>
        <w:tc>
          <w:tcPr>
            <w:tcW w:w="3329" w:type="pct"/>
            <w:vAlign w:val="center"/>
          </w:tcPr>
          <w:p w14:paraId="511543B9" w14:textId="31DE062D" w:rsidR="00331DC2" w:rsidRPr="00C3190D" w:rsidRDefault="00331DC2" w:rsidP="000C4576">
            <w:pPr>
              <w:snapToGrid w:val="0"/>
              <w:jc w:val="both"/>
              <w:rPr>
                <w:rFonts w:eastAsia="標楷體"/>
              </w:rPr>
            </w:pPr>
            <w:r w:rsidRPr="00C3190D">
              <w:rPr>
                <w:rFonts w:eastAsia="標楷體"/>
              </w:rPr>
              <w:t>綠色金融：公共財或私有財</w:t>
            </w:r>
          </w:p>
        </w:tc>
      </w:tr>
      <w:tr w:rsidR="00331DC2" w:rsidRPr="00C3190D" w14:paraId="639209DF" w14:textId="77777777" w:rsidTr="007C462F">
        <w:trPr>
          <w:jc w:val="center"/>
        </w:trPr>
        <w:tc>
          <w:tcPr>
            <w:tcW w:w="673" w:type="pct"/>
            <w:vMerge/>
            <w:vAlign w:val="center"/>
          </w:tcPr>
          <w:p w14:paraId="58001D72" w14:textId="77777777" w:rsidR="00331DC2" w:rsidRPr="00C3190D" w:rsidRDefault="00331DC2" w:rsidP="000C4576">
            <w:pPr>
              <w:snapToGrid w:val="0"/>
              <w:jc w:val="center"/>
              <w:rPr>
                <w:rFonts w:eastAsia="標楷體"/>
              </w:rPr>
            </w:pPr>
          </w:p>
        </w:tc>
        <w:tc>
          <w:tcPr>
            <w:tcW w:w="998" w:type="pct"/>
            <w:vAlign w:val="center"/>
          </w:tcPr>
          <w:p w14:paraId="1776721D" w14:textId="2D9FC54A" w:rsidR="00331DC2" w:rsidRPr="00C3190D" w:rsidRDefault="00331DC2" w:rsidP="000C4576">
            <w:pPr>
              <w:snapToGrid w:val="0"/>
              <w:jc w:val="both"/>
              <w:rPr>
                <w:rFonts w:eastAsia="標楷體"/>
              </w:rPr>
            </w:pPr>
            <w:r w:rsidRPr="00C3190D">
              <w:rPr>
                <w:rFonts w:eastAsia="標楷體"/>
              </w:rPr>
              <w:t>林岱昀</w:t>
            </w:r>
            <w:r w:rsidRPr="00C3190D">
              <w:rPr>
                <w:rFonts w:eastAsia="標楷體"/>
              </w:rPr>
              <w:t>/</w:t>
            </w:r>
            <w:r w:rsidRPr="00C3190D">
              <w:rPr>
                <w:rFonts w:eastAsia="標楷體"/>
              </w:rPr>
              <w:t>碩士班</w:t>
            </w:r>
          </w:p>
        </w:tc>
        <w:tc>
          <w:tcPr>
            <w:tcW w:w="3329" w:type="pct"/>
            <w:vAlign w:val="center"/>
          </w:tcPr>
          <w:p w14:paraId="360471E4" w14:textId="656072A9" w:rsidR="00331DC2" w:rsidRPr="00C3190D" w:rsidRDefault="00331DC2" w:rsidP="000C4576">
            <w:pPr>
              <w:snapToGrid w:val="0"/>
              <w:jc w:val="both"/>
              <w:rPr>
                <w:rFonts w:eastAsia="標楷體"/>
              </w:rPr>
            </w:pPr>
            <w:r w:rsidRPr="00C3190D">
              <w:rPr>
                <w:rFonts w:eastAsia="標楷體"/>
              </w:rPr>
              <w:t>網路外部性對廣告的影響</w:t>
            </w:r>
          </w:p>
        </w:tc>
      </w:tr>
      <w:tr w:rsidR="00331DC2" w:rsidRPr="00C3190D" w14:paraId="113BE9CD" w14:textId="77777777" w:rsidTr="007C462F">
        <w:trPr>
          <w:jc w:val="center"/>
        </w:trPr>
        <w:tc>
          <w:tcPr>
            <w:tcW w:w="673" w:type="pct"/>
            <w:vMerge/>
            <w:vAlign w:val="center"/>
          </w:tcPr>
          <w:p w14:paraId="7491AC3D" w14:textId="71A102D8" w:rsidR="00331DC2" w:rsidRPr="00C3190D" w:rsidRDefault="00331DC2" w:rsidP="000C4576">
            <w:pPr>
              <w:snapToGrid w:val="0"/>
              <w:jc w:val="center"/>
              <w:rPr>
                <w:rFonts w:eastAsia="標楷體"/>
              </w:rPr>
            </w:pPr>
          </w:p>
        </w:tc>
        <w:tc>
          <w:tcPr>
            <w:tcW w:w="998" w:type="pct"/>
            <w:vAlign w:val="center"/>
          </w:tcPr>
          <w:p w14:paraId="1389A682" w14:textId="401BA1E0" w:rsidR="00331DC2" w:rsidRPr="00C3190D" w:rsidRDefault="00331DC2" w:rsidP="000C4576">
            <w:pPr>
              <w:snapToGrid w:val="0"/>
              <w:jc w:val="both"/>
              <w:rPr>
                <w:rFonts w:eastAsia="標楷體"/>
              </w:rPr>
            </w:pPr>
            <w:r w:rsidRPr="00C3190D">
              <w:rPr>
                <w:rFonts w:eastAsia="標楷體"/>
              </w:rPr>
              <w:t>賴秀婷</w:t>
            </w:r>
            <w:r w:rsidRPr="00C3190D">
              <w:rPr>
                <w:rFonts w:eastAsia="標楷體"/>
              </w:rPr>
              <w:t>/</w:t>
            </w:r>
            <w:r w:rsidRPr="00C3190D">
              <w:rPr>
                <w:rFonts w:eastAsia="標楷體"/>
              </w:rPr>
              <w:t>碩士班</w:t>
            </w:r>
          </w:p>
        </w:tc>
        <w:tc>
          <w:tcPr>
            <w:tcW w:w="3329" w:type="pct"/>
            <w:vAlign w:val="center"/>
          </w:tcPr>
          <w:p w14:paraId="22C596EE" w14:textId="7F1DD81A" w:rsidR="00331DC2" w:rsidRPr="00C3190D" w:rsidRDefault="00331DC2" w:rsidP="000C4576">
            <w:pPr>
              <w:snapToGrid w:val="0"/>
              <w:jc w:val="both"/>
              <w:rPr>
                <w:rFonts w:eastAsia="標楷體"/>
              </w:rPr>
            </w:pPr>
            <w:r w:rsidRPr="00C3190D">
              <w:rPr>
                <w:rFonts w:eastAsia="標楷體"/>
              </w:rPr>
              <w:t>獨家交易對廣告的影響</w:t>
            </w:r>
          </w:p>
        </w:tc>
      </w:tr>
      <w:tr w:rsidR="00991239" w:rsidRPr="00C3190D" w14:paraId="51AFDF6D" w14:textId="77777777" w:rsidTr="007C462F">
        <w:trPr>
          <w:jc w:val="center"/>
        </w:trPr>
        <w:tc>
          <w:tcPr>
            <w:tcW w:w="673" w:type="pct"/>
            <w:vAlign w:val="center"/>
          </w:tcPr>
          <w:p w14:paraId="0F52E2AA" w14:textId="3E9732E2" w:rsidR="00991239" w:rsidRPr="00C3190D" w:rsidRDefault="002B54E9" w:rsidP="000C4576">
            <w:pPr>
              <w:snapToGrid w:val="0"/>
              <w:jc w:val="center"/>
              <w:rPr>
                <w:rFonts w:eastAsia="標楷體"/>
              </w:rPr>
            </w:pPr>
            <w:r w:rsidRPr="00C3190D">
              <w:rPr>
                <w:rFonts w:eastAsia="標楷體"/>
              </w:rPr>
              <w:t>李喬銘</w:t>
            </w:r>
          </w:p>
        </w:tc>
        <w:tc>
          <w:tcPr>
            <w:tcW w:w="998" w:type="pct"/>
            <w:vAlign w:val="center"/>
          </w:tcPr>
          <w:p w14:paraId="79CE5B89" w14:textId="3956896A" w:rsidR="00991239" w:rsidRPr="00C3190D" w:rsidRDefault="002B54E9" w:rsidP="000C4576">
            <w:pPr>
              <w:snapToGrid w:val="0"/>
              <w:jc w:val="both"/>
              <w:rPr>
                <w:rFonts w:eastAsia="標楷體"/>
              </w:rPr>
            </w:pPr>
            <w:r w:rsidRPr="00C3190D">
              <w:rPr>
                <w:rFonts w:eastAsia="標楷體"/>
              </w:rPr>
              <w:t>陳韋辰</w:t>
            </w:r>
            <w:r w:rsidRPr="00C3190D">
              <w:rPr>
                <w:rFonts w:eastAsia="標楷體"/>
              </w:rPr>
              <w:t>/</w:t>
            </w:r>
            <w:r w:rsidRPr="00C3190D">
              <w:rPr>
                <w:rFonts w:eastAsia="標楷體"/>
              </w:rPr>
              <w:t>碩士班</w:t>
            </w:r>
          </w:p>
        </w:tc>
        <w:tc>
          <w:tcPr>
            <w:tcW w:w="3329" w:type="pct"/>
            <w:vAlign w:val="center"/>
          </w:tcPr>
          <w:p w14:paraId="7C9A976B" w14:textId="04E73847" w:rsidR="00991239" w:rsidRPr="00C3190D" w:rsidRDefault="002B54E9" w:rsidP="000C4576">
            <w:pPr>
              <w:snapToGrid w:val="0"/>
              <w:jc w:val="both"/>
              <w:rPr>
                <w:rFonts w:eastAsia="標楷體"/>
              </w:rPr>
            </w:pPr>
            <w:r w:rsidRPr="00C3190D">
              <w:rPr>
                <w:rFonts w:eastAsia="標楷體"/>
              </w:rPr>
              <w:t>觀察公司治理機制蛻變對銀行業之風險成效為何</w:t>
            </w:r>
            <w:r w:rsidRPr="00C3190D">
              <w:rPr>
                <w:rFonts w:eastAsia="標楷體"/>
              </w:rPr>
              <w:t>?</w:t>
            </w:r>
          </w:p>
        </w:tc>
      </w:tr>
      <w:tr w:rsidR="00EA3278" w:rsidRPr="00C3190D" w14:paraId="01F5271D" w14:textId="77777777" w:rsidTr="007C462F">
        <w:trPr>
          <w:jc w:val="center"/>
        </w:trPr>
        <w:tc>
          <w:tcPr>
            <w:tcW w:w="673" w:type="pct"/>
            <w:vAlign w:val="center"/>
          </w:tcPr>
          <w:p w14:paraId="29F2C59E" w14:textId="11BD7955" w:rsidR="00EA3278" w:rsidRPr="00C3190D" w:rsidRDefault="00EA3278" w:rsidP="000C4576">
            <w:pPr>
              <w:snapToGrid w:val="0"/>
              <w:jc w:val="center"/>
              <w:rPr>
                <w:rFonts w:eastAsia="標楷體"/>
              </w:rPr>
            </w:pPr>
            <w:r w:rsidRPr="00C3190D">
              <w:rPr>
                <w:rFonts w:eastAsia="標楷體"/>
              </w:rPr>
              <w:t>李杰憲</w:t>
            </w:r>
          </w:p>
        </w:tc>
        <w:tc>
          <w:tcPr>
            <w:tcW w:w="998" w:type="pct"/>
            <w:vAlign w:val="center"/>
          </w:tcPr>
          <w:p w14:paraId="61940F18" w14:textId="2CE46D86" w:rsidR="00EA3278" w:rsidRPr="00C3190D" w:rsidRDefault="00EA3278" w:rsidP="000C4576">
            <w:pPr>
              <w:snapToGrid w:val="0"/>
              <w:jc w:val="both"/>
              <w:rPr>
                <w:rFonts w:eastAsia="標楷體"/>
              </w:rPr>
            </w:pPr>
            <w:r w:rsidRPr="00C3190D">
              <w:rPr>
                <w:rFonts w:eastAsia="標楷體"/>
              </w:rPr>
              <w:t>楊采晴</w:t>
            </w:r>
            <w:r w:rsidRPr="00C3190D">
              <w:rPr>
                <w:rFonts w:eastAsia="標楷體"/>
              </w:rPr>
              <w:t>/</w:t>
            </w:r>
            <w:r w:rsidRPr="00C3190D">
              <w:rPr>
                <w:rFonts w:eastAsia="標楷體"/>
              </w:rPr>
              <w:t>碩士班</w:t>
            </w:r>
          </w:p>
        </w:tc>
        <w:tc>
          <w:tcPr>
            <w:tcW w:w="3329" w:type="pct"/>
            <w:vAlign w:val="center"/>
          </w:tcPr>
          <w:p w14:paraId="0813FD9D" w14:textId="524A77A2" w:rsidR="00EA3278" w:rsidRPr="00C3190D" w:rsidRDefault="00EA3278" w:rsidP="000C4576">
            <w:pPr>
              <w:snapToGrid w:val="0"/>
              <w:jc w:val="both"/>
              <w:rPr>
                <w:rFonts w:eastAsia="標楷體"/>
              </w:rPr>
            </w:pPr>
            <w:r w:rsidRPr="00C3190D">
              <w:rPr>
                <w:rFonts w:eastAsia="標楷體"/>
              </w:rPr>
              <w:t>米其林餐廳消費者的用餐體驗、感受及願付價值分析</w:t>
            </w:r>
          </w:p>
        </w:tc>
      </w:tr>
      <w:tr w:rsidR="00EA3278" w:rsidRPr="00C3190D" w14:paraId="2FE4A267" w14:textId="77777777" w:rsidTr="007C462F">
        <w:trPr>
          <w:jc w:val="center"/>
        </w:trPr>
        <w:tc>
          <w:tcPr>
            <w:tcW w:w="673" w:type="pct"/>
            <w:vMerge w:val="restart"/>
            <w:vAlign w:val="center"/>
          </w:tcPr>
          <w:p w14:paraId="0D6B16BB" w14:textId="3FF8E5BD" w:rsidR="00EA3278" w:rsidRPr="00C3190D" w:rsidRDefault="00EA3278" w:rsidP="000C4576">
            <w:pPr>
              <w:snapToGrid w:val="0"/>
              <w:jc w:val="center"/>
              <w:rPr>
                <w:rFonts w:eastAsia="標楷體"/>
              </w:rPr>
            </w:pPr>
            <w:r w:rsidRPr="00C3190D">
              <w:rPr>
                <w:rFonts w:eastAsia="標楷體"/>
              </w:rPr>
              <w:t>盧清城</w:t>
            </w:r>
          </w:p>
        </w:tc>
        <w:tc>
          <w:tcPr>
            <w:tcW w:w="998" w:type="pct"/>
            <w:vAlign w:val="center"/>
          </w:tcPr>
          <w:p w14:paraId="6053C45F" w14:textId="4A926824" w:rsidR="00EA3278" w:rsidRPr="00C3190D" w:rsidRDefault="00EA3278" w:rsidP="000C4576">
            <w:pPr>
              <w:snapToGrid w:val="0"/>
              <w:jc w:val="both"/>
              <w:rPr>
                <w:rFonts w:eastAsia="標楷體"/>
              </w:rPr>
            </w:pPr>
            <w:r w:rsidRPr="00C3190D">
              <w:rPr>
                <w:rFonts w:eastAsia="標楷體"/>
              </w:rPr>
              <w:t>黃曼莉</w:t>
            </w:r>
            <w:r w:rsidRPr="00C3190D">
              <w:rPr>
                <w:rFonts w:eastAsia="標楷體"/>
                <w:color w:val="000000"/>
              </w:rPr>
              <w:t>/</w:t>
            </w:r>
            <w:r w:rsidRPr="00C3190D">
              <w:rPr>
                <w:rFonts w:eastAsia="標楷體"/>
                <w:color w:val="000000"/>
              </w:rPr>
              <w:t>碩專班</w:t>
            </w:r>
          </w:p>
        </w:tc>
        <w:tc>
          <w:tcPr>
            <w:tcW w:w="3329" w:type="pct"/>
            <w:vAlign w:val="center"/>
          </w:tcPr>
          <w:p w14:paraId="08A15272" w14:textId="6DB1F6CE" w:rsidR="00EA3278" w:rsidRPr="00C3190D" w:rsidRDefault="00EA3278" w:rsidP="000C4576">
            <w:pPr>
              <w:snapToGrid w:val="0"/>
              <w:jc w:val="both"/>
              <w:rPr>
                <w:rFonts w:eastAsia="標楷體"/>
              </w:rPr>
            </w:pPr>
            <w:r w:rsidRPr="00C3190D">
              <w:rPr>
                <w:rFonts w:eastAsia="標楷體"/>
              </w:rPr>
              <w:t>評估中國各省市工業廢氣汙染治理績效</w:t>
            </w:r>
          </w:p>
        </w:tc>
      </w:tr>
      <w:tr w:rsidR="00EA3278" w:rsidRPr="00C3190D" w14:paraId="3B981C39" w14:textId="77777777" w:rsidTr="007C462F">
        <w:trPr>
          <w:jc w:val="center"/>
        </w:trPr>
        <w:tc>
          <w:tcPr>
            <w:tcW w:w="673" w:type="pct"/>
            <w:vMerge/>
            <w:vAlign w:val="center"/>
          </w:tcPr>
          <w:p w14:paraId="71370BBA" w14:textId="77777777" w:rsidR="00EA3278" w:rsidRPr="00C3190D" w:rsidRDefault="00EA3278" w:rsidP="000C4576">
            <w:pPr>
              <w:snapToGrid w:val="0"/>
              <w:jc w:val="center"/>
              <w:rPr>
                <w:rFonts w:eastAsia="標楷體"/>
              </w:rPr>
            </w:pPr>
          </w:p>
        </w:tc>
        <w:tc>
          <w:tcPr>
            <w:tcW w:w="998" w:type="pct"/>
            <w:vAlign w:val="center"/>
          </w:tcPr>
          <w:p w14:paraId="67C9D541" w14:textId="5F5632D9" w:rsidR="00EA3278" w:rsidRPr="00C3190D" w:rsidRDefault="00EA3278" w:rsidP="000C4576">
            <w:pPr>
              <w:snapToGrid w:val="0"/>
              <w:jc w:val="both"/>
              <w:rPr>
                <w:rFonts w:eastAsia="標楷體"/>
              </w:rPr>
            </w:pPr>
            <w:r w:rsidRPr="00C3190D">
              <w:rPr>
                <w:rFonts w:eastAsia="標楷體"/>
              </w:rPr>
              <w:t>姚玲玲</w:t>
            </w:r>
            <w:r w:rsidRPr="00C3190D">
              <w:rPr>
                <w:rFonts w:eastAsia="標楷體"/>
                <w:color w:val="000000"/>
              </w:rPr>
              <w:t>/</w:t>
            </w:r>
            <w:r w:rsidRPr="00C3190D">
              <w:rPr>
                <w:rFonts w:eastAsia="標楷體"/>
                <w:color w:val="000000"/>
              </w:rPr>
              <w:t>碩專班</w:t>
            </w:r>
          </w:p>
        </w:tc>
        <w:tc>
          <w:tcPr>
            <w:tcW w:w="3329" w:type="pct"/>
            <w:vAlign w:val="center"/>
          </w:tcPr>
          <w:p w14:paraId="45071407" w14:textId="08E98BF9" w:rsidR="00EA3278" w:rsidRPr="00C3190D" w:rsidRDefault="00EA3278" w:rsidP="000C4576">
            <w:pPr>
              <w:snapToGrid w:val="0"/>
              <w:jc w:val="both"/>
              <w:rPr>
                <w:rFonts w:eastAsia="標楷體"/>
              </w:rPr>
            </w:pPr>
            <w:r w:rsidRPr="00C3190D">
              <w:rPr>
                <w:rFonts w:eastAsia="標楷體"/>
              </w:rPr>
              <w:t>中國各省市企業</w:t>
            </w:r>
            <w:r w:rsidRPr="00C3190D">
              <w:rPr>
                <w:rFonts w:eastAsia="標楷體"/>
              </w:rPr>
              <w:t>R&amp;D</w:t>
            </w:r>
            <w:r w:rsidRPr="00C3190D">
              <w:rPr>
                <w:rFonts w:eastAsia="標楷體"/>
              </w:rPr>
              <w:t>對創新效率變動之研究</w:t>
            </w:r>
          </w:p>
        </w:tc>
      </w:tr>
      <w:tr w:rsidR="00EA3278" w:rsidRPr="00C3190D" w14:paraId="491D55F7" w14:textId="77777777" w:rsidTr="007C462F">
        <w:trPr>
          <w:jc w:val="center"/>
        </w:trPr>
        <w:tc>
          <w:tcPr>
            <w:tcW w:w="673" w:type="pct"/>
            <w:vMerge/>
            <w:vAlign w:val="center"/>
          </w:tcPr>
          <w:p w14:paraId="557F7BB7" w14:textId="77777777" w:rsidR="00EA3278" w:rsidRPr="00C3190D" w:rsidRDefault="00EA3278" w:rsidP="000C4576">
            <w:pPr>
              <w:snapToGrid w:val="0"/>
              <w:jc w:val="center"/>
              <w:rPr>
                <w:rFonts w:eastAsia="標楷體"/>
              </w:rPr>
            </w:pPr>
          </w:p>
        </w:tc>
        <w:tc>
          <w:tcPr>
            <w:tcW w:w="998" w:type="pct"/>
            <w:vAlign w:val="center"/>
          </w:tcPr>
          <w:p w14:paraId="16BA007D" w14:textId="02AB7A78" w:rsidR="00EA3278" w:rsidRPr="00C3190D" w:rsidRDefault="00EA3278" w:rsidP="000C4576">
            <w:pPr>
              <w:snapToGrid w:val="0"/>
              <w:jc w:val="both"/>
              <w:rPr>
                <w:rFonts w:eastAsia="標楷體"/>
              </w:rPr>
            </w:pPr>
            <w:r w:rsidRPr="00C3190D">
              <w:rPr>
                <w:rFonts w:eastAsia="標楷體"/>
              </w:rPr>
              <w:t>蕭惠方</w:t>
            </w:r>
            <w:r w:rsidRPr="00C3190D">
              <w:rPr>
                <w:rFonts w:eastAsia="標楷體"/>
                <w:color w:val="000000"/>
              </w:rPr>
              <w:t>/</w:t>
            </w:r>
            <w:r w:rsidRPr="00C3190D">
              <w:rPr>
                <w:rFonts w:eastAsia="標楷體"/>
                <w:color w:val="000000"/>
              </w:rPr>
              <w:t>碩專班</w:t>
            </w:r>
          </w:p>
        </w:tc>
        <w:tc>
          <w:tcPr>
            <w:tcW w:w="3329" w:type="pct"/>
            <w:vAlign w:val="center"/>
          </w:tcPr>
          <w:p w14:paraId="78B16930" w14:textId="07860B1D" w:rsidR="00EA3278" w:rsidRPr="00C3190D" w:rsidRDefault="00EA3278" w:rsidP="000C4576">
            <w:pPr>
              <w:snapToGrid w:val="0"/>
              <w:jc w:val="both"/>
              <w:rPr>
                <w:rFonts w:eastAsia="標楷體"/>
              </w:rPr>
            </w:pPr>
            <w:r w:rsidRPr="00C3190D">
              <w:rPr>
                <w:rFonts w:eastAsia="標楷體"/>
              </w:rPr>
              <w:t>評估中國各地區農業生產效率變動</w:t>
            </w:r>
            <w:r w:rsidRPr="00C3190D">
              <w:rPr>
                <w:rFonts w:eastAsia="標楷體"/>
              </w:rPr>
              <w:t>-Window</w:t>
            </w:r>
            <w:r w:rsidRPr="00C3190D">
              <w:rPr>
                <w:rFonts w:eastAsia="標楷體"/>
              </w:rPr>
              <w:t>與</w:t>
            </w:r>
            <w:r w:rsidRPr="00C3190D">
              <w:rPr>
                <w:rFonts w:eastAsia="標楷體"/>
              </w:rPr>
              <w:t>TFP</w:t>
            </w:r>
            <w:r w:rsidRPr="00C3190D">
              <w:rPr>
                <w:rFonts w:eastAsia="標楷體"/>
              </w:rPr>
              <w:t>模型之應用</w:t>
            </w:r>
          </w:p>
        </w:tc>
      </w:tr>
      <w:tr w:rsidR="00EA3278" w:rsidRPr="00C3190D" w14:paraId="709514AC" w14:textId="77777777" w:rsidTr="007C462F">
        <w:trPr>
          <w:jc w:val="center"/>
        </w:trPr>
        <w:tc>
          <w:tcPr>
            <w:tcW w:w="673" w:type="pct"/>
            <w:vMerge/>
            <w:vAlign w:val="center"/>
          </w:tcPr>
          <w:p w14:paraId="0577C491" w14:textId="77777777" w:rsidR="00EA3278" w:rsidRPr="00C3190D" w:rsidRDefault="00EA3278" w:rsidP="000C4576">
            <w:pPr>
              <w:snapToGrid w:val="0"/>
              <w:jc w:val="center"/>
              <w:rPr>
                <w:rFonts w:eastAsia="標楷體"/>
              </w:rPr>
            </w:pPr>
          </w:p>
        </w:tc>
        <w:tc>
          <w:tcPr>
            <w:tcW w:w="998" w:type="pct"/>
            <w:vAlign w:val="center"/>
          </w:tcPr>
          <w:p w14:paraId="5EBCAE5D" w14:textId="3C650FE2" w:rsidR="00EA3278" w:rsidRPr="00C3190D" w:rsidRDefault="00EA3278" w:rsidP="000C4576">
            <w:pPr>
              <w:snapToGrid w:val="0"/>
              <w:jc w:val="both"/>
              <w:rPr>
                <w:rFonts w:eastAsia="標楷體"/>
              </w:rPr>
            </w:pPr>
            <w:r w:rsidRPr="00C3190D">
              <w:rPr>
                <w:rFonts w:eastAsia="標楷體"/>
              </w:rPr>
              <w:t>劉華婷</w:t>
            </w:r>
            <w:r w:rsidRPr="00C3190D">
              <w:rPr>
                <w:rFonts w:eastAsia="標楷體"/>
                <w:color w:val="000000"/>
              </w:rPr>
              <w:t>/</w:t>
            </w:r>
            <w:r w:rsidRPr="00C3190D">
              <w:rPr>
                <w:rFonts w:eastAsia="標楷體"/>
                <w:color w:val="000000"/>
              </w:rPr>
              <w:t>碩專班</w:t>
            </w:r>
          </w:p>
        </w:tc>
        <w:tc>
          <w:tcPr>
            <w:tcW w:w="3329" w:type="pct"/>
            <w:vAlign w:val="center"/>
          </w:tcPr>
          <w:p w14:paraId="077A0EC3" w14:textId="0C1F325A" w:rsidR="00EA3278" w:rsidRPr="00C3190D" w:rsidRDefault="00EA3278" w:rsidP="000C4576">
            <w:pPr>
              <w:snapToGrid w:val="0"/>
              <w:jc w:val="both"/>
              <w:rPr>
                <w:rFonts w:eastAsia="標楷體"/>
              </w:rPr>
            </w:pPr>
            <w:r w:rsidRPr="00C3190D">
              <w:rPr>
                <w:rFonts w:eastAsia="標楷體"/>
              </w:rPr>
              <w:t>評估中國各省市二氧化硫對農業生產效率的影響</w:t>
            </w:r>
          </w:p>
        </w:tc>
      </w:tr>
      <w:tr w:rsidR="00EA3278" w:rsidRPr="00C3190D" w14:paraId="763AEE45" w14:textId="77777777" w:rsidTr="007C462F">
        <w:trPr>
          <w:jc w:val="center"/>
        </w:trPr>
        <w:tc>
          <w:tcPr>
            <w:tcW w:w="673" w:type="pct"/>
            <w:vMerge/>
            <w:vAlign w:val="center"/>
          </w:tcPr>
          <w:p w14:paraId="165B82C3" w14:textId="54281D47" w:rsidR="00EA3278" w:rsidRPr="00C3190D" w:rsidRDefault="00EA3278" w:rsidP="000C4576">
            <w:pPr>
              <w:snapToGrid w:val="0"/>
              <w:jc w:val="center"/>
              <w:rPr>
                <w:rFonts w:eastAsia="標楷體"/>
              </w:rPr>
            </w:pPr>
          </w:p>
        </w:tc>
        <w:tc>
          <w:tcPr>
            <w:tcW w:w="998" w:type="pct"/>
            <w:vAlign w:val="center"/>
          </w:tcPr>
          <w:p w14:paraId="4FB430BB" w14:textId="23DB6869" w:rsidR="00EA3278" w:rsidRPr="00C3190D" w:rsidRDefault="00EA3278" w:rsidP="000C4576">
            <w:pPr>
              <w:snapToGrid w:val="0"/>
              <w:jc w:val="both"/>
              <w:rPr>
                <w:rFonts w:eastAsia="標楷體"/>
              </w:rPr>
            </w:pPr>
            <w:r w:rsidRPr="00C3190D">
              <w:rPr>
                <w:rFonts w:eastAsia="標楷體"/>
              </w:rPr>
              <w:t>陳沛緹</w:t>
            </w:r>
            <w:r w:rsidRPr="00C3190D">
              <w:rPr>
                <w:rFonts w:eastAsia="標楷體"/>
                <w:color w:val="000000"/>
              </w:rPr>
              <w:t>/</w:t>
            </w:r>
            <w:r w:rsidRPr="00C3190D">
              <w:rPr>
                <w:rFonts w:eastAsia="標楷體"/>
                <w:color w:val="000000"/>
              </w:rPr>
              <w:t>碩專班</w:t>
            </w:r>
          </w:p>
        </w:tc>
        <w:tc>
          <w:tcPr>
            <w:tcW w:w="3329" w:type="pct"/>
            <w:vAlign w:val="center"/>
          </w:tcPr>
          <w:p w14:paraId="4EBE511F" w14:textId="33414316" w:rsidR="00EA3278" w:rsidRPr="00C3190D" w:rsidRDefault="00EA3278" w:rsidP="000C4576">
            <w:pPr>
              <w:snapToGrid w:val="0"/>
              <w:jc w:val="both"/>
              <w:rPr>
                <w:rFonts w:eastAsia="標楷體"/>
              </w:rPr>
            </w:pPr>
            <w:r w:rsidRPr="00C3190D">
              <w:rPr>
                <w:rFonts w:eastAsia="標楷體"/>
              </w:rPr>
              <w:t>評估</w:t>
            </w:r>
            <w:r w:rsidRPr="00C3190D">
              <w:rPr>
                <w:rFonts w:eastAsia="標楷體"/>
              </w:rPr>
              <w:t xml:space="preserve"> OECD </w:t>
            </w:r>
            <w:r w:rsidRPr="00C3190D">
              <w:rPr>
                <w:rFonts w:eastAsia="標楷體"/>
              </w:rPr>
              <w:t>國家能源使用與汙染環境效率</w:t>
            </w:r>
          </w:p>
        </w:tc>
      </w:tr>
      <w:tr w:rsidR="00EA3278" w:rsidRPr="00C3190D" w14:paraId="75EAEF00" w14:textId="77777777" w:rsidTr="007C462F">
        <w:trPr>
          <w:jc w:val="center"/>
        </w:trPr>
        <w:tc>
          <w:tcPr>
            <w:tcW w:w="673" w:type="pct"/>
            <w:vMerge w:val="restart"/>
            <w:vAlign w:val="center"/>
          </w:tcPr>
          <w:p w14:paraId="717275C4" w14:textId="123D6F54" w:rsidR="00EA3278" w:rsidRPr="00C3190D" w:rsidRDefault="00EA3278" w:rsidP="000C4576">
            <w:pPr>
              <w:snapToGrid w:val="0"/>
              <w:jc w:val="center"/>
              <w:rPr>
                <w:rFonts w:eastAsia="標楷體"/>
              </w:rPr>
            </w:pPr>
            <w:r w:rsidRPr="00C3190D">
              <w:rPr>
                <w:rFonts w:eastAsia="標楷體"/>
              </w:rPr>
              <w:t>陳麗雪</w:t>
            </w:r>
          </w:p>
        </w:tc>
        <w:tc>
          <w:tcPr>
            <w:tcW w:w="998" w:type="pct"/>
            <w:vAlign w:val="center"/>
          </w:tcPr>
          <w:p w14:paraId="4F1CDE88" w14:textId="4654DD2F" w:rsidR="00EA3278" w:rsidRPr="00C3190D" w:rsidRDefault="00EA3278" w:rsidP="000C4576">
            <w:pPr>
              <w:widowControl/>
              <w:snapToGrid w:val="0"/>
              <w:jc w:val="both"/>
              <w:rPr>
                <w:rFonts w:eastAsia="標楷體"/>
              </w:rPr>
            </w:pPr>
            <w:r w:rsidRPr="00C3190D">
              <w:rPr>
                <w:rFonts w:eastAsia="標楷體"/>
                <w:color w:val="000000"/>
              </w:rPr>
              <w:t>吳毓庭</w:t>
            </w:r>
            <w:r w:rsidRPr="00C3190D">
              <w:rPr>
                <w:rFonts w:eastAsia="標楷體"/>
                <w:color w:val="000000"/>
              </w:rPr>
              <w:t>/</w:t>
            </w:r>
            <w:r w:rsidRPr="00C3190D">
              <w:rPr>
                <w:rFonts w:eastAsia="標楷體"/>
                <w:color w:val="000000"/>
              </w:rPr>
              <w:t>碩士班</w:t>
            </w:r>
          </w:p>
        </w:tc>
        <w:tc>
          <w:tcPr>
            <w:tcW w:w="3329" w:type="pct"/>
            <w:vAlign w:val="center"/>
          </w:tcPr>
          <w:p w14:paraId="2191EAD7" w14:textId="40B6328F" w:rsidR="00EA3278" w:rsidRPr="00C3190D" w:rsidRDefault="00EA3278" w:rsidP="000C4576">
            <w:pPr>
              <w:widowControl/>
              <w:snapToGrid w:val="0"/>
              <w:jc w:val="both"/>
              <w:rPr>
                <w:rFonts w:eastAsia="標楷體"/>
              </w:rPr>
            </w:pPr>
            <w:r w:rsidRPr="00C3190D">
              <w:rPr>
                <w:rFonts w:eastAsia="標楷體"/>
                <w:color w:val="000000"/>
              </w:rPr>
              <w:t>臺灣縣市永續發展效率之探討：應用資料包絡分析</w:t>
            </w:r>
          </w:p>
        </w:tc>
      </w:tr>
      <w:tr w:rsidR="00EA3278" w:rsidRPr="00C3190D" w14:paraId="1AFA3489" w14:textId="77777777" w:rsidTr="007C462F">
        <w:trPr>
          <w:jc w:val="center"/>
        </w:trPr>
        <w:tc>
          <w:tcPr>
            <w:tcW w:w="673" w:type="pct"/>
            <w:vMerge/>
            <w:vAlign w:val="center"/>
          </w:tcPr>
          <w:p w14:paraId="52BA6C01" w14:textId="77777777" w:rsidR="00EA3278" w:rsidRPr="00C3190D" w:rsidRDefault="00EA3278" w:rsidP="000C4576">
            <w:pPr>
              <w:snapToGrid w:val="0"/>
              <w:jc w:val="center"/>
              <w:rPr>
                <w:rFonts w:eastAsia="標楷體"/>
              </w:rPr>
            </w:pPr>
          </w:p>
        </w:tc>
        <w:tc>
          <w:tcPr>
            <w:tcW w:w="998" w:type="pct"/>
            <w:vAlign w:val="center"/>
          </w:tcPr>
          <w:p w14:paraId="54CE3E60" w14:textId="093D1D31" w:rsidR="00EA3278" w:rsidRPr="00C3190D" w:rsidRDefault="00EA3278" w:rsidP="000C4576">
            <w:pPr>
              <w:widowControl/>
              <w:snapToGrid w:val="0"/>
              <w:jc w:val="both"/>
              <w:rPr>
                <w:rFonts w:eastAsia="標楷體"/>
              </w:rPr>
            </w:pPr>
            <w:r w:rsidRPr="00C3190D">
              <w:rPr>
                <w:rFonts w:eastAsia="標楷體"/>
                <w:color w:val="000000"/>
              </w:rPr>
              <w:t>楊晴臻</w:t>
            </w:r>
            <w:r w:rsidRPr="00C3190D">
              <w:rPr>
                <w:rFonts w:eastAsia="標楷體"/>
                <w:color w:val="000000"/>
              </w:rPr>
              <w:t>/</w:t>
            </w:r>
            <w:r w:rsidRPr="00C3190D">
              <w:rPr>
                <w:rFonts w:eastAsia="標楷體"/>
                <w:color w:val="000000"/>
              </w:rPr>
              <w:t>碩士班</w:t>
            </w:r>
          </w:p>
        </w:tc>
        <w:tc>
          <w:tcPr>
            <w:tcW w:w="3329" w:type="pct"/>
            <w:vAlign w:val="center"/>
          </w:tcPr>
          <w:p w14:paraId="073BC4D1" w14:textId="08959FF8" w:rsidR="00EA3278" w:rsidRPr="00C3190D" w:rsidRDefault="00EA3278" w:rsidP="000C4576">
            <w:pPr>
              <w:widowControl/>
              <w:snapToGrid w:val="0"/>
              <w:jc w:val="both"/>
              <w:rPr>
                <w:rFonts w:eastAsia="標楷體"/>
              </w:rPr>
            </w:pPr>
            <w:r w:rsidRPr="00C3190D">
              <w:rPr>
                <w:rFonts w:eastAsia="標楷體"/>
                <w:color w:val="000000"/>
              </w:rPr>
              <w:t>以層級資料包絡分析法衡量大學社會責任之績效</w:t>
            </w:r>
          </w:p>
        </w:tc>
      </w:tr>
      <w:tr w:rsidR="00EA3278" w:rsidRPr="00C3190D" w14:paraId="0C61A2FC" w14:textId="77777777" w:rsidTr="007C462F">
        <w:trPr>
          <w:jc w:val="center"/>
        </w:trPr>
        <w:tc>
          <w:tcPr>
            <w:tcW w:w="673" w:type="pct"/>
            <w:vMerge w:val="restart"/>
            <w:vAlign w:val="center"/>
          </w:tcPr>
          <w:p w14:paraId="01BF6849" w14:textId="3D5569B6" w:rsidR="00EA3278" w:rsidRPr="00C3190D" w:rsidRDefault="00EA3278" w:rsidP="000C4576">
            <w:pPr>
              <w:snapToGrid w:val="0"/>
              <w:jc w:val="center"/>
              <w:rPr>
                <w:rFonts w:eastAsia="標楷體"/>
              </w:rPr>
            </w:pPr>
            <w:r w:rsidRPr="00C3190D">
              <w:rPr>
                <w:rFonts w:eastAsia="標楷體"/>
              </w:rPr>
              <w:t>陳疆平</w:t>
            </w:r>
          </w:p>
        </w:tc>
        <w:tc>
          <w:tcPr>
            <w:tcW w:w="998" w:type="pct"/>
            <w:vAlign w:val="center"/>
          </w:tcPr>
          <w:p w14:paraId="27106747" w14:textId="10C546D5" w:rsidR="00EA3278" w:rsidRPr="00C3190D" w:rsidRDefault="00EA3278" w:rsidP="000C4576">
            <w:pPr>
              <w:widowControl/>
              <w:snapToGrid w:val="0"/>
              <w:jc w:val="both"/>
              <w:rPr>
                <w:rFonts w:eastAsia="標楷體"/>
              </w:rPr>
            </w:pPr>
            <w:r w:rsidRPr="00C3190D">
              <w:rPr>
                <w:rFonts w:eastAsia="標楷體"/>
              </w:rPr>
              <w:t>何依庭</w:t>
            </w:r>
            <w:r w:rsidRPr="00C3190D">
              <w:rPr>
                <w:rFonts w:eastAsia="標楷體"/>
              </w:rPr>
              <w:t>/</w:t>
            </w:r>
            <w:r w:rsidRPr="00C3190D">
              <w:rPr>
                <w:rFonts w:eastAsia="標楷體"/>
              </w:rPr>
              <w:t>碩士班</w:t>
            </w:r>
          </w:p>
        </w:tc>
        <w:tc>
          <w:tcPr>
            <w:tcW w:w="3329" w:type="pct"/>
            <w:vAlign w:val="center"/>
          </w:tcPr>
          <w:p w14:paraId="3B56CF76" w14:textId="4D04644E" w:rsidR="00EA3278" w:rsidRPr="00C3190D" w:rsidRDefault="00EA3278" w:rsidP="000C4576">
            <w:pPr>
              <w:widowControl/>
              <w:snapToGrid w:val="0"/>
              <w:jc w:val="both"/>
              <w:rPr>
                <w:rFonts w:eastAsia="標楷體"/>
              </w:rPr>
            </w:pPr>
            <w:r w:rsidRPr="00C3190D">
              <w:rPr>
                <w:rFonts w:eastAsia="標楷體"/>
              </w:rPr>
              <w:t>從信用卡業務觀點探討</w:t>
            </w:r>
            <w:r w:rsidR="00BE1DE1" w:rsidRPr="00C3190D">
              <w:rPr>
                <w:rFonts w:eastAsia="標楷體"/>
              </w:rPr>
              <w:t>臺</w:t>
            </w:r>
            <w:r w:rsidRPr="00C3190D">
              <w:rPr>
                <w:rFonts w:eastAsia="標楷體"/>
              </w:rPr>
              <w:t>灣銀行經營績效</w:t>
            </w:r>
          </w:p>
        </w:tc>
      </w:tr>
      <w:tr w:rsidR="00EA3278" w:rsidRPr="00C3190D" w14:paraId="267FFAB4" w14:textId="77777777" w:rsidTr="007C462F">
        <w:trPr>
          <w:jc w:val="center"/>
        </w:trPr>
        <w:tc>
          <w:tcPr>
            <w:tcW w:w="673" w:type="pct"/>
            <w:vMerge/>
            <w:vAlign w:val="center"/>
          </w:tcPr>
          <w:p w14:paraId="4E7AB2A2" w14:textId="77777777" w:rsidR="00EA3278" w:rsidRPr="00C3190D" w:rsidRDefault="00EA3278" w:rsidP="000C4576">
            <w:pPr>
              <w:snapToGrid w:val="0"/>
              <w:jc w:val="both"/>
              <w:rPr>
                <w:rFonts w:eastAsia="標楷體"/>
              </w:rPr>
            </w:pPr>
          </w:p>
        </w:tc>
        <w:tc>
          <w:tcPr>
            <w:tcW w:w="998" w:type="pct"/>
            <w:vAlign w:val="center"/>
          </w:tcPr>
          <w:p w14:paraId="5423E0B8" w14:textId="254BE981" w:rsidR="00EA3278" w:rsidRPr="00C3190D" w:rsidRDefault="00EA3278" w:rsidP="000C4576">
            <w:pPr>
              <w:widowControl/>
              <w:snapToGrid w:val="0"/>
              <w:jc w:val="both"/>
              <w:rPr>
                <w:rFonts w:eastAsia="標楷體"/>
                <w:color w:val="000000"/>
              </w:rPr>
            </w:pPr>
            <w:r w:rsidRPr="00C3190D">
              <w:rPr>
                <w:rFonts w:eastAsia="標楷體"/>
              </w:rPr>
              <w:t>王傳晹</w:t>
            </w:r>
            <w:r w:rsidRPr="00C3190D">
              <w:rPr>
                <w:rFonts w:eastAsia="標楷體"/>
              </w:rPr>
              <w:t>/</w:t>
            </w:r>
            <w:r w:rsidRPr="00C3190D">
              <w:rPr>
                <w:rFonts w:eastAsia="標楷體"/>
              </w:rPr>
              <w:t>碩專班</w:t>
            </w:r>
          </w:p>
        </w:tc>
        <w:tc>
          <w:tcPr>
            <w:tcW w:w="3329" w:type="pct"/>
            <w:vAlign w:val="center"/>
          </w:tcPr>
          <w:p w14:paraId="7F70D3F3" w14:textId="68C34166" w:rsidR="00EA3278" w:rsidRPr="00C3190D" w:rsidRDefault="00EA3278" w:rsidP="000C4576">
            <w:pPr>
              <w:widowControl/>
              <w:snapToGrid w:val="0"/>
              <w:jc w:val="both"/>
              <w:rPr>
                <w:rFonts w:eastAsia="標楷體"/>
                <w:color w:val="000000"/>
              </w:rPr>
            </w:pPr>
            <w:r w:rsidRPr="00C3190D">
              <w:rPr>
                <w:rFonts w:eastAsia="標楷體"/>
              </w:rPr>
              <w:t>結合多元財務比率指標評估</w:t>
            </w:r>
            <w:r w:rsidR="00BE1DE1" w:rsidRPr="00C3190D">
              <w:rPr>
                <w:rFonts w:eastAsia="標楷體"/>
              </w:rPr>
              <w:t>臺</w:t>
            </w:r>
            <w:r w:rsidRPr="00C3190D">
              <w:rPr>
                <w:rFonts w:eastAsia="標楷體"/>
              </w:rPr>
              <w:t>灣電動車概念股發展績效</w:t>
            </w:r>
          </w:p>
        </w:tc>
      </w:tr>
      <w:tr w:rsidR="00EA3278" w:rsidRPr="00C3190D" w14:paraId="4C6EC0B3" w14:textId="77777777" w:rsidTr="007C462F">
        <w:trPr>
          <w:jc w:val="center"/>
        </w:trPr>
        <w:tc>
          <w:tcPr>
            <w:tcW w:w="673" w:type="pct"/>
            <w:vMerge/>
            <w:vAlign w:val="center"/>
          </w:tcPr>
          <w:p w14:paraId="18B64B1B" w14:textId="77777777" w:rsidR="00EA3278" w:rsidRPr="00C3190D" w:rsidRDefault="00EA3278" w:rsidP="000C4576">
            <w:pPr>
              <w:snapToGrid w:val="0"/>
              <w:jc w:val="both"/>
              <w:rPr>
                <w:rFonts w:eastAsia="標楷體"/>
              </w:rPr>
            </w:pPr>
          </w:p>
        </w:tc>
        <w:tc>
          <w:tcPr>
            <w:tcW w:w="998" w:type="pct"/>
            <w:vAlign w:val="center"/>
          </w:tcPr>
          <w:p w14:paraId="246C0F12" w14:textId="66FAF5AE" w:rsidR="00EA3278" w:rsidRPr="00C3190D" w:rsidRDefault="00EA3278" w:rsidP="000C4576">
            <w:pPr>
              <w:widowControl/>
              <w:snapToGrid w:val="0"/>
              <w:jc w:val="both"/>
              <w:rPr>
                <w:rFonts w:eastAsia="標楷體"/>
              </w:rPr>
            </w:pPr>
            <w:r w:rsidRPr="00C3190D">
              <w:rPr>
                <w:rFonts w:eastAsia="標楷體"/>
              </w:rPr>
              <w:t>王玉琪</w:t>
            </w:r>
            <w:r w:rsidRPr="00C3190D">
              <w:rPr>
                <w:rFonts w:eastAsia="標楷體"/>
              </w:rPr>
              <w:t>/</w:t>
            </w:r>
            <w:r w:rsidRPr="00C3190D">
              <w:rPr>
                <w:rFonts w:eastAsia="標楷體"/>
              </w:rPr>
              <w:t>碩專班</w:t>
            </w:r>
          </w:p>
        </w:tc>
        <w:tc>
          <w:tcPr>
            <w:tcW w:w="3329" w:type="pct"/>
            <w:vAlign w:val="center"/>
          </w:tcPr>
          <w:p w14:paraId="608AEB39" w14:textId="0B4828A4" w:rsidR="00EA3278" w:rsidRPr="00C3190D" w:rsidRDefault="00EA3278" w:rsidP="000C4576">
            <w:pPr>
              <w:widowControl/>
              <w:snapToGrid w:val="0"/>
              <w:jc w:val="both"/>
              <w:rPr>
                <w:rFonts w:eastAsia="標楷體"/>
              </w:rPr>
            </w:pPr>
            <w:r w:rsidRPr="00C3190D">
              <w:rPr>
                <w:rFonts w:eastAsia="標楷體"/>
              </w:rPr>
              <w:t>運用資料包絡分析法探討</w:t>
            </w:r>
            <w:r w:rsidR="00BE1DE1" w:rsidRPr="00C3190D">
              <w:rPr>
                <w:rFonts w:eastAsia="標楷體"/>
              </w:rPr>
              <w:t>臺</w:t>
            </w:r>
            <w:r w:rsidRPr="00C3190D">
              <w:rPr>
                <w:rFonts w:eastAsia="標楷體"/>
              </w:rPr>
              <w:t>灣縣市長照資源發展績效</w:t>
            </w:r>
          </w:p>
        </w:tc>
      </w:tr>
      <w:tr w:rsidR="00EA3278" w:rsidRPr="00C3190D" w14:paraId="730F4FF8" w14:textId="77777777" w:rsidTr="007C462F">
        <w:trPr>
          <w:jc w:val="center"/>
        </w:trPr>
        <w:tc>
          <w:tcPr>
            <w:tcW w:w="673" w:type="pct"/>
            <w:vMerge/>
            <w:vAlign w:val="center"/>
          </w:tcPr>
          <w:p w14:paraId="4FE36872" w14:textId="77777777" w:rsidR="00EA3278" w:rsidRPr="00C3190D" w:rsidRDefault="00EA3278" w:rsidP="000C4576">
            <w:pPr>
              <w:snapToGrid w:val="0"/>
              <w:jc w:val="both"/>
              <w:rPr>
                <w:rFonts w:eastAsia="標楷體"/>
              </w:rPr>
            </w:pPr>
          </w:p>
        </w:tc>
        <w:tc>
          <w:tcPr>
            <w:tcW w:w="998" w:type="pct"/>
            <w:vAlign w:val="center"/>
          </w:tcPr>
          <w:p w14:paraId="622AB9F3" w14:textId="320BF82E" w:rsidR="00EA3278" w:rsidRPr="00C3190D" w:rsidRDefault="00EA3278" w:rsidP="000C4576">
            <w:pPr>
              <w:widowControl/>
              <w:snapToGrid w:val="0"/>
              <w:jc w:val="both"/>
              <w:rPr>
                <w:rFonts w:eastAsia="標楷體"/>
              </w:rPr>
            </w:pPr>
            <w:r w:rsidRPr="00C3190D">
              <w:rPr>
                <w:rFonts w:eastAsia="標楷體"/>
              </w:rPr>
              <w:t>蕭亦昊</w:t>
            </w:r>
            <w:r w:rsidRPr="00C3190D">
              <w:rPr>
                <w:rFonts w:eastAsia="標楷體"/>
              </w:rPr>
              <w:t>/</w:t>
            </w:r>
            <w:r w:rsidRPr="00C3190D">
              <w:rPr>
                <w:rFonts w:eastAsia="標楷體"/>
              </w:rPr>
              <w:t>碩專班</w:t>
            </w:r>
          </w:p>
        </w:tc>
        <w:tc>
          <w:tcPr>
            <w:tcW w:w="3329" w:type="pct"/>
            <w:vAlign w:val="center"/>
          </w:tcPr>
          <w:p w14:paraId="1C2C85A2" w14:textId="77A9B0E5" w:rsidR="00EA3278" w:rsidRPr="00C3190D" w:rsidRDefault="00EA3278" w:rsidP="000C4576">
            <w:pPr>
              <w:widowControl/>
              <w:snapToGrid w:val="0"/>
              <w:jc w:val="both"/>
              <w:rPr>
                <w:rFonts w:eastAsia="標楷體"/>
              </w:rPr>
            </w:pPr>
            <w:r w:rsidRPr="00C3190D">
              <w:rPr>
                <w:rFonts w:eastAsia="標楷體"/>
              </w:rPr>
              <w:t>從不同收益觀點探討</w:t>
            </w:r>
            <w:r w:rsidR="00BE1DE1" w:rsidRPr="00C3190D">
              <w:rPr>
                <w:rFonts w:eastAsia="標楷體"/>
              </w:rPr>
              <w:t>臺</w:t>
            </w:r>
            <w:r w:rsidRPr="00C3190D">
              <w:rPr>
                <w:rFonts w:eastAsia="標楷體"/>
              </w:rPr>
              <w:t>灣銀行業經營績效</w:t>
            </w:r>
          </w:p>
        </w:tc>
      </w:tr>
      <w:tr w:rsidR="00EA3278" w:rsidRPr="00C3190D" w14:paraId="4693C327" w14:textId="77777777" w:rsidTr="007C462F">
        <w:trPr>
          <w:jc w:val="center"/>
        </w:trPr>
        <w:tc>
          <w:tcPr>
            <w:tcW w:w="673" w:type="pct"/>
            <w:vMerge/>
            <w:vAlign w:val="center"/>
          </w:tcPr>
          <w:p w14:paraId="2D7BDF2C" w14:textId="77777777" w:rsidR="00EA3278" w:rsidRPr="00C3190D" w:rsidRDefault="00EA3278" w:rsidP="000C4576">
            <w:pPr>
              <w:snapToGrid w:val="0"/>
              <w:jc w:val="both"/>
              <w:rPr>
                <w:rFonts w:eastAsia="標楷體"/>
              </w:rPr>
            </w:pPr>
          </w:p>
        </w:tc>
        <w:tc>
          <w:tcPr>
            <w:tcW w:w="998" w:type="pct"/>
            <w:vAlign w:val="center"/>
          </w:tcPr>
          <w:p w14:paraId="042D5B0D" w14:textId="08EE71AD" w:rsidR="00EA3278" w:rsidRPr="00C3190D" w:rsidRDefault="00EA3278" w:rsidP="000C4576">
            <w:pPr>
              <w:widowControl/>
              <w:snapToGrid w:val="0"/>
              <w:jc w:val="both"/>
              <w:rPr>
                <w:rFonts w:eastAsia="標楷體"/>
              </w:rPr>
            </w:pPr>
            <w:r w:rsidRPr="00C3190D">
              <w:rPr>
                <w:rFonts w:eastAsia="標楷體"/>
              </w:rPr>
              <w:t>蕭宇雯</w:t>
            </w:r>
            <w:r w:rsidRPr="00C3190D">
              <w:rPr>
                <w:rFonts w:eastAsia="標楷體"/>
              </w:rPr>
              <w:t>/</w:t>
            </w:r>
            <w:r w:rsidRPr="00C3190D">
              <w:rPr>
                <w:rFonts w:eastAsia="標楷體"/>
              </w:rPr>
              <w:t>碩專班</w:t>
            </w:r>
          </w:p>
        </w:tc>
        <w:tc>
          <w:tcPr>
            <w:tcW w:w="3329" w:type="pct"/>
            <w:vAlign w:val="center"/>
          </w:tcPr>
          <w:p w14:paraId="5B0AC0D0" w14:textId="0BD6D8F1" w:rsidR="00EA3278" w:rsidRPr="00C3190D" w:rsidRDefault="00EA3278" w:rsidP="000C4576">
            <w:pPr>
              <w:widowControl/>
              <w:snapToGrid w:val="0"/>
              <w:jc w:val="both"/>
              <w:rPr>
                <w:rFonts w:eastAsia="標楷體"/>
              </w:rPr>
            </w:pPr>
            <w:r w:rsidRPr="00C3190D">
              <w:rPr>
                <w:rFonts w:eastAsia="標楷體"/>
              </w:rPr>
              <w:t>從財務比率觀點探討</w:t>
            </w:r>
            <w:r w:rsidR="00BE1DE1" w:rsidRPr="00C3190D">
              <w:rPr>
                <w:rFonts w:eastAsia="標楷體"/>
              </w:rPr>
              <w:t>臺</w:t>
            </w:r>
            <w:r w:rsidRPr="00C3190D">
              <w:rPr>
                <w:rFonts w:eastAsia="標楷體"/>
              </w:rPr>
              <w:t>灣半導體類股發展績效</w:t>
            </w:r>
          </w:p>
        </w:tc>
      </w:tr>
      <w:tr w:rsidR="00EA3278" w:rsidRPr="00C3190D" w14:paraId="19F02187" w14:textId="77777777" w:rsidTr="007C462F">
        <w:trPr>
          <w:jc w:val="center"/>
        </w:trPr>
        <w:tc>
          <w:tcPr>
            <w:tcW w:w="5000" w:type="pct"/>
            <w:gridSpan w:val="3"/>
            <w:shd w:val="clear" w:color="auto" w:fill="948A54" w:themeFill="background2" w:themeFillShade="80"/>
            <w:vAlign w:val="center"/>
          </w:tcPr>
          <w:p w14:paraId="06B99E07" w14:textId="4410C914" w:rsidR="00EA3278" w:rsidRPr="00C3190D" w:rsidRDefault="00EA3278" w:rsidP="000C4576">
            <w:pPr>
              <w:snapToGrid w:val="0"/>
              <w:jc w:val="center"/>
              <w:rPr>
                <w:rFonts w:eastAsia="標楷體"/>
                <w:b/>
              </w:rPr>
            </w:pPr>
            <w:r w:rsidRPr="00C3190D">
              <w:rPr>
                <w:rFonts w:eastAsia="標楷體"/>
                <w:b/>
              </w:rPr>
              <w:t>113</w:t>
            </w:r>
            <w:r w:rsidRPr="00C3190D">
              <w:rPr>
                <w:rFonts w:eastAsia="標楷體"/>
                <w:b/>
              </w:rPr>
              <w:t>學年度畢業</w:t>
            </w:r>
          </w:p>
        </w:tc>
      </w:tr>
      <w:tr w:rsidR="00EA3278" w:rsidRPr="00C3190D" w14:paraId="1A1CE1A5" w14:textId="77777777" w:rsidTr="007C462F">
        <w:trPr>
          <w:jc w:val="center"/>
        </w:trPr>
        <w:tc>
          <w:tcPr>
            <w:tcW w:w="673" w:type="pct"/>
            <w:vMerge w:val="restart"/>
            <w:vAlign w:val="center"/>
          </w:tcPr>
          <w:p w14:paraId="2C42E740" w14:textId="77777777" w:rsidR="00EA3278" w:rsidRPr="00C3190D" w:rsidRDefault="00EA3278" w:rsidP="000C4576">
            <w:pPr>
              <w:snapToGrid w:val="0"/>
              <w:jc w:val="center"/>
              <w:rPr>
                <w:rFonts w:eastAsia="標楷體"/>
              </w:rPr>
            </w:pPr>
            <w:r w:rsidRPr="00C3190D">
              <w:rPr>
                <w:rFonts w:eastAsia="標楷體"/>
              </w:rPr>
              <w:t>周國偉</w:t>
            </w:r>
          </w:p>
        </w:tc>
        <w:tc>
          <w:tcPr>
            <w:tcW w:w="998" w:type="pct"/>
            <w:vAlign w:val="center"/>
          </w:tcPr>
          <w:p w14:paraId="1DAE465D" w14:textId="4D539E2B" w:rsidR="00EA3278" w:rsidRPr="00C3190D" w:rsidRDefault="00EA3278" w:rsidP="000C4576">
            <w:pPr>
              <w:snapToGrid w:val="0"/>
              <w:jc w:val="both"/>
              <w:rPr>
                <w:rFonts w:eastAsia="標楷體"/>
              </w:rPr>
            </w:pPr>
            <w:r w:rsidRPr="00C3190D">
              <w:rPr>
                <w:rFonts w:eastAsia="標楷體"/>
              </w:rPr>
              <w:t>楊博智</w:t>
            </w:r>
            <w:r w:rsidRPr="00C3190D">
              <w:rPr>
                <w:rFonts w:eastAsia="標楷體"/>
              </w:rPr>
              <w:t>/</w:t>
            </w:r>
            <w:r w:rsidRPr="00C3190D">
              <w:rPr>
                <w:rFonts w:eastAsia="標楷體"/>
              </w:rPr>
              <w:t>碩專班</w:t>
            </w:r>
          </w:p>
        </w:tc>
        <w:tc>
          <w:tcPr>
            <w:tcW w:w="3329" w:type="pct"/>
            <w:vAlign w:val="center"/>
          </w:tcPr>
          <w:p w14:paraId="41CE1588" w14:textId="1BE7C877" w:rsidR="00EA3278" w:rsidRPr="00C3190D" w:rsidRDefault="00EA3278" w:rsidP="000C4576">
            <w:pPr>
              <w:snapToGrid w:val="0"/>
              <w:jc w:val="both"/>
              <w:rPr>
                <w:rFonts w:eastAsia="標楷體"/>
              </w:rPr>
            </w:pPr>
            <w:r w:rsidRPr="00C3190D">
              <w:rPr>
                <w:rFonts w:eastAsia="標楷體"/>
              </w:rPr>
              <w:t>利用非結構向量自迴歸模型分析能源價格對國際主要股價指數的因果與衝擊性</w:t>
            </w:r>
          </w:p>
        </w:tc>
      </w:tr>
      <w:tr w:rsidR="00EA3278" w:rsidRPr="00C3190D" w14:paraId="7B1E09B2" w14:textId="77777777" w:rsidTr="007C462F">
        <w:trPr>
          <w:jc w:val="center"/>
        </w:trPr>
        <w:tc>
          <w:tcPr>
            <w:tcW w:w="673" w:type="pct"/>
            <w:vMerge/>
            <w:vAlign w:val="center"/>
          </w:tcPr>
          <w:p w14:paraId="6109253F" w14:textId="77777777" w:rsidR="00EA3278" w:rsidRPr="00C3190D" w:rsidRDefault="00EA3278" w:rsidP="000C4576">
            <w:pPr>
              <w:snapToGrid w:val="0"/>
              <w:jc w:val="center"/>
              <w:rPr>
                <w:rFonts w:eastAsia="標楷體"/>
              </w:rPr>
            </w:pPr>
          </w:p>
        </w:tc>
        <w:tc>
          <w:tcPr>
            <w:tcW w:w="998" w:type="pct"/>
            <w:vAlign w:val="center"/>
          </w:tcPr>
          <w:p w14:paraId="36E6C578" w14:textId="260245D7" w:rsidR="00EA3278" w:rsidRPr="00C3190D" w:rsidRDefault="00EA3278" w:rsidP="000C4576">
            <w:pPr>
              <w:snapToGrid w:val="0"/>
              <w:jc w:val="both"/>
              <w:rPr>
                <w:rFonts w:eastAsia="標楷體"/>
              </w:rPr>
            </w:pPr>
            <w:r w:rsidRPr="00C3190D">
              <w:rPr>
                <w:rFonts w:eastAsia="標楷體"/>
              </w:rPr>
              <w:t>劉佳豐</w:t>
            </w:r>
            <w:r w:rsidRPr="00C3190D">
              <w:rPr>
                <w:rFonts w:eastAsia="標楷體"/>
              </w:rPr>
              <w:t>/</w:t>
            </w:r>
            <w:r w:rsidRPr="00C3190D">
              <w:rPr>
                <w:rFonts w:eastAsia="標楷體"/>
              </w:rPr>
              <w:t>碩專班</w:t>
            </w:r>
          </w:p>
        </w:tc>
        <w:tc>
          <w:tcPr>
            <w:tcW w:w="3329" w:type="pct"/>
            <w:vAlign w:val="center"/>
          </w:tcPr>
          <w:p w14:paraId="4E324F6E" w14:textId="403DFCF5" w:rsidR="00EA3278" w:rsidRPr="00C3190D" w:rsidRDefault="00EA3278" w:rsidP="000C4576">
            <w:pPr>
              <w:snapToGrid w:val="0"/>
              <w:jc w:val="both"/>
              <w:rPr>
                <w:rFonts w:eastAsia="標楷體"/>
              </w:rPr>
            </w:pPr>
            <w:r w:rsidRPr="00C3190D">
              <w:rPr>
                <w:rFonts w:eastAsia="標楷體"/>
              </w:rPr>
              <w:t>國際主要能源價格衝擊對股價的影響</w:t>
            </w:r>
            <w:r w:rsidRPr="00C3190D">
              <w:rPr>
                <w:rFonts w:eastAsia="標楷體"/>
              </w:rPr>
              <w:t>:</w:t>
            </w:r>
            <w:r w:rsidRPr="00C3190D">
              <w:rPr>
                <w:rFonts w:eastAsia="標楷體"/>
              </w:rPr>
              <w:t>以</w:t>
            </w:r>
            <w:r w:rsidRPr="00C3190D">
              <w:rPr>
                <w:rFonts w:eastAsia="標楷體"/>
              </w:rPr>
              <w:t>TWSE</w:t>
            </w:r>
            <w:r w:rsidRPr="00C3190D">
              <w:rPr>
                <w:rFonts w:eastAsia="標楷體"/>
              </w:rPr>
              <w:t>產業分類股價指數為例</w:t>
            </w:r>
          </w:p>
        </w:tc>
      </w:tr>
      <w:tr w:rsidR="00EA3278" w:rsidRPr="00C3190D" w14:paraId="1D9AE546" w14:textId="77777777" w:rsidTr="007C462F">
        <w:trPr>
          <w:jc w:val="center"/>
        </w:trPr>
        <w:tc>
          <w:tcPr>
            <w:tcW w:w="673" w:type="pct"/>
            <w:vMerge/>
            <w:vAlign w:val="center"/>
          </w:tcPr>
          <w:p w14:paraId="4A66F098" w14:textId="77777777" w:rsidR="00EA3278" w:rsidRPr="00C3190D" w:rsidRDefault="00EA3278" w:rsidP="000C4576">
            <w:pPr>
              <w:snapToGrid w:val="0"/>
              <w:jc w:val="center"/>
              <w:rPr>
                <w:rFonts w:eastAsia="標楷體"/>
              </w:rPr>
            </w:pPr>
          </w:p>
        </w:tc>
        <w:tc>
          <w:tcPr>
            <w:tcW w:w="998" w:type="pct"/>
            <w:vAlign w:val="center"/>
          </w:tcPr>
          <w:p w14:paraId="6A28C5AB" w14:textId="251E1128" w:rsidR="00EA3278" w:rsidRPr="00C3190D" w:rsidRDefault="00EA3278" w:rsidP="000C4576">
            <w:pPr>
              <w:snapToGrid w:val="0"/>
              <w:jc w:val="both"/>
              <w:rPr>
                <w:rFonts w:eastAsia="標楷體"/>
              </w:rPr>
            </w:pPr>
            <w:r w:rsidRPr="00C3190D">
              <w:rPr>
                <w:rFonts w:eastAsia="標楷體"/>
              </w:rPr>
              <w:t>江天海</w:t>
            </w:r>
            <w:r w:rsidRPr="00C3190D">
              <w:rPr>
                <w:rFonts w:eastAsia="標楷體"/>
              </w:rPr>
              <w:t>/</w:t>
            </w:r>
            <w:r w:rsidRPr="00C3190D">
              <w:rPr>
                <w:rFonts w:eastAsia="標楷體"/>
              </w:rPr>
              <w:t>碩專班</w:t>
            </w:r>
          </w:p>
        </w:tc>
        <w:tc>
          <w:tcPr>
            <w:tcW w:w="3329" w:type="pct"/>
            <w:vAlign w:val="center"/>
          </w:tcPr>
          <w:p w14:paraId="393411C8" w14:textId="4E44A8B4" w:rsidR="00EA3278" w:rsidRPr="00C3190D" w:rsidRDefault="00EA3278" w:rsidP="000C4576">
            <w:pPr>
              <w:snapToGrid w:val="0"/>
              <w:jc w:val="both"/>
              <w:rPr>
                <w:rFonts w:eastAsia="標楷體"/>
              </w:rPr>
            </w:pPr>
            <w:r w:rsidRPr="00C3190D">
              <w:rPr>
                <w:rFonts w:eastAsia="標楷體"/>
              </w:rPr>
              <w:t>選取</w:t>
            </w:r>
            <w:r w:rsidR="00BE1DE1" w:rsidRPr="00C3190D">
              <w:rPr>
                <w:rFonts w:eastAsia="標楷體"/>
              </w:rPr>
              <w:t>臺</w:t>
            </w:r>
            <w:r w:rsidRPr="00C3190D">
              <w:rPr>
                <w:rFonts w:eastAsia="標楷體"/>
              </w:rPr>
              <w:t>灣</w:t>
            </w:r>
            <w:r w:rsidRPr="00C3190D">
              <w:rPr>
                <w:rFonts w:eastAsia="標楷體"/>
              </w:rPr>
              <w:t>50</w:t>
            </w:r>
            <w:r w:rsidRPr="00C3190D">
              <w:rPr>
                <w:rFonts w:eastAsia="標楷體"/>
              </w:rPr>
              <w:t>成份股探討股價波動性與報酬率及成交量之間的關聯性</w:t>
            </w:r>
          </w:p>
        </w:tc>
      </w:tr>
      <w:tr w:rsidR="00991239" w:rsidRPr="00C3190D" w14:paraId="13DB82AA" w14:textId="77777777" w:rsidTr="007C462F">
        <w:trPr>
          <w:jc w:val="center"/>
        </w:trPr>
        <w:tc>
          <w:tcPr>
            <w:tcW w:w="673" w:type="pct"/>
            <w:vMerge w:val="restart"/>
            <w:vAlign w:val="center"/>
          </w:tcPr>
          <w:p w14:paraId="26A2AD72" w14:textId="523800D4" w:rsidR="00991239" w:rsidRPr="00C3190D" w:rsidRDefault="00991239" w:rsidP="000C4576">
            <w:pPr>
              <w:snapToGrid w:val="0"/>
              <w:jc w:val="center"/>
              <w:rPr>
                <w:rFonts w:eastAsia="標楷體"/>
              </w:rPr>
            </w:pPr>
            <w:r w:rsidRPr="00C3190D">
              <w:rPr>
                <w:rFonts w:eastAsia="標楷體"/>
              </w:rPr>
              <w:t>賴宗福</w:t>
            </w:r>
          </w:p>
        </w:tc>
        <w:tc>
          <w:tcPr>
            <w:tcW w:w="998" w:type="pct"/>
            <w:vAlign w:val="center"/>
          </w:tcPr>
          <w:p w14:paraId="49E4AFC0" w14:textId="4984A6DF" w:rsidR="00991239" w:rsidRPr="00C3190D" w:rsidRDefault="00991239" w:rsidP="000C4576">
            <w:pPr>
              <w:snapToGrid w:val="0"/>
              <w:jc w:val="both"/>
              <w:rPr>
                <w:rFonts w:eastAsia="標楷體"/>
              </w:rPr>
            </w:pPr>
            <w:r w:rsidRPr="00C3190D">
              <w:rPr>
                <w:rFonts w:eastAsia="標楷體"/>
              </w:rPr>
              <w:t>吳益榮</w:t>
            </w:r>
            <w:r w:rsidRPr="00C3190D">
              <w:rPr>
                <w:rFonts w:eastAsia="標楷體"/>
              </w:rPr>
              <w:t>/</w:t>
            </w:r>
            <w:r w:rsidRPr="00C3190D">
              <w:rPr>
                <w:rFonts w:eastAsia="標楷體"/>
              </w:rPr>
              <w:t>碩專班</w:t>
            </w:r>
          </w:p>
        </w:tc>
        <w:tc>
          <w:tcPr>
            <w:tcW w:w="3329" w:type="pct"/>
            <w:vAlign w:val="center"/>
          </w:tcPr>
          <w:p w14:paraId="65374193" w14:textId="01029B66" w:rsidR="00991239" w:rsidRPr="00C3190D" w:rsidRDefault="00991239" w:rsidP="000C4576">
            <w:pPr>
              <w:snapToGrid w:val="0"/>
              <w:jc w:val="both"/>
              <w:rPr>
                <w:rFonts w:eastAsia="標楷體"/>
              </w:rPr>
            </w:pPr>
            <w:r w:rsidRPr="00C3190D">
              <w:rPr>
                <w:rFonts w:eastAsia="標楷體"/>
              </w:rPr>
              <w:t>武力威脅與匯率動態</w:t>
            </w:r>
          </w:p>
        </w:tc>
      </w:tr>
      <w:tr w:rsidR="00991239" w:rsidRPr="00C3190D" w14:paraId="6422F415" w14:textId="77777777" w:rsidTr="007C462F">
        <w:trPr>
          <w:jc w:val="center"/>
        </w:trPr>
        <w:tc>
          <w:tcPr>
            <w:tcW w:w="673" w:type="pct"/>
            <w:vMerge/>
            <w:vAlign w:val="center"/>
          </w:tcPr>
          <w:p w14:paraId="67307A90" w14:textId="77777777" w:rsidR="00991239" w:rsidRPr="00C3190D" w:rsidRDefault="00991239" w:rsidP="000C4576">
            <w:pPr>
              <w:snapToGrid w:val="0"/>
              <w:jc w:val="center"/>
              <w:rPr>
                <w:rFonts w:eastAsia="標楷體"/>
              </w:rPr>
            </w:pPr>
          </w:p>
        </w:tc>
        <w:tc>
          <w:tcPr>
            <w:tcW w:w="998" w:type="pct"/>
            <w:vAlign w:val="center"/>
          </w:tcPr>
          <w:p w14:paraId="49DAD91A" w14:textId="5C10381F" w:rsidR="00991239" w:rsidRPr="00C3190D" w:rsidRDefault="00991239" w:rsidP="000C4576">
            <w:pPr>
              <w:snapToGrid w:val="0"/>
              <w:jc w:val="both"/>
              <w:rPr>
                <w:rFonts w:eastAsia="標楷體"/>
              </w:rPr>
            </w:pPr>
            <w:r w:rsidRPr="00C3190D">
              <w:rPr>
                <w:rFonts w:eastAsia="標楷體"/>
              </w:rPr>
              <w:t>楊雅琪</w:t>
            </w:r>
            <w:r w:rsidRPr="00C3190D">
              <w:rPr>
                <w:rFonts w:eastAsia="標楷體"/>
              </w:rPr>
              <w:t>/</w:t>
            </w:r>
            <w:r w:rsidRPr="00C3190D">
              <w:rPr>
                <w:rFonts w:eastAsia="標楷體"/>
              </w:rPr>
              <w:t>碩專班</w:t>
            </w:r>
          </w:p>
        </w:tc>
        <w:tc>
          <w:tcPr>
            <w:tcW w:w="3329" w:type="pct"/>
            <w:vAlign w:val="center"/>
          </w:tcPr>
          <w:p w14:paraId="6BC79EC6" w14:textId="7545F392" w:rsidR="00991239" w:rsidRPr="00C3190D" w:rsidRDefault="00991239" w:rsidP="000C4576">
            <w:pPr>
              <w:snapToGrid w:val="0"/>
              <w:jc w:val="both"/>
              <w:rPr>
                <w:rFonts w:eastAsia="標楷體"/>
              </w:rPr>
            </w:pPr>
            <w:r w:rsidRPr="00C3190D">
              <w:rPr>
                <w:rFonts w:eastAsia="標楷體"/>
              </w:rPr>
              <w:t>綠色能源補助之經濟效果分析</w:t>
            </w:r>
          </w:p>
        </w:tc>
      </w:tr>
      <w:tr w:rsidR="00991239" w:rsidRPr="00C3190D" w14:paraId="27290FE5" w14:textId="77777777" w:rsidTr="007C462F">
        <w:trPr>
          <w:jc w:val="center"/>
        </w:trPr>
        <w:tc>
          <w:tcPr>
            <w:tcW w:w="673" w:type="pct"/>
            <w:vMerge/>
            <w:vAlign w:val="center"/>
          </w:tcPr>
          <w:p w14:paraId="2BFAC809" w14:textId="77777777" w:rsidR="00991239" w:rsidRPr="00C3190D" w:rsidRDefault="00991239" w:rsidP="000C4576">
            <w:pPr>
              <w:snapToGrid w:val="0"/>
              <w:jc w:val="center"/>
              <w:rPr>
                <w:rFonts w:eastAsia="標楷體"/>
              </w:rPr>
            </w:pPr>
          </w:p>
        </w:tc>
        <w:tc>
          <w:tcPr>
            <w:tcW w:w="998" w:type="pct"/>
            <w:vAlign w:val="center"/>
          </w:tcPr>
          <w:p w14:paraId="4ED8C527" w14:textId="179E2C71" w:rsidR="00991239" w:rsidRPr="00C3190D" w:rsidRDefault="00991239" w:rsidP="000C4576">
            <w:pPr>
              <w:snapToGrid w:val="0"/>
              <w:jc w:val="both"/>
              <w:rPr>
                <w:rFonts w:eastAsia="標楷體"/>
              </w:rPr>
            </w:pPr>
            <w:r w:rsidRPr="00C3190D">
              <w:rPr>
                <w:rFonts w:eastAsia="標楷體"/>
              </w:rPr>
              <w:t>李虹儀</w:t>
            </w:r>
            <w:r w:rsidRPr="00C3190D">
              <w:rPr>
                <w:rFonts w:eastAsia="標楷體"/>
              </w:rPr>
              <w:t>/</w:t>
            </w:r>
            <w:r w:rsidRPr="00C3190D">
              <w:rPr>
                <w:rFonts w:eastAsia="標楷體"/>
              </w:rPr>
              <w:t>碩專班</w:t>
            </w:r>
          </w:p>
        </w:tc>
        <w:tc>
          <w:tcPr>
            <w:tcW w:w="3329" w:type="pct"/>
            <w:vAlign w:val="center"/>
          </w:tcPr>
          <w:p w14:paraId="6D1058BC" w14:textId="2A1B9D08" w:rsidR="00991239" w:rsidRPr="00C3190D" w:rsidRDefault="00991239" w:rsidP="000C4576">
            <w:pPr>
              <w:snapToGrid w:val="0"/>
              <w:jc w:val="both"/>
              <w:rPr>
                <w:rFonts w:eastAsia="標楷體"/>
              </w:rPr>
            </w:pPr>
            <w:r w:rsidRPr="00C3190D">
              <w:rPr>
                <w:rFonts w:eastAsia="標楷體"/>
              </w:rPr>
              <w:t>小國經濟體系下之觀光支出下降效果分析：新開放總體經濟模型的應用</w:t>
            </w:r>
          </w:p>
        </w:tc>
      </w:tr>
      <w:tr w:rsidR="00991239" w:rsidRPr="00C3190D" w14:paraId="2B715AA0" w14:textId="77777777" w:rsidTr="007C462F">
        <w:trPr>
          <w:jc w:val="center"/>
        </w:trPr>
        <w:tc>
          <w:tcPr>
            <w:tcW w:w="673" w:type="pct"/>
            <w:vMerge/>
            <w:vAlign w:val="center"/>
          </w:tcPr>
          <w:p w14:paraId="5A853304" w14:textId="77777777" w:rsidR="00991239" w:rsidRPr="00C3190D" w:rsidRDefault="00991239" w:rsidP="000C4576">
            <w:pPr>
              <w:snapToGrid w:val="0"/>
              <w:jc w:val="center"/>
              <w:rPr>
                <w:rFonts w:eastAsia="標楷體"/>
              </w:rPr>
            </w:pPr>
          </w:p>
        </w:tc>
        <w:tc>
          <w:tcPr>
            <w:tcW w:w="998" w:type="pct"/>
            <w:vAlign w:val="center"/>
          </w:tcPr>
          <w:p w14:paraId="4303029C" w14:textId="0063F54E" w:rsidR="00991239" w:rsidRPr="00C3190D" w:rsidRDefault="00991239" w:rsidP="000C4576">
            <w:pPr>
              <w:snapToGrid w:val="0"/>
              <w:jc w:val="both"/>
              <w:rPr>
                <w:rFonts w:eastAsia="標楷體"/>
              </w:rPr>
            </w:pPr>
            <w:r w:rsidRPr="00C3190D">
              <w:rPr>
                <w:rFonts w:eastAsia="標楷體"/>
              </w:rPr>
              <w:t>賴英如</w:t>
            </w:r>
            <w:r w:rsidRPr="00C3190D">
              <w:rPr>
                <w:rFonts w:eastAsia="標楷體"/>
              </w:rPr>
              <w:t>/</w:t>
            </w:r>
            <w:r w:rsidRPr="00C3190D">
              <w:rPr>
                <w:rFonts w:eastAsia="標楷體"/>
              </w:rPr>
              <w:t>碩專班</w:t>
            </w:r>
          </w:p>
        </w:tc>
        <w:tc>
          <w:tcPr>
            <w:tcW w:w="3329" w:type="pct"/>
            <w:vAlign w:val="center"/>
          </w:tcPr>
          <w:p w14:paraId="6587F290" w14:textId="15C66A0F" w:rsidR="00991239" w:rsidRPr="00C3190D" w:rsidRDefault="00991239" w:rsidP="000C4576">
            <w:pPr>
              <w:snapToGrid w:val="0"/>
              <w:jc w:val="both"/>
              <w:rPr>
                <w:rFonts w:eastAsia="標楷體"/>
              </w:rPr>
            </w:pPr>
            <w:r w:rsidRPr="00C3190D">
              <w:rPr>
                <w:rFonts w:eastAsia="標楷體"/>
              </w:rPr>
              <w:t>以新開放總體經濟模型探究健康支出變化之影響</w:t>
            </w:r>
          </w:p>
        </w:tc>
      </w:tr>
      <w:tr w:rsidR="00991239" w:rsidRPr="00C3190D" w14:paraId="4D70BAB7" w14:textId="77777777" w:rsidTr="007C462F">
        <w:trPr>
          <w:jc w:val="center"/>
        </w:trPr>
        <w:tc>
          <w:tcPr>
            <w:tcW w:w="673" w:type="pct"/>
            <w:vMerge/>
            <w:vAlign w:val="center"/>
          </w:tcPr>
          <w:p w14:paraId="36AE7D93" w14:textId="77777777" w:rsidR="00991239" w:rsidRPr="00C3190D" w:rsidRDefault="00991239" w:rsidP="000C4576">
            <w:pPr>
              <w:snapToGrid w:val="0"/>
              <w:jc w:val="center"/>
              <w:rPr>
                <w:rFonts w:eastAsia="標楷體"/>
              </w:rPr>
            </w:pPr>
          </w:p>
        </w:tc>
        <w:tc>
          <w:tcPr>
            <w:tcW w:w="998" w:type="pct"/>
            <w:vAlign w:val="center"/>
          </w:tcPr>
          <w:p w14:paraId="5F1434E3" w14:textId="77DF882E" w:rsidR="00991239" w:rsidRPr="00C3190D" w:rsidRDefault="00991239" w:rsidP="000C4576">
            <w:pPr>
              <w:snapToGrid w:val="0"/>
              <w:jc w:val="both"/>
              <w:rPr>
                <w:rFonts w:eastAsia="標楷體"/>
              </w:rPr>
            </w:pPr>
            <w:r w:rsidRPr="00C3190D">
              <w:rPr>
                <w:rFonts w:eastAsia="標楷體"/>
              </w:rPr>
              <w:t>張群明</w:t>
            </w:r>
            <w:r w:rsidRPr="00C3190D">
              <w:rPr>
                <w:rFonts w:eastAsia="標楷體"/>
              </w:rPr>
              <w:t>/</w:t>
            </w:r>
            <w:r w:rsidRPr="00C3190D">
              <w:rPr>
                <w:rFonts w:eastAsia="標楷體"/>
              </w:rPr>
              <w:t>碩專班</w:t>
            </w:r>
          </w:p>
        </w:tc>
        <w:tc>
          <w:tcPr>
            <w:tcW w:w="3329" w:type="pct"/>
            <w:vAlign w:val="center"/>
          </w:tcPr>
          <w:p w14:paraId="253DC30E" w14:textId="557846E6" w:rsidR="00991239" w:rsidRPr="00C3190D" w:rsidRDefault="00991239" w:rsidP="000C4576">
            <w:pPr>
              <w:snapToGrid w:val="0"/>
              <w:jc w:val="both"/>
              <w:rPr>
                <w:rFonts w:eastAsia="標楷體"/>
              </w:rPr>
            </w:pPr>
            <w:r w:rsidRPr="00C3190D">
              <w:rPr>
                <w:rFonts w:eastAsia="標楷體"/>
              </w:rPr>
              <w:t>小型開放總體經濟體系下之污染稅效果分析</w:t>
            </w:r>
          </w:p>
        </w:tc>
      </w:tr>
      <w:tr w:rsidR="00991239" w:rsidRPr="00C3190D" w14:paraId="325A1C10" w14:textId="77777777" w:rsidTr="007C462F">
        <w:trPr>
          <w:jc w:val="center"/>
        </w:trPr>
        <w:tc>
          <w:tcPr>
            <w:tcW w:w="673" w:type="pct"/>
            <w:vMerge w:val="restart"/>
            <w:vAlign w:val="center"/>
          </w:tcPr>
          <w:p w14:paraId="261EC47B" w14:textId="228049B9" w:rsidR="00991239" w:rsidRPr="00C3190D" w:rsidRDefault="00991239" w:rsidP="000C4576">
            <w:pPr>
              <w:snapToGrid w:val="0"/>
              <w:jc w:val="center"/>
              <w:rPr>
                <w:rFonts w:eastAsia="標楷體"/>
              </w:rPr>
            </w:pPr>
            <w:r w:rsidRPr="00C3190D">
              <w:rPr>
                <w:rFonts w:eastAsia="標楷體"/>
              </w:rPr>
              <w:t>戴孟宜</w:t>
            </w:r>
          </w:p>
        </w:tc>
        <w:tc>
          <w:tcPr>
            <w:tcW w:w="998" w:type="pct"/>
            <w:vAlign w:val="center"/>
          </w:tcPr>
          <w:p w14:paraId="05646D77" w14:textId="2E990850" w:rsidR="00991239" w:rsidRPr="00C3190D" w:rsidRDefault="00991239" w:rsidP="000C4576">
            <w:pPr>
              <w:snapToGrid w:val="0"/>
              <w:jc w:val="both"/>
              <w:rPr>
                <w:rFonts w:eastAsia="標楷體"/>
              </w:rPr>
            </w:pPr>
            <w:r w:rsidRPr="00C3190D">
              <w:rPr>
                <w:rFonts w:eastAsia="標楷體"/>
              </w:rPr>
              <w:t>尤智皞</w:t>
            </w:r>
            <w:r w:rsidRPr="00C3190D">
              <w:rPr>
                <w:rFonts w:eastAsia="標楷體"/>
              </w:rPr>
              <w:t>/</w:t>
            </w:r>
            <w:r w:rsidRPr="00C3190D">
              <w:rPr>
                <w:rFonts w:eastAsia="標楷體"/>
              </w:rPr>
              <w:t>碩士班</w:t>
            </w:r>
          </w:p>
        </w:tc>
        <w:tc>
          <w:tcPr>
            <w:tcW w:w="3329" w:type="pct"/>
            <w:vAlign w:val="center"/>
          </w:tcPr>
          <w:p w14:paraId="78C82C58" w14:textId="3FE0B131" w:rsidR="00991239" w:rsidRPr="00C3190D" w:rsidRDefault="00991239" w:rsidP="000C4576">
            <w:pPr>
              <w:snapToGrid w:val="0"/>
              <w:jc w:val="both"/>
              <w:rPr>
                <w:rFonts w:eastAsia="標楷體"/>
              </w:rPr>
            </w:pPr>
            <w:r w:rsidRPr="00C3190D">
              <w:rPr>
                <w:rFonts w:eastAsia="標楷體"/>
              </w:rPr>
              <w:t>不同市場干擾對房價與匯率的影響</w:t>
            </w:r>
          </w:p>
        </w:tc>
      </w:tr>
      <w:tr w:rsidR="00991239" w:rsidRPr="00C3190D" w14:paraId="2E233249" w14:textId="77777777" w:rsidTr="007C462F">
        <w:trPr>
          <w:jc w:val="center"/>
        </w:trPr>
        <w:tc>
          <w:tcPr>
            <w:tcW w:w="673" w:type="pct"/>
            <w:vMerge/>
            <w:vAlign w:val="center"/>
          </w:tcPr>
          <w:p w14:paraId="45F36176" w14:textId="77777777" w:rsidR="00991239" w:rsidRPr="00C3190D" w:rsidRDefault="00991239" w:rsidP="000C4576">
            <w:pPr>
              <w:snapToGrid w:val="0"/>
              <w:jc w:val="center"/>
              <w:rPr>
                <w:rFonts w:eastAsia="標楷體"/>
              </w:rPr>
            </w:pPr>
          </w:p>
        </w:tc>
        <w:tc>
          <w:tcPr>
            <w:tcW w:w="998" w:type="pct"/>
            <w:vAlign w:val="center"/>
          </w:tcPr>
          <w:p w14:paraId="24EEC8EE" w14:textId="29FA6D42" w:rsidR="00991239" w:rsidRPr="00C3190D" w:rsidRDefault="00991239" w:rsidP="000C4576">
            <w:pPr>
              <w:snapToGrid w:val="0"/>
              <w:jc w:val="both"/>
              <w:rPr>
                <w:rFonts w:eastAsia="標楷體"/>
              </w:rPr>
            </w:pPr>
            <w:r w:rsidRPr="00C3190D">
              <w:rPr>
                <w:rFonts w:eastAsia="標楷體"/>
              </w:rPr>
              <w:t>徐承濬</w:t>
            </w:r>
            <w:r w:rsidRPr="00C3190D">
              <w:rPr>
                <w:rFonts w:eastAsia="標楷體"/>
              </w:rPr>
              <w:t>/</w:t>
            </w:r>
            <w:r w:rsidRPr="00C3190D">
              <w:rPr>
                <w:rFonts w:eastAsia="標楷體"/>
              </w:rPr>
              <w:t>碩士班</w:t>
            </w:r>
          </w:p>
        </w:tc>
        <w:tc>
          <w:tcPr>
            <w:tcW w:w="3329" w:type="pct"/>
            <w:vAlign w:val="center"/>
          </w:tcPr>
          <w:p w14:paraId="779F1CDD" w14:textId="073E4942" w:rsidR="00991239" w:rsidRPr="00C3190D" w:rsidRDefault="00991239" w:rsidP="000C4576">
            <w:pPr>
              <w:snapToGrid w:val="0"/>
              <w:jc w:val="both"/>
              <w:rPr>
                <w:rFonts w:eastAsia="標楷體"/>
              </w:rPr>
            </w:pPr>
            <w:r w:rsidRPr="00C3190D">
              <w:rPr>
                <w:rFonts w:eastAsia="標楷體"/>
              </w:rPr>
              <w:t>資本不完全移動下之匯率與房價穩定性分析</w:t>
            </w:r>
            <w:r w:rsidRPr="00C3190D">
              <w:rPr>
                <w:rFonts w:eastAsia="標楷體"/>
              </w:rPr>
              <w:t>:</w:t>
            </w:r>
            <w:r w:rsidRPr="00C3190D">
              <w:rPr>
                <w:rFonts w:eastAsia="標楷體"/>
              </w:rPr>
              <w:t>目標區的應用</w:t>
            </w:r>
          </w:p>
        </w:tc>
      </w:tr>
      <w:tr w:rsidR="002B54E9" w:rsidRPr="00C3190D" w14:paraId="674CADA3" w14:textId="77777777" w:rsidTr="007C462F">
        <w:trPr>
          <w:jc w:val="center"/>
        </w:trPr>
        <w:tc>
          <w:tcPr>
            <w:tcW w:w="673" w:type="pct"/>
            <w:vMerge w:val="restart"/>
            <w:vAlign w:val="center"/>
          </w:tcPr>
          <w:p w14:paraId="174CF8DB" w14:textId="042195F8" w:rsidR="002B54E9" w:rsidRPr="00C3190D" w:rsidRDefault="002B54E9" w:rsidP="000C4576">
            <w:pPr>
              <w:snapToGrid w:val="0"/>
              <w:jc w:val="center"/>
              <w:rPr>
                <w:rFonts w:eastAsia="標楷體"/>
              </w:rPr>
            </w:pPr>
            <w:r w:rsidRPr="00C3190D">
              <w:rPr>
                <w:rFonts w:eastAsia="標楷體"/>
              </w:rPr>
              <w:t>李喬銘</w:t>
            </w:r>
          </w:p>
        </w:tc>
        <w:tc>
          <w:tcPr>
            <w:tcW w:w="998" w:type="pct"/>
            <w:vAlign w:val="center"/>
          </w:tcPr>
          <w:p w14:paraId="7EF3B755" w14:textId="1782F120" w:rsidR="002B54E9" w:rsidRPr="00C3190D" w:rsidRDefault="00000000" w:rsidP="000C4576">
            <w:pPr>
              <w:snapToGrid w:val="0"/>
              <w:jc w:val="both"/>
              <w:rPr>
                <w:rFonts w:eastAsia="標楷體"/>
              </w:rPr>
            </w:pPr>
            <w:hyperlink r:id="rId97" w:tooltip="魏廷叡" w:history="1">
              <w:r w:rsidR="002B54E9" w:rsidRPr="00C3190D">
                <w:rPr>
                  <w:rFonts w:eastAsia="標楷體"/>
                  <w:color w:val="000000"/>
                </w:rPr>
                <w:t>魏廷叡</w:t>
              </w:r>
            </w:hyperlink>
            <w:r w:rsidR="002B54E9" w:rsidRPr="00C3190D">
              <w:rPr>
                <w:rFonts w:eastAsia="標楷體"/>
                <w:color w:val="000000"/>
              </w:rPr>
              <w:t>/</w:t>
            </w:r>
            <w:r w:rsidR="002B54E9" w:rsidRPr="00C3190D">
              <w:rPr>
                <w:rFonts w:eastAsia="標楷體"/>
                <w:color w:val="000000"/>
              </w:rPr>
              <w:t>碩士班</w:t>
            </w:r>
          </w:p>
        </w:tc>
        <w:tc>
          <w:tcPr>
            <w:tcW w:w="3329" w:type="pct"/>
            <w:vAlign w:val="center"/>
          </w:tcPr>
          <w:p w14:paraId="66CD268C" w14:textId="15690E4D" w:rsidR="002B54E9" w:rsidRPr="00C3190D" w:rsidRDefault="002B54E9" w:rsidP="000C4576">
            <w:pPr>
              <w:snapToGrid w:val="0"/>
              <w:jc w:val="both"/>
              <w:rPr>
                <w:rFonts w:eastAsia="標楷體"/>
              </w:rPr>
            </w:pPr>
            <w:r w:rsidRPr="00C3190D">
              <w:rPr>
                <w:rFonts w:eastAsia="標楷體"/>
                <w:color w:val="000000"/>
              </w:rPr>
              <w:t>ESG</w:t>
            </w:r>
            <w:r w:rsidRPr="00C3190D">
              <w:rPr>
                <w:rFonts w:eastAsia="標楷體"/>
                <w:color w:val="000000"/>
              </w:rPr>
              <w:t>對公司價值的影響</w:t>
            </w:r>
            <w:r w:rsidRPr="00C3190D">
              <w:rPr>
                <w:rFonts w:eastAsia="標楷體"/>
                <w:color w:val="000000"/>
              </w:rPr>
              <w:t>—</w:t>
            </w:r>
            <w:r w:rsidRPr="00C3190D">
              <w:rPr>
                <w:rFonts w:eastAsia="標楷體"/>
                <w:color w:val="000000"/>
              </w:rPr>
              <w:t>以上市上櫃科技業為例</w:t>
            </w:r>
          </w:p>
        </w:tc>
      </w:tr>
      <w:tr w:rsidR="002B54E9" w:rsidRPr="00C3190D" w14:paraId="3D2A6E55" w14:textId="77777777" w:rsidTr="007C462F">
        <w:trPr>
          <w:jc w:val="center"/>
        </w:trPr>
        <w:tc>
          <w:tcPr>
            <w:tcW w:w="673" w:type="pct"/>
            <w:vMerge/>
            <w:vAlign w:val="center"/>
          </w:tcPr>
          <w:p w14:paraId="088D8FC1" w14:textId="77777777" w:rsidR="002B54E9" w:rsidRPr="00C3190D" w:rsidRDefault="002B54E9" w:rsidP="000C4576">
            <w:pPr>
              <w:snapToGrid w:val="0"/>
              <w:jc w:val="center"/>
              <w:rPr>
                <w:rFonts w:eastAsia="標楷體"/>
              </w:rPr>
            </w:pPr>
          </w:p>
        </w:tc>
        <w:tc>
          <w:tcPr>
            <w:tcW w:w="998" w:type="pct"/>
            <w:vAlign w:val="center"/>
          </w:tcPr>
          <w:p w14:paraId="39D0A5D9" w14:textId="5A9BCF57" w:rsidR="002B54E9" w:rsidRPr="00C3190D" w:rsidRDefault="00000000" w:rsidP="000C4576">
            <w:pPr>
              <w:snapToGrid w:val="0"/>
              <w:jc w:val="both"/>
              <w:rPr>
                <w:rFonts w:eastAsia="標楷體"/>
              </w:rPr>
            </w:pPr>
            <w:hyperlink r:id="rId98" w:tooltip="沈欣瑜" w:history="1">
              <w:r w:rsidR="002B54E9" w:rsidRPr="00C3190D">
                <w:rPr>
                  <w:rFonts w:eastAsia="標楷體"/>
                  <w:color w:val="000000"/>
                </w:rPr>
                <w:t>沈欣瑜</w:t>
              </w:r>
            </w:hyperlink>
            <w:r w:rsidR="002B54E9" w:rsidRPr="00C3190D">
              <w:rPr>
                <w:rFonts w:eastAsia="標楷體"/>
                <w:color w:val="000000"/>
              </w:rPr>
              <w:t>/</w:t>
            </w:r>
            <w:r w:rsidR="002B54E9" w:rsidRPr="00C3190D">
              <w:rPr>
                <w:rFonts w:eastAsia="標楷體"/>
                <w:color w:val="000000"/>
              </w:rPr>
              <w:t>碩士班</w:t>
            </w:r>
          </w:p>
        </w:tc>
        <w:tc>
          <w:tcPr>
            <w:tcW w:w="3329" w:type="pct"/>
            <w:vAlign w:val="center"/>
          </w:tcPr>
          <w:p w14:paraId="14773B4B" w14:textId="266E2488" w:rsidR="002B54E9" w:rsidRPr="00C3190D" w:rsidRDefault="002B54E9" w:rsidP="000C4576">
            <w:pPr>
              <w:snapToGrid w:val="0"/>
              <w:jc w:val="both"/>
              <w:rPr>
                <w:rFonts w:eastAsia="標楷體"/>
                <w:color w:val="000000"/>
              </w:rPr>
            </w:pPr>
            <w:r w:rsidRPr="00C3190D">
              <w:rPr>
                <w:rFonts w:eastAsia="標楷體"/>
                <w:color w:val="000000"/>
              </w:rPr>
              <w:t>會計審計對公司經營績效之影響</w:t>
            </w:r>
            <w:r w:rsidRPr="00C3190D">
              <w:rPr>
                <w:rFonts w:eastAsia="標楷體"/>
                <w:color w:val="000000"/>
              </w:rPr>
              <w:t>-</w:t>
            </w:r>
            <w:r w:rsidRPr="00C3190D">
              <w:rPr>
                <w:rFonts w:eastAsia="標楷體"/>
                <w:color w:val="000000"/>
              </w:rPr>
              <w:t>考慮到</w:t>
            </w:r>
            <w:r w:rsidRPr="00C3190D">
              <w:rPr>
                <w:rFonts w:eastAsia="標楷體"/>
                <w:color w:val="000000"/>
              </w:rPr>
              <w:t>ESG</w:t>
            </w:r>
            <w:r w:rsidRPr="00C3190D">
              <w:rPr>
                <w:rFonts w:eastAsia="標楷體"/>
                <w:color w:val="000000"/>
              </w:rPr>
              <w:t>影響因素</w:t>
            </w:r>
          </w:p>
        </w:tc>
      </w:tr>
      <w:tr w:rsidR="0037644A" w:rsidRPr="00C3190D" w14:paraId="38673684" w14:textId="77777777" w:rsidTr="007C462F">
        <w:trPr>
          <w:jc w:val="center"/>
        </w:trPr>
        <w:tc>
          <w:tcPr>
            <w:tcW w:w="673" w:type="pct"/>
            <w:vMerge w:val="restart"/>
            <w:vAlign w:val="center"/>
          </w:tcPr>
          <w:p w14:paraId="5E6ADCC8" w14:textId="1E88A7D8" w:rsidR="0037644A" w:rsidRPr="00C3190D" w:rsidRDefault="0037644A" w:rsidP="000C4576">
            <w:pPr>
              <w:snapToGrid w:val="0"/>
              <w:jc w:val="center"/>
              <w:rPr>
                <w:rFonts w:eastAsia="標楷體"/>
              </w:rPr>
            </w:pPr>
            <w:r w:rsidRPr="00C3190D">
              <w:rPr>
                <w:rFonts w:eastAsia="標楷體"/>
              </w:rPr>
              <w:t>林晏如</w:t>
            </w:r>
          </w:p>
        </w:tc>
        <w:tc>
          <w:tcPr>
            <w:tcW w:w="998" w:type="pct"/>
            <w:vAlign w:val="center"/>
          </w:tcPr>
          <w:p w14:paraId="44A4C4B7" w14:textId="67EAE778" w:rsidR="0037644A" w:rsidRPr="00C3190D" w:rsidRDefault="0037644A" w:rsidP="000C4576">
            <w:pPr>
              <w:snapToGrid w:val="0"/>
              <w:jc w:val="both"/>
              <w:rPr>
                <w:rFonts w:eastAsia="標楷體"/>
              </w:rPr>
            </w:pPr>
            <w:r w:rsidRPr="00C3190D">
              <w:rPr>
                <w:rFonts w:eastAsia="標楷體"/>
              </w:rPr>
              <w:t>黃思蓉</w:t>
            </w:r>
            <w:r w:rsidRPr="00C3190D">
              <w:rPr>
                <w:rFonts w:eastAsia="標楷體"/>
                <w:color w:val="000000"/>
              </w:rPr>
              <w:t>/</w:t>
            </w:r>
            <w:r w:rsidRPr="00C3190D">
              <w:rPr>
                <w:rFonts w:eastAsia="標楷體"/>
                <w:color w:val="000000"/>
              </w:rPr>
              <w:t>碩士班</w:t>
            </w:r>
          </w:p>
        </w:tc>
        <w:tc>
          <w:tcPr>
            <w:tcW w:w="3329" w:type="pct"/>
            <w:vAlign w:val="center"/>
          </w:tcPr>
          <w:p w14:paraId="001B7514" w14:textId="466AA1DA" w:rsidR="0037644A" w:rsidRPr="00C3190D" w:rsidRDefault="0037644A" w:rsidP="000C4576">
            <w:pPr>
              <w:snapToGrid w:val="0"/>
              <w:jc w:val="both"/>
              <w:rPr>
                <w:rFonts w:eastAsia="標楷體"/>
                <w:color w:val="000000"/>
              </w:rPr>
            </w:pPr>
            <w:r w:rsidRPr="00C3190D">
              <w:rPr>
                <w:rFonts w:eastAsia="標楷體"/>
                <w:color w:val="000000"/>
              </w:rPr>
              <w:t>垂直向前持股、中間財定價與綠色轉型</w:t>
            </w:r>
          </w:p>
        </w:tc>
      </w:tr>
      <w:tr w:rsidR="0037644A" w:rsidRPr="00C3190D" w14:paraId="03358A7B" w14:textId="77777777" w:rsidTr="007C462F">
        <w:trPr>
          <w:jc w:val="center"/>
        </w:trPr>
        <w:tc>
          <w:tcPr>
            <w:tcW w:w="673" w:type="pct"/>
            <w:vMerge/>
            <w:vAlign w:val="center"/>
          </w:tcPr>
          <w:p w14:paraId="6AA32CE9" w14:textId="77777777" w:rsidR="0037644A" w:rsidRPr="00C3190D" w:rsidRDefault="0037644A" w:rsidP="000C4576">
            <w:pPr>
              <w:snapToGrid w:val="0"/>
              <w:jc w:val="center"/>
              <w:rPr>
                <w:rFonts w:eastAsia="標楷體"/>
              </w:rPr>
            </w:pPr>
          </w:p>
        </w:tc>
        <w:tc>
          <w:tcPr>
            <w:tcW w:w="998" w:type="pct"/>
            <w:vAlign w:val="center"/>
          </w:tcPr>
          <w:p w14:paraId="10FECF66" w14:textId="0045259B" w:rsidR="0037644A" w:rsidRPr="00C3190D" w:rsidRDefault="0037644A" w:rsidP="000C4576">
            <w:pPr>
              <w:snapToGrid w:val="0"/>
              <w:jc w:val="both"/>
              <w:rPr>
                <w:rFonts w:eastAsia="標楷體"/>
              </w:rPr>
            </w:pPr>
            <w:r w:rsidRPr="00C3190D">
              <w:rPr>
                <w:rFonts w:eastAsia="標楷體"/>
              </w:rPr>
              <w:t>顏緯辰</w:t>
            </w:r>
            <w:r w:rsidRPr="00C3190D">
              <w:rPr>
                <w:rFonts w:eastAsia="標楷體"/>
                <w:color w:val="000000"/>
              </w:rPr>
              <w:t>/</w:t>
            </w:r>
            <w:r w:rsidRPr="00C3190D">
              <w:rPr>
                <w:rFonts w:eastAsia="標楷體"/>
                <w:color w:val="000000"/>
              </w:rPr>
              <w:t>碩士班</w:t>
            </w:r>
          </w:p>
        </w:tc>
        <w:tc>
          <w:tcPr>
            <w:tcW w:w="3329" w:type="pct"/>
            <w:vAlign w:val="center"/>
          </w:tcPr>
          <w:p w14:paraId="1A672CFC" w14:textId="58CC26C7" w:rsidR="0037644A" w:rsidRPr="00C3190D" w:rsidRDefault="0037644A" w:rsidP="000C4576">
            <w:pPr>
              <w:snapToGrid w:val="0"/>
              <w:jc w:val="both"/>
              <w:rPr>
                <w:rFonts w:eastAsia="標楷體"/>
                <w:color w:val="000000"/>
              </w:rPr>
            </w:pPr>
            <w:r w:rsidRPr="00C3190D">
              <w:rPr>
                <w:rFonts w:eastAsia="標楷體"/>
                <w:color w:val="000000"/>
              </w:rPr>
              <w:t>被動向後持股，</w:t>
            </w:r>
            <w:r w:rsidRPr="00C3190D">
              <w:rPr>
                <w:rFonts w:eastAsia="標楷體"/>
                <w:color w:val="000000"/>
              </w:rPr>
              <w:t>Stackelberg</w:t>
            </w:r>
            <w:r w:rsidRPr="00C3190D">
              <w:rPr>
                <w:rFonts w:eastAsia="標楷體"/>
                <w:color w:val="000000"/>
              </w:rPr>
              <w:t>競爭與福利效果</w:t>
            </w:r>
          </w:p>
        </w:tc>
      </w:tr>
      <w:tr w:rsidR="002B54E9" w:rsidRPr="00C3190D" w14:paraId="0809C047" w14:textId="77777777" w:rsidTr="007C462F">
        <w:trPr>
          <w:jc w:val="center"/>
        </w:trPr>
        <w:tc>
          <w:tcPr>
            <w:tcW w:w="673" w:type="pct"/>
            <w:vAlign w:val="center"/>
          </w:tcPr>
          <w:p w14:paraId="468BFAB1" w14:textId="5609CF67" w:rsidR="002B54E9" w:rsidRPr="00C3190D" w:rsidRDefault="002B54E9" w:rsidP="000C4576">
            <w:pPr>
              <w:snapToGrid w:val="0"/>
              <w:jc w:val="center"/>
              <w:rPr>
                <w:rFonts w:eastAsia="標楷體"/>
              </w:rPr>
            </w:pPr>
            <w:r w:rsidRPr="00C3190D">
              <w:rPr>
                <w:rFonts w:eastAsia="標楷體"/>
              </w:rPr>
              <w:t>李杰憲</w:t>
            </w:r>
          </w:p>
        </w:tc>
        <w:tc>
          <w:tcPr>
            <w:tcW w:w="998" w:type="pct"/>
            <w:vAlign w:val="center"/>
          </w:tcPr>
          <w:p w14:paraId="031D3C56" w14:textId="5166968E" w:rsidR="002B54E9" w:rsidRPr="00C3190D" w:rsidRDefault="002B54E9" w:rsidP="000C4576">
            <w:pPr>
              <w:widowControl/>
              <w:snapToGrid w:val="0"/>
              <w:jc w:val="both"/>
              <w:rPr>
                <w:rFonts w:eastAsia="標楷體"/>
                <w:kern w:val="0"/>
              </w:rPr>
            </w:pPr>
            <w:r w:rsidRPr="00C3190D">
              <w:rPr>
                <w:rFonts w:eastAsia="標楷體"/>
              </w:rPr>
              <w:t>周任薇</w:t>
            </w:r>
            <w:r w:rsidRPr="00C3190D">
              <w:rPr>
                <w:rFonts w:eastAsia="標楷體"/>
              </w:rPr>
              <w:t>/</w:t>
            </w:r>
            <w:r w:rsidRPr="00C3190D">
              <w:rPr>
                <w:rFonts w:eastAsia="標楷體"/>
              </w:rPr>
              <w:t>碩士班</w:t>
            </w:r>
          </w:p>
        </w:tc>
        <w:tc>
          <w:tcPr>
            <w:tcW w:w="3329" w:type="pct"/>
            <w:vAlign w:val="center"/>
          </w:tcPr>
          <w:p w14:paraId="13A04F2A" w14:textId="67AAB441" w:rsidR="002B54E9" w:rsidRPr="00C3190D" w:rsidRDefault="002B54E9" w:rsidP="000C4576">
            <w:pPr>
              <w:widowControl/>
              <w:snapToGrid w:val="0"/>
              <w:jc w:val="both"/>
              <w:rPr>
                <w:rFonts w:eastAsia="標楷體"/>
                <w:kern w:val="0"/>
              </w:rPr>
            </w:pPr>
            <w:r w:rsidRPr="00C3190D">
              <w:rPr>
                <w:rFonts w:eastAsia="標楷體"/>
              </w:rPr>
              <w:t>宜蘭縣運動產業的產值評估與趨勢分析</w:t>
            </w:r>
          </w:p>
        </w:tc>
      </w:tr>
      <w:tr w:rsidR="002B54E9" w:rsidRPr="00C3190D" w14:paraId="46AE30C2" w14:textId="77777777" w:rsidTr="007C462F">
        <w:trPr>
          <w:jc w:val="center"/>
        </w:trPr>
        <w:tc>
          <w:tcPr>
            <w:tcW w:w="673" w:type="pct"/>
            <w:vMerge w:val="restart"/>
            <w:vAlign w:val="center"/>
          </w:tcPr>
          <w:p w14:paraId="792208E1" w14:textId="39118A8A" w:rsidR="002B54E9" w:rsidRPr="00C3190D" w:rsidRDefault="002B54E9" w:rsidP="000C4576">
            <w:pPr>
              <w:snapToGrid w:val="0"/>
              <w:jc w:val="center"/>
              <w:rPr>
                <w:rFonts w:eastAsia="標楷體"/>
              </w:rPr>
            </w:pPr>
            <w:r w:rsidRPr="00C3190D">
              <w:rPr>
                <w:rFonts w:eastAsia="標楷體"/>
              </w:rPr>
              <w:t>盧清城</w:t>
            </w:r>
          </w:p>
        </w:tc>
        <w:tc>
          <w:tcPr>
            <w:tcW w:w="998" w:type="pct"/>
            <w:vAlign w:val="center"/>
          </w:tcPr>
          <w:p w14:paraId="29BB9C92" w14:textId="70FCA5EC" w:rsidR="002B54E9" w:rsidRPr="00C3190D" w:rsidRDefault="002B54E9" w:rsidP="000C4576">
            <w:pPr>
              <w:snapToGrid w:val="0"/>
              <w:jc w:val="both"/>
              <w:rPr>
                <w:rFonts w:eastAsia="標楷體"/>
              </w:rPr>
            </w:pPr>
            <w:r w:rsidRPr="00C3190D">
              <w:rPr>
                <w:rFonts w:eastAsia="標楷體"/>
              </w:rPr>
              <w:t>李麗惠</w:t>
            </w:r>
            <w:r w:rsidRPr="00C3190D">
              <w:rPr>
                <w:rFonts w:eastAsia="標楷體"/>
                <w:color w:val="000000"/>
              </w:rPr>
              <w:t>/</w:t>
            </w:r>
            <w:r w:rsidRPr="00C3190D">
              <w:rPr>
                <w:rFonts w:eastAsia="標楷體"/>
                <w:color w:val="000000"/>
              </w:rPr>
              <w:t>碩專班</w:t>
            </w:r>
          </w:p>
        </w:tc>
        <w:tc>
          <w:tcPr>
            <w:tcW w:w="3329" w:type="pct"/>
            <w:vAlign w:val="center"/>
          </w:tcPr>
          <w:p w14:paraId="1D725832" w14:textId="27764E1D" w:rsidR="002B54E9" w:rsidRPr="00C3190D" w:rsidRDefault="002B54E9" w:rsidP="000C4576">
            <w:pPr>
              <w:snapToGrid w:val="0"/>
              <w:jc w:val="both"/>
              <w:rPr>
                <w:rFonts w:eastAsia="標楷體"/>
              </w:rPr>
            </w:pPr>
            <w:r w:rsidRPr="00C3190D">
              <w:rPr>
                <w:rFonts w:eastAsia="標楷體"/>
              </w:rPr>
              <w:t>中國農業生產與環境污染總要素效率之研究</w:t>
            </w:r>
          </w:p>
        </w:tc>
      </w:tr>
      <w:tr w:rsidR="002B54E9" w:rsidRPr="00C3190D" w14:paraId="437535A5" w14:textId="77777777" w:rsidTr="007C462F">
        <w:trPr>
          <w:jc w:val="center"/>
        </w:trPr>
        <w:tc>
          <w:tcPr>
            <w:tcW w:w="673" w:type="pct"/>
            <w:vMerge/>
            <w:vAlign w:val="center"/>
          </w:tcPr>
          <w:p w14:paraId="23915DF7" w14:textId="77777777" w:rsidR="002B54E9" w:rsidRPr="00C3190D" w:rsidRDefault="002B54E9" w:rsidP="000C4576">
            <w:pPr>
              <w:snapToGrid w:val="0"/>
              <w:jc w:val="center"/>
              <w:rPr>
                <w:rFonts w:eastAsia="標楷體"/>
              </w:rPr>
            </w:pPr>
          </w:p>
        </w:tc>
        <w:tc>
          <w:tcPr>
            <w:tcW w:w="998" w:type="pct"/>
            <w:vAlign w:val="center"/>
          </w:tcPr>
          <w:p w14:paraId="1ACE9E41" w14:textId="009F8049" w:rsidR="002B54E9" w:rsidRPr="00C3190D" w:rsidRDefault="002B54E9" w:rsidP="000C4576">
            <w:pPr>
              <w:snapToGrid w:val="0"/>
              <w:jc w:val="both"/>
              <w:rPr>
                <w:rFonts w:eastAsia="標楷體"/>
              </w:rPr>
            </w:pPr>
            <w:r w:rsidRPr="00C3190D">
              <w:rPr>
                <w:rFonts w:eastAsia="標楷體"/>
              </w:rPr>
              <w:t>蕭惠文</w:t>
            </w:r>
            <w:r w:rsidRPr="00C3190D">
              <w:rPr>
                <w:rFonts w:eastAsia="標楷體"/>
                <w:color w:val="000000"/>
              </w:rPr>
              <w:t>/</w:t>
            </w:r>
            <w:r w:rsidRPr="00C3190D">
              <w:rPr>
                <w:rFonts w:eastAsia="標楷體"/>
                <w:color w:val="000000"/>
              </w:rPr>
              <w:t>碩專班</w:t>
            </w:r>
          </w:p>
        </w:tc>
        <w:tc>
          <w:tcPr>
            <w:tcW w:w="3329" w:type="pct"/>
            <w:vAlign w:val="center"/>
          </w:tcPr>
          <w:p w14:paraId="0399EF12" w14:textId="02092A85" w:rsidR="002B54E9" w:rsidRPr="00C3190D" w:rsidRDefault="002B54E9" w:rsidP="000C4576">
            <w:pPr>
              <w:snapToGrid w:val="0"/>
              <w:jc w:val="both"/>
              <w:rPr>
                <w:rFonts w:eastAsia="標楷體"/>
              </w:rPr>
            </w:pPr>
            <w:r w:rsidRPr="00C3190D">
              <w:rPr>
                <w:rFonts w:eastAsia="標楷體"/>
              </w:rPr>
              <w:t>南撒哈拉非洲國家糧食生產力變動之研究</w:t>
            </w:r>
          </w:p>
        </w:tc>
      </w:tr>
      <w:tr w:rsidR="002B54E9" w:rsidRPr="00C3190D" w14:paraId="3532B25D" w14:textId="77777777" w:rsidTr="007C462F">
        <w:trPr>
          <w:jc w:val="center"/>
        </w:trPr>
        <w:tc>
          <w:tcPr>
            <w:tcW w:w="673" w:type="pct"/>
            <w:vMerge/>
            <w:vAlign w:val="center"/>
          </w:tcPr>
          <w:p w14:paraId="0297C5F3" w14:textId="5A63FB48" w:rsidR="002B54E9" w:rsidRPr="00C3190D" w:rsidRDefault="002B54E9" w:rsidP="000C4576">
            <w:pPr>
              <w:widowControl/>
              <w:snapToGrid w:val="0"/>
              <w:jc w:val="center"/>
              <w:rPr>
                <w:rFonts w:eastAsia="標楷體"/>
                <w:kern w:val="0"/>
              </w:rPr>
            </w:pPr>
          </w:p>
        </w:tc>
        <w:tc>
          <w:tcPr>
            <w:tcW w:w="998" w:type="pct"/>
            <w:vAlign w:val="center"/>
          </w:tcPr>
          <w:p w14:paraId="1391A7F0" w14:textId="34B0D40F" w:rsidR="002B54E9" w:rsidRPr="00C3190D" w:rsidRDefault="002B54E9" w:rsidP="000C4576">
            <w:pPr>
              <w:widowControl/>
              <w:snapToGrid w:val="0"/>
              <w:jc w:val="both"/>
              <w:rPr>
                <w:rFonts w:eastAsia="標楷體"/>
                <w:kern w:val="0"/>
              </w:rPr>
            </w:pPr>
            <w:r w:rsidRPr="00C3190D">
              <w:rPr>
                <w:rFonts w:eastAsia="標楷體"/>
              </w:rPr>
              <w:t>謝芸婷</w:t>
            </w:r>
            <w:r w:rsidRPr="00C3190D">
              <w:rPr>
                <w:rFonts w:eastAsia="標楷體"/>
                <w:color w:val="000000"/>
              </w:rPr>
              <w:t>/</w:t>
            </w:r>
            <w:r w:rsidRPr="00C3190D">
              <w:rPr>
                <w:rFonts w:eastAsia="標楷體"/>
                <w:color w:val="000000"/>
              </w:rPr>
              <w:t>碩專班</w:t>
            </w:r>
          </w:p>
        </w:tc>
        <w:tc>
          <w:tcPr>
            <w:tcW w:w="3329" w:type="pct"/>
            <w:vAlign w:val="center"/>
          </w:tcPr>
          <w:p w14:paraId="55E45F8E" w14:textId="7EC41B12" w:rsidR="002B54E9" w:rsidRPr="00C3190D" w:rsidRDefault="002B54E9" w:rsidP="000C4576">
            <w:pPr>
              <w:widowControl/>
              <w:snapToGrid w:val="0"/>
              <w:jc w:val="both"/>
              <w:rPr>
                <w:rFonts w:eastAsia="標楷體"/>
                <w:kern w:val="0"/>
              </w:rPr>
            </w:pPr>
            <w:r w:rsidRPr="00C3190D">
              <w:rPr>
                <w:rFonts w:eastAsia="標楷體"/>
              </w:rPr>
              <w:t>評估歐盟國家農業永續生產效率</w:t>
            </w:r>
          </w:p>
        </w:tc>
      </w:tr>
      <w:tr w:rsidR="002B54E9" w:rsidRPr="00C3190D" w14:paraId="3BD3C144" w14:textId="77777777" w:rsidTr="007C462F">
        <w:trPr>
          <w:jc w:val="center"/>
        </w:trPr>
        <w:tc>
          <w:tcPr>
            <w:tcW w:w="673" w:type="pct"/>
            <w:vMerge/>
            <w:vAlign w:val="center"/>
          </w:tcPr>
          <w:p w14:paraId="74F16336" w14:textId="54368F0E" w:rsidR="002B54E9" w:rsidRPr="00C3190D" w:rsidRDefault="002B54E9" w:rsidP="000C4576">
            <w:pPr>
              <w:snapToGrid w:val="0"/>
              <w:jc w:val="center"/>
              <w:rPr>
                <w:rFonts w:eastAsia="標楷體"/>
              </w:rPr>
            </w:pPr>
          </w:p>
        </w:tc>
        <w:tc>
          <w:tcPr>
            <w:tcW w:w="998" w:type="pct"/>
            <w:vAlign w:val="center"/>
          </w:tcPr>
          <w:p w14:paraId="6B780F1E" w14:textId="444F8E5E" w:rsidR="002B54E9" w:rsidRPr="00C3190D" w:rsidRDefault="002B54E9" w:rsidP="000C4576">
            <w:pPr>
              <w:snapToGrid w:val="0"/>
              <w:jc w:val="both"/>
              <w:rPr>
                <w:rFonts w:eastAsia="標楷體"/>
              </w:rPr>
            </w:pPr>
            <w:r w:rsidRPr="00C3190D">
              <w:rPr>
                <w:rFonts w:eastAsia="標楷體"/>
              </w:rPr>
              <w:t>李幸姿</w:t>
            </w:r>
            <w:r w:rsidRPr="00C3190D">
              <w:rPr>
                <w:rFonts w:eastAsia="標楷體"/>
                <w:color w:val="000000"/>
              </w:rPr>
              <w:t>/</w:t>
            </w:r>
            <w:r w:rsidRPr="00C3190D">
              <w:rPr>
                <w:rFonts w:eastAsia="標楷體"/>
                <w:color w:val="000000"/>
              </w:rPr>
              <w:t>碩專班</w:t>
            </w:r>
          </w:p>
        </w:tc>
        <w:tc>
          <w:tcPr>
            <w:tcW w:w="3329" w:type="pct"/>
            <w:vAlign w:val="center"/>
          </w:tcPr>
          <w:p w14:paraId="77E8DF84" w14:textId="5D9E5A4D" w:rsidR="002B54E9" w:rsidRPr="00C3190D" w:rsidRDefault="002B54E9" w:rsidP="000C4576">
            <w:pPr>
              <w:snapToGrid w:val="0"/>
              <w:jc w:val="both"/>
              <w:rPr>
                <w:rFonts w:eastAsia="標楷體"/>
              </w:rPr>
            </w:pPr>
            <w:r w:rsidRPr="00C3190D">
              <w:rPr>
                <w:rFonts w:eastAsia="標楷體"/>
              </w:rPr>
              <w:t>結合</w:t>
            </w:r>
            <w:r w:rsidRPr="00C3190D">
              <w:rPr>
                <w:rFonts w:eastAsia="標楷體"/>
              </w:rPr>
              <w:t>ESG</w:t>
            </w:r>
            <w:r w:rsidRPr="00C3190D">
              <w:rPr>
                <w:rFonts w:eastAsia="標楷體"/>
              </w:rPr>
              <w:t>衡量</w:t>
            </w:r>
            <w:r w:rsidR="00BE1DE1" w:rsidRPr="00C3190D">
              <w:rPr>
                <w:rFonts w:eastAsia="標楷體"/>
              </w:rPr>
              <w:t>臺</w:t>
            </w:r>
            <w:r w:rsidRPr="00C3190D">
              <w:rPr>
                <w:rFonts w:eastAsia="標楷體"/>
              </w:rPr>
              <w:t>灣封裝電子業經營績效</w:t>
            </w:r>
          </w:p>
        </w:tc>
      </w:tr>
      <w:tr w:rsidR="002B54E9" w:rsidRPr="00C3190D" w14:paraId="005785DB" w14:textId="77777777" w:rsidTr="007C462F">
        <w:trPr>
          <w:jc w:val="center"/>
        </w:trPr>
        <w:tc>
          <w:tcPr>
            <w:tcW w:w="673" w:type="pct"/>
            <w:vMerge/>
            <w:vAlign w:val="center"/>
          </w:tcPr>
          <w:p w14:paraId="45AA2059" w14:textId="77777777" w:rsidR="002B54E9" w:rsidRPr="00C3190D" w:rsidRDefault="002B54E9" w:rsidP="000C4576">
            <w:pPr>
              <w:snapToGrid w:val="0"/>
              <w:jc w:val="center"/>
              <w:rPr>
                <w:rFonts w:eastAsia="標楷體"/>
              </w:rPr>
            </w:pPr>
          </w:p>
        </w:tc>
        <w:tc>
          <w:tcPr>
            <w:tcW w:w="998" w:type="pct"/>
            <w:vAlign w:val="center"/>
          </w:tcPr>
          <w:p w14:paraId="2AA7DD96" w14:textId="4326D391" w:rsidR="002B54E9" w:rsidRPr="00C3190D" w:rsidRDefault="002B54E9" w:rsidP="000C4576">
            <w:pPr>
              <w:snapToGrid w:val="0"/>
              <w:jc w:val="both"/>
              <w:rPr>
                <w:rFonts w:eastAsia="標楷體"/>
              </w:rPr>
            </w:pPr>
            <w:r w:rsidRPr="00C3190D">
              <w:rPr>
                <w:rFonts w:eastAsia="標楷體"/>
              </w:rPr>
              <w:t>陳美伶</w:t>
            </w:r>
            <w:r w:rsidRPr="00C3190D">
              <w:rPr>
                <w:rFonts w:eastAsia="標楷體"/>
                <w:color w:val="000000"/>
              </w:rPr>
              <w:t>/</w:t>
            </w:r>
            <w:r w:rsidRPr="00C3190D">
              <w:rPr>
                <w:rFonts w:eastAsia="標楷體"/>
                <w:color w:val="000000"/>
              </w:rPr>
              <w:t>碩專班</w:t>
            </w:r>
          </w:p>
        </w:tc>
        <w:tc>
          <w:tcPr>
            <w:tcW w:w="3329" w:type="pct"/>
            <w:vAlign w:val="center"/>
          </w:tcPr>
          <w:p w14:paraId="04EC8283" w14:textId="438F336C" w:rsidR="002B54E9" w:rsidRPr="00C3190D" w:rsidRDefault="002B54E9" w:rsidP="000C4576">
            <w:pPr>
              <w:snapToGrid w:val="0"/>
              <w:jc w:val="both"/>
              <w:rPr>
                <w:rFonts w:eastAsia="標楷體"/>
              </w:rPr>
            </w:pPr>
            <w:r w:rsidRPr="00C3190D">
              <w:rPr>
                <w:rFonts w:eastAsia="標楷體"/>
              </w:rPr>
              <w:t>衡量中國工業和農業永續生產效率</w:t>
            </w:r>
          </w:p>
        </w:tc>
      </w:tr>
      <w:tr w:rsidR="002B54E9" w:rsidRPr="00C3190D" w14:paraId="77E05F5B" w14:textId="77777777" w:rsidTr="007C462F">
        <w:trPr>
          <w:jc w:val="center"/>
        </w:trPr>
        <w:tc>
          <w:tcPr>
            <w:tcW w:w="673" w:type="pct"/>
            <w:vMerge/>
            <w:vAlign w:val="center"/>
          </w:tcPr>
          <w:p w14:paraId="38B6C0C1" w14:textId="77777777" w:rsidR="002B54E9" w:rsidRPr="00C3190D" w:rsidRDefault="002B54E9" w:rsidP="000C4576">
            <w:pPr>
              <w:snapToGrid w:val="0"/>
              <w:jc w:val="center"/>
              <w:rPr>
                <w:rFonts w:eastAsia="標楷體"/>
              </w:rPr>
            </w:pPr>
          </w:p>
        </w:tc>
        <w:tc>
          <w:tcPr>
            <w:tcW w:w="998" w:type="pct"/>
            <w:vAlign w:val="center"/>
          </w:tcPr>
          <w:p w14:paraId="560D8DAC" w14:textId="67B49697" w:rsidR="002B54E9" w:rsidRPr="00C3190D" w:rsidRDefault="002B54E9" w:rsidP="000C4576">
            <w:pPr>
              <w:snapToGrid w:val="0"/>
              <w:jc w:val="both"/>
              <w:rPr>
                <w:rFonts w:eastAsia="標楷體"/>
              </w:rPr>
            </w:pPr>
            <w:r w:rsidRPr="00C3190D">
              <w:rPr>
                <w:rFonts w:eastAsia="標楷體"/>
              </w:rPr>
              <w:t>施淑萍</w:t>
            </w:r>
            <w:r w:rsidRPr="00C3190D">
              <w:rPr>
                <w:rFonts w:eastAsia="標楷體"/>
                <w:color w:val="000000"/>
              </w:rPr>
              <w:t>/</w:t>
            </w:r>
            <w:r w:rsidRPr="00C3190D">
              <w:rPr>
                <w:rFonts w:eastAsia="標楷體"/>
                <w:color w:val="000000"/>
              </w:rPr>
              <w:t>碩專班</w:t>
            </w:r>
          </w:p>
        </w:tc>
        <w:tc>
          <w:tcPr>
            <w:tcW w:w="3329" w:type="pct"/>
            <w:vAlign w:val="center"/>
          </w:tcPr>
          <w:p w14:paraId="6100D460" w14:textId="262F484F" w:rsidR="002B54E9" w:rsidRPr="00C3190D" w:rsidRDefault="002B54E9" w:rsidP="000C4576">
            <w:pPr>
              <w:snapToGrid w:val="0"/>
              <w:jc w:val="both"/>
              <w:rPr>
                <w:rFonts w:eastAsia="標楷體"/>
              </w:rPr>
            </w:pPr>
            <w:r w:rsidRPr="00C3190D">
              <w:rPr>
                <w:rFonts w:eastAsia="標楷體"/>
              </w:rPr>
              <w:t>評估</w:t>
            </w:r>
            <w:r w:rsidR="00BE1DE1" w:rsidRPr="00C3190D">
              <w:rPr>
                <w:rFonts w:eastAsia="標楷體"/>
              </w:rPr>
              <w:t>臺</w:t>
            </w:r>
            <w:r w:rsidRPr="00C3190D">
              <w:rPr>
                <w:rFonts w:eastAsia="標楷體"/>
              </w:rPr>
              <w:t>灣水泥業永續與經營效率</w:t>
            </w:r>
            <w:r w:rsidRPr="00C3190D">
              <w:rPr>
                <w:rFonts w:eastAsia="標楷體"/>
              </w:rPr>
              <w:t>-</w:t>
            </w:r>
            <w:r w:rsidRPr="00C3190D">
              <w:rPr>
                <w:rFonts w:eastAsia="標楷體"/>
              </w:rPr>
              <w:t>併行二階段動態模型</w:t>
            </w:r>
          </w:p>
        </w:tc>
      </w:tr>
      <w:tr w:rsidR="002B54E9" w:rsidRPr="00C3190D" w14:paraId="1D70292C" w14:textId="77777777" w:rsidTr="007C462F">
        <w:trPr>
          <w:jc w:val="center"/>
        </w:trPr>
        <w:tc>
          <w:tcPr>
            <w:tcW w:w="673" w:type="pct"/>
            <w:vMerge/>
            <w:vAlign w:val="center"/>
          </w:tcPr>
          <w:p w14:paraId="50708E09" w14:textId="77777777" w:rsidR="002B54E9" w:rsidRPr="00C3190D" w:rsidRDefault="002B54E9" w:rsidP="000C4576">
            <w:pPr>
              <w:snapToGrid w:val="0"/>
              <w:jc w:val="center"/>
              <w:rPr>
                <w:rFonts w:eastAsia="標楷體"/>
              </w:rPr>
            </w:pPr>
          </w:p>
        </w:tc>
        <w:tc>
          <w:tcPr>
            <w:tcW w:w="998" w:type="pct"/>
            <w:vAlign w:val="center"/>
          </w:tcPr>
          <w:p w14:paraId="0905C837" w14:textId="4375FEFC" w:rsidR="002B54E9" w:rsidRPr="00C3190D" w:rsidRDefault="002B54E9" w:rsidP="000C4576">
            <w:pPr>
              <w:snapToGrid w:val="0"/>
              <w:jc w:val="both"/>
              <w:rPr>
                <w:rFonts w:eastAsia="標楷體"/>
              </w:rPr>
            </w:pPr>
            <w:r w:rsidRPr="00C3190D">
              <w:rPr>
                <w:rFonts w:eastAsia="標楷體"/>
              </w:rPr>
              <w:t>吳珮褕</w:t>
            </w:r>
            <w:r w:rsidRPr="00C3190D">
              <w:rPr>
                <w:rFonts w:eastAsia="標楷體"/>
                <w:color w:val="000000"/>
              </w:rPr>
              <w:t>/</w:t>
            </w:r>
            <w:r w:rsidRPr="00C3190D">
              <w:rPr>
                <w:rFonts w:eastAsia="標楷體"/>
                <w:color w:val="000000"/>
              </w:rPr>
              <w:t>碩專班</w:t>
            </w:r>
          </w:p>
        </w:tc>
        <w:tc>
          <w:tcPr>
            <w:tcW w:w="3329" w:type="pct"/>
            <w:vAlign w:val="center"/>
          </w:tcPr>
          <w:p w14:paraId="3DDE8A65" w14:textId="33DDCD38" w:rsidR="002B54E9" w:rsidRPr="00C3190D" w:rsidRDefault="00BE1DE1" w:rsidP="000C4576">
            <w:pPr>
              <w:snapToGrid w:val="0"/>
              <w:jc w:val="both"/>
              <w:rPr>
                <w:rFonts w:eastAsia="標楷體"/>
              </w:rPr>
            </w:pPr>
            <w:r w:rsidRPr="00C3190D">
              <w:rPr>
                <w:rFonts w:eastAsia="標楷體"/>
              </w:rPr>
              <w:t>臺</w:t>
            </w:r>
            <w:r w:rsidR="002B54E9" w:rsidRPr="00C3190D">
              <w:rPr>
                <w:rFonts w:eastAsia="標楷體"/>
              </w:rPr>
              <w:t>灣晶圓製造業公司治理與經營績效</w:t>
            </w:r>
          </w:p>
        </w:tc>
      </w:tr>
      <w:tr w:rsidR="002B54E9" w:rsidRPr="00C3190D" w14:paraId="476049FF" w14:textId="77777777" w:rsidTr="007C462F">
        <w:trPr>
          <w:jc w:val="center"/>
        </w:trPr>
        <w:tc>
          <w:tcPr>
            <w:tcW w:w="673" w:type="pct"/>
            <w:vAlign w:val="center"/>
          </w:tcPr>
          <w:p w14:paraId="72E846B6" w14:textId="72A41E37" w:rsidR="002B54E9" w:rsidRPr="00C3190D" w:rsidRDefault="002B54E9" w:rsidP="000C4576">
            <w:pPr>
              <w:snapToGrid w:val="0"/>
              <w:jc w:val="center"/>
              <w:rPr>
                <w:rFonts w:eastAsia="標楷體"/>
              </w:rPr>
            </w:pPr>
            <w:r w:rsidRPr="00C3190D">
              <w:rPr>
                <w:rFonts w:eastAsia="標楷體"/>
              </w:rPr>
              <w:t>陳麗雪</w:t>
            </w:r>
          </w:p>
        </w:tc>
        <w:tc>
          <w:tcPr>
            <w:tcW w:w="998" w:type="pct"/>
            <w:vAlign w:val="center"/>
          </w:tcPr>
          <w:p w14:paraId="53EDAA21" w14:textId="1D281E6A" w:rsidR="002B54E9" w:rsidRPr="00C3190D" w:rsidRDefault="002B54E9" w:rsidP="000C4576">
            <w:pPr>
              <w:snapToGrid w:val="0"/>
              <w:jc w:val="both"/>
              <w:rPr>
                <w:rFonts w:eastAsia="標楷體"/>
              </w:rPr>
            </w:pPr>
            <w:r w:rsidRPr="00C3190D">
              <w:rPr>
                <w:rFonts w:eastAsia="標楷體"/>
                <w:color w:val="000000"/>
              </w:rPr>
              <w:t>江育凌</w:t>
            </w:r>
            <w:r w:rsidRPr="00C3190D">
              <w:rPr>
                <w:rFonts w:eastAsia="標楷體"/>
                <w:color w:val="000000"/>
              </w:rPr>
              <w:t>/</w:t>
            </w:r>
            <w:r w:rsidRPr="00C3190D">
              <w:rPr>
                <w:rFonts w:eastAsia="標楷體"/>
                <w:color w:val="000000"/>
              </w:rPr>
              <w:t>碩士班</w:t>
            </w:r>
          </w:p>
        </w:tc>
        <w:tc>
          <w:tcPr>
            <w:tcW w:w="3329" w:type="pct"/>
            <w:vAlign w:val="center"/>
          </w:tcPr>
          <w:p w14:paraId="5FA4911F" w14:textId="27239ADB" w:rsidR="002B54E9" w:rsidRPr="00C3190D" w:rsidRDefault="00000000" w:rsidP="000C4576">
            <w:pPr>
              <w:snapToGrid w:val="0"/>
              <w:jc w:val="both"/>
              <w:rPr>
                <w:rFonts w:eastAsia="標楷體"/>
              </w:rPr>
            </w:pPr>
            <w:hyperlink r:id="rId99" w:history="1">
              <w:r w:rsidR="002B54E9" w:rsidRPr="00C3190D">
                <w:rPr>
                  <w:rStyle w:val="etdd"/>
                  <w:rFonts w:eastAsia="標楷體"/>
                </w:rPr>
                <w:t>利用考量比率資料之資料包絡分析法探討人工智慧產業類股之績效</w:t>
              </w:r>
            </w:hyperlink>
          </w:p>
        </w:tc>
      </w:tr>
      <w:tr w:rsidR="002B54E9" w:rsidRPr="00C3190D" w14:paraId="6C867227" w14:textId="77777777" w:rsidTr="007C462F">
        <w:trPr>
          <w:jc w:val="center"/>
        </w:trPr>
        <w:tc>
          <w:tcPr>
            <w:tcW w:w="673" w:type="pct"/>
            <w:vMerge w:val="restart"/>
            <w:vAlign w:val="center"/>
          </w:tcPr>
          <w:p w14:paraId="54039F84" w14:textId="2D5D1F9A" w:rsidR="002B54E9" w:rsidRPr="00C3190D" w:rsidRDefault="002B54E9" w:rsidP="000C4576">
            <w:pPr>
              <w:snapToGrid w:val="0"/>
              <w:jc w:val="center"/>
              <w:rPr>
                <w:rFonts w:eastAsia="標楷體"/>
              </w:rPr>
            </w:pPr>
            <w:r w:rsidRPr="00C3190D">
              <w:rPr>
                <w:rFonts w:eastAsia="標楷體"/>
              </w:rPr>
              <w:t>陳疆平</w:t>
            </w:r>
          </w:p>
        </w:tc>
        <w:tc>
          <w:tcPr>
            <w:tcW w:w="998" w:type="pct"/>
            <w:vAlign w:val="center"/>
          </w:tcPr>
          <w:p w14:paraId="2A0B69AA" w14:textId="68922E3C" w:rsidR="002B54E9" w:rsidRPr="00C3190D" w:rsidRDefault="002B54E9" w:rsidP="000C4576">
            <w:pPr>
              <w:snapToGrid w:val="0"/>
              <w:jc w:val="both"/>
              <w:rPr>
                <w:rFonts w:eastAsia="標楷體"/>
              </w:rPr>
            </w:pPr>
            <w:r w:rsidRPr="00C3190D">
              <w:rPr>
                <w:rFonts w:eastAsia="標楷體"/>
              </w:rPr>
              <w:t>謝亞維</w:t>
            </w:r>
            <w:r w:rsidRPr="00C3190D">
              <w:rPr>
                <w:rFonts w:eastAsia="標楷體"/>
              </w:rPr>
              <w:t>/</w:t>
            </w:r>
            <w:r w:rsidRPr="00C3190D">
              <w:rPr>
                <w:rFonts w:eastAsia="標楷體"/>
              </w:rPr>
              <w:t>碩士班</w:t>
            </w:r>
          </w:p>
        </w:tc>
        <w:tc>
          <w:tcPr>
            <w:tcW w:w="3329" w:type="pct"/>
            <w:vAlign w:val="center"/>
          </w:tcPr>
          <w:p w14:paraId="12E16904" w14:textId="01C9C26D" w:rsidR="002B54E9" w:rsidRPr="00C3190D" w:rsidRDefault="00BE1DE1" w:rsidP="000C4576">
            <w:pPr>
              <w:snapToGrid w:val="0"/>
              <w:jc w:val="both"/>
              <w:rPr>
                <w:rFonts w:eastAsia="標楷體"/>
              </w:rPr>
            </w:pPr>
            <w:r w:rsidRPr="00C3190D">
              <w:rPr>
                <w:rFonts w:eastAsia="標楷體"/>
              </w:rPr>
              <w:t>臺</w:t>
            </w:r>
            <w:r w:rsidR="002B54E9" w:rsidRPr="00C3190D">
              <w:rPr>
                <w:rFonts w:eastAsia="標楷體"/>
              </w:rPr>
              <w:t>灣專營電子支付機構生產力變動來源</w:t>
            </w:r>
          </w:p>
        </w:tc>
      </w:tr>
      <w:tr w:rsidR="002B54E9" w:rsidRPr="00C3190D" w14:paraId="17D3E141" w14:textId="77777777" w:rsidTr="007C462F">
        <w:trPr>
          <w:jc w:val="center"/>
        </w:trPr>
        <w:tc>
          <w:tcPr>
            <w:tcW w:w="673" w:type="pct"/>
            <w:vMerge/>
            <w:vAlign w:val="center"/>
          </w:tcPr>
          <w:p w14:paraId="0EB6A4EB" w14:textId="1CBB807C" w:rsidR="002B54E9" w:rsidRPr="00C3190D" w:rsidRDefault="002B54E9" w:rsidP="000C4576">
            <w:pPr>
              <w:snapToGrid w:val="0"/>
              <w:jc w:val="both"/>
              <w:rPr>
                <w:rFonts w:eastAsia="標楷體"/>
              </w:rPr>
            </w:pPr>
          </w:p>
        </w:tc>
        <w:tc>
          <w:tcPr>
            <w:tcW w:w="998" w:type="pct"/>
            <w:vAlign w:val="center"/>
          </w:tcPr>
          <w:p w14:paraId="0FE17A0E" w14:textId="0C3E2F69" w:rsidR="002B54E9" w:rsidRPr="00C3190D" w:rsidRDefault="002B54E9" w:rsidP="000C4576">
            <w:pPr>
              <w:widowControl/>
              <w:snapToGrid w:val="0"/>
              <w:jc w:val="both"/>
              <w:rPr>
                <w:rFonts w:eastAsia="標楷體"/>
                <w:kern w:val="0"/>
              </w:rPr>
            </w:pPr>
            <w:r w:rsidRPr="00C3190D">
              <w:rPr>
                <w:rFonts w:eastAsia="標楷體"/>
              </w:rPr>
              <w:t>黃薰霈</w:t>
            </w:r>
            <w:r w:rsidRPr="00C3190D">
              <w:rPr>
                <w:rFonts w:eastAsia="標楷體"/>
              </w:rPr>
              <w:t>/</w:t>
            </w:r>
            <w:r w:rsidRPr="00C3190D">
              <w:rPr>
                <w:rFonts w:eastAsia="標楷體"/>
              </w:rPr>
              <w:t>碩士班</w:t>
            </w:r>
          </w:p>
        </w:tc>
        <w:tc>
          <w:tcPr>
            <w:tcW w:w="3329" w:type="pct"/>
            <w:vAlign w:val="center"/>
          </w:tcPr>
          <w:p w14:paraId="581424C8" w14:textId="6019249B" w:rsidR="002B54E9" w:rsidRPr="00C3190D" w:rsidRDefault="00BE1DE1" w:rsidP="000C4576">
            <w:pPr>
              <w:widowControl/>
              <w:snapToGrid w:val="0"/>
              <w:jc w:val="both"/>
              <w:rPr>
                <w:rFonts w:eastAsia="標楷體"/>
                <w:kern w:val="0"/>
              </w:rPr>
            </w:pPr>
            <w:r w:rsidRPr="00C3190D">
              <w:rPr>
                <w:rFonts w:eastAsia="標楷體"/>
              </w:rPr>
              <w:t>臺</w:t>
            </w:r>
            <w:r w:rsidR="002B54E9" w:rsidRPr="00C3190D">
              <w:rPr>
                <w:rFonts w:eastAsia="標楷體"/>
              </w:rPr>
              <w:t>灣銀行業國內業務與國際海外業務經營績效</w:t>
            </w:r>
          </w:p>
        </w:tc>
      </w:tr>
      <w:tr w:rsidR="002B54E9" w:rsidRPr="00C3190D" w14:paraId="7D75B18C" w14:textId="77777777" w:rsidTr="007C462F">
        <w:trPr>
          <w:jc w:val="center"/>
        </w:trPr>
        <w:tc>
          <w:tcPr>
            <w:tcW w:w="673" w:type="pct"/>
            <w:vMerge/>
            <w:vAlign w:val="center"/>
          </w:tcPr>
          <w:p w14:paraId="367530DD" w14:textId="77777777" w:rsidR="002B54E9" w:rsidRPr="00C3190D" w:rsidRDefault="002B54E9" w:rsidP="000C4576">
            <w:pPr>
              <w:snapToGrid w:val="0"/>
              <w:jc w:val="both"/>
              <w:rPr>
                <w:rFonts w:eastAsia="標楷體"/>
              </w:rPr>
            </w:pPr>
          </w:p>
        </w:tc>
        <w:tc>
          <w:tcPr>
            <w:tcW w:w="998" w:type="pct"/>
            <w:vAlign w:val="center"/>
          </w:tcPr>
          <w:p w14:paraId="48E0553E" w14:textId="45926740" w:rsidR="002B54E9" w:rsidRPr="00C3190D" w:rsidRDefault="002B54E9" w:rsidP="000C4576">
            <w:pPr>
              <w:snapToGrid w:val="0"/>
              <w:jc w:val="both"/>
              <w:rPr>
                <w:rFonts w:eastAsia="標楷體"/>
              </w:rPr>
            </w:pPr>
            <w:r w:rsidRPr="00C3190D">
              <w:rPr>
                <w:rFonts w:eastAsia="標楷體"/>
              </w:rPr>
              <w:t>江于萱</w:t>
            </w:r>
            <w:r w:rsidRPr="00C3190D">
              <w:rPr>
                <w:rFonts w:eastAsia="標楷體"/>
              </w:rPr>
              <w:t>/</w:t>
            </w:r>
            <w:r w:rsidRPr="00C3190D">
              <w:rPr>
                <w:rFonts w:eastAsia="標楷體"/>
              </w:rPr>
              <w:t>碩士班</w:t>
            </w:r>
          </w:p>
        </w:tc>
        <w:tc>
          <w:tcPr>
            <w:tcW w:w="3329" w:type="pct"/>
            <w:vAlign w:val="center"/>
          </w:tcPr>
          <w:p w14:paraId="613305E3" w14:textId="1C8FD845" w:rsidR="002B54E9" w:rsidRPr="00C3190D" w:rsidRDefault="002B54E9" w:rsidP="000C4576">
            <w:pPr>
              <w:snapToGrid w:val="0"/>
              <w:jc w:val="both"/>
              <w:rPr>
                <w:rFonts w:eastAsia="標楷體"/>
              </w:rPr>
            </w:pPr>
            <w:r w:rsidRPr="00C3190D">
              <w:rPr>
                <w:rFonts w:eastAsia="標楷體"/>
              </w:rPr>
              <w:t>金融發展與國家總要素生產力變動之跨國分析</w:t>
            </w:r>
          </w:p>
        </w:tc>
      </w:tr>
      <w:tr w:rsidR="002B54E9" w:rsidRPr="00C3190D" w14:paraId="0E8A0C9A" w14:textId="77777777" w:rsidTr="007C462F">
        <w:trPr>
          <w:jc w:val="center"/>
        </w:trPr>
        <w:tc>
          <w:tcPr>
            <w:tcW w:w="673" w:type="pct"/>
            <w:vMerge/>
            <w:vAlign w:val="center"/>
          </w:tcPr>
          <w:p w14:paraId="27295121" w14:textId="77777777" w:rsidR="002B54E9" w:rsidRPr="00C3190D" w:rsidRDefault="002B54E9" w:rsidP="000C4576">
            <w:pPr>
              <w:snapToGrid w:val="0"/>
              <w:jc w:val="both"/>
              <w:rPr>
                <w:rFonts w:eastAsia="標楷體"/>
              </w:rPr>
            </w:pPr>
          </w:p>
        </w:tc>
        <w:tc>
          <w:tcPr>
            <w:tcW w:w="998" w:type="pct"/>
            <w:vAlign w:val="center"/>
          </w:tcPr>
          <w:p w14:paraId="771A2FD5" w14:textId="5568969F" w:rsidR="002B54E9" w:rsidRPr="00C3190D" w:rsidRDefault="002B54E9" w:rsidP="000C4576">
            <w:pPr>
              <w:snapToGrid w:val="0"/>
              <w:jc w:val="both"/>
              <w:rPr>
                <w:rFonts w:eastAsia="標楷體"/>
              </w:rPr>
            </w:pPr>
            <w:r w:rsidRPr="00C3190D">
              <w:rPr>
                <w:rFonts w:eastAsia="標楷體"/>
              </w:rPr>
              <w:t>鄭怡芬</w:t>
            </w:r>
            <w:r w:rsidRPr="00C3190D">
              <w:rPr>
                <w:rFonts w:eastAsia="標楷體"/>
              </w:rPr>
              <w:t>/</w:t>
            </w:r>
            <w:r w:rsidRPr="00C3190D">
              <w:rPr>
                <w:rFonts w:eastAsia="標楷體"/>
              </w:rPr>
              <w:t>碩士班</w:t>
            </w:r>
          </w:p>
        </w:tc>
        <w:tc>
          <w:tcPr>
            <w:tcW w:w="3329" w:type="pct"/>
            <w:vAlign w:val="center"/>
          </w:tcPr>
          <w:p w14:paraId="42A9FE35" w14:textId="347C48B0" w:rsidR="002B54E9" w:rsidRPr="00C3190D" w:rsidRDefault="002B54E9" w:rsidP="000C4576">
            <w:pPr>
              <w:snapToGrid w:val="0"/>
              <w:jc w:val="both"/>
              <w:rPr>
                <w:rFonts w:eastAsia="標楷體"/>
              </w:rPr>
            </w:pPr>
            <w:r w:rsidRPr="00C3190D">
              <w:rPr>
                <w:rFonts w:eastAsia="標楷體"/>
              </w:rPr>
              <w:t>利用財務指標分析</w:t>
            </w:r>
            <w:r w:rsidR="00BE1DE1" w:rsidRPr="00C3190D">
              <w:rPr>
                <w:rFonts w:eastAsia="標楷體"/>
              </w:rPr>
              <w:t>臺</w:t>
            </w:r>
            <w:r w:rsidRPr="00C3190D">
              <w:rPr>
                <w:rFonts w:eastAsia="標楷體"/>
              </w:rPr>
              <w:t>灣半導體</w:t>
            </w:r>
            <w:r w:rsidRPr="00C3190D">
              <w:rPr>
                <w:rFonts w:eastAsia="標楷體"/>
              </w:rPr>
              <w:t>CoWoS</w:t>
            </w:r>
            <w:r w:rsidRPr="00C3190D">
              <w:rPr>
                <w:rFonts w:eastAsia="標楷體"/>
              </w:rPr>
              <w:t>概念股發展績效</w:t>
            </w:r>
          </w:p>
        </w:tc>
      </w:tr>
      <w:tr w:rsidR="002B54E9" w:rsidRPr="00C3190D" w14:paraId="6D3A7126" w14:textId="77777777" w:rsidTr="007C462F">
        <w:trPr>
          <w:jc w:val="center"/>
        </w:trPr>
        <w:tc>
          <w:tcPr>
            <w:tcW w:w="673" w:type="pct"/>
            <w:vMerge/>
            <w:vAlign w:val="center"/>
          </w:tcPr>
          <w:p w14:paraId="61121F26" w14:textId="77777777" w:rsidR="002B54E9" w:rsidRPr="00C3190D" w:rsidRDefault="002B54E9" w:rsidP="000C4576">
            <w:pPr>
              <w:snapToGrid w:val="0"/>
              <w:jc w:val="both"/>
              <w:rPr>
                <w:rFonts w:eastAsia="標楷體"/>
              </w:rPr>
            </w:pPr>
          </w:p>
        </w:tc>
        <w:tc>
          <w:tcPr>
            <w:tcW w:w="998" w:type="pct"/>
            <w:vAlign w:val="center"/>
          </w:tcPr>
          <w:p w14:paraId="0F41DF48" w14:textId="1BAF85B6" w:rsidR="002B54E9" w:rsidRPr="00C3190D" w:rsidRDefault="002B54E9" w:rsidP="000C4576">
            <w:pPr>
              <w:snapToGrid w:val="0"/>
              <w:jc w:val="both"/>
              <w:rPr>
                <w:rFonts w:eastAsia="標楷體"/>
              </w:rPr>
            </w:pPr>
            <w:r w:rsidRPr="00C3190D">
              <w:rPr>
                <w:rFonts w:eastAsia="標楷體"/>
              </w:rPr>
              <w:t>李曜宇</w:t>
            </w:r>
            <w:r w:rsidRPr="00C3190D">
              <w:rPr>
                <w:rFonts w:eastAsia="標楷體"/>
              </w:rPr>
              <w:t>/</w:t>
            </w:r>
            <w:r w:rsidRPr="00C3190D">
              <w:rPr>
                <w:rFonts w:eastAsia="標楷體"/>
              </w:rPr>
              <w:t>碩專班</w:t>
            </w:r>
          </w:p>
        </w:tc>
        <w:tc>
          <w:tcPr>
            <w:tcW w:w="3329" w:type="pct"/>
            <w:vAlign w:val="center"/>
          </w:tcPr>
          <w:p w14:paraId="6D1F84E7" w14:textId="7A23FAE2" w:rsidR="002B54E9" w:rsidRPr="00C3190D" w:rsidRDefault="00BE1DE1" w:rsidP="000C4576">
            <w:pPr>
              <w:snapToGrid w:val="0"/>
              <w:jc w:val="both"/>
              <w:rPr>
                <w:rFonts w:eastAsia="標楷體"/>
              </w:rPr>
            </w:pPr>
            <w:r w:rsidRPr="00C3190D">
              <w:rPr>
                <w:rFonts w:eastAsia="標楷體"/>
              </w:rPr>
              <w:t>臺</w:t>
            </w:r>
            <w:r w:rsidR="002B54E9" w:rsidRPr="00C3190D">
              <w:rPr>
                <w:rFonts w:eastAsia="標楷體"/>
              </w:rPr>
              <w:t>灣專營與兼營電子支付機構之動態財務績效</w:t>
            </w:r>
          </w:p>
        </w:tc>
      </w:tr>
      <w:tr w:rsidR="002B54E9" w:rsidRPr="00C3190D" w14:paraId="267382B0" w14:textId="77777777" w:rsidTr="007C462F">
        <w:trPr>
          <w:jc w:val="center"/>
        </w:trPr>
        <w:tc>
          <w:tcPr>
            <w:tcW w:w="673" w:type="pct"/>
            <w:vMerge/>
            <w:vAlign w:val="center"/>
          </w:tcPr>
          <w:p w14:paraId="7613B9E9" w14:textId="77777777" w:rsidR="002B54E9" w:rsidRPr="00C3190D" w:rsidRDefault="002B54E9" w:rsidP="000C4576">
            <w:pPr>
              <w:snapToGrid w:val="0"/>
              <w:jc w:val="both"/>
              <w:rPr>
                <w:rFonts w:eastAsia="標楷體"/>
              </w:rPr>
            </w:pPr>
          </w:p>
        </w:tc>
        <w:tc>
          <w:tcPr>
            <w:tcW w:w="998" w:type="pct"/>
            <w:vAlign w:val="center"/>
          </w:tcPr>
          <w:p w14:paraId="6DD00A44" w14:textId="766E4611" w:rsidR="002B54E9" w:rsidRPr="00C3190D" w:rsidRDefault="002B54E9" w:rsidP="000C4576">
            <w:pPr>
              <w:snapToGrid w:val="0"/>
              <w:jc w:val="both"/>
              <w:rPr>
                <w:rFonts w:eastAsia="標楷體"/>
              </w:rPr>
            </w:pPr>
            <w:r w:rsidRPr="00C3190D">
              <w:rPr>
                <w:rFonts w:eastAsia="標楷體"/>
              </w:rPr>
              <w:t>曹瓊文</w:t>
            </w:r>
            <w:r w:rsidRPr="00C3190D">
              <w:rPr>
                <w:rFonts w:eastAsia="標楷體"/>
              </w:rPr>
              <w:t>/</w:t>
            </w:r>
            <w:r w:rsidRPr="00C3190D">
              <w:rPr>
                <w:rFonts w:eastAsia="標楷體"/>
              </w:rPr>
              <w:t>碩專班</w:t>
            </w:r>
          </w:p>
        </w:tc>
        <w:tc>
          <w:tcPr>
            <w:tcW w:w="3329" w:type="pct"/>
            <w:vAlign w:val="center"/>
          </w:tcPr>
          <w:p w14:paraId="6126BED3" w14:textId="6B8B5604" w:rsidR="002B54E9" w:rsidRPr="00C3190D" w:rsidRDefault="00BE1DE1" w:rsidP="000C4576">
            <w:pPr>
              <w:snapToGrid w:val="0"/>
              <w:jc w:val="both"/>
              <w:rPr>
                <w:rFonts w:eastAsia="標楷體"/>
              </w:rPr>
            </w:pPr>
            <w:r w:rsidRPr="00C3190D">
              <w:rPr>
                <w:rFonts w:eastAsia="標楷體"/>
              </w:rPr>
              <w:t>臺</w:t>
            </w:r>
            <w:r w:rsidR="002B54E9" w:rsidRPr="00C3190D">
              <w:rPr>
                <w:rFonts w:eastAsia="標楷體"/>
              </w:rPr>
              <w:t>灣上市食品類股財務構面發展績效</w:t>
            </w:r>
          </w:p>
        </w:tc>
      </w:tr>
      <w:tr w:rsidR="002B54E9" w:rsidRPr="00C3190D" w14:paraId="41BA39E7" w14:textId="77777777" w:rsidTr="007C462F">
        <w:trPr>
          <w:jc w:val="center"/>
        </w:trPr>
        <w:tc>
          <w:tcPr>
            <w:tcW w:w="5000" w:type="pct"/>
            <w:gridSpan w:val="3"/>
            <w:shd w:val="clear" w:color="auto" w:fill="948A54" w:themeFill="background2" w:themeFillShade="80"/>
            <w:vAlign w:val="center"/>
          </w:tcPr>
          <w:p w14:paraId="4993AF55" w14:textId="0DE041B4" w:rsidR="002B54E9" w:rsidRPr="00C3190D" w:rsidRDefault="002B54E9" w:rsidP="000C4576">
            <w:pPr>
              <w:snapToGrid w:val="0"/>
              <w:jc w:val="center"/>
              <w:rPr>
                <w:rFonts w:eastAsia="標楷體"/>
                <w:b/>
              </w:rPr>
            </w:pPr>
            <w:r w:rsidRPr="00C3190D">
              <w:rPr>
                <w:rFonts w:eastAsia="標楷體"/>
                <w:b/>
              </w:rPr>
              <w:t>114</w:t>
            </w:r>
            <w:r w:rsidRPr="00C3190D">
              <w:rPr>
                <w:rFonts w:eastAsia="標楷體"/>
                <w:b/>
              </w:rPr>
              <w:t>學年度畢業（</w:t>
            </w:r>
            <w:r w:rsidRPr="00C3190D">
              <w:rPr>
                <w:rFonts w:eastAsia="標楷體"/>
                <w:b/>
                <w:highlight w:val="yellow"/>
              </w:rPr>
              <w:t>暫訂</w:t>
            </w:r>
            <w:r w:rsidRPr="00C3190D">
              <w:rPr>
                <w:rFonts w:eastAsia="標楷體"/>
                <w:b/>
              </w:rPr>
              <w:t>）</w:t>
            </w:r>
          </w:p>
        </w:tc>
      </w:tr>
      <w:tr w:rsidR="002B54E9" w:rsidRPr="00C3190D" w14:paraId="1ACF1D9F" w14:textId="77777777" w:rsidTr="007C462F">
        <w:trPr>
          <w:jc w:val="center"/>
        </w:trPr>
        <w:tc>
          <w:tcPr>
            <w:tcW w:w="673" w:type="pct"/>
            <w:vMerge w:val="restart"/>
            <w:vAlign w:val="center"/>
          </w:tcPr>
          <w:p w14:paraId="204C2D95" w14:textId="77777777" w:rsidR="002B54E9" w:rsidRPr="00C3190D" w:rsidRDefault="002B54E9" w:rsidP="000C4576">
            <w:pPr>
              <w:snapToGrid w:val="0"/>
              <w:jc w:val="center"/>
              <w:rPr>
                <w:rFonts w:eastAsia="標楷體"/>
              </w:rPr>
            </w:pPr>
            <w:r w:rsidRPr="00C3190D">
              <w:rPr>
                <w:rFonts w:eastAsia="標楷體"/>
              </w:rPr>
              <w:t>周國偉</w:t>
            </w:r>
          </w:p>
        </w:tc>
        <w:tc>
          <w:tcPr>
            <w:tcW w:w="998" w:type="pct"/>
            <w:vAlign w:val="center"/>
          </w:tcPr>
          <w:p w14:paraId="257D7EBA" w14:textId="4831049F" w:rsidR="002B54E9" w:rsidRPr="00C3190D" w:rsidRDefault="002B54E9" w:rsidP="000C4576">
            <w:pPr>
              <w:snapToGrid w:val="0"/>
              <w:jc w:val="both"/>
              <w:rPr>
                <w:rFonts w:eastAsia="標楷體"/>
              </w:rPr>
            </w:pPr>
            <w:r w:rsidRPr="00C3190D">
              <w:rPr>
                <w:rFonts w:eastAsia="標楷體"/>
              </w:rPr>
              <w:t>周佳欣</w:t>
            </w:r>
            <w:r w:rsidRPr="00C3190D">
              <w:rPr>
                <w:rFonts w:eastAsia="標楷體"/>
              </w:rPr>
              <w:t>/</w:t>
            </w:r>
            <w:r w:rsidRPr="00C3190D">
              <w:rPr>
                <w:rFonts w:eastAsia="標楷體"/>
              </w:rPr>
              <w:t>碩專班</w:t>
            </w:r>
          </w:p>
        </w:tc>
        <w:tc>
          <w:tcPr>
            <w:tcW w:w="3329" w:type="pct"/>
            <w:vAlign w:val="center"/>
          </w:tcPr>
          <w:p w14:paraId="5A7377FD" w14:textId="68C5E6FC" w:rsidR="002B54E9" w:rsidRPr="00C3190D" w:rsidRDefault="002B54E9" w:rsidP="000C4576">
            <w:pPr>
              <w:snapToGrid w:val="0"/>
              <w:jc w:val="both"/>
              <w:rPr>
                <w:rFonts w:eastAsia="標楷體"/>
              </w:rPr>
            </w:pPr>
            <w:r w:rsidRPr="00C3190D">
              <w:rPr>
                <w:rFonts w:eastAsia="標楷體"/>
              </w:rPr>
              <w:t>民眾從事運動行為與勞動生產力的關聯：</w:t>
            </w:r>
            <w:r w:rsidR="00BE1DE1" w:rsidRPr="00C3190D">
              <w:rPr>
                <w:rFonts w:eastAsia="標楷體"/>
              </w:rPr>
              <w:t>臺</w:t>
            </w:r>
            <w:r w:rsidRPr="00C3190D">
              <w:rPr>
                <w:rFonts w:eastAsia="標楷體"/>
              </w:rPr>
              <w:t>灣的實證分析</w:t>
            </w:r>
          </w:p>
        </w:tc>
      </w:tr>
      <w:tr w:rsidR="002B54E9" w:rsidRPr="00C3190D" w14:paraId="2EAC257A" w14:textId="77777777" w:rsidTr="007C462F">
        <w:trPr>
          <w:jc w:val="center"/>
        </w:trPr>
        <w:tc>
          <w:tcPr>
            <w:tcW w:w="673" w:type="pct"/>
            <w:vMerge/>
            <w:vAlign w:val="center"/>
          </w:tcPr>
          <w:p w14:paraId="16B02824" w14:textId="77777777" w:rsidR="002B54E9" w:rsidRPr="00C3190D" w:rsidRDefault="002B54E9" w:rsidP="000C4576">
            <w:pPr>
              <w:snapToGrid w:val="0"/>
              <w:jc w:val="center"/>
              <w:rPr>
                <w:rFonts w:eastAsia="標楷體"/>
              </w:rPr>
            </w:pPr>
          </w:p>
        </w:tc>
        <w:tc>
          <w:tcPr>
            <w:tcW w:w="998" w:type="pct"/>
            <w:vAlign w:val="center"/>
          </w:tcPr>
          <w:p w14:paraId="7F00BC93" w14:textId="43868344" w:rsidR="002B54E9" w:rsidRPr="00C3190D" w:rsidRDefault="002B54E9" w:rsidP="000C4576">
            <w:pPr>
              <w:snapToGrid w:val="0"/>
              <w:jc w:val="both"/>
              <w:rPr>
                <w:rFonts w:eastAsia="標楷體"/>
              </w:rPr>
            </w:pPr>
            <w:r w:rsidRPr="00C3190D">
              <w:rPr>
                <w:rFonts w:eastAsia="標楷體"/>
              </w:rPr>
              <w:t>李素卿</w:t>
            </w:r>
            <w:r w:rsidRPr="00C3190D">
              <w:rPr>
                <w:rFonts w:eastAsia="標楷體"/>
              </w:rPr>
              <w:t>/</w:t>
            </w:r>
            <w:r w:rsidRPr="00C3190D">
              <w:rPr>
                <w:rFonts w:eastAsia="標楷體"/>
              </w:rPr>
              <w:t>碩專班</w:t>
            </w:r>
          </w:p>
        </w:tc>
        <w:tc>
          <w:tcPr>
            <w:tcW w:w="3329" w:type="pct"/>
            <w:vAlign w:val="center"/>
          </w:tcPr>
          <w:p w14:paraId="5A4F48E3" w14:textId="1A668F56" w:rsidR="002B54E9" w:rsidRPr="00C3190D" w:rsidRDefault="002B54E9" w:rsidP="000C4576">
            <w:pPr>
              <w:snapToGrid w:val="0"/>
              <w:jc w:val="both"/>
              <w:rPr>
                <w:rFonts w:eastAsia="標楷體"/>
              </w:rPr>
            </w:pPr>
            <w:r w:rsidRPr="00C3190D">
              <w:rPr>
                <w:rFonts w:eastAsia="標楷體"/>
              </w:rPr>
              <w:t>國人運動與健康促進意向對勞動生產力之影響</w:t>
            </w:r>
          </w:p>
        </w:tc>
      </w:tr>
      <w:tr w:rsidR="002B54E9" w:rsidRPr="00C3190D" w14:paraId="776CCFE0" w14:textId="77777777" w:rsidTr="007C462F">
        <w:trPr>
          <w:jc w:val="center"/>
        </w:trPr>
        <w:tc>
          <w:tcPr>
            <w:tcW w:w="673" w:type="pct"/>
            <w:vMerge/>
            <w:vAlign w:val="center"/>
          </w:tcPr>
          <w:p w14:paraId="1D267A36" w14:textId="77777777" w:rsidR="002B54E9" w:rsidRPr="00C3190D" w:rsidRDefault="002B54E9" w:rsidP="000C4576">
            <w:pPr>
              <w:snapToGrid w:val="0"/>
              <w:jc w:val="center"/>
              <w:rPr>
                <w:rFonts w:eastAsia="標楷體"/>
              </w:rPr>
            </w:pPr>
          </w:p>
        </w:tc>
        <w:tc>
          <w:tcPr>
            <w:tcW w:w="998" w:type="pct"/>
            <w:vAlign w:val="center"/>
          </w:tcPr>
          <w:p w14:paraId="682B28A1" w14:textId="6B95A297" w:rsidR="002B54E9" w:rsidRPr="00C3190D" w:rsidRDefault="002B54E9" w:rsidP="000C4576">
            <w:pPr>
              <w:snapToGrid w:val="0"/>
              <w:jc w:val="both"/>
              <w:rPr>
                <w:rFonts w:eastAsia="標楷體"/>
              </w:rPr>
            </w:pPr>
            <w:r w:rsidRPr="00C3190D">
              <w:rPr>
                <w:rFonts w:eastAsia="標楷體"/>
              </w:rPr>
              <w:t>葉培郁</w:t>
            </w:r>
            <w:r w:rsidRPr="00C3190D">
              <w:rPr>
                <w:rFonts w:eastAsia="標楷體"/>
              </w:rPr>
              <w:t>/</w:t>
            </w:r>
            <w:r w:rsidRPr="00C3190D">
              <w:rPr>
                <w:rFonts w:eastAsia="標楷體"/>
              </w:rPr>
              <w:t>碩專班</w:t>
            </w:r>
          </w:p>
        </w:tc>
        <w:tc>
          <w:tcPr>
            <w:tcW w:w="3329" w:type="pct"/>
            <w:vAlign w:val="center"/>
          </w:tcPr>
          <w:p w14:paraId="5AC29F79" w14:textId="7CD32EE5" w:rsidR="002B54E9" w:rsidRPr="00C3190D" w:rsidRDefault="002B54E9" w:rsidP="000C4576">
            <w:pPr>
              <w:snapToGrid w:val="0"/>
              <w:jc w:val="both"/>
              <w:rPr>
                <w:rFonts w:eastAsia="標楷體"/>
              </w:rPr>
            </w:pPr>
            <w:r w:rsidRPr="00C3190D">
              <w:rPr>
                <w:rFonts w:eastAsia="標楷體"/>
              </w:rPr>
              <w:t>外來人口變遷與</w:t>
            </w:r>
            <w:r w:rsidR="00BE1DE1" w:rsidRPr="00C3190D">
              <w:rPr>
                <w:rFonts w:eastAsia="標楷體"/>
              </w:rPr>
              <w:t>臺</w:t>
            </w:r>
            <w:r w:rsidRPr="00C3190D">
              <w:rPr>
                <w:rFonts w:eastAsia="標楷體"/>
              </w:rPr>
              <w:t>灣工業部門勞動生產力之實證動態和均衡關係探討</w:t>
            </w:r>
          </w:p>
        </w:tc>
      </w:tr>
      <w:tr w:rsidR="002B54E9" w:rsidRPr="00C3190D" w14:paraId="042CCB50" w14:textId="77777777" w:rsidTr="007C462F">
        <w:trPr>
          <w:jc w:val="center"/>
        </w:trPr>
        <w:tc>
          <w:tcPr>
            <w:tcW w:w="673" w:type="pct"/>
            <w:vMerge/>
            <w:vAlign w:val="center"/>
          </w:tcPr>
          <w:p w14:paraId="246FCC4C" w14:textId="77777777" w:rsidR="002B54E9" w:rsidRPr="00C3190D" w:rsidRDefault="002B54E9" w:rsidP="000C4576">
            <w:pPr>
              <w:snapToGrid w:val="0"/>
              <w:jc w:val="center"/>
              <w:rPr>
                <w:rFonts w:eastAsia="標楷體"/>
              </w:rPr>
            </w:pPr>
          </w:p>
        </w:tc>
        <w:tc>
          <w:tcPr>
            <w:tcW w:w="998" w:type="pct"/>
            <w:vAlign w:val="center"/>
          </w:tcPr>
          <w:p w14:paraId="6FFD4644" w14:textId="1083DA32" w:rsidR="002B54E9" w:rsidRPr="00C3190D" w:rsidRDefault="002B54E9" w:rsidP="000C4576">
            <w:pPr>
              <w:snapToGrid w:val="0"/>
              <w:jc w:val="both"/>
              <w:rPr>
                <w:rFonts w:eastAsia="標楷體"/>
              </w:rPr>
            </w:pPr>
            <w:r w:rsidRPr="00C3190D">
              <w:rPr>
                <w:rFonts w:eastAsia="標楷體"/>
              </w:rPr>
              <w:t>卓東賢</w:t>
            </w:r>
            <w:r w:rsidRPr="00C3190D">
              <w:rPr>
                <w:rFonts w:eastAsia="標楷體"/>
              </w:rPr>
              <w:t>/</w:t>
            </w:r>
            <w:r w:rsidRPr="00C3190D">
              <w:rPr>
                <w:rFonts w:eastAsia="標楷體"/>
              </w:rPr>
              <w:t>碩專班</w:t>
            </w:r>
          </w:p>
        </w:tc>
        <w:tc>
          <w:tcPr>
            <w:tcW w:w="3329" w:type="pct"/>
            <w:vAlign w:val="center"/>
          </w:tcPr>
          <w:p w14:paraId="627D838E" w14:textId="3C4E73ED" w:rsidR="002B54E9" w:rsidRPr="00C3190D" w:rsidRDefault="002B54E9" w:rsidP="000C4576">
            <w:pPr>
              <w:snapToGrid w:val="0"/>
              <w:jc w:val="both"/>
              <w:rPr>
                <w:rFonts w:eastAsia="標楷體"/>
              </w:rPr>
            </w:pPr>
            <w:r w:rsidRPr="00C3190D">
              <w:rPr>
                <w:rFonts w:eastAsia="標楷體"/>
              </w:rPr>
              <w:t>國際能源價格對通膨的轉嫁效果：</w:t>
            </w:r>
            <w:r w:rsidR="00BE1DE1" w:rsidRPr="00C3190D">
              <w:rPr>
                <w:rFonts w:eastAsia="標楷體"/>
              </w:rPr>
              <w:t>臺</w:t>
            </w:r>
            <w:r w:rsidRPr="00C3190D">
              <w:rPr>
                <w:rFonts w:eastAsia="標楷體"/>
              </w:rPr>
              <w:t>灣消費者特殊分類物價之實證研究</w:t>
            </w:r>
          </w:p>
        </w:tc>
      </w:tr>
      <w:tr w:rsidR="002B54E9" w:rsidRPr="00C3190D" w14:paraId="097EBBAD" w14:textId="77777777" w:rsidTr="007C462F">
        <w:trPr>
          <w:jc w:val="center"/>
        </w:trPr>
        <w:tc>
          <w:tcPr>
            <w:tcW w:w="673" w:type="pct"/>
            <w:vMerge/>
            <w:vAlign w:val="center"/>
          </w:tcPr>
          <w:p w14:paraId="45805EAE" w14:textId="77777777" w:rsidR="002B54E9" w:rsidRPr="00C3190D" w:rsidRDefault="002B54E9" w:rsidP="000C4576">
            <w:pPr>
              <w:snapToGrid w:val="0"/>
              <w:jc w:val="center"/>
              <w:rPr>
                <w:rFonts w:eastAsia="標楷體"/>
              </w:rPr>
            </w:pPr>
          </w:p>
        </w:tc>
        <w:tc>
          <w:tcPr>
            <w:tcW w:w="998" w:type="pct"/>
            <w:vAlign w:val="center"/>
          </w:tcPr>
          <w:p w14:paraId="68BD0FE7" w14:textId="67F6E834" w:rsidR="002B54E9" w:rsidRPr="00C3190D" w:rsidRDefault="002B54E9" w:rsidP="000C4576">
            <w:pPr>
              <w:snapToGrid w:val="0"/>
              <w:jc w:val="both"/>
              <w:rPr>
                <w:rFonts w:eastAsia="標楷體"/>
              </w:rPr>
            </w:pPr>
            <w:r w:rsidRPr="00C3190D">
              <w:rPr>
                <w:rFonts w:eastAsia="標楷體"/>
              </w:rPr>
              <w:t>謝志昌</w:t>
            </w:r>
            <w:r w:rsidRPr="00C3190D">
              <w:rPr>
                <w:rFonts w:eastAsia="標楷體"/>
              </w:rPr>
              <w:t>/</w:t>
            </w:r>
            <w:r w:rsidRPr="00C3190D">
              <w:rPr>
                <w:rFonts w:eastAsia="標楷體"/>
              </w:rPr>
              <w:t>碩專班</w:t>
            </w:r>
          </w:p>
        </w:tc>
        <w:tc>
          <w:tcPr>
            <w:tcW w:w="3329" w:type="pct"/>
            <w:vAlign w:val="center"/>
          </w:tcPr>
          <w:p w14:paraId="3817F0D4" w14:textId="0636F9B2" w:rsidR="002B54E9" w:rsidRPr="00C3190D" w:rsidRDefault="002B54E9" w:rsidP="000C4576">
            <w:pPr>
              <w:snapToGrid w:val="0"/>
              <w:jc w:val="both"/>
              <w:rPr>
                <w:rFonts w:eastAsia="標楷體"/>
              </w:rPr>
            </w:pPr>
            <w:r w:rsidRPr="00C3190D">
              <w:rPr>
                <w:rFonts w:eastAsia="標楷體"/>
              </w:rPr>
              <w:t>外匯市場壓力變化與股價表現的連動性：以亞太地區國家股票市場為例</w:t>
            </w:r>
          </w:p>
        </w:tc>
      </w:tr>
      <w:tr w:rsidR="002B54E9" w:rsidRPr="00C3190D" w14:paraId="161DEE08" w14:textId="77777777" w:rsidTr="007C462F">
        <w:trPr>
          <w:jc w:val="center"/>
        </w:trPr>
        <w:tc>
          <w:tcPr>
            <w:tcW w:w="673" w:type="pct"/>
            <w:vMerge/>
            <w:vAlign w:val="center"/>
          </w:tcPr>
          <w:p w14:paraId="5DF29A56" w14:textId="77777777" w:rsidR="002B54E9" w:rsidRPr="00C3190D" w:rsidRDefault="002B54E9" w:rsidP="000C4576">
            <w:pPr>
              <w:snapToGrid w:val="0"/>
              <w:jc w:val="center"/>
              <w:rPr>
                <w:rFonts w:eastAsia="標楷體"/>
              </w:rPr>
            </w:pPr>
          </w:p>
        </w:tc>
        <w:tc>
          <w:tcPr>
            <w:tcW w:w="998" w:type="pct"/>
            <w:vAlign w:val="center"/>
          </w:tcPr>
          <w:p w14:paraId="3F17C1D0" w14:textId="0615DD3C" w:rsidR="002B54E9" w:rsidRPr="00C3190D" w:rsidRDefault="002B54E9" w:rsidP="000C4576">
            <w:pPr>
              <w:snapToGrid w:val="0"/>
              <w:jc w:val="both"/>
              <w:rPr>
                <w:rFonts w:eastAsia="標楷體"/>
              </w:rPr>
            </w:pPr>
            <w:r w:rsidRPr="00C3190D">
              <w:rPr>
                <w:rFonts w:eastAsia="標楷體"/>
              </w:rPr>
              <w:t>王瑞菁</w:t>
            </w:r>
            <w:r w:rsidRPr="00C3190D">
              <w:rPr>
                <w:rFonts w:eastAsia="標楷體"/>
              </w:rPr>
              <w:t>/</w:t>
            </w:r>
            <w:r w:rsidRPr="00C3190D">
              <w:rPr>
                <w:rFonts w:eastAsia="標楷體"/>
              </w:rPr>
              <w:t>碩專班</w:t>
            </w:r>
          </w:p>
        </w:tc>
        <w:tc>
          <w:tcPr>
            <w:tcW w:w="3329" w:type="pct"/>
            <w:vAlign w:val="center"/>
          </w:tcPr>
          <w:p w14:paraId="0D7329F9" w14:textId="3B747855" w:rsidR="002B54E9" w:rsidRPr="00C3190D" w:rsidRDefault="002B54E9" w:rsidP="000C4576">
            <w:pPr>
              <w:snapToGrid w:val="0"/>
              <w:jc w:val="both"/>
              <w:rPr>
                <w:rFonts w:eastAsia="標楷體"/>
              </w:rPr>
            </w:pPr>
            <w:r w:rsidRPr="00C3190D">
              <w:rPr>
                <w:rFonts w:eastAsia="標楷體"/>
              </w:rPr>
              <w:t>從</w:t>
            </w:r>
            <w:r w:rsidR="00BE1DE1" w:rsidRPr="00C3190D">
              <w:rPr>
                <w:rFonts w:eastAsia="標楷體"/>
              </w:rPr>
              <w:t>臺</w:t>
            </w:r>
            <w:r w:rsidRPr="00C3190D">
              <w:rPr>
                <w:rFonts w:eastAsia="標楷體"/>
              </w:rPr>
              <w:t>灣電子產業鏈股價探討股、匯市之間的實證關聯性</w:t>
            </w:r>
          </w:p>
        </w:tc>
      </w:tr>
      <w:tr w:rsidR="002B54E9" w:rsidRPr="00C3190D" w14:paraId="7790D7E8" w14:textId="77777777" w:rsidTr="007C462F">
        <w:trPr>
          <w:jc w:val="center"/>
        </w:trPr>
        <w:tc>
          <w:tcPr>
            <w:tcW w:w="673" w:type="pct"/>
            <w:vMerge/>
            <w:vAlign w:val="center"/>
          </w:tcPr>
          <w:p w14:paraId="154161B4" w14:textId="77777777" w:rsidR="002B54E9" w:rsidRPr="00C3190D" w:rsidRDefault="002B54E9" w:rsidP="000C4576">
            <w:pPr>
              <w:snapToGrid w:val="0"/>
              <w:jc w:val="center"/>
              <w:rPr>
                <w:rFonts w:eastAsia="標楷體"/>
              </w:rPr>
            </w:pPr>
          </w:p>
        </w:tc>
        <w:tc>
          <w:tcPr>
            <w:tcW w:w="998" w:type="pct"/>
            <w:vAlign w:val="center"/>
          </w:tcPr>
          <w:p w14:paraId="084E0418" w14:textId="7AE52654" w:rsidR="002B54E9" w:rsidRPr="00C3190D" w:rsidRDefault="002B54E9" w:rsidP="000C4576">
            <w:pPr>
              <w:snapToGrid w:val="0"/>
              <w:jc w:val="both"/>
              <w:rPr>
                <w:rFonts w:eastAsia="標楷體"/>
              </w:rPr>
            </w:pPr>
            <w:r w:rsidRPr="00C3190D">
              <w:rPr>
                <w:rFonts w:eastAsia="標楷體"/>
              </w:rPr>
              <w:t>郭佳妍</w:t>
            </w:r>
            <w:r w:rsidRPr="00C3190D">
              <w:rPr>
                <w:rFonts w:eastAsia="標楷體"/>
              </w:rPr>
              <w:t>/</w:t>
            </w:r>
            <w:r w:rsidRPr="00C3190D">
              <w:rPr>
                <w:rFonts w:eastAsia="標楷體"/>
              </w:rPr>
              <w:t>碩專班</w:t>
            </w:r>
          </w:p>
        </w:tc>
        <w:tc>
          <w:tcPr>
            <w:tcW w:w="3329" w:type="pct"/>
            <w:vAlign w:val="center"/>
          </w:tcPr>
          <w:p w14:paraId="33FFCE0F" w14:textId="43FC5B34" w:rsidR="002B54E9" w:rsidRPr="00C3190D" w:rsidRDefault="002B54E9" w:rsidP="000C4576">
            <w:pPr>
              <w:snapToGrid w:val="0"/>
              <w:jc w:val="both"/>
              <w:rPr>
                <w:rFonts w:eastAsia="標楷體"/>
              </w:rPr>
            </w:pPr>
            <w:r w:rsidRPr="00C3190D">
              <w:rPr>
                <w:rFonts w:eastAsia="標楷體"/>
              </w:rPr>
              <w:t>臺北市蛋黃區公立國小學區房價：距離、滿額與自由學區的實證效果分析</w:t>
            </w:r>
          </w:p>
        </w:tc>
      </w:tr>
      <w:tr w:rsidR="002B54E9" w:rsidRPr="00C3190D" w14:paraId="54B4C8C4" w14:textId="77777777" w:rsidTr="007C462F">
        <w:trPr>
          <w:jc w:val="center"/>
        </w:trPr>
        <w:tc>
          <w:tcPr>
            <w:tcW w:w="673" w:type="pct"/>
            <w:vMerge/>
            <w:vAlign w:val="center"/>
          </w:tcPr>
          <w:p w14:paraId="0AB7E3E8" w14:textId="77777777" w:rsidR="002B54E9" w:rsidRPr="00C3190D" w:rsidRDefault="002B54E9" w:rsidP="000C4576">
            <w:pPr>
              <w:snapToGrid w:val="0"/>
              <w:jc w:val="center"/>
              <w:rPr>
                <w:rFonts w:eastAsia="標楷體"/>
              </w:rPr>
            </w:pPr>
          </w:p>
        </w:tc>
        <w:tc>
          <w:tcPr>
            <w:tcW w:w="998" w:type="pct"/>
            <w:vAlign w:val="center"/>
          </w:tcPr>
          <w:p w14:paraId="4BAF023D" w14:textId="4343A8F1" w:rsidR="002B54E9" w:rsidRPr="00C3190D" w:rsidRDefault="002B54E9" w:rsidP="000C4576">
            <w:pPr>
              <w:snapToGrid w:val="0"/>
              <w:jc w:val="both"/>
              <w:rPr>
                <w:rFonts w:eastAsia="標楷體"/>
              </w:rPr>
            </w:pPr>
            <w:r w:rsidRPr="00C3190D">
              <w:rPr>
                <w:rFonts w:eastAsia="標楷體"/>
              </w:rPr>
              <w:t>鄒淮梃</w:t>
            </w:r>
            <w:r w:rsidRPr="00C3190D">
              <w:rPr>
                <w:rFonts w:eastAsia="標楷體"/>
              </w:rPr>
              <w:t>/</w:t>
            </w:r>
            <w:r w:rsidRPr="00C3190D">
              <w:rPr>
                <w:rFonts w:eastAsia="標楷體"/>
              </w:rPr>
              <w:t>碩專班</w:t>
            </w:r>
          </w:p>
        </w:tc>
        <w:tc>
          <w:tcPr>
            <w:tcW w:w="3329" w:type="pct"/>
            <w:vAlign w:val="center"/>
          </w:tcPr>
          <w:p w14:paraId="13F5B887" w14:textId="15B4F13B" w:rsidR="002B54E9" w:rsidRPr="00C3190D" w:rsidRDefault="002B54E9" w:rsidP="000C4576">
            <w:pPr>
              <w:snapToGrid w:val="0"/>
              <w:jc w:val="both"/>
              <w:rPr>
                <w:rFonts w:eastAsia="標楷體"/>
              </w:rPr>
            </w:pPr>
            <w:r w:rsidRPr="00C3190D">
              <w:rPr>
                <w:rFonts w:eastAsia="標楷體"/>
              </w:rPr>
              <w:t>臺北市社會住宅設置對附近區域房價效應之研究</w:t>
            </w:r>
          </w:p>
        </w:tc>
      </w:tr>
      <w:tr w:rsidR="002B54E9" w:rsidRPr="00C3190D" w14:paraId="55C32180" w14:textId="77777777" w:rsidTr="007C462F">
        <w:trPr>
          <w:jc w:val="center"/>
        </w:trPr>
        <w:tc>
          <w:tcPr>
            <w:tcW w:w="673" w:type="pct"/>
            <w:vMerge/>
            <w:vAlign w:val="center"/>
          </w:tcPr>
          <w:p w14:paraId="3686EA1C" w14:textId="77777777" w:rsidR="002B54E9" w:rsidRPr="00C3190D" w:rsidRDefault="002B54E9" w:rsidP="000C4576">
            <w:pPr>
              <w:snapToGrid w:val="0"/>
              <w:jc w:val="center"/>
              <w:rPr>
                <w:rFonts w:eastAsia="標楷體"/>
              </w:rPr>
            </w:pPr>
          </w:p>
        </w:tc>
        <w:tc>
          <w:tcPr>
            <w:tcW w:w="998" w:type="pct"/>
            <w:vAlign w:val="center"/>
          </w:tcPr>
          <w:p w14:paraId="70D00504" w14:textId="59972971" w:rsidR="002B54E9" w:rsidRPr="00C3190D" w:rsidRDefault="002B54E9" w:rsidP="000C4576">
            <w:pPr>
              <w:snapToGrid w:val="0"/>
              <w:jc w:val="both"/>
              <w:rPr>
                <w:rFonts w:eastAsia="標楷體"/>
              </w:rPr>
            </w:pPr>
            <w:r w:rsidRPr="00C3190D">
              <w:rPr>
                <w:rFonts w:eastAsia="標楷體"/>
              </w:rPr>
              <w:t>楊子政</w:t>
            </w:r>
            <w:r w:rsidRPr="00C3190D">
              <w:rPr>
                <w:rFonts w:eastAsia="標楷體"/>
              </w:rPr>
              <w:t>/</w:t>
            </w:r>
            <w:r w:rsidRPr="00C3190D">
              <w:rPr>
                <w:rFonts w:eastAsia="標楷體"/>
              </w:rPr>
              <w:t>碩專班</w:t>
            </w:r>
          </w:p>
        </w:tc>
        <w:tc>
          <w:tcPr>
            <w:tcW w:w="3329" w:type="pct"/>
            <w:vAlign w:val="center"/>
          </w:tcPr>
          <w:p w14:paraId="775D6A47" w14:textId="74126B62" w:rsidR="002B54E9" w:rsidRPr="00C3190D" w:rsidRDefault="002B54E9" w:rsidP="000C4576">
            <w:pPr>
              <w:snapToGrid w:val="0"/>
              <w:jc w:val="both"/>
              <w:rPr>
                <w:rFonts w:eastAsia="標楷體"/>
              </w:rPr>
            </w:pPr>
            <w:r w:rsidRPr="00C3190D">
              <w:rPr>
                <w:rFonts w:eastAsia="標楷體"/>
              </w:rPr>
              <w:t>特徵方程於</w:t>
            </w:r>
            <w:r w:rsidR="00BE1DE1" w:rsidRPr="00C3190D">
              <w:rPr>
                <w:rFonts w:eastAsia="標楷體"/>
              </w:rPr>
              <w:t>臺</w:t>
            </w:r>
            <w:r w:rsidRPr="00C3190D">
              <w:rPr>
                <w:rFonts w:eastAsia="標楷體"/>
              </w:rPr>
              <w:t>灣中古車市場之應用：燃油與油電混合車訂價差異比較</w:t>
            </w:r>
          </w:p>
        </w:tc>
      </w:tr>
      <w:tr w:rsidR="002B54E9" w:rsidRPr="00C3190D" w14:paraId="45E9C2F2" w14:textId="77777777" w:rsidTr="007C462F">
        <w:trPr>
          <w:jc w:val="center"/>
        </w:trPr>
        <w:tc>
          <w:tcPr>
            <w:tcW w:w="673" w:type="pct"/>
            <w:vMerge/>
            <w:vAlign w:val="center"/>
          </w:tcPr>
          <w:p w14:paraId="39E90125" w14:textId="77777777" w:rsidR="002B54E9" w:rsidRPr="00C3190D" w:rsidRDefault="002B54E9" w:rsidP="000C4576">
            <w:pPr>
              <w:snapToGrid w:val="0"/>
              <w:jc w:val="center"/>
              <w:rPr>
                <w:rFonts w:eastAsia="標楷體"/>
              </w:rPr>
            </w:pPr>
          </w:p>
        </w:tc>
        <w:tc>
          <w:tcPr>
            <w:tcW w:w="998" w:type="pct"/>
            <w:vAlign w:val="center"/>
          </w:tcPr>
          <w:p w14:paraId="3ADDB385" w14:textId="6A51223A" w:rsidR="002B54E9" w:rsidRPr="00C3190D" w:rsidRDefault="002B54E9" w:rsidP="000C4576">
            <w:pPr>
              <w:snapToGrid w:val="0"/>
              <w:jc w:val="both"/>
              <w:rPr>
                <w:rFonts w:eastAsia="標楷體"/>
              </w:rPr>
            </w:pPr>
            <w:r w:rsidRPr="00C3190D">
              <w:rPr>
                <w:rFonts w:eastAsia="標楷體"/>
              </w:rPr>
              <w:t>鄧仁凱</w:t>
            </w:r>
            <w:r w:rsidRPr="00C3190D">
              <w:rPr>
                <w:rFonts w:eastAsia="標楷體"/>
              </w:rPr>
              <w:t>/</w:t>
            </w:r>
            <w:r w:rsidRPr="00C3190D">
              <w:rPr>
                <w:rFonts w:eastAsia="標楷體"/>
              </w:rPr>
              <w:t>碩專班</w:t>
            </w:r>
          </w:p>
        </w:tc>
        <w:tc>
          <w:tcPr>
            <w:tcW w:w="3329" w:type="pct"/>
            <w:vAlign w:val="center"/>
          </w:tcPr>
          <w:p w14:paraId="663CCF4E" w14:textId="459B0A99" w:rsidR="002B54E9" w:rsidRPr="00C3190D" w:rsidRDefault="002B54E9" w:rsidP="000C4576">
            <w:pPr>
              <w:snapToGrid w:val="0"/>
              <w:jc w:val="both"/>
              <w:rPr>
                <w:rFonts w:eastAsia="標楷體"/>
              </w:rPr>
            </w:pPr>
            <w:r w:rsidRPr="00C3190D">
              <w:rPr>
                <w:rFonts w:eastAsia="標楷體"/>
              </w:rPr>
              <w:t>實證評估國內存款機構資金壓力變化和</w:t>
            </w:r>
            <w:r w:rsidRPr="00C3190D">
              <w:rPr>
                <w:rFonts w:eastAsia="標楷體"/>
              </w:rPr>
              <w:t>TWSE</w:t>
            </w:r>
            <w:r w:rsidRPr="00C3190D">
              <w:rPr>
                <w:rFonts w:eastAsia="標楷體"/>
              </w:rPr>
              <w:t>主要加權股價指數的交互影響</w:t>
            </w:r>
          </w:p>
        </w:tc>
      </w:tr>
      <w:tr w:rsidR="002B54E9" w:rsidRPr="00C3190D" w14:paraId="31C5A2ED" w14:textId="77777777" w:rsidTr="007C462F">
        <w:trPr>
          <w:jc w:val="center"/>
        </w:trPr>
        <w:tc>
          <w:tcPr>
            <w:tcW w:w="673" w:type="pct"/>
            <w:vMerge/>
            <w:vAlign w:val="center"/>
          </w:tcPr>
          <w:p w14:paraId="33E88F10" w14:textId="77777777" w:rsidR="002B54E9" w:rsidRPr="00C3190D" w:rsidRDefault="002B54E9" w:rsidP="000C4576">
            <w:pPr>
              <w:snapToGrid w:val="0"/>
              <w:jc w:val="center"/>
              <w:rPr>
                <w:rFonts w:eastAsia="標楷體"/>
              </w:rPr>
            </w:pPr>
          </w:p>
        </w:tc>
        <w:tc>
          <w:tcPr>
            <w:tcW w:w="998" w:type="pct"/>
            <w:vAlign w:val="center"/>
          </w:tcPr>
          <w:p w14:paraId="7BC527C9" w14:textId="67F26F43" w:rsidR="002B54E9" w:rsidRPr="00C3190D" w:rsidRDefault="002B54E9" w:rsidP="000C4576">
            <w:pPr>
              <w:snapToGrid w:val="0"/>
              <w:jc w:val="both"/>
              <w:rPr>
                <w:rFonts w:eastAsia="標楷體"/>
              </w:rPr>
            </w:pPr>
            <w:r w:rsidRPr="00C3190D">
              <w:rPr>
                <w:rFonts w:eastAsia="標楷體"/>
              </w:rPr>
              <w:t>林思龍</w:t>
            </w:r>
            <w:r w:rsidRPr="00C3190D">
              <w:rPr>
                <w:rFonts w:eastAsia="標楷體"/>
              </w:rPr>
              <w:t>/</w:t>
            </w:r>
            <w:r w:rsidRPr="00C3190D">
              <w:rPr>
                <w:rFonts w:eastAsia="標楷體"/>
              </w:rPr>
              <w:t>碩專班</w:t>
            </w:r>
          </w:p>
        </w:tc>
        <w:tc>
          <w:tcPr>
            <w:tcW w:w="3329" w:type="pct"/>
            <w:vAlign w:val="center"/>
          </w:tcPr>
          <w:p w14:paraId="55943517" w14:textId="5AA35BD1" w:rsidR="002B54E9" w:rsidRPr="00C3190D" w:rsidRDefault="002B54E9" w:rsidP="000C4576">
            <w:pPr>
              <w:snapToGrid w:val="0"/>
              <w:jc w:val="both"/>
              <w:rPr>
                <w:rFonts w:eastAsia="標楷體"/>
              </w:rPr>
            </w:pPr>
            <w:r w:rsidRPr="00C3190D">
              <w:rPr>
                <w:rFonts w:eastAsia="標楷體"/>
              </w:rPr>
              <w:t>利用貨幣市場壓力指標探究銀行流動性程度對股價之衝擊：我國傳統產業分類股價指數案例的探討</w:t>
            </w:r>
          </w:p>
        </w:tc>
      </w:tr>
      <w:tr w:rsidR="002B54E9" w:rsidRPr="00C3190D" w14:paraId="2FDFAB88" w14:textId="77777777" w:rsidTr="007C462F">
        <w:trPr>
          <w:jc w:val="center"/>
        </w:trPr>
        <w:tc>
          <w:tcPr>
            <w:tcW w:w="673" w:type="pct"/>
            <w:vMerge/>
            <w:vAlign w:val="center"/>
          </w:tcPr>
          <w:p w14:paraId="06082356" w14:textId="77777777" w:rsidR="002B54E9" w:rsidRPr="00C3190D" w:rsidRDefault="002B54E9" w:rsidP="000C4576">
            <w:pPr>
              <w:snapToGrid w:val="0"/>
              <w:jc w:val="center"/>
              <w:rPr>
                <w:rFonts w:eastAsia="標楷體"/>
              </w:rPr>
            </w:pPr>
          </w:p>
        </w:tc>
        <w:tc>
          <w:tcPr>
            <w:tcW w:w="998" w:type="pct"/>
            <w:vAlign w:val="center"/>
          </w:tcPr>
          <w:p w14:paraId="0140476E" w14:textId="48065224" w:rsidR="002B54E9" w:rsidRPr="00C3190D" w:rsidRDefault="002B54E9" w:rsidP="000C4576">
            <w:pPr>
              <w:snapToGrid w:val="0"/>
              <w:jc w:val="both"/>
              <w:rPr>
                <w:rFonts w:eastAsia="標楷體"/>
              </w:rPr>
            </w:pPr>
            <w:r w:rsidRPr="00C3190D">
              <w:rPr>
                <w:rFonts w:eastAsia="標楷體"/>
              </w:rPr>
              <w:t>林</w:t>
            </w:r>
            <w:r w:rsidRPr="00C3190D">
              <w:rPr>
                <w:rFonts w:eastAsia="標楷體"/>
              </w:rPr>
              <w:t xml:space="preserve">  </w:t>
            </w:r>
            <w:r w:rsidRPr="00C3190D">
              <w:rPr>
                <w:rFonts w:eastAsia="標楷體"/>
              </w:rPr>
              <w:t>軒</w:t>
            </w:r>
            <w:r w:rsidRPr="00C3190D">
              <w:rPr>
                <w:rFonts w:eastAsia="標楷體"/>
              </w:rPr>
              <w:t>/</w:t>
            </w:r>
            <w:r w:rsidRPr="00C3190D">
              <w:rPr>
                <w:rFonts w:eastAsia="標楷體"/>
              </w:rPr>
              <w:t>碩專班</w:t>
            </w:r>
          </w:p>
        </w:tc>
        <w:tc>
          <w:tcPr>
            <w:tcW w:w="3329" w:type="pct"/>
            <w:vAlign w:val="center"/>
          </w:tcPr>
          <w:p w14:paraId="1A00E862" w14:textId="358A1A87" w:rsidR="002B54E9" w:rsidRPr="00C3190D" w:rsidRDefault="002B54E9" w:rsidP="000C4576">
            <w:pPr>
              <w:snapToGrid w:val="0"/>
              <w:jc w:val="both"/>
              <w:rPr>
                <w:rFonts w:eastAsia="標楷體"/>
              </w:rPr>
            </w:pPr>
            <w:r w:rsidRPr="00C3190D">
              <w:rPr>
                <w:rFonts w:eastAsia="標楷體"/>
              </w:rPr>
              <w:t>臺北文化體育園區園區機能發展對周邊住家用房地產的實證牽動性</w:t>
            </w:r>
          </w:p>
        </w:tc>
      </w:tr>
      <w:tr w:rsidR="002B54E9" w:rsidRPr="00C3190D" w14:paraId="624B295D" w14:textId="77777777" w:rsidTr="007C462F">
        <w:trPr>
          <w:jc w:val="center"/>
        </w:trPr>
        <w:tc>
          <w:tcPr>
            <w:tcW w:w="673" w:type="pct"/>
            <w:vMerge/>
            <w:vAlign w:val="center"/>
          </w:tcPr>
          <w:p w14:paraId="32C43AAA" w14:textId="77777777" w:rsidR="002B54E9" w:rsidRPr="00C3190D" w:rsidRDefault="002B54E9" w:rsidP="000C4576">
            <w:pPr>
              <w:snapToGrid w:val="0"/>
              <w:jc w:val="center"/>
              <w:rPr>
                <w:rFonts w:eastAsia="標楷體"/>
              </w:rPr>
            </w:pPr>
          </w:p>
        </w:tc>
        <w:tc>
          <w:tcPr>
            <w:tcW w:w="998" w:type="pct"/>
            <w:vAlign w:val="center"/>
          </w:tcPr>
          <w:p w14:paraId="2D0B5B12" w14:textId="0E2872A8" w:rsidR="002B54E9" w:rsidRPr="00C3190D" w:rsidRDefault="002B54E9" w:rsidP="000C4576">
            <w:pPr>
              <w:snapToGrid w:val="0"/>
              <w:jc w:val="both"/>
              <w:rPr>
                <w:rFonts w:eastAsia="標楷體"/>
              </w:rPr>
            </w:pPr>
            <w:r w:rsidRPr="00C3190D">
              <w:rPr>
                <w:rFonts w:eastAsia="標楷體"/>
              </w:rPr>
              <w:t>林育政</w:t>
            </w:r>
            <w:r w:rsidRPr="00C3190D">
              <w:rPr>
                <w:rFonts w:eastAsia="標楷體"/>
              </w:rPr>
              <w:t>/</w:t>
            </w:r>
            <w:r w:rsidRPr="00C3190D">
              <w:rPr>
                <w:rFonts w:eastAsia="標楷體"/>
              </w:rPr>
              <w:t>碩專班</w:t>
            </w:r>
          </w:p>
        </w:tc>
        <w:tc>
          <w:tcPr>
            <w:tcW w:w="3329" w:type="pct"/>
            <w:vAlign w:val="center"/>
          </w:tcPr>
          <w:p w14:paraId="27B1926D" w14:textId="40C340B1" w:rsidR="002B54E9" w:rsidRPr="00C3190D" w:rsidRDefault="002B54E9" w:rsidP="000C4576">
            <w:pPr>
              <w:snapToGrid w:val="0"/>
              <w:jc w:val="both"/>
              <w:rPr>
                <w:rFonts w:eastAsia="標楷體"/>
              </w:rPr>
            </w:pPr>
            <w:r w:rsidRPr="00C3190D">
              <w:rPr>
                <w:rFonts w:eastAsia="標楷體"/>
              </w:rPr>
              <w:t>重大綜合開發案對鄰近住宅訂價之預期效果：以臺中市水楠經貿園區為例分析</w:t>
            </w:r>
          </w:p>
        </w:tc>
      </w:tr>
      <w:tr w:rsidR="002B54E9" w:rsidRPr="00C3190D" w14:paraId="3393A9EA" w14:textId="77777777" w:rsidTr="007C462F">
        <w:trPr>
          <w:jc w:val="center"/>
        </w:trPr>
        <w:tc>
          <w:tcPr>
            <w:tcW w:w="673" w:type="pct"/>
            <w:vMerge w:val="restart"/>
            <w:vAlign w:val="center"/>
          </w:tcPr>
          <w:p w14:paraId="130FBCB9" w14:textId="17694E98" w:rsidR="002B54E9" w:rsidRPr="00C3190D" w:rsidRDefault="002B54E9" w:rsidP="000C4576">
            <w:pPr>
              <w:widowControl/>
              <w:snapToGrid w:val="0"/>
              <w:jc w:val="center"/>
              <w:rPr>
                <w:rFonts w:eastAsia="標楷體"/>
                <w:kern w:val="0"/>
              </w:rPr>
            </w:pPr>
            <w:r w:rsidRPr="00C3190D">
              <w:rPr>
                <w:rFonts w:eastAsia="標楷體"/>
              </w:rPr>
              <w:t>李杰憲</w:t>
            </w:r>
          </w:p>
        </w:tc>
        <w:tc>
          <w:tcPr>
            <w:tcW w:w="998" w:type="pct"/>
            <w:vAlign w:val="center"/>
          </w:tcPr>
          <w:p w14:paraId="5DC7D3A8" w14:textId="3DF8CEBF" w:rsidR="002B54E9" w:rsidRPr="00C3190D" w:rsidRDefault="002B54E9" w:rsidP="000C4576">
            <w:pPr>
              <w:widowControl/>
              <w:snapToGrid w:val="0"/>
              <w:jc w:val="both"/>
              <w:rPr>
                <w:rFonts w:eastAsia="標楷體"/>
                <w:kern w:val="0"/>
              </w:rPr>
            </w:pPr>
            <w:r w:rsidRPr="00C3190D">
              <w:rPr>
                <w:rFonts w:eastAsia="標楷體"/>
              </w:rPr>
              <w:t>蔡宛庭</w:t>
            </w:r>
            <w:r w:rsidRPr="00C3190D">
              <w:rPr>
                <w:rFonts w:eastAsia="標楷體"/>
              </w:rPr>
              <w:t>/</w:t>
            </w:r>
            <w:r w:rsidRPr="00C3190D">
              <w:rPr>
                <w:rFonts w:eastAsia="標楷體"/>
              </w:rPr>
              <w:t>碩士班</w:t>
            </w:r>
          </w:p>
        </w:tc>
        <w:tc>
          <w:tcPr>
            <w:tcW w:w="3329" w:type="pct"/>
            <w:vAlign w:val="center"/>
          </w:tcPr>
          <w:p w14:paraId="560FB4B0" w14:textId="56284730" w:rsidR="002B54E9" w:rsidRPr="00C3190D" w:rsidRDefault="002B54E9" w:rsidP="000C4576">
            <w:pPr>
              <w:widowControl/>
              <w:snapToGrid w:val="0"/>
              <w:jc w:val="both"/>
              <w:rPr>
                <w:rFonts w:eastAsia="標楷體"/>
                <w:kern w:val="0"/>
              </w:rPr>
            </w:pPr>
            <w:r w:rsidRPr="00C3190D">
              <w:rPr>
                <w:rFonts w:eastAsia="標楷體"/>
              </w:rPr>
              <w:t>中華職籃相關商品之購買意願及支出</w:t>
            </w:r>
            <w:r w:rsidRPr="00C3190D">
              <w:rPr>
                <w:rFonts w:eastAsia="標楷體"/>
              </w:rPr>
              <w:t>-</w:t>
            </w:r>
            <w:r w:rsidRPr="00C3190D">
              <w:rPr>
                <w:rFonts w:eastAsia="標楷體"/>
              </w:rPr>
              <w:t>樣本選擇模型之應用</w:t>
            </w:r>
          </w:p>
        </w:tc>
      </w:tr>
      <w:tr w:rsidR="002B54E9" w:rsidRPr="00C3190D" w14:paraId="2FB63E59" w14:textId="77777777" w:rsidTr="007C462F">
        <w:trPr>
          <w:jc w:val="center"/>
        </w:trPr>
        <w:tc>
          <w:tcPr>
            <w:tcW w:w="673" w:type="pct"/>
            <w:vMerge/>
            <w:vAlign w:val="center"/>
          </w:tcPr>
          <w:p w14:paraId="1F3F83C7" w14:textId="77777777" w:rsidR="002B54E9" w:rsidRPr="00C3190D" w:rsidRDefault="002B54E9" w:rsidP="000C4576">
            <w:pPr>
              <w:widowControl/>
              <w:snapToGrid w:val="0"/>
              <w:jc w:val="center"/>
              <w:rPr>
                <w:rFonts w:eastAsia="標楷體"/>
                <w:kern w:val="0"/>
              </w:rPr>
            </w:pPr>
          </w:p>
        </w:tc>
        <w:tc>
          <w:tcPr>
            <w:tcW w:w="998" w:type="pct"/>
            <w:vAlign w:val="center"/>
          </w:tcPr>
          <w:p w14:paraId="62AF39B0" w14:textId="2BEB117A" w:rsidR="002B54E9" w:rsidRPr="00C3190D" w:rsidRDefault="002B54E9" w:rsidP="000C4576">
            <w:pPr>
              <w:widowControl/>
              <w:snapToGrid w:val="0"/>
              <w:jc w:val="both"/>
              <w:rPr>
                <w:rFonts w:eastAsia="標楷體"/>
                <w:kern w:val="0"/>
              </w:rPr>
            </w:pPr>
            <w:r w:rsidRPr="00C3190D">
              <w:rPr>
                <w:rFonts w:eastAsia="標楷體"/>
              </w:rPr>
              <w:t>游子蘅</w:t>
            </w:r>
            <w:r w:rsidRPr="00C3190D">
              <w:rPr>
                <w:rFonts w:eastAsia="標楷體"/>
              </w:rPr>
              <w:t>/</w:t>
            </w:r>
            <w:r w:rsidRPr="00C3190D">
              <w:rPr>
                <w:rFonts w:eastAsia="標楷體"/>
              </w:rPr>
              <w:t>碩士班</w:t>
            </w:r>
          </w:p>
        </w:tc>
        <w:tc>
          <w:tcPr>
            <w:tcW w:w="3329" w:type="pct"/>
            <w:vAlign w:val="center"/>
          </w:tcPr>
          <w:p w14:paraId="77451151" w14:textId="1C59AAB7" w:rsidR="002B54E9" w:rsidRPr="00C3190D" w:rsidRDefault="002B54E9" w:rsidP="000C4576">
            <w:pPr>
              <w:widowControl/>
              <w:snapToGrid w:val="0"/>
              <w:jc w:val="both"/>
              <w:rPr>
                <w:rFonts w:eastAsia="標楷體"/>
                <w:kern w:val="0"/>
              </w:rPr>
            </w:pPr>
            <w:r w:rsidRPr="00C3190D">
              <w:rPr>
                <w:rFonts w:eastAsia="標楷體"/>
              </w:rPr>
              <w:t>應用迴歸模型探討健康識能與自我管理對糖尿病認知的影響</w:t>
            </w:r>
          </w:p>
        </w:tc>
      </w:tr>
      <w:tr w:rsidR="002C7D3C" w:rsidRPr="00C3190D" w14:paraId="19DB8115" w14:textId="77777777" w:rsidTr="007C462F">
        <w:trPr>
          <w:jc w:val="center"/>
        </w:trPr>
        <w:tc>
          <w:tcPr>
            <w:tcW w:w="673" w:type="pct"/>
            <w:vMerge w:val="restart"/>
            <w:vAlign w:val="center"/>
          </w:tcPr>
          <w:p w14:paraId="333F5B69" w14:textId="737FA7A3" w:rsidR="002C7D3C" w:rsidRPr="00C3190D" w:rsidRDefault="002C7D3C" w:rsidP="000C4576">
            <w:pPr>
              <w:snapToGrid w:val="0"/>
              <w:jc w:val="center"/>
              <w:rPr>
                <w:rFonts w:eastAsia="標楷體"/>
              </w:rPr>
            </w:pPr>
            <w:r w:rsidRPr="00C3190D">
              <w:rPr>
                <w:rFonts w:eastAsia="標楷體"/>
              </w:rPr>
              <w:t>盧清城</w:t>
            </w:r>
          </w:p>
        </w:tc>
        <w:tc>
          <w:tcPr>
            <w:tcW w:w="998" w:type="pct"/>
            <w:vAlign w:val="center"/>
          </w:tcPr>
          <w:p w14:paraId="20A28956" w14:textId="1BE3C73E" w:rsidR="002C7D3C" w:rsidRPr="00C3190D" w:rsidRDefault="002C7D3C" w:rsidP="000C4576">
            <w:pPr>
              <w:widowControl/>
              <w:snapToGrid w:val="0"/>
              <w:jc w:val="both"/>
              <w:rPr>
                <w:rFonts w:eastAsia="標楷體"/>
                <w:kern w:val="0"/>
              </w:rPr>
            </w:pPr>
            <w:r w:rsidRPr="00C3190D">
              <w:rPr>
                <w:rFonts w:eastAsia="標楷體"/>
                <w:color w:val="000000"/>
              </w:rPr>
              <w:t>張欣苑</w:t>
            </w:r>
            <w:r w:rsidRPr="00C3190D">
              <w:rPr>
                <w:rFonts w:eastAsia="標楷體"/>
              </w:rPr>
              <w:t>/</w:t>
            </w:r>
            <w:r w:rsidRPr="00C3190D">
              <w:rPr>
                <w:rFonts w:eastAsia="標楷體"/>
              </w:rPr>
              <w:t>碩專班</w:t>
            </w:r>
          </w:p>
        </w:tc>
        <w:tc>
          <w:tcPr>
            <w:tcW w:w="3329" w:type="pct"/>
            <w:vAlign w:val="center"/>
          </w:tcPr>
          <w:p w14:paraId="167B78F1" w14:textId="5089779B" w:rsidR="002C7D3C" w:rsidRPr="00C3190D" w:rsidRDefault="002C7D3C" w:rsidP="000C4576">
            <w:pPr>
              <w:widowControl/>
              <w:snapToGrid w:val="0"/>
              <w:jc w:val="both"/>
              <w:rPr>
                <w:rFonts w:eastAsia="標楷體"/>
                <w:kern w:val="0"/>
              </w:rPr>
            </w:pPr>
            <w:r w:rsidRPr="00C3190D">
              <w:rPr>
                <w:rFonts w:eastAsia="標楷體"/>
                <w:color w:val="000000"/>
              </w:rPr>
              <w:t>OECD</w:t>
            </w:r>
            <w:r w:rsidRPr="00C3190D">
              <w:rPr>
                <w:rFonts w:eastAsia="標楷體"/>
                <w:color w:val="000000"/>
              </w:rPr>
              <w:t>國家降雨量與農業生產力變動之研究</w:t>
            </w:r>
          </w:p>
        </w:tc>
      </w:tr>
      <w:tr w:rsidR="002C7D3C" w:rsidRPr="00C3190D" w14:paraId="1FC4EBDD" w14:textId="77777777" w:rsidTr="007C462F">
        <w:trPr>
          <w:jc w:val="center"/>
        </w:trPr>
        <w:tc>
          <w:tcPr>
            <w:tcW w:w="673" w:type="pct"/>
            <w:vMerge/>
            <w:vAlign w:val="center"/>
          </w:tcPr>
          <w:p w14:paraId="14F3B9B4" w14:textId="77777777" w:rsidR="002C7D3C" w:rsidRPr="00C3190D" w:rsidRDefault="002C7D3C" w:rsidP="000C4576">
            <w:pPr>
              <w:snapToGrid w:val="0"/>
              <w:jc w:val="center"/>
              <w:rPr>
                <w:rFonts w:eastAsia="標楷體"/>
              </w:rPr>
            </w:pPr>
          </w:p>
        </w:tc>
        <w:tc>
          <w:tcPr>
            <w:tcW w:w="998" w:type="pct"/>
            <w:vAlign w:val="center"/>
          </w:tcPr>
          <w:p w14:paraId="6527F545" w14:textId="63C8FE1F" w:rsidR="002C7D3C" w:rsidRPr="00C3190D" w:rsidRDefault="002C7D3C" w:rsidP="000C4576">
            <w:pPr>
              <w:widowControl/>
              <w:snapToGrid w:val="0"/>
              <w:jc w:val="both"/>
              <w:rPr>
                <w:rFonts w:eastAsia="標楷體"/>
                <w:kern w:val="0"/>
              </w:rPr>
            </w:pPr>
            <w:r w:rsidRPr="00C3190D">
              <w:rPr>
                <w:rFonts w:eastAsia="標楷體"/>
                <w:color w:val="000000"/>
              </w:rPr>
              <w:t>蘇素鈴</w:t>
            </w:r>
            <w:r w:rsidRPr="00C3190D">
              <w:rPr>
                <w:rFonts w:eastAsia="標楷體"/>
              </w:rPr>
              <w:t>/</w:t>
            </w:r>
            <w:r w:rsidRPr="00C3190D">
              <w:rPr>
                <w:rFonts w:eastAsia="標楷體"/>
              </w:rPr>
              <w:t>碩專班</w:t>
            </w:r>
          </w:p>
        </w:tc>
        <w:tc>
          <w:tcPr>
            <w:tcW w:w="3329" w:type="pct"/>
            <w:vAlign w:val="center"/>
          </w:tcPr>
          <w:p w14:paraId="48F951D3" w14:textId="44BE4867" w:rsidR="002C7D3C" w:rsidRPr="00C3190D" w:rsidRDefault="002C7D3C" w:rsidP="000C4576">
            <w:pPr>
              <w:widowControl/>
              <w:snapToGrid w:val="0"/>
              <w:jc w:val="both"/>
              <w:rPr>
                <w:rFonts w:eastAsia="標楷體"/>
                <w:kern w:val="0"/>
              </w:rPr>
            </w:pPr>
            <w:r w:rsidRPr="00C3190D">
              <w:rPr>
                <w:rFonts w:eastAsia="標楷體"/>
                <w:color w:val="000000"/>
              </w:rPr>
              <w:t>歐盟國家溫室效應對農業生產效率之影響</w:t>
            </w:r>
          </w:p>
        </w:tc>
      </w:tr>
      <w:tr w:rsidR="002C7D3C" w:rsidRPr="00C3190D" w14:paraId="3A90DF01" w14:textId="77777777" w:rsidTr="007C462F">
        <w:trPr>
          <w:jc w:val="center"/>
        </w:trPr>
        <w:tc>
          <w:tcPr>
            <w:tcW w:w="673" w:type="pct"/>
            <w:vMerge/>
            <w:vAlign w:val="center"/>
          </w:tcPr>
          <w:p w14:paraId="60993973" w14:textId="77777777" w:rsidR="002C7D3C" w:rsidRPr="00C3190D" w:rsidRDefault="002C7D3C" w:rsidP="000C4576">
            <w:pPr>
              <w:snapToGrid w:val="0"/>
              <w:jc w:val="center"/>
              <w:rPr>
                <w:rFonts w:eastAsia="標楷體"/>
              </w:rPr>
            </w:pPr>
          </w:p>
        </w:tc>
        <w:tc>
          <w:tcPr>
            <w:tcW w:w="998" w:type="pct"/>
            <w:vAlign w:val="center"/>
          </w:tcPr>
          <w:p w14:paraId="713DEB82" w14:textId="3221A392" w:rsidR="002C7D3C" w:rsidRPr="00C3190D" w:rsidRDefault="002C7D3C" w:rsidP="000C4576">
            <w:pPr>
              <w:widowControl/>
              <w:snapToGrid w:val="0"/>
              <w:jc w:val="both"/>
              <w:rPr>
                <w:rFonts w:eastAsia="標楷體"/>
              </w:rPr>
            </w:pPr>
            <w:r w:rsidRPr="00C3190D">
              <w:rPr>
                <w:rFonts w:eastAsia="標楷體"/>
                <w:color w:val="000000"/>
              </w:rPr>
              <w:t>黃月芬</w:t>
            </w:r>
            <w:r w:rsidRPr="00C3190D">
              <w:rPr>
                <w:rFonts w:eastAsia="標楷體"/>
              </w:rPr>
              <w:t>/</w:t>
            </w:r>
            <w:r w:rsidRPr="00C3190D">
              <w:rPr>
                <w:rFonts w:eastAsia="標楷體"/>
              </w:rPr>
              <w:t>碩專班</w:t>
            </w:r>
          </w:p>
        </w:tc>
        <w:tc>
          <w:tcPr>
            <w:tcW w:w="3329" w:type="pct"/>
            <w:vAlign w:val="center"/>
          </w:tcPr>
          <w:p w14:paraId="6F80C84B" w14:textId="52EC821D" w:rsidR="002C7D3C" w:rsidRPr="00C3190D" w:rsidRDefault="002C7D3C" w:rsidP="000C4576">
            <w:pPr>
              <w:widowControl/>
              <w:snapToGrid w:val="0"/>
              <w:jc w:val="both"/>
              <w:rPr>
                <w:rFonts w:eastAsia="標楷體"/>
              </w:rPr>
            </w:pPr>
            <w:r w:rsidRPr="00C3190D">
              <w:rPr>
                <w:rFonts w:eastAsia="標楷體"/>
                <w:color w:val="000000"/>
              </w:rPr>
              <w:t>歐盟國家居住安全韌性與效率評估</w:t>
            </w:r>
          </w:p>
        </w:tc>
      </w:tr>
      <w:tr w:rsidR="002C7D3C" w:rsidRPr="00C3190D" w14:paraId="3614DD0E" w14:textId="77777777" w:rsidTr="007C462F">
        <w:trPr>
          <w:jc w:val="center"/>
        </w:trPr>
        <w:tc>
          <w:tcPr>
            <w:tcW w:w="673" w:type="pct"/>
            <w:vMerge/>
            <w:vAlign w:val="center"/>
          </w:tcPr>
          <w:p w14:paraId="62C809A5" w14:textId="77777777" w:rsidR="002C7D3C" w:rsidRPr="00C3190D" w:rsidRDefault="002C7D3C" w:rsidP="000C4576">
            <w:pPr>
              <w:snapToGrid w:val="0"/>
              <w:jc w:val="center"/>
              <w:rPr>
                <w:rFonts w:eastAsia="標楷體"/>
              </w:rPr>
            </w:pPr>
          </w:p>
        </w:tc>
        <w:tc>
          <w:tcPr>
            <w:tcW w:w="998" w:type="pct"/>
            <w:vAlign w:val="center"/>
          </w:tcPr>
          <w:p w14:paraId="2F26E871" w14:textId="195159BC" w:rsidR="002C7D3C" w:rsidRPr="00C3190D" w:rsidRDefault="002C7D3C" w:rsidP="000C4576">
            <w:pPr>
              <w:snapToGrid w:val="0"/>
              <w:jc w:val="both"/>
              <w:rPr>
                <w:rFonts w:eastAsia="標楷體"/>
              </w:rPr>
            </w:pPr>
            <w:r w:rsidRPr="00C3190D">
              <w:rPr>
                <w:rFonts w:eastAsia="標楷體"/>
                <w:color w:val="000000"/>
              </w:rPr>
              <w:t>謝筱慧</w:t>
            </w:r>
            <w:r w:rsidRPr="00C3190D">
              <w:rPr>
                <w:rFonts w:eastAsia="標楷體"/>
              </w:rPr>
              <w:t>/</w:t>
            </w:r>
            <w:r w:rsidRPr="00C3190D">
              <w:rPr>
                <w:rFonts w:eastAsia="標楷體"/>
              </w:rPr>
              <w:t>碩專班</w:t>
            </w:r>
          </w:p>
        </w:tc>
        <w:tc>
          <w:tcPr>
            <w:tcW w:w="3329" w:type="pct"/>
            <w:vAlign w:val="center"/>
          </w:tcPr>
          <w:p w14:paraId="02B0074E" w14:textId="1D566CDE" w:rsidR="002C7D3C" w:rsidRPr="00C3190D" w:rsidRDefault="002C7D3C" w:rsidP="000C4576">
            <w:pPr>
              <w:snapToGrid w:val="0"/>
              <w:jc w:val="both"/>
              <w:rPr>
                <w:rFonts w:eastAsia="標楷體"/>
              </w:rPr>
            </w:pPr>
            <w:r w:rsidRPr="00C3190D">
              <w:rPr>
                <w:rFonts w:eastAsia="標楷體"/>
                <w:color w:val="000000"/>
              </w:rPr>
              <w:t>評估</w:t>
            </w:r>
            <w:r w:rsidR="00BE1DE1" w:rsidRPr="00C3190D">
              <w:rPr>
                <w:rFonts w:eastAsia="標楷體"/>
                <w:color w:val="000000"/>
              </w:rPr>
              <w:t>臺</w:t>
            </w:r>
            <w:r w:rsidRPr="00C3190D">
              <w:rPr>
                <w:rFonts w:eastAsia="標楷體"/>
                <w:color w:val="000000"/>
              </w:rPr>
              <w:t>灣各縣市垃圾處理與資源回收動態總效率</w:t>
            </w:r>
          </w:p>
        </w:tc>
      </w:tr>
      <w:tr w:rsidR="002C7D3C" w:rsidRPr="00C3190D" w14:paraId="110A907F" w14:textId="77777777" w:rsidTr="007C462F">
        <w:trPr>
          <w:jc w:val="center"/>
        </w:trPr>
        <w:tc>
          <w:tcPr>
            <w:tcW w:w="673" w:type="pct"/>
            <w:vMerge/>
            <w:vAlign w:val="center"/>
          </w:tcPr>
          <w:p w14:paraId="597131E3" w14:textId="77777777" w:rsidR="002C7D3C" w:rsidRPr="00C3190D" w:rsidRDefault="002C7D3C" w:rsidP="000C4576">
            <w:pPr>
              <w:snapToGrid w:val="0"/>
              <w:jc w:val="center"/>
              <w:rPr>
                <w:rFonts w:eastAsia="標楷體"/>
              </w:rPr>
            </w:pPr>
          </w:p>
        </w:tc>
        <w:tc>
          <w:tcPr>
            <w:tcW w:w="998" w:type="pct"/>
            <w:vAlign w:val="center"/>
          </w:tcPr>
          <w:p w14:paraId="6693AD1A" w14:textId="0D6B9F8F" w:rsidR="002C7D3C" w:rsidRPr="00C3190D" w:rsidRDefault="002C7D3C" w:rsidP="000C4576">
            <w:pPr>
              <w:snapToGrid w:val="0"/>
              <w:jc w:val="both"/>
              <w:rPr>
                <w:rFonts w:eastAsia="標楷體"/>
              </w:rPr>
            </w:pPr>
            <w:r w:rsidRPr="00C3190D">
              <w:rPr>
                <w:rFonts w:eastAsia="標楷體"/>
                <w:color w:val="000000"/>
              </w:rPr>
              <w:t>劉秋惠</w:t>
            </w:r>
            <w:r w:rsidRPr="00C3190D">
              <w:rPr>
                <w:rFonts w:eastAsia="標楷體"/>
              </w:rPr>
              <w:t>/</w:t>
            </w:r>
            <w:r w:rsidRPr="00C3190D">
              <w:rPr>
                <w:rFonts w:eastAsia="標楷體"/>
              </w:rPr>
              <w:t>碩專班</w:t>
            </w:r>
          </w:p>
        </w:tc>
        <w:tc>
          <w:tcPr>
            <w:tcW w:w="3329" w:type="pct"/>
            <w:vAlign w:val="center"/>
          </w:tcPr>
          <w:p w14:paraId="4A649DE7" w14:textId="37384518" w:rsidR="002C7D3C" w:rsidRPr="00C3190D" w:rsidRDefault="002C7D3C" w:rsidP="000C4576">
            <w:pPr>
              <w:snapToGrid w:val="0"/>
              <w:jc w:val="both"/>
              <w:rPr>
                <w:rFonts w:eastAsia="標楷體"/>
              </w:rPr>
            </w:pPr>
            <w:r w:rsidRPr="00C3190D">
              <w:rPr>
                <w:rFonts w:eastAsia="標楷體"/>
                <w:color w:val="000000"/>
              </w:rPr>
              <w:t>評估中國主要省市海洋經濟研發績效</w:t>
            </w:r>
          </w:p>
        </w:tc>
      </w:tr>
      <w:tr w:rsidR="002C7D3C" w:rsidRPr="00C3190D" w14:paraId="5CE62691" w14:textId="77777777" w:rsidTr="007C462F">
        <w:trPr>
          <w:jc w:val="center"/>
        </w:trPr>
        <w:tc>
          <w:tcPr>
            <w:tcW w:w="673" w:type="pct"/>
            <w:vMerge/>
            <w:vAlign w:val="center"/>
          </w:tcPr>
          <w:p w14:paraId="5D5608FD" w14:textId="77777777" w:rsidR="002C7D3C" w:rsidRPr="00C3190D" w:rsidRDefault="002C7D3C" w:rsidP="000C4576">
            <w:pPr>
              <w:snapToGrid w:val="0"/>
              <w:jc w:val="center"/>
              <w:rPr>
                <w:rFonts w:eastAsia="標楷體"/>
              </w:rPr>
            </w:pPr>
          </w:p>
        </w:tc>
        <w:tc>
          <w:tcPr>
            <w:tcW w:w="998" w:type="pct"/>
            <w:vAlign w:val="center"/>
          </w:tcPr>
          <w:p w14:paraId="48A3BC3C" w14:textId="203E7941" w:rsidR="002C7D3C" w:rsidRPr="00C3190D" w:rsidRDefault="002C7D3C" w:rsidP="000C4576">
            <w:pPr>
              <w:snapToGrid w:val="0"/>
              <w:jc w:val="both"/>
              <w:rPr>
                <w:rFonts w:eastAsia="標楷體"/>
              </w:rPr>
            </w:pPr>
            <w:r w:rsidRPr="00C3190D">
              <w:rPr>
                <w:rFonts w:eastAsia="標楷體"/>
                <w:color w:val="000000"/>
              </w:rPr>
              <w:t>汪凌名</w:t>
            </w:r>
            <w:r w:rsidRPr="00C3190D">
              <w:rPr>
                <w:rFonts w:eastAsia="標楷體"/>
              </w:rPr>
              <w:t>/</w:t>
            </w:r>
            <w:r w:rsidRPr="00C3190D">
              <w:rPr>
                <w:rFonts w:eastAsia="標楷體"/>
              </w:rPr>
              <w:t>碩專班</w:t>
            </w:r>
          </w:p>
        </w:tc>
        <w:tc>
          <w:tcPr>
            <w:tcW w:w="3329" w:type="pct"/>
            <w:vAlign w:val="center"/>
          </w:tcPr>
          <w:p w14:paraId="4C7919F8" w14:textId="04BF7F84" w:rsidR="002C7D3C" w:rsidRPr="00C3190D" w:rsidRDefault="002C7D3C" w:rsidP="000C4576">
            <w:pPr>
              <w:snapToGrid w:val="0"/>
              <w:jc w:val="both"/>
              <w:rPr>
                <w:rFonts w:eastAsia="標楷體"/>
              </w:rPr>
            </w:pPr>
            <w:r w:rsidRPr="00C3190D">
              <w:rPr>
                <w:rFonts w:eastAsia="標楷體"/>
                <w:color w:val="000000"/>
              </w:rPr>
              <w:t>中國工業水污染防治與生產力變動之研究</w:t>
            </w:r>
          </w:p>
        </w:tc>
      </w:tr>
      <w:tr w:rsidR="002C7D3C" w:rsidRPr="00C3190D" w14:paraId="3FEFEFFA" w14:textId="77777777" w:rsidTr="007C462F">
        <w:trPr>
          <w:jc w:val="center"/>
        </w:trPr>
        <w:tc>
          <w:tcPr>
            <w:tcW w:w="673" w:type="pct"/>
            <w:vMerge/>
            <w:vAlign w:val="center"/>
          </w:tcPr>
          <w:p w14:paraId="046282F6" w14:textId="77777777" w:rsidR="002C7D3C" w:rsidRPr="00C3190D" w:rsidRDefault="002C7D3C" w:rsidP="000C4576">
            <w:pPr>
              <w:snapToGrid w:val="0"/>
              <w:jc w:val="center"/>
              <w:rPr>
                <w:rFonts w:eastAsia="標楷體"/>
              </w:rPr>
            </w:pPr>
          </w:p>
        </w:tc>
        <w:tc>
          <w:tcPr>
            <w:tcW w:w="998" w:type="pct"/>
            <w:vAlign w:val="center"/>
          </w:tcPr>
          <w:p w14:paraId="5246DBA0" w14:textId="740F7F18" w:rsidR="002C7D3C" w:rsidRPr="00C3190D" w:rsidRDefault="002C7D3C" w:rsidP="000C4576">
            <w:pPr>
              <w:snapToGrid w:val="0"/>
              <w:jc w:val="both"/>
              <w:rPr>
                <w:rFonts w:eastAsia="標楷體"/>
              </w:rPr>
            </w:pPr>
            <w:r w:rsidRPr="00C3190D">
              <w:rPr>
                <w:rFonts w:eastAsia="標楷體"/>
                <w:color w:val="000000"/>
              </w:rPr>
              <w:t>楊姮禎</w:t>
            </w:r>
            <w:r w:rsidRPr="00C3190D">
              <w:rPr>
                <w:rFonts w:eastAsia="標楷體"/>
              </w:rPr>
              <w:t>/</w:t>
            </w:r>
            <w:r w:rsidRPr="00C3190D">
              <w:rPr>
                <w:rFonts w:eastAsia="標楷體"/>
              </w:rPr>
              <w:t>碩專班</w:t>
            </w:r>
          </w:p>
        </w:tc>
        <w:tc>
          <w:tcPr>
            <w:tcW w:w="3329" w:type="pct"/>
            <w:vAlign w:val="center"/>
          </w:tcPr>
          <w:p w14:paraId="0364752D" w14:textId="418B9D9B" w:rsidR="002C7D3C" w:rsidRPr="00C3190D" w:rsidRDefault="002C7D3C" w:rsidP="000C4576">
            <w:pPr>
              <w:snapToGrid w:val="0"/>
              <w:jc w:val="both"/>
              <w:rPr>
                <w:rFonts w:eastAsia="標楷體"/>
              </w:rPr>
            </w:pPr>
            <w:r w:rsidRPr="00C3190D">
              <w:rPr>
                <w:rFonts w:eastAsia="標楷體"/>
                <w:color w:val="000000"/>
              </w:rPr>
              <w:t>納入空污治理評估中國工業生產能源效率與密集度結構分析</w:t>
            </w:r>
          </w:p>
        </w:tc>
      </w:tr>
      <w:tr w:rsidR="002C7D3C" w:rsidRPr="00C3190D" w14:paraId="465BD235" w14:textId="77777777" w:rsidTr="007C462F">
        <w:trPr>
          <w:jc w:val="center"/>
        </w:trPr>
        <w:tc>
          <w:tcPr>
            <w:tcW w:w="673" w:type="pct"/>
            <w:vMerge/>
            <w:vAlign w:val="center"/>
          </w:tcPr>
          <w:p w14:paraId="2E6C3DBF" w14:textId="77777777" w:rsidR="002C7D3C" w:rsidRPr="00C3190D" w:rsidRDefault="002C7D3C" w:rsidP="000C4576">
            <w:pPr>
              <w:snapToGrid w:val="0"/>
              <w:jc w:val="center"/>
              <w:rPr>
                <w:rFonts w:eastAsia="標楷體"/>
              </w:rPr>
            </w:pPr>
          </w:p>
        </w:tc>
        <w:tc>
          <w:tcPr>
            <w:tcW w:w="998" w:type="pct"/>
            <w:vAlign w:val="center"/>
          </w:tcPr>
          <w:p w14:paraId="09899E42" w14:textId="0F0193D7" w:rsidR="002C7D3C" w:rsidRPr="00C3190D" w:rsidRDefault="002C7D3C" w:rsidP="000C4576">
            <w:pPr>
              <w:snapToGrid w:val="0"/>
              <w:jc w:val="both"/>
              <w:rPr>
                <w:rFonts w:eastAsia="標楷體"/>
              </w:rPr>
            </w:pPr>
            <w:r w:rsidRPr="00C3190D">
              <w:rPr>
                <w:rFonts w:eastAsia="標楷體"/>
                <w:color w:val="000000"/>
              </w:rPr>
              <w:t>蕭淑華</w:t>
            </w:r>
            <w:r w:rsidRPr="00C3190D">
              <w:rPr>
                <w:rFonts w:eastAsia="標楷體"/>
              </w:rPr>
              <w:t>/</w:t>
            </w:r>
            <w:r w:rsidRPr="00C3190D">
              <w:rPr>
                <w:rFonts w:eastAsia="標楷體"/>
              </w:rPr>
              <w:t>碩專班</w:t>
            </w:r>
          </w:p>
        </w:tc>
        <w:tc>
          <w:tcPr>
            <w:tcW w:w="3329" w:type="pct"/>
            <w:vAlign w:val="center"/>
          </w:tcPr>
          <w:p w14:paraId="7F890398" w14:textId="242A150F" w:rsidR="002C7D3C" w:rsidRPr="00C3190D" w:rsidRDefault="002C7D3C" w:rsidP="000C4576">
            <w:pPr>
              <w:snapToGrid w:val="0"/>
              <w:jc w:val="both"/>
              <w:rPr>
                <w:rFonts w:eastAsia="標楷體"/>
              </w:rPr>
            </w:pPr>
            <w:r w:rsidRPr="00C3190D">
              <w:rPr>
                <w:rFonts w:eastAsia="標楷體"/>
                <w:color w:val="000000"/>
              </w:rPr>
              <w:t>歐盟國家能源效率與密集度交叉分析</w:t>
            </w:r>
          </w:p>
        </w:tc>
      </w:tr>
      <w:tr w:rsidR="002C7D3C" w:rsidRPr="00C3190D" w14:paraId="6DEF59CE" w14:textId="77777777" w:rsidTr="007C462F">
        <w:trPr>
          <w:jc w:val="center"/>
        </w:trPr>
        <w:tc>
          <w:tcPr>
            <w:tcW w:w="673" w:type="pct"/>
            <w:vMerge/>
            <w:vAlign w:val="center"/>
          </w:tcPr>
          <w:p w14:paraId="72D61F3C" w14:textId="77777777" w:rsidR="002C7D3C" w:rsidRPr="00C3190D" w:rsidRDefault="002C7D3C" w:rsidP="000C4576">
            <w:pPr>
              <w:snapToGrid w:val="0"/>
              <w:jc w:val="center"/>
              <w:rPr>
                <w:rFonts w:eastAsia="標楷體"/>
              </w:rPr>
            </w:pPr>
          </w:p>
        </w:tc>
        <w:tc>
          <w:tcPr>
            <w:tcW w:w="998" w:type="pct"/>
            <w:vAlign w:val="center"/>
          </w:tcPr>
          <w:p w14:paraId="1B7943B3" w14:textId="32F25996" w:rsidR="002C7D3C" w:rsidRPr="00C3190D" w:rsidRDefault="002C7D3C" w:rsidP="000C4576">
            <w:pPr>
              <w:widowControl/>
              <w:snapToGrid w:val="0"/>
              <w:jc w:val="both"/>
              <w:rPr>
                <w:rFonts w:eastAsia="標楷體"/>
                <w:kern w:val="0"/>
              </w:rPr>
            </w:pPr>
            <w:r w:rsidRPr="00C3190D">
              <w:rPr>
                <w:rFonts w:eastAsia="標楷體"/>
                <w:color w:val="000000"/>
              </w:rPr>
              <w:t>陳怜蘭</w:t>
            </w:r>
            <w:r w:rsidRPr="00C3190D">
              <w:rPr>
                <w:rFonts w:eastAsia="標楷體"/>
              </w:rPr>
              <w:t>/</w:t>
            </w:r>
            <w:r w:rsidRPr="00C3190D">
              <w:rPr>
                <w:rFonts w:eastAsia="標楷體"/>
              </w:rPr>
              <w:t>碩專班</w:t>
            </w:r>
          </w:p>
        </w:tc>
        <w:tc>
          <w:tcPr>
            <w:tcW w:w="3329" w:type="pct"/>
            <w:vAlign w:val="center"/>
          </w:tcPr>
          <w:p w14:paraId="1626EA18" w14:textId="7D769A71" w:rsidR="002C7D3C" w:rsidRPr="00C3190D" w:rsidRDefault="002C7D3C" w:rsidP="000C4576">
            <w:pPr>
              <w:widowControl/>
              <w:snapToGrid w:val="0"/>
              <w:jc w:val="both"/>
              <w:rPr>
                <w:rFonts w:eastAsia="標楷體"/>
                <w:kern w:val="0"/>
              </w:rPr>
            </w:pPr>
            <w:r w:rsidRPr="00C3190D">
              <w:rPr>
                <w:rFonts w:eastAsia="標楷體"/>
                <w:color w:val="000000"/>
              </w:rPr>
              <w:t>中國各省市農業生產效率與用水密集度分析</w:t>
            </w:r>
          </w:p>
        </w:tc>
      </w:tr>
      <w:tr w:rsidR="002B54E9" w:rsidRPr="00C3190D" w14:paraId="20E61945" w14:textId="77777777" w:rsidTr="007C462F">
        <w:trPr>
          <w:jc w:val="center"/>
        </w:trPr>
        <w:tc>
          <w:tcPr>
            <w:tcW w:w="673" w:type="pct"/>
            <w:vAlign w:val="center"/>
          </w:tcPr>
          <w:p w14:paraId="303612C1" w14:textId="43877B0C" w:rsidR="002B54E9" w:rsidRPr="00C3190D" w:rsidRDefault="002B54E9" w:rsidP="000C4576">
            <w:pPr>
              <w:snapToGrid w:val="0"/>
              <w:jc w:val="center"/>
              <w:rPr>
                <w:rFonts w:eastAsia="標楷體"/>
              </w:rPr>
            </w:pPr>
            <w:r w:rsidRPr="00C3190D">
              <w:rPr>
                <w:rFonts w:eastAsia="標楷體"/>
              </w:rPr>
              <w:t>陳麗雪</w:t>
            </w:r>
          </w:p>
        </w:tc>
        <w:tc>
          <w:tcPr>
            <w:tcW w:w="998" w:type="pct"/>
            <w:vAlign w:val="center"/>
          </w:tcPr>
          <w:p w14:paraId="257A3A26" w14:textId="3F886276" w:rsidR="002B54E9" w:rsidRPr="00C3190D" w:rsidRDefault="002B54E9" w:rsidP="000C4576">
            <w:pPr>
              <w:widowControl/>
              <w:snapToGrid w:val="0"/>
              <w:jc w:val="both"/>
              <w:rPr>
                <w:rFonts w:eastAsia="標楷體"/>
                <w:kern w:val="0"/>
              </w:rPr>
            </w:pPr>
            <w:r w:rsidRPr="00C3190D">
              <w:rPr>
                <w:rFonts w:eastAsia="標楷體"/>
                <w:color w:val="000000"/>
              </w:rPr>
              <w:t>林欣汝</w:t>
            </w:r>
            <w:r w:rsidRPr="00C3190D">
              <w:rPr>
                <w:rFonts w:eastAsia="標楷體"/>
                <w:color w:val="000000"/>
              </w:rPr>
              <w:t>/</w:t>
            </w:r>
            <w:r w:rsidRPr="00C3190D">
              <w:rPr>
                <w:rFonts w:eastAsia="標楷體"/>
                <w:color w:val="000000"/>
              </w:rPr>
              <w:t>碩士班</w:t>
            </w:r>
          </w:p>
        </w:tc>
        <w:tc>
          <w:tcPr>
            <w:tcW w:w="3329" w:type="pct"/>
            <w:vAlign w:val="center"/>
          </w:tcPr>
          <w:p w14:paraId="5D159AF2" w14:textId="6E36204E" w:rsidR="002B54E9" w:rsidRPr="00C3190D" w:rsidRDefault="00000000" w:rsidP="000C4576">
            <w:pPr>
              <w:widowControl/>
              <w:snapToGrid w:val="0"/>
              <w:jc w:val="both"/>
              <w:rPr>
                <w:rFonts w:eastAsia="標楷體"/>
                <w:kern w:val="0"/>
              </w:rPr>
            </w:pPr>
            <w:hyperlink r:id="rId100" w:history="1">
              <w:r w:rsidR="002B54E9" w:rsidRPr="00C3190D">
                <w:rPr>
                  <w:rStyle w:val="etdd"/>
                  <w:rFonts w:eastAsia="標楷體"/>
                  <w:shd w:val="clear" w:color="auto" w:fill="FFFFFF"/>
                </w:rPr>
                <w:t>探討疫情前後塑膠產業最適出口地之變化</w:t>
              </w:r>
              <w:r w:rsidR="002B54E9" w:rsidRPr="00C3190D">
                <w:rPr>
                  <w:rStyle w:val="etdd"/>
                  <w:rFonts w:eastAsia="標楷體"/>
                  <w:shd w:val="clear" w:color="auto" w:fill="FFFFFF"/>
                </w:rPr>
                <w:t>-</w:t>
              </w:r>
              <w:r w:rsidR="002B54E9" w:rsidRPr="00C3190D">
                <w:rPr>
                  <w:rStyle w:val="etdd"/>
                  <w:rFonts w:eastAsia="標楷體"/>
                  <w:shd w:val="clear" w:color="auto" w:fill="FFFFFF"/>
                </w:rPr>
                <w:t>應用差額變量模型</w:t>
              </w:r>
            </w:hyperlink>
          </w:p>
        </w:tc>
      </w:tr>
      <w:tr w:rsidR="0037644A" w:rsidRPr="00C3190D" w14:paraId="46E8AA20" w14:textId="77777777" w:rsidTr="007C462F">
        <w:trPr>
          <w:jc w:val="center"/>
        </w:trPr>
        <w:tc>
          <w:tcPr>
            <w:tcW w:w="673" w:type="pct"/>
            <w:vMerge w:val="restart"/>
            <w:vAlign w:val="center"/>
          </w:tcPr>
          <w:p w14:paraId="3664405D" w14:textId="5D79D083" w:rsidR="0037644A" w:rsidRPr="00C3190D" w:rsidRDefault="0037644A" w:rsidP="000C4576">
            <w:pPr>
              <w:snapToGrid w:val="0"/>
              <w:jc w:val="center"/>
              <w:rPr>
                <w:rFonts w:eastAsia="標楷體"/>
              </w:rPr>
            </w:pPr>
            <w:r w:rsidRPr="00C3190D">
              <w:rPr>
                <w:rFonts w:eastAsia="標楷體"/>
              </w:rPr>
              <w:t>陳疆平</w:t>
            </w:r>
          </w:p>
        </w:tc>
        <w:tc>
          <w:tcPr>
            <w:tcW w:w="998" w:type="pct"/>
            <w:vAlign w:val="center"/>
          </w:tcPr>
          <w:p w14:paraId="3F05F086" w14:textId="25412B6D" w:rsidR="0037644A" w:rsidRPr="00C3190D" w:rsidRDefault="0037644A" w:rsidP="000C4576">
            <w:pPr>
              <w:widowControl/>
              <w:snapToGrid w:val="0"/>
              <w:jc w:val="both"/>
              <w:rPr>
                <w:rFonts w:eastAsia="標楷體"/>
                <w:kern w:val="0"/>
              </w:rPr>
            </w:pPr>
            <w:r w:rsidRPr="00C3190D">
              <w:rPr>
                <w:rFonts w:eastAsia="標楷體"/>
              </w:rPr>
              <w:t>趙敔安</w:t>
            </w:r>
            <w:r w:rsidRPr="00C3190D">
              <w:rPr>
                <w:rFonts w:eastAsia="標楷體"/>
              </w:rPr>
              <w:t>/</w:t>
            </w:r>
            <w:r w:rsidRPr="00C3190D">
              <w:rPr>
                <w:rFonts w:eastAsia="標楷體"/>
              </w:rPr>
              <w:t>碩士班</w:t>
            </w:r>
          </w:p>
        </w:tc>
        <w:tc>
          <w:tcPr>
            <w:tcW w:w="3329" w:type="pct"/>
            <w:vAlign w:val="center"/>
          </w:tcPr>
          <w:p w14:paraId="61E91C1F" w14:textId="37FABA80" w:rsidR="0037644A" w:rsidRPr="00C3190D" w:rsidRDefault="00BE1DE1" w:rsidP="000C4576">
            <w:pPr>
              <w:widowControl/>
              <w:snapToGrid w:val="0"/>
              <w:jc w:val="both"/>
              <w:rPr>
                <w:rFonts w:eastAsia="標楷體"/>
                <w:kern w:val="0"/>
              </w:rPr>
            </w:pPr>
            <w:r w:rsidRPr="00C3190D">
              <w:rPr>
                <w:rFonts w:eastAsia="標楷體"/>
              </w:rPr>
              <w:t>臺</w:t>
            </w:r>
            <w:r w:rsidR="0037644A" w:rsidRPr="00C3190D">
              <w:rPr>
                <w:rFonts w:eastAsia="標楷體"/>
              </w:rPr>
              <w:t>灣銀行業放款業務經營效率之研究</w:t>
            </w:r>
          </w:p>
        </w:tc>
      </w:tr>
      <w:tr w:rsidR="0037644A" w:rsidRPr="00C3190D" w14:paraId="2B348521" w14:textId="77777777" w:rsidTr="007C462F">
        <w:trPr>
          <w:jc w:val="center"/>
        </w:trPr>
        <w:tc>
          <w:tcPr>
            <w:tcW w:w="673" w:type="pct"/>
            <w:vMerge/>
            <w:vAlign w:val="center"/>
          </w:tcPr>
          <w:p w14:paraId="66D377CC" w14:textId="77777777" w:rsidR="0037644A" w:rsidRPr="00C3190D" w:rsidRDefault="0037644A" w:rsidP="000C4576">
            <w:pPr>
              <w:snapToGrid w:val="0"/>
              <w:jc w:val="both"/>
              <w:rPr>
                <w:rFonts w:eastAsia="標楷體"/>
              </w:rPr>
            </w:pPr>
          </w:p>
        </w:tc>
        <w:tc>
          <w:tcPr>
            <w:tcW w:w="998" w:type="pct"/>
            <w:vAlign w:val="center"/>
          </w:tcPr>
          <w:p w14:paraId="59A7B5B5" w14:textId="37DB5B8E" w:rsidR="0037644A" w:rsidRPr="00C3190D" w:rsidRDefault="0037644A" w:rsidP="000C4576">
            <w:pPr>
              <w:widowControl/>
              <w:snapToGrid w:val="0"/>
              <w:jc w:val="both"/>
              <w:rPr>
                <w:rFonts w:eastAsia="標楷體"/>
                <w:kern w:val="0"/>
              </w:rPr>
            </w:pPr>
            <w:r w:rsidRPr="00C3190D">
              <w:rPr>
                <w:rFonts w:eastAsia="標楷體"/>
              </w:rPr>
              <w:t>徐曉玲</w:t>
            </w:r>
            <w:r w:rsidRPr="00C3190D">
              <w:rPr>
                <w:rFonts w:eastAsia="標楷體"/>
              </w:rPr>
              <w:t>/</w:t>
            </w:r>
            <w:r w:rsidRPr="00C3190D">
              <w:rPr>
                <w:rFonts w:eastAsia="標楷體"/>
              </w:rPr>
              <w:t>碩士班</w:t>
            </w:r>
          </w:p>
        </w:tc>
        <w:tc>
          <w:tcPr>
            <w:tcW w:w="3329" w:type="pct"/>
            <w:vAlign w:val="center"/>
          </w:tcPr>
          <w:p w14:paraId="11F2D07A" w14:textId="09ADE937" w:rsidR="0037644A" w:rsidRPr="00C3190D" w:rsidRDefault="0037644A" w:rsidP="000C4576">
            <w:pPr>
              <w:widowControl/>
              <w:snapToGrid w:val="0"/>
              <w:jc w:val="both"/>
              <w:rPr>
                <w:rFonts w:eastAsia="標楷體"/>
                <w:kern w:val="0"/>
              </w:rPr>
            </w:pPr>
            <w:r w:rsidRPr="00C3190D">
              <w:rPr>
                <w:rFonts w:eastAsia="標楷體"/>
              </w:rPr>
              <w:t>從財務構面探討</w:t>
            </w:r>
            <w:r w:rsidR="00BE1DE1" w:rsidRPr="00C3190D">
              <w:rPr>
                <w:rFonts w:eastAsia="標楷體"/>
              </w:rPr>
              <w:t>臺</w:t>
            </w:r>
            <w:r w:rsidRPr="00C3190D">
              <w:rPr>
                <w:rFonts w:eastAsia="標楷體"/>
              </w:rPr>
              <w:t>灣蘋果概念股發展績效</w:t>
            </w:r>
          </w:p>
        </w:tc>
      </w:tr>
      <w:tr w:rsidR="0037644A" w:rsidRPr="00C3190D" w14:paraId="3C0EA468" w14:textId="77777777" w:rsidTr="007C462F">
        <w:trPr>
          <w:jc w:val="center"/>
        </w:trPr>
        <w:tc>
          <w:tcPr>
            <w:tcW w:w="673" w:type="pct"/>
            <w:vMerge/>
            <w:vAlign w:val="center"/>
          </w:tcPr>
          <w:p w14:paraId="18E40E4B" w14:textId="77777777" w:rsidR="0037644A" w:rsidRPr="00C3190D" w:rsidRDefault="0037644A" w:rsidP="000C4576">
            <w:pPr>
              <w:snapToGrid w:val="0"/>
              <w:jc w:val="both"/>
              <w:rPr>
                <w:rFonts w:eastAsia="標楷體"/>
              </w:rPr>
            </w:pPr>
          </w:p>
        </w:tc>
        <w:tc>
          <w:tcPr>
            <w:tcW w:w="998" w:type="pct"/>
            <w:vAlign w:val="center"/>
          </w:tcPr>
          <w:p w14:paraId="00051BC8" w14:textId="390F2010" w:rsidR="0037644A" w:rsidRPr="00C3190D" w:rsidRDefault="0037644A" w:rsidP="000C4576">
            <w:pPr>
              <w:widowControl/>
              <w:snapToGrid w:val="0"/>
              <w:jc w:val="both"/>
              <w:rPr>
                <w:rFonts w:eastAsia="標楷體"/>
                <w:kern w:val="0"/>
              </w:rPr>
            </w:pPr>
            <w:r w:rsidRPr="00C3190D">
              <w:rPr>
                <w:rFonts w:eastAsia="標楷體"/>
              </w:rPr>
              <w:t>莊謝軒</w:t>
            </w:r>
            <w:r w:rsidRPr="00C3190D">
              <w:rPr>
                <w:rFonts w:eastAsia="標楷體"/>
              </w:rPr>
              <w:t>/</w:t>
            </w:r>
            <w:r w:rsidRPr="00C3190D">
              <w:rPr>
                <w:rFonts w:eastAsia="標楷體"/>
              </w:rPr>
              <w:t>碩士班</w:t>
            </w:r>
          </w:p>
        </w:tc>
        <w:tc>
          <w:tcPr>
            <w:tcW w:w="3329" w:type="pct"/>
            <w:vAlign w:val="center"/>
          </w:tcPr>
          <w:p w14:paraId="5F077489" w14:textId="144DEB0B" w:rsidR="0037644A" w:rsidRPr="00C3190D" w:rsidRDefault="0037644A" w:rsidP="000C4576">
            <w:pPr>
              <w:widowControl/>
              <w:snapToGrid w:val="0"/>
              <w:jc w:val="both"/>
              <w:rPr>
                <w:rFonts w:eastAsia="標楷體"/>
                <w:kern w:val="0"/>
              </w:rPr>
            </w:pPr>
            <w:r w:rsidRPr="00C3190D">
              <w:rPr>
                <w:rFonts w:eastAsia="標楷體"/>
              </w:rPr>
              <w:t>Does Sustainable Development Affect Corporate Performance? Evidence from Taiwan's Financial Industry</w:t>
            </w:r>
          </w:p>
        </w:tc>
      </w:tr>
      <w:tr w:rsidR="0037644A" w:rsidRPr="00C3190D" w14:paraId="27D0E13A" w14:textId="77777777" w:rsidTr="007C462F">
        <w:trPr>
          <w:jc w:val="center"/>
        </w:trPr>
        <w:tc>
          <w:tcPr>
            <w:tcW w:w="673" w:type="pct"/>
            <w:vMerge/>
            <w:vAlign w:val="center"/>
          </w:tcPr>
          <w:p w14:paraId="18C5FC0E" w14:textId="77777777" w:rsidR="0037644A" w:rsidRPr="00C3190D" w:rsidRDefault="0037644A" w:rsidP="000C4576">
            <w:pPr>
              <w:snapToGrid w:val="0"/>
              <w:jc w:val="both"/>
              <w:rPr>
                <w:rFonts w:eastAsia="標楷體"/>
              </w:rPr>
            </w:pPr>
          </w:p>
        </w:tc>
        <w:tc>
          <w:tcPr>
            <w:tcW w:w="998" w:type="pct"/>
            <w:vAlign w:val="center"/>
          </w:tcPr>
          <w:p w14:paraId="7E63697E" w14:textId="0C3EC7B0" w:rsidR="0037644A" w:rsidRPr="00C3190D" w:rsidRDefault="0037644A" w:rsidP="000C4576">
            <w:pPr>
              <w:widowControl/>
              <w:snapToGrid w:val="0"/>
              <w:jc w:val="both"/>
              <w:rPr>
                <w:rFonts w:eastAsia="標楷體"/>
                <w:kern w:val="0"/>
              </w:rPr>
            </w:pPr>
            <w:r w:rsidRPr="00C3190D">
              <w:rPr>
                <w:rFonts w:eastAsia="標楷體"/>
              </w:rPr>
              <w:t>郭昀昕</w:t>
            </w:r>
            <w:r w:rsidRPr="00C3190D">
              <w:rPr>
                <w:rFonts w:eastAsia="標楷體"/>
              </w:rPr>
              <w:t>/</w:t>
            </w:r>
            <w:r w:rsidRPr="00C3190D">
              <w:rPr>
                <w:rFonts w:eastAsia="標楷體"/>
              </w:rPr>
              <w:t>碩士班</w:t>
            </w:r>
          </w:p>
        </w:tc>
        <w:tc>
          <w:tcPr>
            <w:tcW w:w="3329" w:type="pct"/>
            <w:vAlign w:val="center"/>
          </w:tcPr>
          <w:p w14:paraId="46D300C2" w14:textId="5F7F5160" w:rsidR="0037644A" w:rsidRPr="00C3190D" w:rsidRDefault="0037644A" w:rsidP="000C4576">
            <w:pPr>
              <w:widowControl/>
              <w:snapToGrid w:val="0"/>
              <w:jc w:val="both"/>
              <w:rPr>
                <w:rFonts w:eastAsia="標楷體"/>
                <w:kern w:val="0"/>
              </w:rPr>
            </w:pPr>
            <w:r w:rsidRPr="00C3190D">
              <w:rPr>
                <w:rFonts w:eastAsia="標楷體"/>
              </w:rPr>
              <w:t>臺灣航運業</w:t>
            </w:r>
            <w:r w:rsidRPr="00C3190D">
              <w:rPr>
                <w:rFonts w:eastAsia="標楷體"/>
              </w:rPr>
              <w:t>ESG</w:t>
            </w:r>
            <w:r w:rsidRPr="00C3190D">
              <w:rPr>
                <w:rFonts w:eastAsia="標楷體"/>
              </w:rPr>
              <w:t>發展與公司績效之研究</w:t>
            </w:r>
          </w:p>
        </w:tc>
      </w:tr>
      <w:tr w:rsidR="0037644A" w:rsidRPr="00C3190D" w14:paraId="269D5138" w14:textId="77777777" w:rsidTr="007C462F">
        <w:trPr>
          <w:jc w:val="center"/>
        </w:trPr>
        <w:tc>
          <w:tcPr>
            <w:tcW w:w="673" w:type="pct"/>
            <w:vMerge/>
            <w:vAlign w:val="center"/>
          </w:tcPr>
          <w:p w14:paraId="135D443E" w14:textId="77777777" w:rsidR="0037644A" w:rsidRPr="00C3190D" w:rsidRDefault="0037644A" w:rsidP="000C4576">
            <w:pPr>
              <w:snapToGrid w:val="0"/>
              <w:jc w:val="both"/>
              <w:rPr>
                <w:rFonts w:eastAsia="標楷體"/>
              </w:rPr>
            </w:pPr>
          </w:p>
        </w:tc>
        <w:tc>
          <w:tcPr>
            <w:tcW w:w="998" w:type="pct"/>
            <w:vAlign w:val="center"/>
          </w:tcPr>
          <w:p w14:paraId="7C0FADA6" w14:textId="3261B0AF" w:rsidR="0037644A" w:rsidRPr="00C3190D" w:rsidRDefault="0037644A" w:rsidP="000C4576">
            <w:pPr>
              <w:widowControl/>
              <w:snapToGrid w:val="0"/>
              <w:jc w:val="both"/>
              <w:rPr>
                <w:rFonts w:eastAsia="標楷體"/>
                <w:kern w:val="0"/>
              </w:rPr>
            </w:pPr>
            <w:r w:rsidRPr="00C3190D">
              <w:rPr>
                <w:rFonts w:eastAsia="標楷體"/>
              </w:rPr>
              <w:t>葉盈昀</w:t>
            </w:r>
            <w:r w:rsidRPr="00C3190D">
              <w:rPr>
                <w:rFonts w:eastAsia="標楷體"/>
              </w:rPr>
              <w:t>/</w:t>
            </w:r>
            <w:r w:rsidRPr="00C3190D">
              <w:rPr>
                <w:rFonts w:eastAsia="標楷體"/>
              </w:rPr>
              <w:t>碩士班</w:t>
            </w:r>
          </w:p>
        </w:tc>
        <w:tc>
          <w:tcPr>
            <w:tcW w:w="3329" w:type="pct"/>
            <w:vAlign w:val="center"/>
          </w:tcPr>
          <w:p w14:paraId="0085C32D" w14:textId="68C3F71F" w:rsidR="0037644A" w:rsidRPr="00C3190D" w:rsidRDefault="0037644A" w:rsidP="000C4576">
            <w:pPr>
              <w:widowControl/>
              <w:snapToGrid w:val="0"/>
              <w:jc w:val="both"/>
              <w:rPr>
                <w:rFonts w:eastAsia="標楷體"/>
                <w:kern w:val="0"/>
              </w:rPr>
            </w:pPr>
            <w:r w:rsidRPr="00C3190D">
              <w:rPr>
                <w:rFonts w:eastAsia="標楷體"/>
              </w:rPr>
              <w:t>機構持股、污染稅與綠色技術授權</w:t>
            </w:r>
          </w:p>
        </w:tc>
      </w:tr>
      <w:tr w:rsidR="0037644A" w:rsidRPr="00C3190D" w14:paraId="4084AF63" w14:textId="77777777" w:rsidTr="007C462F">
        <w:trPr>
          <w:jc w:val="center"/>
        </w:trPr>
        <w:tc>
          <w:tcPr>
            <w:tcW w:w="673" w:type="pct"/>
            <w:vMerge/>
            <w:vAlign w:val="center"/>
          </w:tcPr>
          <w:p w14:paraId="7C4189D6" w14:textId="77777777" w:rsidR="0037644A" w:rsidRPr="00C3190D" w:rsidRDefault="0037644A" w:rsidP="000C4576">
            <w:pPr>
              <w:snapToGrid w:val="0"/>
              <w:jc w:val="both"/>
              <w:rPr>
                <w:rFonts w:eastAsia="標楷體"/>
              </w:rPr>
            </w:pPr>
          </w:p>
        </w:tc>
        <w:tc>
          <w:tcPr>
            <w:tcW w:w="998" w:type="pct"/>
            <w:vAlign w:val="center"/>
          </w:tcPr>
          <w:p w14:paraId="7951E0CB" w14:textId="40EC6064" w:rsidR="0037644A" w:rsidRPr="00C3190D" w:rsidRDefault="0037644A" w:rsidP="000C4576">
            <w:pPr>
              <w:widowControl/>
              <w:snapToGrid w:val="0"/>
              <w:jc w:val="both"/>
              <w:rPr>
                <w:rFonts w:eastAsia="標楷體"/>
                <w:kern w:val="0"/>
              </w:rPr>
            </w:pPr>
            <w:r w:rsidRPr="00C3190D">
              <w:rPr>
                <w:rFonts w:eastAsia="標楷體"/>
              </w:rPr>
              <w:t>陳芋蓁</w:t>
            </w:r>
            <w:r w:rsidRPr="00C3190D">
              <w:rPr>
                <w:rFonts w:eastAsia="標楷體"/>
              </w:rPr>
              <w:t>/</w:t>
            </w:r>
            <w:r w:rsidRPr="00C3190D">
              <w:rPr>
                <w:rFonts w:eastAsia="標楷體"/>
              </w:rPr>
              <w:t>碩士班</w:t>
            </w:r>
          </w:p>
        </w:tc>
        <w:tc>
          <w:tcPr>
            <w:tcW w:w="3329" w:type="pct"/>
            <w:vAlign w:val="center"/>
          </w:tcPr>
          <w:p w14:paraId="5529D2B1" w14:textId="473AA708" w:rsidR="0037644A" w:rsidRPr="00C3190D" w:rsidRDefault="0037644A" w:rsidP="000C4576">
            <w:pPr>
              <w:widowControl/>
              <w:snapToGrid w:val="0"/>
              <w:jc w:val="both"/>
              <w:rPr>
                <w:rFonts w:eastAsia="標楷體"/>
                <w:kern w:val="0"/>
              </w:rPr>
            </w:pPr>
            <w:r w:rsidRPr="00C3190D">
              <w:rPr>
                <w:rFonts w:eastAsia="標楷體"/>
              </w:rPr>
              <w:t>臺灣行動支付概念股發展績效之研究</w:t>
            </w:r>
          </w:p>
        </w:tc>
      </w:tr>
      <w:tr w:rsidR="0037644A" w:rsidRPr="00C3190D" w14:paraId="339295EB" w14:textId="77777777" w:rsidTr="007C462F">
        <w:trPr>
          <w:jc w:val="center"/>
        </w:trPr>
        <w:tc>
          <w:tcPr>
            <w:tcW w:w="673" w:type="pct"/>
            <w:vMerge/>
            <w:vAlign w:val="center"/>
          </w:tcPr>
          <w:p w14:paraId="3D492FB3" w14:textId="77777777" w:rsidR="0037644A" w:rsidRPr="00C3190D" w:rsidRDefault="0037644A" w:rsidP="000C4576">
            <w:pPr>
              <w:snapToGrid w:val="0"/>
              <w:jc w:val="both"/>
              <w:rPr>
                <w:rFonts w:eastAsia="標楷體"/>
              </w:rPr>
            </w:pPr>
          </w:p>
        </w:tc>
        <w:tc>
          <w:tcPr>
            <w:tcW w:w="998" w:type="pct"/>
            <w:vAlign w:val="center"/>
          </w:tcPr>
          <w:p w14:paraId="3BB7AB7D" w14:textId="3026BB6B" w:rsidR="0037644A" w:rsidRPr="00C3190D" w:rsidRDefault="0037644A" w:rsidP="000C4576">
            <w:pPr>
              <w:widowControl/>
              <w:snapToGrid w:val="0"/>
              <w:jc w:val="both"/>
              <w:rPr>
                <w:rFonts w:eastAsia="標楷體"/>
                <w:kern w:val="0"/>
              </w:rPr>
            </w:pPr>
            <w:r w:rsidRPr="00C3190D">
              <w:rPr>
                <w:rFonts w:eastAsia="標楷體"/>
              </w:rPr>
              <w:t>田廷宇</w:t>
            </w:r>
            <w:r w:rsidRPr="00C3190D">
              <w:rPr>
                <w:rFonts w:eastAsia="標楷體"/>
              </w:rPr>
              <w:t>/</w:t>
            </w:r>
            <w:r w:rsidRPr="00C3190D">
              <w:rPr>
                <w:rFonts w:eastAsia="標楷體"/>
              </w:rPr>
              <w:t>碩士班</w:t>
            </w:r>
          </w:p>
        </w:tc>
        <w:tc>
          <w:tcPr>
            <w:tcW w:w="3329" w:type="pct"/>
            <w:vAlign w:val="center"/>
          </w:tcPr>
          <w:p w14:paraId="103A9C80" w14:textId="58F0C5B8" w:rsidR="0037644A" w:rsidRPr="00C3190D" w:rsidRDefault="0037644A" w:rsidP="000C4576">
            <w:pPr>
              <w:widowControl/>
              <w:snapToGrid w:val="0"/>
              <w:jc w:val="both"/>
              <w:rPr>
                <w:rFonts w:eastAsia="標楷體"/>
                <w:kern w:val="0"/>
              </w:rPr>
            </w:pPr>
            <w:r w:rsidRPr="00C3190D">
              <w:rPr>
                <w:rFonts w:eastAsia="標楷體"/>
              </w:rPr>
              <w:t>臺灣證券業財務比率與經營績效之研究</w:t>
            </w:r>
          </w:p>
        </w:tc>
      </w:tr>
      <w:tr w:rsidR="0037644A" w:rsidRPr="00C3190D" w14:paraId="0D9C77A4" w14:textId="77777777" w:rsidTr="007C462F">
        <w:trPr>
          <w:jc w:val="center"/>
        </w:trPr>
        <w:tc>
          <w:tcPr>
            <w:tcW w:w="673" w:type="pct"/>
            <w:vMerge/>
            <w:vAlign w:val="center"/>
          </w:tcPr>
          <w:p w14:paraId="1E89233F" w14:textId="77777777" w:rsidR="0037644A" w:rsidRPr="00C3190D" w:rsidRDefault="0037644A" w:rsidP="000C4576">
            <w:pPr>
              <w:snapToGrid w:val="0"/>
              <w:jc w:val="both"/>
              <w:rPr>
                <w:rFonts w:eastAsia="標楷體"/>
              </w:rPr>
            </w:pPr>
          </w:p>
        </w:tc>
        <w:tc>
          <w:tcPr>
            <w:tcW w:w="998" w:type="pct"/>
            <w:vAlign w:val="center"/>
          </w:tcPr>
          <w:p w14:paraId="0E19F178" w14:textId="46A6983C" w:rsidR="0037644A" w:rsidRPr="00C3190D" w:rsidRDefault="0037644A" w:rsidP="000C4576">
            <w:pPr>
              <w:widowControl/>
              <w:snapToGrid w:val="0"/>
              <w:jc w:val="both"/>
              <w:rPr>
                <w:rFonts w:eastAsia="標楷體"/>
              </w:rPr>
            </w:pPr>
            <w:r w:rsidRPr="00C3190D">
              <w:rPr>
                <w:rFonts w:eastAsia="標楷體"/>
              </w:rPr>
              <w:t>嚴靖童</w:t>
            </w:r>
            <w:r w:rsidRPr="00C3190D">
              <w:rPr>
                <w:rFonts w:eastAsia="標楷體"/>
              </w:rPr>
              <w:t>/</w:t>
            </w:r>
            <w:r w:rsidRPr="00C3190D">
              <w:rPr>
                <w:rFonts w:eastAsia="標楷體"/>
              </w:rPr>
              <w:t>碩士班</w:t>
            </w:r>
          </w:p>
        </w:tc>
        <w:tc>
          <w:tcPr>
            <w:tcW w:w="3329" w:type="pct"/>
            <w:vAlign w:val="center"/>
          </w:tcPr>
          <w:p w14:paraId="14514A4F" w14:textId="002AFE7B" w:rsidR="0037644A" w:rsidRPr="00C3190D" w:rsidRDefault="0037644A" w:rsidP="000C4576">
            <w:pPr>
              <w:widowControl/>
              <w:snapToGrid w:val="0"/>
              <w:jc w:val="both"/>
              <w:rPr>
                <w:rFonts w:eastAsia="標楷體"/>
              </w:rPr>
            </w:pPr>
            <w:r w:rsidRPr="00C3190D">
              <w:rPr>
                <w:rFonts w:eastAsia="標楷體"/>
              </w:rPr>
              <w:t>臺灣銀行業放款業務與經營績效之研究</w:t>
            </w:r>
          </w:p>
        </w:tc>
      </w:tr>
      <w:tr w:rsidR="0037644A" w:rsidRPr="00C3190D" w14:paraId="18A33171" w14:textId="77777777" w:rsidTr="007C462F">
        <w:trPr>
          <w:jc w:val="center"/>
        </w:trPr>
        <w:tc>
          <w:tcPr>
            <w:tcW w:w="673" w:type="pct"/>
            <w:vMerge/>
            <w:vAlign w:val="center"/>
          </w:tcPr>
          <w:p w14:paraId="38ED8B81" w14:textId="77777777" w:rsidR="0037644A" w:rsidRPr="00C3190D" w:rsidRDefault="0037644A" w:rsidP="000C4576">
            <w:pPr>
              <w:snapToGrid w:val="0"/>
              <w:jc w:val="both"/>
              <w:rPr>
                <w:rFonts w:eastAsia="標楷體"/>
              </w:rPr>
            </w:pPr>
          </w:p>
        </w:tc>
        <w:tc>
          <w:tcPr>
            <w:tcW w:w="998" w:type="pct"/>
            <w:vAlign w:val="center"/>
          </w:tcPr>
          <w:p w14:paraId="0C0DB307" w14:textId="47AC7E83" w:rsidR="0037644A" w:rsidRPr="00C3190D" w:rsidRDefault="0037644A" w:rsidP="000C4576">
            <w:pPr>
              <w:widowControl/>
              <w:snapToGrid w:val="0"/>
              <w:jc w:val="both"/>
              <w:rPr>
                <w:rFonts w:eastAsia="標楷體"/>
              </w:rPr>
            </w:pPr>
            <w:r w:rsidRPr="00C3190D">
              <w:rPr>
                <w:rFonts w:eastAsia="標楷體"/>
              </w:rPr>
              <w:t>謝佳慧</w:t>
            </w:r>
            <w:r w:rsidRPr="00C3190D">
              <w:rPr>
                <w:rFonts w:eastAsia="標楷體"/>
              </w:rPr>
              <w:t>/</w:t>
            </w:r>
            <w:r w:rsidRPr="00C3190D">
              <w:rPr>
                <w:rFonts w:eastAsia="標楷體"/>
              </w:rPr>
              <w:t>碩專班</w:t>
            </w:r>
          </w:p>
        </w:tc>
        <w:tc>
          <w:tcPr>
            <w:tcW w:w="3329" w:type="pct"/>
            <w:vAlign w:val="center"/>
          </w:tcPr>
          <w:p w14:paraId="0499BAE2" w14:textId="3F7E45DA" w:rsidR="0037644A" w:rsidRPr="00C3190D" w:rsidRDefault="0037644A" w:rsidP="000C4576">
            <w:pPr>
              <w:widowControl/>
              <w:snapToGrid w:val="0"/>
              <w:jc w:val="both"/>
              <w:rPr>
                <w:rFonts w:eastAsia="標楷體"/>
              </w:rPr>
            </w:pPr>
            <w:r w:rsidRPr="00C3190D">
              <w:rPr>
                <w:rFonts w:eastAsia="標楷體"/>
              </w:rPr>
              <w:t>臺灣各縣市教育環境質量與教育績效之研究</w:t>
            </w:r>
          </w:p>
        </w:tc>
      </w:tr>
      <w:tr w:rsidR="0037644A" w:rsidRPr="00C3190D" w14:paraId="271C37D7" w14:textId="77777777" w:rsidTr="007C462F">
        <w:trPr>
          <w:jc w:val="center"/>
        </w:trPr>
        <w:tc>
          <w:tcPr>
            <w:tcW w:w="673" w:type="pct"/>
            <w:vMerge/>
            <w:tcBorders>
              <w:bottom w:val="single" w:sz="4" w:space="0" w:color="auto"/>
            </w:tcBorders>
            <w:vAlign w:val="center"/>
          </w:tcPr>
          <w:p w14:paraId="7E8C9E45" w14:textId="77777777" w:rsidR="0037644A" w:rsidRPr="00C3190D" w:rsidRDefault="0037644A" w:rsidP="000C4576">
            <w:pPr>
              <w:snapToGrid w:val="0"/>
              <w:jc w:val="both"/>
              <w:rPr>
                <w:rFonts w:eastAsia="標楷體"/>
              </w:rPr>
            </w:pPr>
          </w:p>
        </w:tc>
        <w:tc>
          <w:tcPr>
            <w:tcW w:w="998" w:type="pct"/>
            <w:tcBorders>
              <w:bottom w:val="single" w:sz="4" w:space="0" w:color="auto"/>
            </w:tcBorders>
            <w:vAlign w:val="center"/>
          </w:tcPr>
          <w:p w14:paraId="73A0BB51" w14:textId="0096FA84" w:rsidR="0037644A" w:rsidRPr="00C3190D" w:rsidRDefault="0037644A" w:rsidP="000C4576">
            <w:pPr>
              <w:widowControl/>
              <w:snapToGrid w:val="0"/>
              <w:jc w:val="both"/>
              <w:rPr>
                <w:rFonts w:eastAsia="標楷體"/>
              </w:rPr>
            </w:pPr>
            <w:r w:rsidRPr="00C3190D">
              <w:rPr>
                <w:rFonts w:eastAsia="標楷體"/>
              </w:rPr>
              <w:t>余秀玲</w:t>
            </w:r>
            <w:r w:rsidRPr="00C3190D">
              <w:rPr>
                <w:rFonts w:eastAsia="標楷體"/>
              </w:rPr>
              <w:t>/</w:t>
            </w:r>
            <w:r w:rsidRPr="00C3190D">
              <w:rPr>
                <w:rFonts w:eastAsia="標楷體"/>
              </w:rPr>
              <w:t>碩專班</w:t>
            </w:r>
          </w:p>
        </w:tc>
        <w:tc>
          <w:tcPr>
            <w:tcW w:w="3329" w:type="pct"/>
            <w:tcBorders>
              <w:bottom w:val="single" w:sz="4" w:space="0" w:color="auto"/>
            </w:tcBorders>
            <w:vAlign w:val="center"/>
          </w:tcPr>
          <w:p w14:paraId="783F152C" w14:textId="3B155167" w:rsidR="0037644A" w:rsidRPr="00C3190D" w:rsidRDefault="0037644A" w:rsidP="000C4576">
            <w:pPr>
              <w:widowControl/>
              <w:snapToGrid w:val="0"/>
              <w:jc w:val="both"/>
              <w:rPr>
                <w:rFonts w:eastAsia="標楷體"/>
              </w:rPr>
            </w:pPr>
            <w:r w:rsidRPr="00C3190D">
              <w:rPr>
                <w:rFonts w:eastAsia="標楷體"/>
              </w:rPr>
              <w:t>從業務商品角度探討壽險業通訊處發展績效</w:t>
            </w:r>
          </w:p>
        </w:tc>
      </w:tr>
      <w:tr w:rsidR="002B54E9" w:rsidRPr="00C3190D" w14:paraId="084DBB4B" w14:textId="77777777" w:rsidTr="007C462F">
        <w:trPr>
          <w:jc w:val="center"/>
        </w:trPr>
        <w:tc>
          <w:tcPr>
            <w:tcW w:w="5000" w:type="pct"/>
            <w:gridSpan w:val="3"/>
            <w:tcBorders>
              <w:left w:val="nil"/>
              <w:bottom w:val="nil"/>
              <w:right w:val="nil"/>
            </w:tcBorders>
            <w:vAlign w:val="center"/>
          </w:tcPr>
          <w:p w14:paraId="4CD40E02" w14:textId="77777777" w:rsidR="002B54E9" w:rsidRPr="00C3190D" w:rsidRDefault="0037644A" w:rsidP="000C4576">
            <w:pPr>
              <w:widowControl/>
              <w:snapToGrid w:val="0"/>
              <w:jc w:val="both"/>
              <w:rPr>
                <w:rFonts w:eastAsia="標楷體"/>
              </w:rPr>
            </w:pPr>
            <w:r w:rsidRPr="00C3190D">
              <w:rPr>
                <w:rFonts w:eastAsia="標楷體"/>
              </w:rPr>
              <w:t>*</w:t>
            </w:r>
            <w:r w:rsidRPr="00C3190D">
              <w:rPr>
                <w:rFonts w:eastAsia="標楷體"/>
              </w:rPr>
              <w:t>林晏如老師於</w:t>
            </w:r>
            <w:r w:rsidRPr="00C3190D">
              <w:rPr>
                <w:rFonts w:eastAsia="標楷體"/>
              </w:rPr>
              <w:t>113-2</w:t>
            </w:r>
            <w:r w:rsidRPr="00C3190D">
              <w:rPr>
                <w:rFonts w:eastAsia="標楷體"/>
              </w:rPr>
              <w:t>學期離職，李喬銘老師於</w:t>
            </w:r>
            <w:r w:rsidRPr="00C3190D">
              <w:rPr>
                <w:rFonts w:eastAsia="標楷體"/>
              </w:rPr>
              <w:t>114-2</w:t>
            </w:r>
            <w:r w:rsidRPr="00C3190D">
              <w:rPr>
                <w:rFonts w:eastAsia="標楷體"/>
              </w:rPr>
              <w:t>學期離職</w:t>
            </w:r>
            <w:r w:rsidR="002A0320" w:rsidRPr="00C3190D">
              <w:rPr>
                <w:rFonts w:eastAsia="標楷體"/>
              </w:rPr>
              <w:t>，盧清城老師於</w:t>
            </w:r>
            <w:r w:rsidR="002A0320" w:rsidRPr="00C3190D">
              <w:rPr>
                <w:rFonts w:eastAsia="標楷體"/>
              </w:rPr>
              <w:t>113-2</w:t>
            </w:r>
            <w:r w:rsidR="002A0320" w:rsidRPr="00C3190D">
              <w:rPr>
                <w:rFonts w:eastAsia="標楷體"/>
              </w:rPr>
              <w:t>學期轉專任</w:t>
            </w:r>
          </w:p>
          <w:p w14:paraId="7F129E3E" w14:textId="398C0CCE" w:rsidR="00FB7581" w:rsidRPr="00C3190D" w:rsidRDefault="00FB7581" w:rsidP="000C4576">
            <w:pPr>
              <w:widowControl/>
              <w:snapToGrid w:val="0"/>
              <w:jc w:val="both"/>
              <w:rPr>
                <w:rFonts w:eastAsia="標楷體"/>
              </w:rPr>
            </w:pPr>
          </w:p>
        </w:tc>
      </w:tr>
    </w:tbl>
    <w:p w14:paraId="4157B938" w14:textId="20D384F6" w:rsidR="000B125D" w:rsidRPr="00C3190D" w:rsidRDefault="000B125D" w:rsidP="000C4576">
      <w:pPr>
        <w:snapToGrid w:val="0"/>
        <w:rPr>
          <w:rFonts w:eastAsia="標楷體"/>
          <w:b/>
          <w:sz w:val="28"/>
          <w:szCs w:val="28"/>
        </w:rPr>
      </w:pPr>
      <w:r w:rsidRPr="00C3190D">
        <w:rPr>
          <w:rFonts w:eastAsia="標楷體"/>
          <w:b/>
          <w:sz w:val="28"/>
          <w:szCs w:val="28"/>
        </w:rPr>
        <w:t>六、教師從事研究獲得校內獎勵情形</w:t>
      </w:r>
    </w:p>
    <w:p w14:paraId="5D697761" w14:textId="5F72CC8A" w:rsidR="000B125D" w:rsidRPr="00C3190D" w:rsidRDefault="000B125D" w:rsidP="000B035B">
      <w:pPr>
        <w:snapToGrid w:val="0"/>
        <w:ind w:firstLineChars="200" w:firstLine="560"/>
        <w:jc w:val="both"/>
        <w:rPr>
          <w:rFonts w:eastAsia="標楷體"/>
          <w:sz w:val="28"/>
          <w:szCs w:val="28"/>
        </w:rPr>
      </w:pPr>
      <w:r w:rsidRPr="00C3190D">
        <w:rPr>
          <w:rFonts w:eastAsia="標楷體"/>
          <w:sz w:val="28"/>
          <w:szCs w:val="28"/>
        </w:rPr>
        <w:t>本校為鼓勵教師積極從事研究</w:t>
      </w:r>
      <w:r w:rsidR="00DF30AD" w:rsidRPr="00C3190D">
        <w:rPr>
          <w:rFonts w:eastAsia="標楷體"/>
          <w:sz w:val="28"/>
          <w:szCs w:val="28"/>
        </w:rPr>
        <w:t>以</w:t>
      </w:r>
      <w:r w:rsidRPr="00C3190D">
        <w:rPr>
          <w:rFonts w:eastAsia="標楷體"/>
          <w:sz w:val="28"/>
          <w:szCs w:val="28"/>
        </w:rPr>
        <w:t>提高研究量能，依據「</w:t>
      </w:r>
      <w:r w:rsidR="007C02ED" w:rsidRPr="00C3190D">
        <w:rPr>
          <w:rFonts w:eastAsia="標楷體"/>
          <w:sz w:val="28"/>
          <w:szCs w:val="28"/>
        </w:rPr>
        <w:t>國科會</w:t>
      </w:r>
      <w:r w:rsidRPr="00C3190D">
        <w:rPr>
          <w:rFonts w:eastAsia="標楷體"/>
          <w:sz w:val="28"/>
          <w:szCs w:val="28"/>
        </w:rPr>
        <w:t>補助大專校院研究獎勵作業要點」，以及本校「特殊優秀人才彈性薪資支給實施辦法」，訂定「佛光大學教師申請</w:t>
      </w:r>
      <w:r w:rsidR="007C02ED" w:rsidRPr="00C3190D">
        <w:rPr>
          <w:rFonts w:eastAsia="標楷體"/>
          <w:sz w:val="28"/>
          <w:szCs w:val="28"/>
        </w:rPr>
        <w:t>國科會</w:t>
      </w:r>
      <w:r w:rsidRPr="00C3190D">
        <w:rPr>
          <w:rFonts w:eastAsia="標楷體"/>
          <w:sz w:val="28"/>
          <w:szCs w:val="28"/>
        </w:rPr>
        <w:t>研究獎勵作業辦法」（</w:t>
      </w:r>
      <w:r w:rsidR="00C72105" w:rsidRPr="00C3190D">
        <w:rPr>
          <w:rFonts w:eastAsia="標楷體"/>
          <w:sz w:val="28"/>
          <w:szCs w:val="28"/>
        </w:rPr>
        <w:t>附件</w:t>
      </w:r>
      <w:r w:rsidR="00C72105" w:rsidRPr="00C3190D">
        <w:rPr>
          <w:rFonts w:eastAsia="標楷體"/>
          <w:sz w:val="28"/>
          <w:szCs w:val="28"/>
        </w:rPr>
        <w:t>3-</w:t>
      </w:r>
      <w:r w:rsidRPr="00C3190D">
        <w:rPr>
          <w:rFonts w:eastAsia="標楷體"/>
          <w:sz w:val="28"/>
          <w:szCs w:val="28"/>
        </w:rPr>
        <w:t>2-1</w:t>
      </w:r>
      <w:r w:rsidRPr="00C3190D">
        <w:rPr>
          <w:rFonts w:eastAsia="標楷體"/>
          <w:sz w:val="28"/>
          <w:szCs w:val="28"/>
        </w:rPr>
        <w:t>），對研究表現優良之教師授予彈性薪資補助。此外，本校為鼓勵教師積極參與及執行各類校外計畫，訂定「佛光大學教師執行校外計畫獎勵辦法」（</w:t>
      </w:r>
      <w:r w:rsidR="00C72105" w:rsidRPr="00C3190D">
        <w:rPr>
          <w:rFonts w:eastAsia="標楷體"/>
          <w:sz w:val="28"/>
          <w:szCs w:val="28"/>
        </w:rPr>
        <w:t>附件</w:t>
      </w:r>
      <w:r w:rsidR="00C72105" w:rsidRPr="00C3190D">
        <w:rPr>
          <w:rFonts w:eastAsia="標楷體"/>
          <w:sz w:val="28"/>
          <w:szCs w:val="28"/>
        </w:rPr>
        <w:t>3-</w:t>
      </w:r>
      <w:r w:rsidRPr="00C3190D">
        <w:rPr>
          <w:rFonts w:eastAsia="標楷體"/>
          <w:sz w:val="28"/>
          <w:szCs w:val="28"/>
        </w:rPr>
        <w:t>2-2</w:t>
      </w:r>
      <w:r w:rsidRPr="00C3190D">
        <w:rPr>
          <w:rFonts w:eastAsia="標楷體"/>
          <w:sz w:val="28"/>
          <w:szCs w:val="28"/>
        </w:rPr>
        <w:t>），其獎勵範圍主要涵蓋：公私部門之產學合作計畫、各級政府補助計畫、其他經研究發展會議認定之計畫。根據產學合作計畫之主持人以及政府補助計畫之實際負責人，填具計畫參與權重表計算教師貢獻度，作為當學年度各教師之執行成果，並核發研究獎勵金。最後，本校為獎勵教師從事專業研究、競賽與專利創新，提升學術與研發水準，針對論文發表、傑出研究、競賽與專利成果等四項給予獎勵。</w:t>
      </w:r>
    </w:p>
    <w:p w14:paraId="32159C81" w14:textId="2873BA3E" w:rsidR="000B125D" w:rsidRPr="00C3190D" w:rsidRDefault="000B125D" w:rsidP="000C4576">
      <w:pPr>
        <w:snapToGrid w:val="0"/>
        <w:ind w:firstLineChars="200" w:firstLine="560"/>
        <w:jc w:val="both"/>
        <w:rPr>
          <w:rFonts w:eastAsia="標楷體"/>
          <w:sz w:val="28"/>
          <w:szCs w:val="28"/>
          <w:highlight w:val="yellow"/>
        </w:rPr>
      </w:pPr>
      <w:r w:rsidRPr="00C3190D">
        <w:rPr>
          <w:rFonts w:eastAsia="標楷體"/>
          <w:sz w:val="28"/>
          <w:szCs w:val="28"/>
        </w:rPr>
        <w:t>本系</w:t>
      </w:r>
      <w:r w:rsidRPr="00C3190D">
        <w:rPr>
          <w:rFonts w:eastAsia="標楷體"/>
          <w:sz w:val="28"/>
          <w:szCs w:val="28"/>
        </w:rPr>
        <w:t>112</w:t>
      </w:r>
      <w:r w:rsidRPr="00C3190D">
        <w:rPr>
          <w:rFonts w:eastAsia="標楷體"/>
          <w:sz w:val="28"/>
          <w:szCs w:val="28"/>
        </w:rPr>
        <w:t>學年度至</w:t>
      </w:r>
      <w:r w:rsidRPr="00C3190D">
        <w:rPr>
          <w:rFonts w:eastAsia="標楷體"/>
          <w:sz w:val="28"/>
          <w:szCs w:val="28"/>
        </w:rPr>
        <w:t>114</w:t>
      </w:r>
      <w:r w:rsidRPr="00C3190D">
        <w:rPr>
          <w:rFonts w:eastAsia="標楷體"/>
          <w:sz w:val="28"/>
          <w:szCs w:val="28"/>
        </w:rPr>
        <w:t>學年度教師獲得校內獎勵情形，以執行校外計畫與期刊論文發表為主，獎勵情形如下</w:t>
      </w:r>
      <w:r w:rsidR="00C72105" w:rsidRPr="00C3190D">
        <w:rPr>
          <w:rFonts w:eastAsia="標楷體"/>
          <w:sz w:val="28"/>
          <w:szCs w:val="28"/>
        </w:rPr>
        <w:t>表</w:t>
      </w:r>
      <w:r w:rsidR="00C72105" w:rsidRPr="00C3190D">
        <w:rPr>
          <w:rFonts w:eastAsia="標楷體"/>
          <w:sz w:val="28"/>
          <w:szCs w:val="28"/>
        </w:rPr>
        <w:t>3-</w:t>
      </w:r>
      <w:r w:rsidRPr="00C3190D">
        <w:rPr>
          <w:rFonts w:eastAsia="標楷體"/>
          <w:sz w:val="28"/>
          <w:szCs w:val="28"/>
        </w:rPr>
        <w:t>2-7</w:t>
      </w:r>
      <w:r w:rsidRPr="00C3190D">
        <w:rPr>
          <w:rFonts w:eastAsia="標楷體"/>
          <w:sz w:val="28"/>
          <w:szCs w:val="28"/>
        </w:rPr>
        <w:t>及</w:t>
      </w:r>
      <w:r w:rsidR="00C72105" w:rsidRPr="00C3190D">
        <w:rPr>
          <w:rFonts w:eastAsia="標楷體"/>
          <w:sz w:val="28"/>
          <w:szCs w:val="28"/>
        </w:rPr>
        <w:t>表</w:t>
      </w:r>
      <w:r w:rsidR="00C72105" w:rsidRPr="00C3190D">
        <w:rPr>
          <w:rFonts w:eastAsia="標楷體"/>
          <w:sz w:val="28"/>
          <w:szCs w:val="28"/>
        </w:rPr>
        <w:t>3-</w:t>
      </w:r>
      <w:r w:rsidRPr="00C3190D">
        <w:rPr>
          <w:rFonts w:eastAsia="標楷體"/>
          <w:sz w:val="28"/>
          <w:szCs w:val="28"/>
        </w:rPr>
        <w:t>2-8</w:t>
      </w:r>
      <w:r w:rsidRPr="00C3190D">
        <w:rPr>
          <w:rFonts w:eastAsia="標楷體"/>
          <w:sz w:val="28"/>
          <w:szCs w:val="28"/>
        </w:rPr>
        <w:t>所列：</w:t>
      </w:r>
    </w:p>
    <w:p w14:paraId="5D5294BA" w14:textId="409BB70A" w:rsidR="008E29FA" w:rsidRPr="00C3190D" w:rsidRDefault="008E29FA" w:rsidP="000C4576">
      <w:pPr>
        <w:snapToGrid w:val="0"/>
        <w:jc w:val="both"/>
        <w:rPr>
          <w:rFonts w:eastAsia="標楷體"/>
          <w:sz w:val="28"/>
          <w:szCs w:val="28"/>
          <w:highlight w:val="yellow"/>
        </w:rPr>
      </w:pPr>
    </w:p>
    <w:tbl>
      <w:tblPr>
        <w:tblStyle w:val="a3"/>
        <w:tblW w:w="5000" w:type="pct"/>
        <w:tblLook w:val="04A0" w:firstRow="1" w:lastRow="0" w:firstColumn="1" w:lastColumn="0" w:noHBand="0" w:noVBand="1"/>
      </w:tblPr>
      <w:tblGrid>
        <w:gridCol w:w="1195"/>
        <w:gridCol w:w="1047"/>
        <w:gridCol w:w="2729"/>
        <w:gridCol w:w="1656"/>
        <w:gridCol w:w="1367"/>
        <w:gridCol w:w="1644"/>
      </w:tblGrid>
      <w:tr w:rsidR="000B125D" w:rsidRPr="00C3190D" w14:paraId="29525DBD" w14:textId="77777777" w:rsidTr="007C462F">
        <w:tc>
          <w:tcPr>
            <w:tcW w:w="5000" w:type="pct"/>
            <w:gridSpan w:val="6"/>
            <w:tcBorders>
              <w:top w:val="nil"/>
              <w:left w:val="nil"/>
              <w:bottom w:val="single" w:sz="4" w:space="0" w:color="auto"/>
              <w:right w:val="nil"/>
            </w:tcBorders>
            <w:vAlign w:val="center"/>
          </w:tcPr>
          <w:p w14:paraId="67A7BEDF" w14:textId="2FCD5796" w:rsidR="000B125D" w:rsidRPr="00C3190D" w:rsidRDefault="00C72105" w:rsidP="000C4576">
            <w:pPr>
              <w:snapToGrid w:val="0"/>
              <w:jc w:val="center"/>
              <w:rPr>
                <w:rFonts w:eastAsia="標楷體"/>
                <w:b/>
              </w:rPr>
            </w:pPr>
            <w:r w:rsidRPr="00C3190D">
              <w:rPr>
                <w:rFonts w:eastAsia="標楷體"/>
                <w:b/>
              </w:rPr>
              <w:t>表</w:t>
            </w:r>
            <w:r w:rsidRPr="00C3190D">
              <w:rPr>
                <w:rFonts w:eastAsia="標楷體"/>
                <w:b/>
              </w:rPr>
              <w:t>3-</w:t>
            </w:r>
            <w:r w:rsidR="000B125D" w:rsidRPr="00C3190D">
              <w:rPr>
                <w:rFonts w:eastAsia="標楷體"/>
                <w:b/>
              </w:rPr>
              <w:t xml:space="preserve">2-7 </w:t>
            </w:r>
            <w:r w:rsidR="000B125D" w:rsidRPr="00C3190D">
              <w:rPr>
                <w:rFonts w:eastAsia="標楷體"/>
                <w:b/>
              </w:rPr>
              <w:t>本系教師執行校外計畫獲得校內獎勵一覽表</w:t>
            </w:r>
          </w:p>
        </w:tc>
      </w:tr>
      <w:tr w:rsidR="000B125D" w:rsidRPr="00C3190D" w14:paraId="771A3F53" w14:textId="77777777" w:rsidTr="007C462F">
        <w:tc>
          <w:tcPr>
            <w:tcW w:w="620" w:type="pct"/>
            <w:shd w:val="clear" w:color="auto" w:fill="C4BC96" w:themeFill="background2" w:themeFillShade="BF"/>
            <w:vAlign w:val="center"/>
          </w:tcPr>
          <w:p w14:paraId="57E2D547" w14:textId="77777777" w:rsidR="000B125D" w:rsidRPr="00C3190D" w:rsidRDefault="000B125D" w:rsidP="000C4576">
            <w:pPr>
              <w:snapToGrid w:val="0"/>
              <w:jc w:val="center"/>
              <w:rPr>
                <w:rFonts w:eastAsia="標楷體"/>
              </w:rPr>
            </w:pPr>
            <w:r w:rsidRPr="00C3190D">
              <w:rPr>
                <w:rFonts w:eastAsia="標楷體"/>
              </w:rPr>
              <w:t>學年度</w:t>
            </w:r>
          </w:p>
        </w:tc>
        <w:tc>
          <w:tcPr>
            <w:tcW w:w="543" w:type="pct"/>
            <w:shd w:val="clear" w:color="auto" w:fill="C4BC96" w:themeFill="background2" w:themeFillShade="BF"/>
            <w:vAlign w:val="center"/>
          </w:tcPr>
          <w:p w14:paraId="341CF8C8" w14:textId="77777777" w:rsidR="000B125D" w:rsidRPr="00C3190D" w:rsidRDefault="000B125D" w:rsidP="000C4576">
            <w:pPr>
              <w:snapToGrid w:val="0"/>
              <w:jc w:val="center"/>
              <w:rPr>
                <w:rFonts w:eastAsia="標楷體"/>
              </w:rPr>
            </w:pPr>
            <w:r w:rsidRPr="00C3190D">
              <w:rPr>
                <w:rFonts w:eastAsia="標楷體"/>
              </w:rPr>
              <w:t>教師</w:t>
            </w:r>
          </w:p>
        </w:tc>
        <w:tc>
          <w:tcPr>
            <w:tcW w:w="1416" w:type="pct"/>
            <w:shd w:val="clear" w:color="auto" w:fill="C4BC96" w:themeFill="background2" w:themeFillShade="BF"/>
            <w:vAlign w:val="center"/>
          </w:tcPr>
          <w:p w14:paraId="5680F163" w14:textId="77777777" w:rsidR="000B125D" w:rsidRPr="00C3190D" w:rsidRDefault="000B125D" w:rsidP="000C4576">
            <w:pPr>
              <w:snapToGrid w:val="0"/>
              <w:jc w:val="center"/>
              <w:rPr>
                <w:rFonts w:eastAsia="標楷體"/>
              </w:rPr>
            </w:pPr>
            <w:r w:rsidRPr="00C3190D">
              <w:rPr>
                <w:rFonts w:eastAsia="標楷體"/>
              </w:rPr>
              <w:t>計畫名稱</w:t>
            </w:r>
          </w:p>
        </w:tc>
        <w:tc>
          <w:tcPr>
            <w:tcW w:w="859" w:type="pct"/>
            <w:shd w:val="clear" w:color="auto" w:fill="C4BC96" w:themeFill="background2" w:themeFillShade="BF"/>
            <w:vAlign w:val="center"/>
          </w:tcPr>
          <w:p w14:paraId="2BB94FEA" w14:textId="77777777" w:rsidR="000B125D" w:rsidRPr="00C3190D" w:rsidRDefault="000B125D" w:rsidP="000C4576">
            <w:pPr>
              <w:snapToGrid w:val="0"/>
              <w:jc w:val="center"/>
              <w:rPr>
                <w:rFonts w:eastAsia="標楷體"/>
              </w:rPr>
            </w:pPr>
            <w:r w:rsidRPr="00C3190D">
              <w:rPr>
                <w:rFonts w:eastAsia="標楷體"/>
              </w:rPr>
              <w:t>委託單位</w:t>
            </w:r>
          </w:p>
        </w:tc>
        <w:tc>
          <w:tcPr>
            <w:tcW w:w="709" w:type="pct"/>
            <w:shd w:val="clear" w:color="auto" w:fill="C4BC96" w:themeFill="background2" w:themeFillShade="BF"/>
            <w:vAlign w:val="center"/>
          </w:tcPr>
          <w:p w14:paraId="7F3B7B87" w14:textId="77777777" w:rsidR="000B125D" w:rsidRPr="00C3190D" w:rsidRDefault="000B125D" w:rsidP="000C4576">
            <w:pPr>
              <w:snapToGrid w:val="0"/>
              <w:jc w:val="center"/>
              <w:rPr>
                <w:rFonts w:eastAsia="標楷體"/>
              </w:rPr>
            </w:pPr>
            <w:r w:rsidRPr="00C3190D">
              <w:rPr>
                <w:rFonts w:eastAsia="標楷體"/>
              </w:rPr>
              <w:t>參與權重</w:t>
            </w:r>
          </w:p>
        </w:tc>
        <w:tc>
          <w:tcPr>
            <w:tcW w:w="853" w:type="pct"/>
            <w:shd w:val="clear" w:color="auto" w:fill="C4BC96" w:themeFill="background2" w:themeFillShade="BF"/>
            <w:vAlign w:val="center"/>
          </w:tcPr>
          <w:p w14:paraId="27FEDABD" w14:textId="77777777" w:rsidR="000B125D" w:rsidRPr="00C3190D" w:rsidRDefault="000B125D" w:rsidP="000C4576">
            <w:pPr>
              <w:snapToGrid w:val="0"/>
              <w:jc w:val="center"/>
              <w:rPr>
                <w:rFonts w:eastAsia="標楷體"/>
              </w:rPr>
            </w:pPr>
            <w:r w:rsidRPr="00C3190D">
              <w:rPr>
                <w:rFonts w:eastAsia="標楷體"/>
              </w:rPr>
              <w:t>校內獎勵金</w:t>
            </w:r>
          </w:p>
        </w:tc>
      </w:tr>
      <w:tr w:rsidR="00BE1DE1" w:rsidRPr="00C3190D" w14:paraId="1996F3B6" w14:textId="77777777" w:rsidTr="007C462F">
        <w:tc>
          <w:tcPr>
            <w:tcW w:w="620" w:type="pct"/>
            <w:vAlign w:val="center"/>
          </w:tcPr>
          <w:p w14:paraId="44FC5BF9" w14:textId="49CDD2FE" w:rsidR="00BE1DE1" w:rsidRPr="00C3190D" w:rsidRDefault="00BE1DE1" w:rsidP="000C4576">
            <w:pPr>
              <w:snapToGrid w:val="0"/>
              <w:jc w:val="center"/>
              <w:rPr>
                <w:rFonts w:eastAsia="標楷體"/>
              </w:rPr>
            </w:pPr>
            <w:r w:rsidRPr="00C3190D">
              <w:rPr>
                <w:rFonts w:eastAsia="標楷體"/>
              </w:rPr>
              <w:t>112</w:t>
            </w:r>
          </w:p>
        </w:tc>
        <w:tc>
          <w:tcPr>
            <w:tcW w:w="543" w:type="pct"/>
            <w:tcBorders>
              <w:top w:val="single" w:sz="4" w:space="0" w:color="auto"/>
              <w:left w:val="nil"/>
              <w:right w:val="single" w:sz="4" w:space="0" w:color="auto"/>
            </w:tcBorders>
            <w:shd w:val="clear" w:color="auto" w:fill="auto"/>
            <w:vAlign w:val="center"/>
          </w:tcPr>
          <w:p w14:paraId="20612D03" w14:textId="5E1E1AEA" w:rsidR="00BE1DE1" w:rsidRPr="00C3190D" w:rsidRDefault="00BE1DE1" w:rsidP="000C4576">
            <w:pPr>
              <w:snapToGrid w:val="0"/>
              <w:jc w:val="center"/>
              <w:rPr>
                <w:rFonts w:eastAsia="標楷體"/>
                <w:strike/>
              </w:rPr>
            </w:pPr>
            <w:r w:rsidRPr="00C3190D">
              <w:rPr>
                <w:rFonts w:eastAsia="標楷體"/>
              </w:rPr>
              <w:t>林晏如</w:t>
            </w:r>
          </w:p>
        </w:tc>
        <w:tc>
          <w:tcPr>
            <w:tcW w:w="1416" w:type="pct"/>
            <w:tcBorders>
              <w:top w:val="single" w:sz="4" w:space="0" w:color="auto"/>
              <w:left w:val="nil"/>
              <w:right w:val="single" w:sz="4" w:space="0" w:color="auto"/>
            </w:tcBorders>
            <w:shd w:val="clear" w:color="auto" w:fill="auto"/>
            <w:vAlign w:val="center"/>
          </w:tcPr>
          <w:p w14:paraId="4B087F7E" w14:textId="10DE38E1" w:rsidR="00BE1DE1" w:rsidRPr="00C3190D" w:rsidRDefault="00BE1DE1" w:rsidP="000C4576">
            <w:pPr>
              <w:snapToGrid w:val="0"/>
              <w:jc w:val="both"/>
              <w:rPr>
                <w:rFonts w:eastAsia="標楷體"/>
                <w:strike/>
              </w:rPr>
            </w:pPr>
            <w:r w:rsidRPr="00C3190D">
              <w:rPr>
                <w:rFonts w:eastAsia="標楷體"/>
              </w:rPr>
              <w:t>向前垂直持股與市場進入的社會福利效果</w:t>
            </w:r>
          </w:p>
        </w:tc>
        <w:tc>
          <w:tcPr>
            <w:tcW w:w="859" w:type="pct"/>
            <w:tcBorders>
              <w:top w:val="single" w:sz="4" w:space="0" w:color="auto"/>
              <w:left w:val="nil"/>
              <w:right w:val="single" w:sz="4" w:space="0" w:color="auto"/>
            </w:tcBorders>
            <w:shd w:val="clear" w:color="auto" w:fill="auto"/>
            <w:vAlign w:val="center"/>
          </w:tcPr>
          <w:p w14:paraId="200FCF7B" w14:textId="53DDA647" w:rsidR="00BE1DE1" w:rsidRPr="00C3190D" w:rsidRDefault="00BE1DE1" w:rsidP="000C4576">
            <w:pPr>
              <w:snapToGrid w:val="0"/>
              <w:jc w:val="center"/>
              <w:rPr>
                <w:rFonts w:eastAsia="標楷體"/>
                <w:strike/>
              </w:rPr>
            </w:pPr>
            <w:r w:rsidRPr="00C3190D">
              <w:rPr>
                <w:rFonts w:eastAsia="標楷體"/>
              </w:rPr>
              <w:t>國科會</w:t>
            </w:r>
          </w:p>
        </w:tc>
        <w:tc>
          <w:tcPr>
            <w:tcW w:w="709" w:type="pct"/>
            <w:tcBorders>
              <w:top w:val="single" w:sz="4" w:space="0" w:color="auto"/>
              <w:left w:val="nil"/>
              <w:right w:val="single" w:sz="4" w:space="0" w:color="auto"/>
            </w:tcBorders>
            <w:shd w:val="clear" w:color="auto" w:fill="auto"/>
            <w:vAlign w:val="center"/>
          </w:tcPr>
          <w:p w14:paraId="199758D5" w14:textId="34D16661" w:rsidR="00BE1DE1" w:rsidRPr="00C3190D" w:rsidRDefault="00BE1DE1" w:rsidP="000C4576">
            <w:pPr>
              <w:snapToGrid w:val="0"/>
              <w:jc w:val="center"/>
              <w:rPr>
                <w:rFonts w:eastAsia="標楷體"/>
                <w:strike/>
              </w:rPr>
            </w:pPr>
            <w:r w:rsidRPr="00C3190D">
              <w:rPr>
                <w:rFonts w:eastAsia="標楷體"/>
              </w:rPr>
              <w:t>100%</w:t>
            </w:r>
          </w:p>
        </w:tc>
        <w:tc>
          <w:tcPr>
            <w:tcW w:w="853" w:type="pct"/>
            <w:vAlign w:val="center"/>
          </w:tcPr>
          <w:p w14:paraId="5E37B13A" w14:textId="5B4B2230" w:rsidR="00BE1DE1" w:rsidRPr="00C3190D" w:rsidRDefault="00BE1DE1" w:rsidP="000C4576">
            <w:pPr>
              <w:snapToGrid w:val="0"/>
              <w:jc w:val="center"/>
              <w:rPr>
                <w:rFonts w:eastAsia="標楷體"/>
                <w:strike/>
              </w:rPr>
            </w:pPr>
            <w:r w:rsidRPr="00C3190D">
              <w:rPr>
                <w:rFonts w:eastAsia="標楷體"/>
              </w:rPr>
              <w:t>7,000</w:t>
            </w:r>
          </w:p>
        </w:tc>
      </w:tr>
      <w:tr w:rsidR="00BE1DE1" w:rsidRPr="00C3190D" w14:paraId="0323046D" w14:textId="77777777" w:rsidTr="007C462F">
        <w:tc>
          <w:tcPr>
            <w:tcW w:w="620" w:type="pct"/>
            <w:vAlign w:val="center"/>
          </w:tcPr>
          <w:p w14:paraId="1D809DCD" w14:textId="77777777" w:rsidR="00BE1DE1" w:rsidRPr="00C3190D" w:rsidRDefault="00BE1DE1" w:rsidP="000C4576">
            <w:pPr>
              <w:snapToGrid w:val="0"/>
              <w:jc w:val="center"/>
              <w:rPr>
                <w:rFonts w:eastAsia="標楷體"/>
              </w:rPr>
            </w:pPr>
            <w:r w:rsidRPr="00C3190D">
              <w:rPr>
                <w:rFonts w:eastAsia="標楷體"/>
              </w:rPr>
              <w:t>113</w:t>
            </w:r>
          </w:p>
        </w:tc>
        <w:tc>
          <w:tcPr>
            <w:tcW w:w="543" w:type="pct"/>
            <w:tcBorders>
              <w:top w:val="single" w:sz="4" w:space="0" w:color="auto"/>
              <w:left w:val="nil"/>
              <w:right w:val="single" w:sz="4" w:space="0" w:color="auto"/>
            </w:tcBorders>
            <w:shd w:val="clear" w:color="auto" w:fill="auto"/>
            <w:vAlign w:val="center"/>
          </w:tcPr>
          <w:p w14:paraId="6A328E46" w14:textId="578F73DA" w:rsidR="00BE1DE1" w:rsidRPr="00C3190D" w:rsidRDefault="00BE1DE1" w:rsidP="000C4576">
            <w:pPr>
              <w:snapToGrid w:val="0"/>
              <w:jc w:val="center"/>
              <w:rPr>
                <w:rFonts w:eastAsia="標楷體"/>
              </w:rPr>
            </w:pPr>
            <w:r w:rsidRPr="00C3190D">
              <w:rPr>
                <w:rFonts w:eastAsia="標楷體"/>
                <w:color w:val="0D0D0D"/>
              </w:rPr>
              <w:t>陳麗雪</w:t>
            </w:r>
          </w:p>
        </w:tc>
        <w:tc>
          <w:tcPr>
            <w:tcW w:w="1416" w:type="pct"/>
            <w:tcBorders>
              <w:top w:val="single" w:sz="4" w:space="0" w:color="auto"/>
              <w:left w:val="single" w:sz="4" w:space="0" w:color="auto"/>
              <w:right w:val="single" w:sz="4" w:space="0" w:color="auto"/>
            </w:tcBorders>
            <w:shd w:val="clear" w:color="auto" w:fill="auto"/>
            <w:vAlign w:val="center"/>
          </w:tcPr>
          <w:p w14:paraId="3088F43D" w14:textId="642A8B80" w:rsidR="00BE1DE1" w:rsidRPr="00C3190D" w:rsidRDefault="00BE1DE1" w:rsidP="000C4576">
            <w:pPr>
              <w:snapToGrid w:val="0"/>
              <w:jc w:val="both"/>
              <w:rPr>
                <w:rFonts w:eastAsia="標楷體"/>
              </w:rPr>
            </w:pPr>
            <w:r w:rsidRPr="00C3190D">
              <w:rPr>
                <w:rFonts w:eastAsia="標楷體"/>
                <w:color w:val="000000"/>
              </w:rPr>
              <w:t>考量多層級指標下臺灣前百大公司靜態與動態</w:t>
            </w:r>
            <w:r w:rsidRPr="00C3190D">
              <w:rPr>
                <w:rFonts w:eastAsia="標楷體"/>
                <w:color w:val="000000"/>
              </w:rPr>
              <w:t>ESG</w:t>
            </w:r>
            <w:r w:rsidRPr="00C3190D">
              <w:rPr>
                <w:rFonts w:eastAsia="標楷體"/>
                <w:color w:val="000000"/>
              </w:rPr>
              <w:t>績效之研究</w:t>
            </w:r>
          </w:p>
        </w:tc>
        <w:tc>
          <w:tcPr>
            <w:tcW w:w="859" w:type="pct"/>
            <w:tcBorders>
              <w:top w:val="single" w:sz="4" w:space="0" w:color="auto"/>
              <w:left w:val="single" w:sz="4" w:space="0" w:color="auto"/>
              <w:right w:val="single" w:sz="4" w:space="0" w:color="auto"/>
            </w:tcBorders>
            <w:shd w:val="clear" w:color="auto" w:fill="auto"/>
            <w:vAlign w:val="center"/>
          </w:tcPr>
          <w:p w14:paraId="110E95B7" w14:textId="34FFAE5A" w:rsidR="00BE1DE1" w:rsidRPr="00C3190D" w:rsidRDefault="00BE1DE1" w:rsidP="000C4576">
            <w:pPr>
              <w:snapToGrid w:val="0"/>
              <w:jc w:val="center"/>
              <w:rPr>
                <w:rFonts w:eastAsia="標楷體"/>
              </w:rPr>
            </w:pPr>
            <w:r w:rsidRPr="00C3190D">
              <w:rPr>
                <w:rFonts w:eastAsia="標楷體"/>
              </w:rPr>
              <w:t>國科會</w:t>
            </w:r>
          </w:p>
        </w:tc>
        <w:tc>
          <w:tcPr>
            <w:tcW w:w="709" w:type="pct"/>
            <w:tcBorders>
              <w:top w:val="single" w:sz="4" w:space="0" w:color="auto"/>
              <w:left w:val="nil"/>
              <w:right w:val="single" w:sz="4" w:space="0" w:color="auto"/>
            </w:tcBorders>
            <w:shd w:val="clear" w:color="auto" w:fill="auto"/>
            <w:vAlign w:val="center"/>
          </w:tcPr>
          <w:p w14:paraId="779240E1" w14:textId="4FD09500" w:rsidR="00BE1DE1" w:rsidRPr="00C3190D" w:rsidRDefault="00BE1DE1" w:rsidP="000C4576">
            <w:pPr>
              <w:snapToGrid w:val="0"/>
              <w:jc w:val="center"/>
              <w:rPr>
                <w:rFonts w:eastAsia="標楷體"/>
              </w:rPr>
            </w:pPr>
            <w:r w:rsidRPr="00C3190D">
              <w:rPr>
                <w:rFonts w:eastAsia="標楷體"/>
              </w:rPr>
              <w:t>100%</w:t>
            </w:r>
          </w:p>
        </w:tc>
        <w:tc>
          <w:tcPr>
            <w:tcW w:w="853" w:type="pct"/>
            <w:tcBorders>
              <w:top w:val="single" w:sz="4" w:space="0" w:color="auto"/>
              <w:left w:val="single" w:sz="4" w:space="0" w:color="auto"/>
              <w:right w:val="single" w:sz="4" w:space="0" w:color="auto"/>
            </w:tcBorders>
            <w:shd w:val="clear" w:color="auto" w:fill="FFFFFF" w:themeFill="background1"/>
            <w:vAlign w:val="center"/>
          </w:tcPr>
          <w:p w14:paraId="40CFE8CE" w14:textId="0FF106D5" w:rsidR="00BE1DE1" w:rsidRPr="00C3190D" w:rsidRDefault="00BE1DE1" w:rsidP="000C4576">
            <w:pPr>
              <w:snapToGrid w:val="0"/>
              <w:jc w:val="center"/>
              <w:rPr>
                <w:rFonts w:eastAsia="標楷體"/>
              </w:rPr>
            </w:pPr>
            <w:r w:rsidRPr="00C3190D">
              <w:rPr>
                <w:rFonts w:eastAsia="標楷體"/>
              </w:rPr>
              <w:t>36,500</w:t>
            </w:r>
          </w:p>
        </w:tc>
      </w:tr>
      <w:tr w:rsidR="00BE1DE1" w:rsidRPr="00C3190D" w14:paraId="0CEC1CC6" w14:textId="77777777" w:rsidTr="007C462F">
        <w:tc>
          <w:tcPr>
            <w:tcW w:w="620" w:type="pct"/>
            <w:vAlign w:val="center"/>
          </w:tcPr>
          <w:p w14:paraId="17390722" w14:textId="77777777" w:rsidR="00BE1DE1" w:rsidRPr="00C3190D" w:rsidRDefault="00BE1DE1" w:rsidP="000C4576">
            <w:pPr>
              <w:snapToGrid w:val="0"/>
              <w:jc w:val="center"/>
              <w:rPr>
                <w:rFonts w:eastAsia="標楷體"/>
              </w:rPr>
            </w:pPr>
            <w:r w:rsidRPr="00C3190D">
              <w:rPr>
                <w:rFonts w:eastAsia="標楷體"/>
              </w:rPr>
              <w:t>114</w:t>
            </w:r>
          </w:p>
        </w:tc>
        <w:tc>
          <w:tcPr>
            <w:tcW w:w="543" w:type="pct"/>
            <w:vAlign w:val="center"/>
          </w:tcPr>
          <w:p w14:paraId="01D372B4" w14:textId="38767CD6" w:rsidR="00BE1DE1" w:rsidRPr="00C3190D" w:rsidRDefault="00BE1DE1" w:rsidP="000C4576">
            <w:pPr>
              <w:snapToGrid w:val="0"/>
              <w:jc w:val="center"/>
              <w:rPr>
                <w:rFonts w:eastAsia="標楷體"/>
              </w:rPr>
            </w:pPr>
            <w:r w:rsidRPr="00C3190D">
              <w:rPr>
                <w:rFonts w:eastAsia="標楷體"/>
                <w:color w:val="0D0D0D"/>
              </w:rPr>
              <w:t>陳麗雪</w:t>
            </w:r>
          </w:p>
        </w:tc>
        <w:tc>
          <w:tcPr>
            <w:tcW w:w="1416" w:type="pct"/>
            <w:vAlign w:val="center"/>
          </w:tcPr>
          <w:p w14:paraId="27E42494" w14:textId="7C9947C1" w:rsidR="00BE1DE1" w:rsidRPr="00C3190D" w:rsidRDefault="00BE1DE1" w:rsidP="000C4576">
            <w:pPr>
              <w:snapToGrid w:val="0"/>
              <w:jc w:val="both"/>
              <w:rPr>
                <w:rFonts w:eastAsia="標楷體"/>
              </w:rPr>
            </w:pPr>
            <w:r w:rsidRPr="00C3190D">
              <w:rPr>
                <w:rFonts w:eastAsia="標楷體"/>
                <w:color w:val="000000"/>
                <w:shd w:val="clear" w:color="auto" w:fill="FFFFFF"/>
              </w:rPr>
              <w:t>績效基礎下臺灣觀光旅館危機預警與影響因素之研究</w:t>
            </w:r>
          </w:p>
        </w:tc>
        <w:tc>
          <w:tcPr>
            <w:tcW w:w="859" w:type="pct"/>
            <w:vAlign w:val="center"/>
          </w:tcPr>
          <w:p w14:paraId="765C1CA7" w14:textId="761DF57D" w:rsidR="00BE1DE1" w:rsidRPr="00C3190D" w:rsidRDefault="00BE1DE1" w:rsidP="000C4576">
            <w:pPr>
              <w:snapToGrid w:val="0"/>
              <w:jc w:val="center"/>
              <w:rPr>
                <w:rFonts w:eastAsia="標楷體"/>
              </w:rPr>
            </w:pPr>
            <w:r w:rsidRPr="00C3190D">
              <w:rPr>
                <w:rFonts w:eastAsia="標楷體"/>
              </w:rPr>
              <w:t>國科會</w:t>
            </w:r>
          </w:p>
        </w:tc>
        <w:tc>
          <w:tcPr>
            <w:tcW w:w="709" w:type="pct"/>
            <w:tcBorders>
              <w:top w:val="nil"/>
              <w:left w:val="nil"/>
              <w:right w:val="single" w:sz="4" w:space="0" w:color="auto"/>
            </w:tcBorders>
            <w:shd w:val="clear" w:color="auto" w:fill="auto"/>
            <w:vAlign w:val="center"/>
          </w:tcPr>
          <w:p w14:paraId="46C4302C" w14:textId="765FC35A" w:rsidR="00BE1DE1" w:rsidRPr="00C3190D" w:rsidRDefault="00BE1DE1" w:rsidP="000C4576">
            <w:pPr>
              <w:snapToGrid w:val="0"/>
              <w:jc w:val="center"/>
              <w:rPr>
                <w:rFonts w:eastAsia="標楷體"/>
              </w:rPr>
            </w:pPr>
            <w:r w:rsidRPr="00C3190D">
              <w:rPr>
                <w:rFonts w:eastAsia="標楷體"/>
              </w:rPr>
              <w:t>100%</w:t>
            </w:r>
          </w:p>
        </w:tc>
        <w:tc>
          <w:tcPr>
            <w:tcW w:w="853" w:type="pct"/>
            <w:shd w:val="clear" w:color="auto" w:fill="FFFFFF" w:themeFill="background1"/>
            <w:vAlign w:val="center"/>
          </w:tcPr>
          <w:p w14:paraId="6F78EB69" w14:textId="7B9C5C65" w:rsidR="00BE1DE1" w:rsidRPr="00C3190D" w:rsidRDefault="00BE1DE1" w:rsidP="000C4576">
            <w:pPr>
              <w:snapToGrid w:val="0"/>
              <w:jc w:val="center"/>
              <w:rPr>
                <w:rFonts w:eastAsia="標楷體"/>
              </w:rPr>
            </w:pPr>
            <w:r w:rsidRPr="00C3190D">
              <w:rPr>
                <w:rFonts w:eastAsia="標楷體"/>
              </w:rPr>
              <w:t>-</w:t>
            </w:r>
          </w:p>
        </w:tc>
      </w:tr>
      <w:tr w:rsidR="00EF622A" w:rsidRPr="00C3190D" w14:paraId="4EAA2D20" w14:textId="77777777" w:rsidTr="007C462F">
        <w:tc>
          <w:tcPr>
            <w:tcW w:w="5000" w:type="pct"/>
            <w:gridSpan w:val="6"/>
            <w:tcBorders>
              <w:top w:val="nil"/>
              <w:left w:val="nil"/>
              <w:bottom w:val="nil"/>
              <w:right w:val="nil"/>
            </w:tcBorders>
            <w:vAlign w:val="center"/>
          </w:tcPr>
          <w:p w14:paraId="53CF317B" w14:textId="401F4D89" w:rsidR="00EF622A" w:rsidRPr="00C3190D" w:rsidRDefault="00BE1DE1" w:rsidP="000C4576">
            <w:pPr>
              <w:snapToGrid w:val="0"/>
              <w:rPr>
                <w:rFonts w:eastAsia="標楷體"/>
                <w:b/>
              </w:rPr>
            </w:pPr>
            <w:r w:rsidRPr="00C3190D">
              <w:rPr>
                <w:rFonts w:eastAsia="標楷體"/>
              </w:rPr>
              <w:t xml:space="preserve">* </w:t>
            </w:r>
            <w:r w:rsidRPr="00C3190D">
              <w:rPr>
                <w:rFonts w:eastAsia="標楷體"/>
              </w:rPr>
              <w:t>林晏如老師於</w:t>
            </w:r>
            <w:r w:rsidRPr="00C3190D">
              <w:rPr>
                <w:rFonts w:eastAsia="標楷體"/>
              </w:rPr>
              <w:t>113-2</w:t>
            </w:r>
            <w:r w:rsidRPr="00C3190D">
              <w:rPr>
                <w:rFonts w:eastAsia="標楷體"/>
              </w:rPr>
              <w:t>學期離職</w:t>
            </w:r>
          </w:p>
        </w:tc>
      </w:tr>
    </w:tbl>
    <w:p w14:paraId="51D88073" w14:textId="0F242BF6" w:rsidR="008E29FA" w:rsidRPr="00C3190D" w:rsidRDefault="008E29FA" w:rsidP="000C4576">
      <w:pPr>
        <w:snapToGrid w:val="0"/>
        <w:jc w:val="both"/>
        <w:rPr>
          <w:rFonts w:eastAsia="標楷體"/>
          <w:sz w:val="28"/>
          <w:szCs w:val="28"/>
          <w:highlight w:val="yellow"/>
        </w:rPr>
      </w:pPr>
    </w:p>
    <w:tbl>
      <w:tblPr>
        <w:tblStyle w:val="a3"/>
        <w:tblW w:w="5000" w:type="pct"/>
        <w:tblLayout w:type="fixed"/>
        <w:tblLook w:val="04A0" w:firstRow="1" w:lastRow="0" w:firstColumn="1" w:lastColumn="0" w:noHBand="0" w:noVBand="1"/>
      </w:tblPr>
      <w:tblGrid>
        <w:gridCol w:w="683"/>
        <w:gridCol w:w="972"/>
        <w:gridCol w:w="3873"/>
        <w:gridCol w:w="1984"/>
        <w:gridCol w:w="1189"/>
        <w:gridCol w:w="937"/>
      </w:tblGrid>
      <w:tr w:rsidR="00297896" w:rsidRPr="00C3190D" w14:paraId="7ADA7F22" w14:textId="77777777" w:rsidTr="00FB7581">
        <w:tc>
          <w:tcPr>
            <w:tcW w:w="5000" w:type="pct"/>
            <w:gridSpan w:val="6"/>
            <w:tcBorders>
              <w:top w:val="nil"/>
              <w:left w:val="nil"/>
              <w:right w:val="nil"/>
            </w:tcBorders>
            <w:shd w:val="clear" w:color="auto" w:fill="FFFFFF" w:themeFill="background1"/>
            <w:vAlign w:val="center"/>
          </w:tcPr>
          <w:p w14:paraId="02C280F9" w14:textId="3D9C7B6B" w:rsidR="00297896" w:rsidRPr="00C3190D" w:rsidRDefault="00C72105" w:rsidP="000C4576">
            <w:pPr>
              <w:snapToGrid w:val="0"/>
              <w:jc w:val="center"/>
              <w:rPr>
                <w:rFonts w:eastAsia="標楷體"/>
              </w:rPr>
            </w:pPr>
            <w:r w:rsidRPr="00C3190D">
              <w:rPr>
                <w:rFonts w:eastAsia="標楷體"/>
                <w:b/>
              </w:rPr>
              <w:t>表</w:t>
            </w:r>
            <w:r w:rsidRPr="00C3190D">
              <w:rPr>
                <w:rFonts w:eastAsia="標楷體"/>
                <w:b/>
              </w:rPr>
              <w:t>3-</w:t>
            </w:r>
            <w:r w:rsidR="00297896" w:rsidRPr="00C3190D">
              <w:rPr>
                <w:rFonts w:eastAsia="標楷體"/>
                <w:b/>
              </w:rPr>
              <w:t xml:space="preserve">2-8 </w:t>
            </w:r>
            <w:r w:rsidR="00297896" w:rsidRPr="00C3190D">
              <w:rPr>
                <w:rFonts w:eastAsia="標楷體"/>
                <w:b/>
              </w:rPr>
              <w:t>本系教師期刊論文發表獲得校內獎勵一覽表</w:t>
            </w:r>
          </w:p>
        </w:tc>
      </w:tr>
      <w:tr w:rsidR="00297896" w:rsidRPr="00C3190D" w14:paraId="7231051D" w14:textId="77777777" w:rsidTr="00FB7581">
        <w:tc>
          <w:tcPr>
            <w:tcW w:w="355" w:type="pct"/>
            <w:shd w:val="clear" w:color="auto" w:fill="C4BC96" w:themeFill="background2" w:themeFillShade="BF"/>
            <w:vAlign w:val="center"/>
          </w:tcPr>
          <w:p w14:paraId="2B4C41C7" w14:textId="77777777" w:rsidR="00297896" w:rsidRPr="00C3190D" w:rsidRDefault="00297896" w:rsidP="000C4576">
            <w:pPr>
              <w:snapToGrid w:val="0"/>
              <w:jc w:val="center"/>
              <w:rPr>
                <w:rFonts w:eastAsia="標楷體"/>
              </w:rPr>
            </w:pPr>
            <w:r w:rsidRPr="00C3190D">
              <w:rPr>
                <w:rFonts w:eastAsia="標楷體"/>
              </w:rPr>
              <w:t>學年度</w:t>
            </w:r>
          </w:p>
        </w:tc>
        <w:tc>
          <w:tcPr>
            <w:tcW w:w="504" w:type="pct"/>
            <w:shd w:val="clear" w:color="auto" w:fill="C4BC96" w:themeFill="background2" w:themeFillShade="BF"/>
            <w:vAlign w:val="center"/>
          </w:tcPr>
          <w:p w14:paraId="2784349A" w14:textId="77777777" w:rsidR="00297896" w:rsidRPr="00C3190D" w:rsidRDefault="00297896" w:rsidP="000C4576">
            <w:pPr>
              <w:snapToGrid w:val="0"/>
              <w:jc w:val="center"/>
              <w:rPr>
                <w:rFonts w:eastAsia="標楷體"/>
              </w:rPr>
            </w:pPr>
            <w:r w:rsidRPr="00C3190D">
              <w:rPr>
                <w:rFonts w:eastAsia="標楷體"/>
              </w:rPr>
              <w:t>教師</w:t>
            </w:r>
          </w:p>
        </w:tc>
        <w:tc>
          <w:tcPr>
            <w:tcW w:w="2009" w:type="pct"/>
            <w:shd w:val="clear" w:color="auto" w:fill="C4BC96" w:themeFill="background2" w:themeFillShade="BF"/>
            <w:vAlign w:val="center"/>
          </w:tcPr>
          <w:p w14:paraId="15E2D276" w14:textId="77777777" w:rsidR="00297896" w:rsidRPr="00C3190D" w:rsidRDefault="00297896" w:rsidP="000C4576">
            <w:pPr>
              <w:snapToGrid w:val="0"/>
              <w:jc w:val="center"/>
              <w:rPr>
                <w:rFonts w:eastAsia="標楷體"/>
              </w:rPr>
            </w:pPr>
            <w:r w:rsidRPr="00C3190D">
              <w:rPr>
                <w:rFonts w:eastAsia="標楷體"/>
              </w:rPr>
              <w:t>發表文章</w:t>
            </w:r>
          </w:p>
        </w:tc>
        <w:tc>
          <w:tcPr>
            <w:tcW w:w="1029" w:type="pct"/>
            <w:shd w:val="clear" w:color="auto" w:fill="C4BC96" w:themeFill="background2" w:themeFillShade="BF"/>
            <w:vAlign w:val="center"/>
          </w:tcPr>
          <w:p w14:paraId="39B0BC87" w14:textId="77777777" w:rsidR="00297896" w:rsidRPr="00C3190D" w:rsidRDefault="00297896" w:rsidP="000C4576">
            <w:pPr>
              <w:snapToGrid w:val="0"/>
              <w:jc w:val="center"/>
              <w:rPr>
                <w:rFonts w:eastAsia="標楷體"/>
              </w:rPr>
            </w:pPr>
            <w:r w:rsidRPr="00C3190D">
              <w:rPr>
                <w:rFonts w:eastAsia="標楷體"/>
              </w:rPr>
              <w:t>期刊名稱</w:t>
            </w:r>
          </w:p>
        </w:tc>
        <w:tc>
          <w:tcPr>
            <w:tcW w:w="617" w:type="pct"/>
            <w:shd w:val="clear" w:color="auto" w:fill="C4BC96" w:themeFill="background2" w:themeFillShade="BF"/>
            <w:vAlign w:val="center"/>
          </w:tcPr>
          <w:p w14:paraId="4C3D61B5" w14:textId="77777777" w:rsidR="00297896" w:rsidRPr="00C3190D" w:rsidRDefault="00297896" w:rsidP="000C4576">
            <w:pPr>
              <w:snapToGrid w:val="0"/>
              <w:jc w:val="center"/>
              <w:rPr>
                <w:rFonts w:eastAsia="標楷體"/>
              </w:rPr>
            </w:pPr>
            <w:r w:rsidRPr="00C3190D">
              <w:rPr>
                <w:rFonts w:eastAsia="標楷體"/>
              </w:rPr>
              <w:t>資料庫</w:t>
            </w:r>
          </w:p>
        </w:tc>
        <w:tc>
          <w:tcPr>
            <w:tcW w:w="486" w:type="pct"/>
            <w:shd w:val="clear" w:color="auto" w:fill="C4BC96" w:themeFill="background2" w:themeFillShade="BF"/>
            <w:vAlign w:val="center"/>
          </w:tcPr>
          <w:p w14:paraId="69DA2E59" w14:textId="77777777" w:rsidR="00297896" w:rsidRPr="00C3190D" w:rsidRDefault="00297896" w:rsidP="000C4576">
            <w:pPr>
              <w:snapToGrid w:val="0"/>
              <w:jc w:val="center"/>
              <w:rPr>
                <w:rFonts w:eastAsia="標楷體"/>
              </w:rPr>
            </w:pPr>
            <w:r w:rsidRPr="00C3190D">
              <w:rPr>
                <w:rFonts w:eastAsia="標楷體"/>
              </w:rPr>
              <w:t>校內獎勵金</w:t>
            </w:r>
          </w:p>
        </w:tc>
      </w:tr>
      <w:tr w:rsidR="00EF622A" w:rsidRPr="00C3190D" w14:paraId="51AADF3D" w14:textId="77777777" w:rsidTr="00FB7581">
        <w:tc>
          <w:tcPr>
            <w:tcW w:w="355" w:type="pct"/>
            <w:vAlign w:val="center"/>
          </w:tcPr>
          <w:p w14:paraId="5D9E223E" w14:textId="77777777" w:rsidR="00EF622A" w:rsidRPr="00C3190D" w:rsidRDefault="00EF622A" w:rsidP="000C4576">
            <w:pPr>
              <w:snapToGrid w:val="0"/>
              <w:jc w:val="center"/>
              <w:rPr>
                <w:rFonts w:eastAsia="標楷體"/>
              </w:rPr>
            </w:pPr>
            <w:r w:rsidRPr="00C3190D">
              <w:rPr>
                <w:rFonts w:eastAsia="標楷體"/>
              </w:rPr>
              <w:t>112</w:t>
            </w:r>
          </w:p>
        </w:tc>
        <w:tc>
          <w:tcPr>
            <w:tcW w:w="504" w:type="pct"/>
            <w:shd w:val="clear" w:color="000000" w:fill="FFFFFF"/>
            <w:vAlign w:val="center"/>
          </w:tcPr>
          <w:p w14:paraId="16949658" w14:textId="5F8DBF09" w:rsidR="00EF622A" w:rsidRPr="00C3190D" w:rsidRDefault="00EF622A" w:rsidP="000C4576">
            <w:pPr>
              <w:snapToGrid w:val="0"/>
              <w:jc w:val="center"/>
              <w:rPr>
                <w:rFonts w:eastAsia="標楷體"/>
              </w:rPr>
            </w:pPr>
            <w:r w:rsidRPr="00C3190D">
              <w:rPr>
                <w:rFonts w:eastAsia="標楷體"/>
              </w:rPr>
              <w:t>林晏如</w:t>
            </w:r>
          </w:p>
        </w:tc>
        <w:tc>
          <w:tcPr>
            <w:tcW w:w="2009" w:type="pct"/>
            <w:shd w:val="clear" w:color="000000" w:fill="FFFFFF"/>
            <w:vAlign w:val="center"/>
          </w:tcPr>
          <w:p w14:paraId="5D585E12" w14:textId="0BB2E04F" w:rsidR="00EF622A" w:rsidRPr="00C3190D" w:rsidRDefault="00EF622A" w:rsidP="000C4576">
            <w:pPr>
              <w:snapToGrid w:val="0"/>
              <w:jc w:val="center"/>
              <w:rPr>
                <w:rFonts w:eastAsia="標楷體"/>
              </w:rPr>
            </w:pPr>
            <w:r w:rsidRPr="00C3190D">
              <w:rPr>
                <w:rFonts w:eastAsia="標楷體"/>
              </w:rPr>
              <w:t>Input Price, Bargaining Power, and a Multi-Input-Multi-Product Firm</w:t>
            </w:r>
          </w:p>
        </w:tc>
        <w:tc>
          <w:tcPr>
            <w:tcW w:w="1029" w:type="pct"/>
            <w:shd w:val="clear" w:color="000000" w:fill="FFFFFF"/>
            <w:vAlign w:val="center"/>
          </w:tcPr>
          <w:p w14:paraId="338CC222" w14:textId="77777777" w:rsidR="00EF622A" w:rsidRPr="00C3190D" w:rsidRDefault="00EF622A" w:rsidP="000C4576">
            <w:pPr>
              <w:snapToGrid w:val="0"/>
              <w:jc w:val="center"/>
              <w:rPr>
                <w:rFonts w:eastAsia="標楷體"/>
              </w:rPr>
            </w:pPr>
            <w:r w:rsidRPr="00C3190D">
              <w:rPr>
                <w:rFonts w:eastAsia="標楷體"/>
              </w:rPr>
              <w:t xml:space="preserve">The Japanese </w:t>
            </w:r>
          </w:p>
          <w:p w14:paraId="221DC9E8" w14:textId="3A00514B" w:rsidR="00EF622A" w:rsidRPr="00C3190D" w:rsidRDefault="00EF622A" w:rsidP="000C4576">
            <w:pPr>
              <w:snapToGrid w:val="0"/>
              <w:jc w:val="center"/>
              <w:rPr>
                <w:rFonts w:eastAsia="標楷體"/>
              </w:rPr>
            </w:pPr>
            <w:r w:rsidRPr="00C3190D">
              <w:rPr>
                <w:rFonts w:eastAsia="標楷體"/>
              </w:rPr>
              <w:t>Economic Review</w:t>
            </w:r>
          </w:p>
        </w:tc>
        <w:tc>
          <w:tcPr>
            <w:tcW w:w="617" w:type="pct"/>
            <w:shd w:val="clear" w:color="000000" w:fill="FFFFFF"/>
            <w:vAlign w:val="center"/>
          </w:tcPr>
          <w:p w14:paraId="6BD79C4D" w14:textId="757F11F0" w:rsidR="00EF622A" w:rsidRPr="00C3190D" w:rsidRDefault="00EF622A" w:rsidP="000C4576">
            <w:pPr>
              <w:snapToGrid w:val="0"/>
              <w:jc w:val="center"/>
              <w:rPr>
                <w:rFonts w:eastAsia="標楷體"/>
              </w:rPr>
            </w:pPr>
            <w:r w:rsidRPr="00C3190D">
              <w:rPr>
                <w:rFonts w:eastAsia="標楷體"/>
              </w:rPr>
              <w:t>SSCI</w:t>
            </w:r>
          </w:p>
        </w:tc>
        <w:tc>
          <w:tcPr>
            <w:tcW w:w="486" w:type="pct"/>
            <w:tcBorders>
              <w:top w:val="single" w:sz="4" w:space="0" w:color="auto"/>
            </w:tcBorders>
            <w:shd w:val="clear" w:color="auto" w:fill="FFFFFF" w:themeFill="background1"/>
            <w:vAlign w:val="center"/>
          </w:tcPr>
          <w:p w14:paraId="499419B4" w14:textId="76D1651A" w:rsidR="00EF622A" w:rsidRPr="00C3190D" w:rsidRDefault="00EF622A" w:rsidP="000C4576">
            <w:pPr>
              <w:snapToGrid w:val="0"/>
              <w:jc w:val="center"/>
              <w:rPr>
                <w:rFonts w:eastAsia="標楷體"/>
              </w:rPr>
            </w:pPr>
            <w:r w:rsidRPr="00C3190D">
              <w:rPr>
                <w:rFonts w:eastAsia="標楷體"/>
              </w:rPr>
              <w:t>20,000</w:t>
            </w:r>
          </w:p>
        </w:tc>
      </w:tr>
      <w:tr w:rsidR="00142E59" w:rsidRPr="00C3190D" w14:paraId="0270C5E5" w14:textId="77777777" w:rsidTr="00FB7581">
        <w:tc>
          <w:tcPr>
            <w:tcW w:w="355" w:type="pct"/>
            <w:vMerge w:val="restart"/>
            <w:vAlign w:val="center"/>
          </w:tcPr>
          <w:p w14:paraId="29C9C0F0" w14:textId="77777777" w:rsidR="00142E59" w:rsidRPr="00C3190D" w:rsidRDefault="00142E59" w:rsidP="000C4576">
            <w:pPr>
              <w:snapToGrid w:val="0"/>
              <w:jc w:val="center"/>
              <w:rPr>
                <w:rFonts w:eastAsia="標楷體"/>
              </w:rPr>
            </w:pPr>
            <w:r w:rsidRPr="00C3190D">
              <w:rPr>
                <w:rFonts w:eastAsia="標楷體"/>
              </w:rPr>
              <w:t>113</w:t>
            </w:r>
          </w:p>
        </w:tc>
        <w:tc>
          <w:tcPr>
            <w:tcW w:w="504" w:type="pct"/>
            <w:tcBorders>
              <w:top w:val="single" w:sz="4" w:space="0" w:color="auto"/>
              <w:left w:val="nil"/>
              <w:right w:val="single" w:sz="4" w:space="0" w:color="auto"/>
            </w:tcBorders>
            <w:shd w:val="clear" w:color="000000" w:fill="FFFFFF"/>
            <w:vAlign w:val="center"/>
          </w:tcPr>
          <w:p w14:paraId="3BFB7FF2" w14:textId="77777777" w:rsidR="00142E59" w:rsidRPr="00C3190D" w:rsidRDefault="00142E59" w:rsidP="000C4576">
            <w:pPr>
              <w:snapToGrid w:val="0"/>
              <w:jc w:val="center"/>
              <w:rPr>
                <w:rFonts w:eastAsia="標楷體"/>
              </w:rPr>
            </w:pPr>
            <w:r w:rsidRPr="00C3190D">
              <w:rPr>
                <w:rFonts w:eastAsia="標楷體"/>
              </w:rPr>
              <w:t>周國偉</w:t>
            </w:r>
          </w:p>
        </w:tc>
        <w:tc>
          <w:tcPr>
            <w:tcW w:w="2009" w:type="pct"/>
            <w:tcBorders>
              <w:top w:val="single" w:sz="4" w:space="0" w:color="auto"/>
              <w:left w:val="single" w:sz="4" w:space="0" w:color="auto"/>
              <w:right w:val="single" w:sz="4" w:space="0" w:color="auto"/>
            </w:tcBorders>
            <w:shd w:val="clear" w:color="000000" w:fill="FFFFFF"/>
            <w:vAlign w:val="center"/>
          </w:tcPr>
          <w:p w14:paraId="3A6828B4" w14:textId="77777777" w:rsidR="00142E59" w:rsidRPr="00C3190D" w:rsidRDefault="00142E59" w:rsidP="000C4576">
            <w:pPr>
              <w:snapToGrid w:val="0"/>
              <w:jc w:val="both"/>
              <w:rPr>
                <w:rFonts w:eastAsia="標楷體"/>
              </w:rPr>
            </w:pPr>
            <w:r w:rsidRPr="00C3190D">
              <w:rPr>
                <w:rFonts w:eastAsia="標楷體"/>
              </w:rPr>
              <w:t>國際油價對消費者分類物價的不對稱轉嫁效果：亞洲四小龍國家案例</w:t>
            </w:r>
          </w:p>
        </w:tc>
        <w:tc>
          <w:tcPr>
            <w:tcW w:w="1029" w:type="pct"/>
            <w:tcBorders>
              <w:top w:val="single" w:sz="4" w:space="0" w:color="auto"/>
              <w:left w:val="nil"/>
              <w:right w:val="single" w:sz="4" w:space="0" w:color="auto"/>
            </w:tcBorders>
            <w:shd w:val="clear" w:color="000000" w:fill="FFFFFF"/>
            <w:vAlign w:val="center"/>
          </w:tcPr>
          <w:p w14:paraId="48EE474C" w14:textId="77777777" w:rsidR="00142E59" w:rsidRPr="00C3190D" w:rsidRDefault="00142E59" w:rsidP="000C4576">
            <w:pPr>
              <w:snapToGrid w:val="0"/>
              <w:jc w:val="both"/>
              <w:rPr>
                <w:rFonts w:eastAsia="標楷體"/>
              </w:rPr>
            </w:pPr>
            <w:r w:rsidRPr="00C3190D">
              <w:rPr>
                <w:rFonts w:eastAsia="標楷體"/>
              </w:rPr>
              <w:t>臺灣能源期刊</w:t>
            </w:r>
          </w:p>
        </w:tc>
        <w:tc>
          <w:tcPr>
            <w:tcW w:w="617" w:type="pct"/>
            <w:tcBorders>
              <w:top w:val="single" w:sz="4" w:space="0" w:color="auto"/>
              <w:left w:val="nil"/>
              <w:right w:val="single" w:sz="4" w:space="0" w:color="auto"/>
            </w:tcBorders>
            <w:shd w:val="clear" w:color="000000" w:fill="FFFFFF"/>
            <w:vAlign w:val="center"/>
          </w:tcPr>
          <w:p w14:paraId="78321A81" w14:textId="77777777" w:rsidR="00142E59" w:rsidRPr="00C3190D" w:rsidRDefault="00142E59" w:rsidP="000C4576">
            <w:pPr>
              <w:snapToGrid w:val="0"/>
              <w:jc w:val="both"/>
              <w:rPr>
                <w:rFonts w:eastAsia="標楷體"/>
              </w:rPr>
            </w:pPr>
            <w:r w:rsidRPr="00C3190D">
              <w:rPr>
                <w:rFonts w:eastAsia="標楷體"/>
              </w:rPr>
              <w:t>臺灣人文及社會科學期刊評比暨核心期刊第三級期刊</w:t>
            </w:r>
          </w:p>
        </w:tc>
        <w:tc>
          <w:tcPr>
            <w:tcW w:w="486" w:type="pct"/>
            <w:tcBorders>
              <w:top w:val="single" w:sz="4" w:space="0" w:color="auto"/>
              <w:left w:val="single" w:sz="4" w:space="0" w:color="auto"/>
              <w:right w:val="single" w:sz="4" w:space="0" w:color="auto"/>
            </w:tcBorders>
            <w:shd w:val="clear" w:color="auto" w:fill="FFFFFF" w:themeFill="background1"/>
            <w:vAlign w:val="center"/>
          </w:tcPr>
          <w:p w14:paraId="352FB648" w14:textId="77777777" w:rsidR="00142E59" w:rsidRPr="00C3190D" w:rsidRDefault="00142E59" w:rsidP="000C4576">
            <w:pPr>
              <w:snapToGrid w:val="0"/>
              <w:jc w:val="center"/>
              <w:rPr>
                <w:rFonts w:eastAsia="標楷體"/>
              </w:rPr>
            </w:pPr>
            <w:r w:rsidRPr="00C3190D">
              <w:rPr>
                <w:rFonts w:eastAsia="標楷體"/>
              </w:rPr>
              <w:t>5,000</w:t>
            </w:r>
          </w:p>
        </w:tc>
      </w:tr>
      <w:tr w:rsidR="00142E59" w:rsidRPr="00C3190D" w14:paraId="3E2EE256" w14:textId="77777777" w:rsidTr="00FB7581">
        <w:tc>
          <w:tcPr>
            <w:tcW w:w="355" w:type="pct"/>
            <w:vMerge/>
            <w:vAlign w:val="center"/>
          </w:tcPr>
          <w:p w14:paraId="3B649E96" w14:textId="77777777" w:rsidR="00142E59" w:rsidRPr="00C3190D" w:rsidRDefault="00142E59" w:rsidP="000C4576">
            <w:pPr>
              <w:snapToGrid w:val="0"/>
              <w:jc w:val="center"/>
              <w:rPr>
                <w:rFonts w:eastAsia="標楷體"/>
              </w:rPr>
            </w:pPr>
          </w:p>
        </w:tc>
        <w:tc>
          <w:tcPr>
            <w:tcW w:w="504" w:type="pct"/>
            <w:vMerge w:val="restart"/>
            <w:tcBorders>
              <w:left w:val="nil"/>
              <w:right w:val="single" w:sz="4" w:space="0" w:color="auto"/>
            </w:tcBorders>
            <w:shd w:val="clear" w:color="000000" w:fill="FFFFFF"/>
            <w:vAlign w:val="center"/>
          </w:tcPr>
          <w:p w14:paraId="1E24A368" w14:textId="4AF4855D" w:rsidR="00142E59" w:rsidRPr="00C3190D" w:rsidRDefault="00142E59" w:rsidP="000C4576">
            <w:pPr>
              <w:snapToGrid w:val="0"/>
              <w:jc w:val="center"/>
              <w:rPr>
                <w:rFonts w:eastAsia="標楷體"/>
              </w:rPr>
            </w:pPr>
            <w:r w:rsidRPr="00C3190D">
              <w:rPr>
                <w:rFonts w:eastAsia="標楷體"/>
              </w:rPr>
              <w:t>林晏如</w:t>
            </w:r>
          </w:p>
        </w:tc>
        <w:tc>
          <w:tcPr>
            <w:tcW w:w="2009" w:type="pct"/>
            <w:tcBorders>
              <w:top w:val="nil"/>
              <w:left w:val="single" w:sz="4" w:space="0" w:color="auto"/>
              <w:bottom w:val="single" w:sz="4" w:space="0" w:color="auto"/>
              <w:right w:val="single" w:sz="4" w:space="0" w:color="auto"/>
            </w:tcBorders>
            <w:shd w:val="clear" w:color="000000" w:fill="FFFFFF"/>
            <w:vAlign w:val="center"/>
          </w:tcPr>
          <w:p w14:paraId="7E9D9F20" w14:textId="0AF49CD1" w:rsidR="00142E59" w:rsidRPr="00C3190D" w:rsidRDefault="00142E59" w:rsidP="000C4576">
            <w:pPr>
              <w:snapToGrid w:val="0"/>
              <w:jc w:val="center"/>
              <w:rPr>
                <w:rFonts w:eastAsia="標楷體"/>
              </w:rPr>
            </w:pPr>
            <w:r w:rsidRPr="00C3190D">
              <w:rPr>
                <w:rFonts w:eastAsia="標楷體"/>
              </w:rPr>
              <w:t>Environmenal policy, licensing strategy, and social welfare</w:t>
            </w:r>
          </w:p>
        </w:tc>
        <w:tc>
          <w:tcPr>
            <w:tcW w:w="1029" w:type="pct"/>
            <w:tcBorders>
              <w:top w:val="nil"/>
              <w:left w:val="nil"/>
              <w:bottom w:val="single" w:sz="4" w:space="0" w:color="auto"/>
              <w:right w:val="single" w:sz="4" w:space="0" w:color="auto"/>
            </w:tcBorders>
            <w:shd w:val="clear" w:color="000000" w:fill="FFFFFF"/>
            <w:vAlign w:val="center"/>
          </w:tcPr>
          <w:p w14:paraId="7FEE805D" w14:textId="111B4C59" w:rsidR="00142E59" w:rsidRPr="00C3190D" w:rsidRDefault="00142E59" w:rsidP="000C4576">
            <w:pPr>
              <w:snapToGrid w:val="0"/>
              <w:jc w:val="center"/>
              <w:rPr>
                <w:rFonts w:eastAsia="標楷體"/>
              </w:rPr>
            </w:pPr>
            <w:r w:rsidRPr="00C3190D">
              <w:rPr>
                <w:rFonts w:eastAsia="標楷體"/>
              </w:rPr>
              <w:t>Journal of Economics </w:t>
            </w:r>
          </w:p>
        </w:tc>
        <w:tc>
          <w:tcPr>
            <w:tcW w:w="617" w:type="pct"/>
            <w:tcBorders>
              <w:top w:val="nil"/>
              <w:left w:val="nil"/>
              <w:bottom w:val="single" w:sz="4" w:space="0" w:color="auto"/>
              <w:right w:val="single" w:sz="4" w:space="0" w:color="auto"/>
            </w:tcBorders>
            <w:shd w:val="clear" w:color="000000" w:fill="FFFFFF"/>
            <w:vAlign w:val="center"/>
          </w:tcPr>
          <w:p w14:paraId="7BBF65CB" w14:textId="486043E3" w:rsidR="00142E59" w:rsidRPr="00C3190D" w:rsidRDefault="00142E59" w:rsidP="000C4576">
            <w:pPr>
              <w:snapToGrid w:val="0"/>
              <w:jc w:val="center"/>
              <w:rPr>
                <w:rFonts w:eastAsia="標楷體"/>
              </w:rPr>
            </w:pPr>
            <w:r w:rsidRPr="00C3190D">
              <w:rPr>
                <w:rFonts w:eastAsia="標楷體"/>
              </w:rPr>
              <w:t>SSCI</w:t>
            </w:r>
          </w:p>
        </w:tc>
        <w:tc>
          <w:tcPr>
            <w:tcW w:w="4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B1203E" w14:textId="1A651AB3" w:rsidR="00142E59" w:rsidRPr="00C3190D" w:rsidRDefault="00142E59" w:rsidP="000C4576">
            <w:pPr>
              <w:snapToGrid w:val="0"/>
              <w:jc w:val="center"/>
              <w:rPr>
                <w:rFonts w:eastAsia="標楷體"/>
              </w:rPr>
            </w:pPr>
            <w:r w:rsidRPr="00C3190D">
              <w:rPr>
                <w:rFonts w:eastAsia="標楷體"/>
              </w:rPr>
              <w:t>20,000</w:t>
            </w:r>
          </w:p>
        </w:tc>
      </w:tr>
      <w:tr w:rsidR="00142E59" w:rsidRPr="00C3190D" w14:paraId="3971ED6F" w14:textId="77777777" w:rsidTr="00FB7581">
        <w:tc>
          <w:tcPr>
            <w:tcW w:w="355" w:type="pct"/>
            <w:vMerge/>
            <w:vAlign w:val="center"/>
          </w:tcPr>
          <w:p w14:paraId="27ADC1CE" w14:textId="77777777" w:rsidR="00142E59" w:rsidRPr="00C3190D" w:rsidRDefault="00142E59" w:rsidP="000C4576">
            <w:pPr>
              <w:snapToGrid w:val="0"/>
              <w:jc w:val="center"/>
              <w:rPr>
                <w:rFonts w:eastAsia="標楷體"/>
              </w:rPr>
            </w:pPr>
          </w:p>
        </w:tc>
        <w:tc>
          <w:tcPr>
            <w:tcW w:w="504" w:type="pct"/>
            <w:vMerge/>
            <w:tcBorders>
              <w:left w:val="nil"/>
              <w:bottom w:val="single" w:sz="4" w:space="0" w:color="auto"/>
              <w:right w:val="single" w:sz="4" w:space="0" w:color="auto"/>
            </w:tcBorders>
            <w:shd w:val="clear" w:color="000000" w:fill="FFFFFF"/>
            <w:vAlign w:val="center"/>
          </w:tcPr>
          <w:p w14:paraId="4FF0B707" w14:textId="77777777" w:rsidR="00142E59" w:rsidRPr="00C3190D" w:rsidRDefault="00142E59" w:rsidP="000C4576">
            <w:pPr>
              <w:snapToGrid w:val="0"/>
              <w:jc w:val="center"/>
              <w:rPr>
                <w:rFonts w:eastAsia="標楷體"/>
              </w:rPr>
            </w:pPr>
          </w:p>
        </w:tc>
        <w:tc>
          <w:tcPr>
            <w:tcW w:w="2009" w:type="pct"/>
            <w:tcBorders>
              <w:top w:val="nil"/>
              <w:left w:val="single" w:sz="4" w:space="0" w:color="auto"/>
              <w:bottom w:val="single" w:sz="4" w:space="0" w:color="auto"/>
              <w:right w:val="single" w:sz="4" w:space="0" w:color="auto"/>
            </w:tcBorders>
            <w:shd w:val="clear" w:color="000000" w:fill="FFFFFF"/>
            <w:vAlign w:val="center"/>
          </w:tcPr>
          <w:p w14:paraId="60AA7469" w14:textId="312C51DF" w:rsidR="00142E59" w:rsidRPr="00C3190D" w:rsidRDefault="00142E59" w:rsidP="000C4576">
            <w:pPr>
              <w:snapToGrid w:val="0"/>
              <w:jc w:val="center"/>
              <w:rPr>
                <w:rFonts w:eastAsia="標楷體"/>
              </w:rPr>
            </w:pPr>
            <w:r w:rsidRPr="00C3190D">
              <w:rPr>
                <w:rFonts w:eastAsia="標楷體"/>
              </w:rPr>
              <w:t>Centralized decision strategy in ownership investments and  Export Policy</w:t>
            </w:r>
          </w:p>
        </w:tc>
        <w:tc>
          <w:tcPr>
            <w:tcW w:w="1029" w:type="pct"/>
            <w:tcBorders>
              <w:top w:val="nil"/>
              <w:left w:val="nil"/>
              <w:bottom w:val="single" w:sz="4" w:space="0" w:color="auto"/>
              <w:right w:val="single" w:sz="4" w:space="0" w:color="auto"/>
            </w:tcBorders>
            <w:shd w:val="clear" w:color="000000" w:fill="FFFFFF"/>
            <w:vAlign w:val="center"/>
          </w:tcPr>
          <w:p w14:paraId="0640DD6E" w14:textId="1F1020C5" w:rsidR="00142E59" w:rsidRPr="00C3190D" w:rsidRDefault="00142E59" w:rsidP="000C4576">
            <w:pPr>
              <w:snapToGrid w:val="0"/>
              <w:jc w:val="center"/>
              <w:rPr>
                <w:rFonts w:eastAsia="標楷體"/>
              </w:rPr>
            </w:pPr>
            <w:r w:rsidRPr="00C3190D">
              <w:rPr>
                <w:rFonts w:eastAsia="標楷體"/>
              </w:rPr>
              <w:t>The Journal of International Trade &amp; Economic Development </w:t>
            </w:r>
          </w:p>
        </w:tc>
        <w:tc>
          <w:tcPr>
            <w:tcW w:w="617" w:type="pct"/>
            <w:tcBorders>
              <w:top w:val="nil"/>
              <w:left w:val="nil"/>
              <w:bottom w:val="single" w:sz="4" w:space="0" w:color="auto"/>
              <w:right w:val="single" w:sz="4" w:space="0" w:color="auto"/>
            </w:tcBorders>
            <w:shd w:val="clear" w:color="000000" w:fill="FFFFFF"/>
            <w:vAlign w:val="center"/>
          </w:tcPr>
          <w:p w14:paraId="017B6D0D" w14:textId="3A37FC6C" w:rsidR="00142E59" w:rsidRPr="00C3190D" w:rsidRDefault="00142E59" w:rsidP="000C4576">
            <w:pPr>
              <w:snapToGrid w:val="0"/>
              <w:jc w:val="center"/>
              <w:rPr>
                <w:rFonts w:eastAsia="標楷體"/>
              </w:rPr>
            </w:pPr>
            <w:r w:rsidRPr="00C3190D">
              <w:rPr>
                <w:rFonts w:eastAsia="標楷體"/>
              </w:rPr>
              <w:t>SSCI</w:t>
            </w:r>
          </w:p>
        </w:tc>
        <w:tc>
          <w:tcPr>
            <w:tcW w:w="4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134604" w14:textId="2000A7B4" w:rsidR="00142E59" w:rsidRPr="00C3190D" w:rsidRDefault="00142E59" w:rsidP="000C4576">
            <w:pPr>
              <w:snapToGrid w:val="0"/>
              <w:jc w:val="center"/>
              <w:rPr>
                <w:rFonts w:eastAsia="標楷體"/>
              </w:rPr>
            </w:pPr>
            <w:r w:rsidRPr="00C3190D">
              <w:rPr>
                <w:rFonts w:eastAsia="標楷體"/>
              </w:rPr>
              <w:t>30,000</w:t>
            </w:r>
          </w:p>
        </w:tc>
      </w:tr>
      <w:tr w:rsidR="00142E59" w:rsidRPr="00C3190D" w14:paraId="7BCB441B" w14:textId="77777777" w:rsidTr="00FB7581">
        <w:tc>
          <w:tcPr>
            <w:tcW w:w="355" w:type="pct"/>
            <w:vMerge/>
            <w:vAlign w:val="center"/>
          </w:tcPr>
          <w:p w14:paraId="122C4861" w14:textId="77777777" w:rsidR="00142E59" w:rsidRPr="00C3190D" w:rsidRDefault="00142E59" w:rsidP="000C4576">
            <w:pPr>
              <w:snapToGrid w:val="0"/>
              <w:jc w:val="center"/>
              <w:rPr>
                <w:rFonts w:eastAsia="標楷體"/>
              </w:rPr>
            </w:pPr>
          </w:p>
        </w:tc>
        <w:tc>
          <w:tcPr>
            <w:tcW w:w="504" w:type="pct"/>
            <w:tcBorders>
              <w:left w:val="nil"/>
              <w:bottom w:val="single" w:sz="4" w:space="0" w:color="auto"/>
              <w:right w:val="single" w:sz="4" w:space="0" w:color="auto"/>
            </w:tcBorders>
            <w:shd w:val="clear" w:color="000000" w:fill="FFFFFF"/>
            <w:vAlign w:val="center"/>
          </w:tcPr>
          <w:p w14:paraId="47E17CFE" w14:textId="1656CE9F" w:rsidR="00142E59" w:rsidRPr="00C3190D" w:rsidRDefault="00142E59" w:rsidP="000C4576">
            <w:pPr>
              <w:snapToGrid w:val="0"/>
              <w:jc w:val="center"/>
              <w:rPr>
                <w:rFonts w:eastAsia="標楷體"/>
              </w:rPr>
            </w:pPr>
            <w:r w:rsidRPr="00C3190D">
              <w:rPr>
                <w:rFonts w:eastAsia="標楷體"/>
              </w:rPr>
              <w:t>李喬銘</w:t>
            </w:r>
          </w:p>
        </w:tc>
        <w:tc>
          <w:tcPr>
            <w:tcW w:w="2009" w:type="pct"/>
            <w:tcBorders>
              <w:top w:val="nil"/>
              <w:left w:val="single" w:sz="4" w:space="0" w:color="auto"/>
              <w:bottom w:val="single" w:sz="4" w:space="0" w:color="auto"/>
              <w:right w:val="single" w:sz="4" w:space="0" w:color="auto"/>
            </w:tcBorders>
            <w:shd w:val="clear" w:color="000000" w:fill="FFFFFF"/>
            <w:vAlign w:val="center"/>
          </w:tcPr>
          <w:p w14:paraId="3084E841" w14:textId="4E539013" w:rsidR="00142E59" w:rsidRPr="00C3190D" w:rsidRDefault="00142E59" w:rsidP="000C4576">
            <w:pPr>
              <w:snapToGrid w:val="0"/>
              <w:jc w:val="center"/>
              <w:rPr>
                <w:rFonts w:eastAsia="標楷體"/>
              </w:rPr>
            </w:pPr>
            <w:r w:rsidRPr="00C3190D">
              <w:rPr>
                <w:rFonts w:eastAsia="標楷體"/>
              </w:rPr>
              <w:t>Determinants of the impact of ESG policy and corporate governance on employee rights</w:t>
            </w:r>
          </w:p>
        </w:tc>
        <w:tc>
          <w:tcPr>
            <w:tcW w:w="1029" w:type="pct"/>
            <w:tcBorders>
              <w:top w:val="nil"/>
              <w:left w:val="nil"/>
              <w:bottom w:val="single" w:sz="4" w:space="0" w:color="auto"/>
              <w:right w:val="single" w:sz="4" w:space="0" w:color="auto"/>
            </w:tcBorders>
            <w:shd w:val="clear" w:color="000000" w:fill="FFFFFF"/>
            <w:vAlign w:val="center"/>
          </w:tcPr>
          <w:p w14:paraId="75CEC021" w14:textId="2A67F7D2" w:rsidR="00142E59" w:rsidRPr="00C3190D" w:rsidRDefault="00142E59" w:rsidP="000C4576">
            <w:pPr>
              <w:snapToGrid w:val="0"/>
              <w:jc w:val="center"/>
              <w:rPr>
                <w:rFonts w:eastAsia="標楷體"/>
              </w:rPr>
            </w:pPr>
            <w:r w:rsidRPr="00C3190D">
              <w:rPr>
                <w:rFonts w:eastAsia="標楷體"/>
              </w:rPr>
              <w:t>The journal E&amp;M Economics and Management</w:t>
            </w:r>
          </w:p>
        </w:tc>
        <w:tc>
          <w:tcPr>
            <w:tcW w:w="617" w:type="pct"/>
            <w:tcBorders>
              <w:top w:val="nil"/>
              <w:left w:val="nil"/>
              <w:bottom w:val="single" w:sz="4" w:space="0" w:color="auto"/>
              <w:right w:val="single" w:sz="4" w:space="0" w:color="auto"/>
            </w:tcBorders>
            <w:shd w:val="clear" w:color="000000" w:fill="FFFFFF"/>
            <w:vAlign w:val="center"/>
          </w:tcPr>
          <w:p w14:paraId="17ADACE0" w14:textId="4A74DF26" w:rsidR="00142E59" w:rsidRPr="00C3190D" w:rsidRDefault="00142E59" w:rsidP="000C4576">
            <w:pPr>
              <w:snapToGrid w:val="0"/>
              <w:jc w:val="center"/>
              <w:rPr>
                <w:rFonts w:eastAsia="標楷體"/>
              </w:rPr>
            </w:pPr>
            <w:r w:rsidRPr="00C3190D">
              <w:rPr>
                <w:rFonts w:eastAsia="標楷體"/>
              </w:rPr>
              <w:t>SSCI</w:t>
            </w:r>
          </w:p>
        </w:tc>
        <w:tc>
          <w:tcPr>
            <w:tcW w:w="4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CDBCA7" w14:textId="22228566" w:rsidR="00142E59" w:rsidRPr="00C3190D" w:rsidRDefault="00142E59" w:rsidP="000C4576">
            <w:pPr>
              <w:snapToGrid w:val="0"/>
              <w:jc w:val="center"/>
              <w:rPr>
                <w:rFonts w:eastAsia="標楷體"/>
              </w:rPr>
            </w:pPr>
            <w:r w:rsidRPr="00C3190D">
              <w:rPr>
                <w:rFonts w:eastAsia="標楷體"/>
              </w:rPr>
              <w:t>20,000</w:t>
            </w:r>
          </w:p>
        </w:tc>
      </w:tr>
      <w:tr w:rsidR="00142E59" w:rsidRPr="00C3190D" w14:paraId="68C91C77" w14:textId="77777777" w:rsidTr="00FB7581">
        <w:tc>
          <w:tcPr>
            <w:tcW w:w="355" w:type="pct"/>
            <w:vMerge/>
            <w:vAlign w:val="center"/>
          </w:tcPr>
          <w:p w14:paraId="4000C050" w14:textId="77777777" w:rsidR="00142E59" w:rsidRPr="00C3190D" w:rsidRDefault="00142E59" w:rsidP="000C4576">
            <w:pPr>
              <w:snapToGrid w:val="0"/>
              <w:jc w:val="center"/>
              <w:rPr>
                <w:rFonts w:eastAsia="標楷體"/>
              </w:rPr>
            </w:pPr>
          </w:p>
        </w:tc>
        <w:tc>
          <w:tcPr>
            <w:tcW w:w="504" w:type="pct"/>
            <w:tcBorders>
              <w:left w:val="nil"/>
              <w:bottom w:val="single" w:sz="4" w:space="0" w:color="auto"/>
              <w:right w:val="single" w:sz="4" w:space="0" w:color="auto"/>
            </w:tcBorders>
            <w:shd w:val="clear" w:color="000000" w:fill="FFFFFF"/>
            <w:vAlign w:val="center"/>
          </w:tcPr>
          <w:p w14:paraId="77DE8451" w14:textId="6EA807AA" w:rsidR="00142E59" w:rsidRPr="00C3190D" w:rsidRDefault="00142E59" w:rsidP="000C4576">
            <w:pPr>
              <w:snapToGrid w:val="0"/>
              <w:jc w:val="center"/>
              <w:rPr>
                <w:rFonts w:eastAsia="標楷體"/>
              </w:rPr>
            </w:pPr>
            <w:r w:rsidRPr="00C3190D">
              <w:rPr>
                <w:rFonts w:eastAsia="標楷體"/>
              </w:rPr>
              <w:t>戴孟宜</w:t>
            </w:r>
          </w:p>
        </w:tc>
        <w:tc>
          <w:tcPr>
            <w:tcW w:w="2009" w:type="pct"/>
            <w:tcBorders>
              <w:top w:val="nil"/>
              <w:left w:val="single" w:sz="4" w:space="0" w:color="auto"/>
              <w:bottom w:val="single" w:sz="4" w:space="0" w:color="auto"/>
              <w:right w:val="single" w:sz="4" w:space="0" w:color="auto"/>
            </w:tcBorders>
            <w:shd w:val="clear" w:color="000000" w:fill="FFFFFF"/>
            <w:vAlign w:val="center"/>
          </w:tcPr>
          <w:p w14:paraId="2E870DAA" w14:textId="6876C155" w:rsidR="00142E59" w:rsidRPr="00C3190D" w:rsidRDefault="00142E59" w:rsidP="000C4576">
            <w:pPr>
              <w:snapToGrid w:val="0"/>
              <w:jc w:val="center"/>
              <w:rPr>
                <w:rFonts w:eastAsia="標楷體"/>
              </w:rPr>
            </w:pPr>
            <w:r w:rsidRPr="00C3190D">
              <w:rPr>
                <w:rFonts w:eastAsia="標楷體"/>
              </w:rPr>
              <w:t>Pandemic, Tourism, and the Economy: A Tourism-Revenue Target Zone Approach</w:t>
            </w:r>
          </w:p>
        </w:tc>
        <w:tc>
          <w:tcPr>
            <w:tcW w:w="1029" w:type="pct"/>
            <w:tcBorders>
              <w:top w:val="nil"/>
              <w:left w:val="nil"/>
              <w:bottom w:val="single" w:sz="4" w:space="0" w:color="auto"/>
              <w:right w:val="single" w:sz="4" w:space="0" w:color="auto"/>
            </w:tcBorders>
            <w:shd w:val="clear" w:color="000000" w:fill="FFFFFF"/>
            <w:vAlign w:val="center"/>
          </w:tcPr>
          <w:p w14:paraId="0E23FE84" w14:textId="4FD339CC" w:rsidR="00142E59" w:rsidRPr="00C3190D" w:rsidRDefault="00142E59" w:rsidP="000C4576">
            <w:pPr>
              <w:snapToGrid w:val="0"/>
              <w:jc w:val="center"/>
              <w:rPr>
                <w:rFonts w:eastAsia="標楷體"/>
              </w:rPr>
            </w:pPr>
            <w:r w:rsidRPr="00C3190D">
              <w:rPr>
                <w:rFonts w:eastAsia="標楷體"/>
              </w:rPr>
              <w:t>Asia-Pacific Journal of Accounting &amp; Economics</w:t>
            </w:r>
          </w:p>
        </w:tc>
        <w:tc>
          <w:tcPr>
            <w:tcW w:w="617" w:type="pct"/>
            <w:tcBorders>
              <w:top w:val="nil"/>
              <w:left w:val="nil"/>
              <w:bottom w:val="single" w:sz="4" w:space="0" w:color="auto"/>
              <w:right w:val="single" w:sz="4" w:space="0" w:color="auto"/>
            </w:tcBorders>
            <w:shd w:val="clear" w:color="000000" w:fill="FFFFFF"/>
            <w:vAlign w:val="center"/>
          </w:tcPr>
          <w:p w14:paraId="15E7B392" w14:textId="15122316" w:rsidR="00142E59" w:rsidRPr="00C3190D" w:rsidRDefault="00142E59" w:rsidP="000C4576">
            <w:pPr>
              <w:snapToGrid w:val="0"/>
              <w:jc w:val="center"/>
              <w:rPr>
                <w:rFonts w:eastAsia="標楷體"/>
              </w:rPr>
            </w:pPr>
            <w:r w:rsidRPr="00C3190D">
              <w:rPr>
                <w:rFonts w:eastAsia="標楷體"/>
              </w:rPr>
              <w:t>SSCI</w:t>
            </w:r>
          </w:p>
        </w:tc>
        <w:tc>
          <w:tcPr>
            <w:tcW w:w="4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E0A28E" w14:textId="753A2F1F" w:rsidR="00142E59" w:rsidRPr="00C3190D" w:rsidRDefault="00142E59" w:rsidP="000C4576">
            <w:pPr>
              <w:snapToGrid w:val="0"/>
              <w:jc w:val="center"/>
              <w:rPr>
                <w:rFonts w:eastAsia="標楷體"/>
              </w:rPr>
            </w:pPr>
            <w:r w:rsidRPr="00C3190D">
              <w:rPr>
                <w:rFonts w:eastAsia="標楷體"/>
              </w:rPr>
              <w:t>20,000</w:t>
            </w:r>
          </w:p>
        </w:tc>
      </w:tr>
      <w:tr w:rsidR="00142E59" w:rsidRPr="00C3190D" w14:paraId="7184536F" w14:textId="77777777" w:rsidTr="00FB7581">
        <w:tc>
          <w:tcPr>
            <w:tcW w:w="355" w:type="pct"/>
            <w:vMerge/>
            <w:vAlign w:val="center"/>
          </w:tcPr>
          <w:p w14:paraId="0655FD3E" w14:textId="77777777" w:rsidR="00142E59" w:rsidRPr="00C3190D" w:rsidRDefault="00142E59" w:rsidP="000C4576">
            <w:pPr>
              <w:snapToGrid w:val="0"/>
              <w:jc w:val="center"/>
              <w:rPr>
                <w:rFonts w:eastAsia="標楷體"/>
              </w:rPr>
            </w:pPr>
          </w:p>
        </w:tc>
        <w:tc>
          <w:tcPr>
            <w:tcW w:w="504" w:type="pct"/>
            <w:tcBorders>
              <w:left w:val="nil"/>
              <w:bottom w:val="single" w:sz="4" w:space="0" w:color="auto"/>
              <w:right w:val="single" w:sz="4" w:space="0" w:color="auto"/>
            </w:tcBorders>
            <w:shd w:val="clear" w:color="000000" w:fill="FFFFFF"/>
            <w:vAlign w:val="center"/>
          </w:tcPr>
          <w:p w14:paraId="2BE0D83D" w14:textId="3A1551D8" w:rsidR="00142E59" w:rsidRPr="00C3190D" w:rsidRDefault="00142E59" w:rsidP="000C4576">
            <w:pPr>
              <w:snapToGrid w:val="0"/>
              <w:jc w:val="center"/>
              <w:rPr>
                <w:rFonts w:eastAsia="標楷體"/>
              </w:rPr>
            </w:pPr>
            <w:r w:rsidRPr="00C3190D">
              <w:rPr>
                <w:rFonts w:eastAsia="標楷體"/>
              </w:rPr>
              <w:t>李杰憲</w:t>
            </w:r>
          </w:p>
        </w:tc>
        <w:tc>
          <w:tcPr>
            <w:tcW w:w="2009" w:type="pct"/>
            <w:tcBorders>
              <w:top w:val="nil"/>
              <w:left w:val="single" w:sz="4" w:space="0" w:color="auto"/>
              <w:bottom w:val="single" w:sz="4" w:space="0" w:color="auto"/>
              <w:right w:val="single" w:sz="4" w:space="0" w:color="auto"/>
            </w:tcBorders>
            <w:shd w:val="clear" w:color="000000" w:fill="FFFFFF"/>
            <w:vAlign w:val="center"/>
          </w:tcPr>
          <w:p w14:paraId="6BD47626" w14:textId="0088282E" w:rsidR="00142E59" w:rsidRPr="00C3190D" w:rsidRDefault="00142E59" w:rsidP="000C4576">
            <w:pPr>
              <w:snapToGrid w:val="0"/>
              <w:jc w:val="center"/>
              <w:rPr>
                <w:rFonts w:eastAsia="標楷體"/>
              </w:rPr>
            </w:pPr>
            <w:r w:rsidRPr="00C3190D">
              <w:rPr>
                <w:rFonts w:eastAsia="標楷體"/>
              </w:rPr>
              <w:t>臺灣地區電競產業衛星帳建構支初探</w:t>
            </w:r>
          </w:p>
        </w:tc>
        <w:tc>
          <w:tcPr>
            <w:tcW w:w="1029" w:type="pct"/>
            <w:tcBorders>
              <w:top w:val="nil"/>
              <w:left w:val="nil"/>
              <w:bottom w:val="single" w:sz="4" w:space="0" w:color="auto"/>
              <w:right w:val="single" w:sz="4" w:space="0" w:color="auto"/>
            </w:tcBorders>
            <w:shd w:val="clear" w:color="000000" w:fill="FFFFFF"/>
            <w:vAlign w:val="center"/>
          </w:tcPr>
          <w:p w14:paraId="50C56F6A" w14:textId="6A3337D8" w:rsidR="00142E59" w:rsidRPr="00C3190D" w:rsidRDefault="00142E59" w:rsidP="000C4576">
            <w:pPr>
              <w:snapToGrid w:val="0"/>
              <w:jc w:val="center"/>
              <w:rPr>
                <w:rFonts w:eastAsia="標楷體"/>
              </w:rPr>
            </w:pPr>
            <w:r w:rsidRPr="00C3190D">
              <w:rPr>
                <w:rFonts w:eastAsia="標楷體"/>
              </w:rPr>
              <w:t>臺灣體育運動管理學報</w:t>
            </w:r>
          </w:p>
        </w:tc>
        <w:tc>
          <w:tcPr>
            <w:tcW w:w="617" w:type="pct"/>
            <w:tcBorders>
              <w:top w:val="nil"/>
              <w:left w:val="nil"/>
              <w:bottom w:val="single" w:sz="4" w:space="0" w:color="auto"/>
              <w:right w:val="single" w:sz="4" w:space="0" w:color="auto"/>
            </w:tcBorders>
            <w:shd w:val="clear" w:color="000000" w:fill="FFFFFF"/>
            <w:vAlign w:val="center"/>
          </w:tcPr>
          <w:p w14:paraId="415006A8" w14:textId="166FC6F7" w:rsidR="00142E59" w:rsidRPr="00C3190D" w:rsidRDefault="00142E59" w:rsidP="000C4576">
            <w:pPr>
              <w:snapToGrid w:val="0"/>
              <w:jc w:val="center"/>
              <w:rPr>
                <w:rFonts w:eastAsia="標楷體"/>
              </w:rPr>
            </w:pPr>
            <w:r w:rsidRPr="00C3190D">
              <w:rPr>
                <w:rFonts w:eastAsia="標楷體"/>
              </w:rPr>
              <w:t>TSSCI</w:t>
            </w:r>
          </w:p>
        </w:tc>
        <w:tc>
          <w:tcPr>
            <w:tcW w:w="4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1C2A02" w14:textId="1424E598" w:rsidR="00142E59" w:rsidRPr="00C3190D" w:rsidRDefault="00142E59" w:rsidP="000C4576">
            <w:pPr>
              <w:snapToGrid w:val="0"/>
              <w:jc w:val="center"/>
              <w:rPr>
                <w:rFonts w:eastAsia="標楷體"/>
              </w:rPr>
            </w:pPr>
            <w:r w:rsidRPr="00C3190D">
              <w:rPr>
                <w:rFonts w:eastAsia="標楷體"/>
              </w:rPr>
              <w:t>10,000</w:t>
            </w:r>
          </w:p>
        </w:tc>
      </w:tr>
      <w:tr w:rsidR="00142E59" w:rsidRPr="00C3190D" w14:paraId="62C9930A" w14:textId="77777777" w:rsidTr="00FB7581">
        <w:tc>
          <w:tcPr>
            <w:tcW w:w="355" w:type="pct"/>
            <w:vMerge w:val="restart"/>
            <w:vAlign w:val="center"/>
          </w:tcPr>
          <w:p w14:paraId="62AE8294" w14:textId="77777777" w:rsidR="00142E59" w:rsidRPr="00C3190D" w:rsidRDefault="00142E59" w:rsidP="000C4576">
            <w:pPr>
              <w:snapToGrid w:val="0"/>
              <w:jc w:val="center"/>
              <w:rPr>
                <w:rFonts w:eastAsia="標楷體"/>
              </w:rPr>
            </w:pPr>
            <w:r w:rsidRPr="00C3190D">
              <w:rPr>
                <w:rFonts w:eastAsia="標楷體"/>
              </w:rPr>
              <w:t>114</w:t>
            </w:r>
          </w:p>
        </w:tc>
        <w:tc>
          <w:tcPr>
            <w:tcW w:w="504" w:type="pct"/>
            <w:tcBorders>
              <w:top w:val="single" w:sz="4" w:space="0" w:color="auto"/>
              <w:left w:val="nil"/>
              <w:bottom w:val="single" w:sz="4" w:space="0" w:color="auto"/>
              <w:right w:val="single" w:sz="4" w:space="0" w:color="auto"/>
            </w:tcBorders>
            <w:shd w:val="clear" w:color="000000" w:fill="FFFFFF"/>
            <w:vAlign w:val="center"/>
          </w:tcPr>
          <w:p w14:paraId="5BD45E00" w14:textId="4F1C2225" w:rsidR="00142E59" w:rsidRPr="00C3190D" w:rsidRDefault="00142E59" w:rsidP="000C4576">
            <w:pPr>
              <w:snapToGrid w:val="0"/>
              <w:jc w:val="center"/>
              <w:rPr>
                <w:rFonts w:eastAsia="標楷體"/>
              </w:rPr>
            </w:pPr>
            <w:r w:rsidRPr="00C3190D">
              <w:rPr>
                <w:rFonts w:eastAsia="標楷體"/>
              </w:rPr>
              <w:t>李喬銘</w:t>
            </w:r>
          </w:p>
        </w:tc>
        <w:tc>
          <w:tcPr>
            <w:tcW w:w="2009" w:type="pct"/>
            <w:tcBorders>
              <w:top w:val="single" w:sz="4" w:space="0" w:color="auto"/>
              <w:left w:val="nil"/>
              <w:bottom w:val="single" w:sz="4" w:space="0" w:color="auto"/>
              <w:right w:val="single" w:sz="4" w:space="0" w:color="auto"/>
            </w:tcBorders>
            <w:shd w:val="clear" w:color="000000" w:fill="FFFFFF"/>
            <w:vAlign w:val="center"/>
          </w:tcPr>
          <w:p w14:paraId="7D2717F6" w14:textId="6BA2C989" w:rsidR="00142E59" w:rsidRPr="00C3190D" w:rsidRDefault="00142E59" w:rsidP="000C4576">
            <w:pPr>
              <w:snapToGrid w:val="0"/>
              <w:jc w:val="center"/>
              <w:rPr>
                <w:rFonts w:eastAsia="標楷體"/>
              </w:rPr>
            </w:pPr>
            <w:r w:rsidRPr="00C3190D">
              <w:rPr>
                <w:rFonts w:eastAsia="標楷體"/>
              </w:rPr>
              <w:t>The relationship between implicit moral hazard, corporate governance, and bank lending behavior</w:t>
            </w:r>
          </w:p>
        </w:tc>
        <w:tc>
          <w:tcPr>
            <w:tcW w:w="1029" w:type="pct"/>
            <w:tcBorders>
              <w:top w:val="single" w:sz="4" w:space="0" w:color="auto"/>
              <w:left w:val="nil"/>
              <w:bottom w:val="single" w:sz="4" w:space="0" w:color="auto"/>
              <w:right w:val="single" w:sz="4" w:space="0" w:color="auto"/>
            </w:tcBorders>
            <w:shd w:val="clear" w:color="000000" w:fill="FFFFFF"/>
            <w:vAlign w:val="center"/>
          </w:tcPr>
          <w:p w14:paraId="5FCF4322" w14:textId="6C007E4F" w:rsidR="00142E59" w:rsidRPr="00C3190D" w:rsidRDefault="00142E59" w:rsidP="000C4576">
            <w:pPr>
              <w:snapToGrid w:val="0"/>
              <w:jc w:val="center"/>
              <w:rPr>
                <w:rFonts w:eastAsia="標楷體"/>
              </w:rPr>
            </w:pPr>
            <w:r w:rsidRPr="00C3190D">
              <w:rPr>
                <w:rFonts w:eastAsia="標楷體"/>
              </w:rPr>
              <w:t>The journal E&amp;M Economics and Management</w:t>
            </w:r>
          </w:p>
        </w:tc>
        <w:tc>
          <w:tcPr>
            <w:tcW w:w="617" w:type="pct"/>
            <w:tcBorders>
              <w:top w:val="single" w:sz="4" w:space="0" w:color="auto"/>
              <w:left w:val="nil"/>
              <w:bottom w:val="single" w:sz="4" w:space="0" w:color="auto"/>
              <w:right w:val="single" w:sz="4" w:space="0" w:color="auto"/>
            </w:tcBorders>
            <w:shd w:val="clear" w:color="000000" w:fill="FFFFFF"/>
            <w:vAlign w:val="center"/>
          </w:tcPr>
          <w:p w14:paraId="2D4F587A" w14:textId="69FA8BF7" w:rsidR="00142E59" w:rsidRPr="00C3190D" w:rsidRDefault="00142E59" w:rsidP="000C4576">
            <w:pPr>
              <w:snapToGrid w:val="0"/>
              <w:jc w:val="center"/>
              <w:rPr>
                <w:rFonts w:eastAsia="標楷體"/>
              </w:rPr>
            </w:pPr>
            <w:r w:rsidRPr="00C3190D">
              <w:rPr>
                <w:rFonts w:eastAsia="標楷體"/>
              </w:rPr>
              <w:t>SSCI</w:t>
            </w:r>
          </w:p>
        </w:tc>
        <w:tc>
          <w:tcPr>
            <w:tcW w:w="486" w:type="pct"/>
            <w:tcBorders>
              <w:top w:val="single" w:sz="4" w:space="0" w:color="auto"/>
              <w:left w:val="nil"/>
              <w:bottom w:val="single" w:sz="4" w:space="0" w:color="auto"/>
              <w:right w:val="single" w:sz="4" w:space="0" w:color="auto"/>
            </w:tcBorders>
            <w:shd w:val="clear" w:color="auto" w:fill="FFFFFF" w:themeFill="background1"/>
            <w:vAlign w:val="center"/>
          </w:tcPr>
          <w:p w14:paraId="58021417" w14:textId="4BD878E4" w:rsidR="00142E59" w:rsidRPr="00C3190D" w:rsidRDefault="00142E59" w:rsidP="000C4576">
            <w:pPr>
              <w:snapToGrid w:val="0"/>
              <w:jc w:val="center"/>
              <w:rPr>
                <w:rFonts w:eastAsia="標楷體"/>
              </w:rPr>
            </w:pPr>
            <w:r w:rsidRPr="00C3190D">
              <w:rPr>
                <w:rFonts w:eastAsia="標楷體"/>
              </w:rPr>
              <w:t>20,000</w:t>
            </w:r>
          </w:p>
        </w:tc>
      </w:tr>
      <w:tr w:rsidR="00142E59" w:rsidRPr="00C3190D" w14:paraId="5592847A" w14:textId="77777777" w:rsidTr="00FB7581">
        <w:tc>
          <w:tcPr>
            <w:tcW w:w="355" w:type="pct"/>
            <w:vMerge/>
            <w:vAlign w:val="center"/>
          </w:tcPr>
          <w:p w14:paraId="6A1ADAEB" w14:textId="77777777" w:rsidR="00142E59" w:rsidRPr="00C3190D" w:rsidRDefault="00142E59" w:rsidP="000C4576">
            <w:pPr>
              <w:snapToGrid w:val="0"/>
              <w:jc w:val="center"/>
              <w:rPr>
                <w:rFonts w:eastAsia="標楷體"/>
              </w:rPr>
            </w:pPr>
          </w:p>
        </w:tc>
        <w:tc>
          <w:tcPr>
            <w:tcW w:w="504" w:type="pct"/>
            <w:tcBorders>
              <w:top w:val="nil"/>
              <w:left w:val="nil"/>
              <w:bottom w:val="single" w:sz="4" w:space="0" w:color="auto"/>
              <w:right w:val="single" w:sz="4" w:space="0" w:color="auto"/>
            </w:tcBorders>
            <w:shd w:val="clear" w:color="000000" w:fill="FFFFFF"/>
            <w:vAlign w:val="center"/>
          </w:tcPr>
          <w:p w14:paraId="234D65FB" w14:textId="491C2C63" w:rsidR="00142E59" w:rsidRPr="00C3190D" w:rsidRDefault="00142E59" w:rsidP="000C4576">
            <w:pPr>
              <w:snapToGrid w:val="0"/>
              <w:jc w:val="center"/>
              <w:rPr>
                <w:rFonts w:eastAsia="標楷體"/>
              </w:rPr>
            </w:pPr>
            <w:r w:rsidRPr="00C3190D">
              <w:rPr>
                <w:rFonts w:eastAsia="標楷體"/>
              </w:rPr>
              <w:t>李杰憲</w:t>
            </w:r>
          </w:p>
        </w:tc>
        <w:tc>
          <w:tcPr>
            <w:tcW w:w="2009" w:type="pct"/>
            <w:tcBorders>
              <w:top w:val="nil"/>
              <w:left w:val="nil"/>
              <w:bottom w:val="single" w:sz="4" w:space="0" w:color="auto"/>
              <w:right w:val="single" w:sz="4" w:space="0" w:color="auto"/>
            </w:tcBorders>
            <w:shd w:val="clear" w:color="000000" w:fill="FFFFFF"/>
            <w:vAlign w:val="center"/>
          </w:tcPr>
          <w:p w14:paraId="6B4E0448" w14:textId="01FD899D" w:rsidR="00142E59" w:rsidRPr="00C3190D" w:rsidRDefault="00142E59" w:rsidP="000C4576">
            <w:pPr>
              <w:snapToGrid w:val="0"/>
              <w:jc w:val="center"/>
              <w:rPr>
                <w:rFonts w:eastAsia="標楷體"/>
              </w:rPr>
            </w:pPr>
            <w:r w:rsidRPr="00C3190D">
              <w:rPr>
                <w:rFonts w:eastAsia="標楷體"/>
              </w:rPr>
              <w:t>臺灣地區電競產業之產值分析－衛星帳概念的運用</w:t>
            </w:r>
          </w:p>
        </w:tc>
        <w:tc>
          <w:tcPr>
            <w:tcW w:w="1029" w:type="pct"/>
            <w:tcBorders>
              <w:top w:val="nil"/>
              <w:left w:val="nil"/>
              <w:bottom w:val="single" w:sz="4" w:space="0" w:color="auto"/>
              <w:right w:val="single" w:sz="4" w:space="0" w:color="auto"/>
            </w:tcBorders>
            <w:shd w:val="clear" w:color="000000" w:fill="FFFFFF"/>
            <w:vAlign w:val="center"/>
          </w:tcPr>
          <w:p w14:paraId="2B071D8B" w14:textId="18C8E442" w:rsidR="00142E59" w:rsidRPr="00C3190D" w:rsidRDefault="00142E59" w:rsidP="000C4576">
            <w:pPr>
              <w:snapToGrid w:val="0"/>
              <w:jc w:val="center"/>
              <w:rPr>
                <w:rFonts w:eastAsia="標楷體"/>
              </w:rPr>
            </w:pPr>
            <w:r w:rsidRPr="00C3190D">
              <w:rPr>
                <w:rFonts w:eastAsia="標楷體"/>
              </w:rPr>
              <w:t>臺灣體育運動管理學報</w:t>
            </w:r>
          </w:p>
        </w:tc>
        <w:tc>
          <w:tcPr>
            <w:tcW w:w="617" w:type="pct"/>
            <w:tcBorders>
              <w:top w:val="nil"/>
              <w:left w:val="nil"/>
              <w:bottom w:val="single" w:sz="4" w:space="0" w:color="auto"/>
              <w:right w:val="single" w:sz="4" w:space="0" w:color="auto"/>
            </w:tcBorders>
            <w:shd w:val="clear" w:color="000000" w:fill="FFFFFF"/>
            <w:vAlign w:val="center"/>
          </w:tcPr>
          <w:p w14:paraId="4B0519D0" w14:textId="6DE9841A" w:rsidR="00142E59" w:rsidRPr="00C3190D" w:rsidRDefault="00142E59" w:rsidP="000C4576">
            <w:pPr>
              <w:snapToGrid w:val="0"/>
              <w:jc w:val="center"/>
              <w:rPr>
                <w:rFonts w:eastAsia="標楷體"/>
              </w:rPr>
            </w:pPr>
            <w:r w:rsidRPr="00C3190D">
              <w:rPr>
                <w:rFonts w:eastAsia="標楷體"/>
              </w:rPr>
              <w:t>TSSCI</w:t>
            </w:r>
          </w:p>
        </w:tc>
        <w:tc>
          <w:tcPr>
            <w:tcW w:w="486" w:type="pct"/>
            <w:tcBorders>
              <w:top w:val="single" w:sz="4" w:space="0" w:color="auto"/>
              <w:left w:val="nil"/>
              <w:bottom w:val="single" w:sz="4" w:space="0" w:color="auto"/>
              <w:right w:val="single" w:sz="4" w:space="0" w:color="auto"/>
            </w:tcBorders>
            <w:shd w:val="clear" w:color="auto" w:fill="FFFFFF" w:themeFill="background1"/>
            <w:vAlign w:val="center"/>
          </w:tcPr>
          <w:p w14:paraId="1DBC22DF" w14:textId="327DC844" w:rsidR="00142E59" w:rsidRPr="00C3190D" w:rsidRDefault="00142E59" w:rsidP="000C4576">
            <w:pPr>
              <w:snapToGrid w:val="0"/>
              <w:jc w:val="center"/>
              <w:rPr>
                <w:rFonts w:eastAsia="標楷體"/>
              </w:rPr>
            </w:pPr>
            <w:r w:rsidRPr="00C3190D">
              <w:rPr>
                <w:rFonts w:eastAsia="標楷體"/>
              </w:rPr>
              <w:t>10,000</w:t>
            </w:r>
          </w:p>
        </w:tc>
      </w:tr>
      <w:tr w:rsidR="00142E59" w:rsidRPr="00C3190D" w14:paraId="495BDE01" w14:textId="77777777" w:rsidTr="00FB7581">
        <w:tc>
          <w:tcPr>
            <w:tcW w:w="355" w:type="pct"/>
            <w:vMerge/>
            <w:vAlign w:val="center"/>
          </w:tcPr>
          <w:p w14:paraId="70F11063" w14:textId="77777777" w:rsidR="00142E59" w:rsidRPr="00C3190D" w:rsidRDefault="00142E59" w:rsidP="000C4576">
            <w:pPr>
              <w:snapToGrid w:val="0"/>
              <w:jc w:val="center"/>
              <w:rPr>
                <w:rFonts w:eastAsia="標楷體"/>
              </w:rPr>
            </w:pPr>
          </w:p>
        </w:tc>
        <w:tc>
          <w:tcPr>
            <w:tcW w:w="504" w:type="pct"/>
            <w:tcBorders>
              <w:top w:val="nil"/>
              <w:left w:val="nil"/>
              <w:bottom w:val="single" w:sz="4" w:space="0" w:color="auto"/>
              <w:right w:val="single" w:sz="4" w:space="0" w:color="auto"/>
            </w:tcBorders>
            <w:shd w:val="clear" w:color="000000" w:fill="FFFFFF"/>
            <w:vAlign w:val="center"/>
          </w:tcPr>
          <w:p w14:paraId="6B0E9E86" w14:textId="11442A6B" w:rsidR="00142E59" w:rsidRPr="00C3190D" w:rsidRDefault="00142E59" w:rsidP="000C4576">
            <w:pPr>
              <w:snapToGrid w:val="0"/>
              <w:jc w:val="center"/>
              <w:rPr>
                <w:rFonts w:eastAsia="標楷體"/>
              </w:rPr>
            </w:pPr>
            <w:r w:rsidRPr="00C3190D">
              <w:rPr>
                <w:rFonts w:eastAsia="標楷體"/>
              </w:rPr>
              <w:t>盧清城</w:t>
            </w:r>
          </w:p>
        </w:tc>
        <w:tc>
          <w:tcPr>
            <w:tcW w:w="2009" w:type="pct"/>
            <w:tcBorders>
              <w:top w:val="nil"/>
              <w:left w:val="nil"/>
              <w:bottom w:val="single" w:sz="4" w:space="0" w:color="auto"/>
              <w:right w:val="single" w:sz="4" w:space="0" w:color="auto"/>
            </w:tcBorders>
            <w:shd w:val="clear" w:color="000000" w:fill="FFFFFF"/>
            <w:vAlign w:val="center"/>
          </w:tcPr>
          <w:p w14:paraId="2AE45E90" w14:textId="3AA16EDD" w:rsidR="00142E59" w:rsidRPr="00C3190D" w:rsidRDefault="00142E59" w:rsidP="000C4576">
            <w:pPr>
              <w:snapToGrid w:val="0"/>
              <w:jc w:val="center"/>
              <w:rPr>
                <w:rFonts w:eastAsia="標楷體"/>
              </w:rPr>
            </w:pPr>
            <w:r w:rsidRPr="00C3190D">
              <w:rPr>
                <w:rFonts w:eastAsia="標楷體"/>
              </w:rPr>
              <w:t>Measuring the Performance of SDG 6 Across Various Locations in China</w:t>
            </w:r>
          </w:p>
        </w:tc>
        <w:tc>
          <w:tcPr>
            <w:tcW w:w="1029" w:type="pct"/>
            <w:tcBorders>
              <w:top w:val="nil"/>
              <w:left w:val="nil"/>
              <w:bottom w:val="single" w:sz="4" w:space="0" w:color="auto"/>
              <w:right w:val="single" w:sz="4" w:space="0" w:color="auto"/>
            </w:tcBorders>
            <w:shd w:val="clear" w:color="000000" w:fill="FFFFFF"/>
            <w:vAlign w:val="center"/>
          </w:tcPr>
          <w:p w14:paraId="160C72BD" w14:textId="5E11231E" w:rsidR="00142E59" w:rsidRPr="00C3190D" w:rsidRDefault="00142E59" w:rsidP="000C4576">
            <w:pPr>
              <w:snapToGrid w:val="0"/>
              <w:jc w:val="center"/>
              <w:rPr>
                <w:rFonts w:eastAsia="標楷體"/>
              </w:rPr>
            </w:pPr>
            <w:r w:rsidRPr="00C3190D">
              <w:rPr>
                <w:rFonts w:eastAsia="標楷體"/>
              </w:rPr>
              <w:t>Water Economics and Policy</w:t>
            </w:r>
          </w:p>
        </w:tc>
        <w:tc>
          <w:tcPr>
            <w:tcW w:w="617" w:type="pct"/>
            <w:tcBorders>
              <w:top w:val="nil"/>
              <w:left w:val="nil"/>
              <w:bottom w:val="single" w:sz="4" w:space="0" w:color="auto"/>
              <w:right w:val="single" w:sz="4" w:space="0" w:color="auto"/>
            </w:tcBorders>
            <w:shd w:val="clear" w:color="000000" w:fill="FFFFFF"/>
            <w:vAlign w:val="center"/>
          </w:tcPr>
          <w:p w14:paraId="769A6784" w14:textId="0B369098" w:rsidR="00142E59" w:rsidRPr="00C3190D" w:rsidRDefault="00142E59" w:rsidP="000C4576">
            <w:pPr>
              <w:snapToGrid w:val="0"/>
              <w:jc w:val="center"/>
              <w:rPr>
                <w:rFonts w:eastAsia="標楷體"/>
              </w:rPr>
            </w:pPr>
            <w:r w:rsidRPr="00C3190D">
              <w:rPr>
                <w:rFonts w:eastAsia="標楷體"/>
              </w:rPr>
              <w:t>SSCI</w:t>
            </w:r>
          </w:p>
        </w:tc>
        <w:tc>
          <w:tcPr>
            <w:tcW w:w="486" w:type="pct"/>
            <w:tcBorders>
              <w:top w:val="single" w:sz="4" w:space="0" w:color="auto"/>
              <w:left w:val="nil"/>
              <w:bottom w:val="single" w:sz="4" w:space="0" w:color="auto"/>
              <w:right w:val="single" w:sz="4" w:space="0" w:color="auto"/>
            </w:tcBorders>
            <w:shd w:val="clear" w:color="auto" w:fill="FFFFFF" w:themeFill="background1"/>
            <w:vAlign w:val="center"/>
          </w:tcPr>
          <w:p w14:paraId="1C822F43" w14:textId="4A3FFCC1" w:rsidR="00142E59" w:rsidRPr="00C3190D" w:rsidRDefault="00142E59" w:rsidP="000C4576">
            <w:pPr>
              <w:snapToGrid w:val="0"/>
              <w:jc w:val="center"/>
              <w:rPr>
                <w:rFonts w:eastAsia="標楷體"/>
              </w:rPr>
            </w:pPr>
            <w:r w:rsidRPr="00C3190D">
              <w:rPr>
                <w:rFonts w:eastAsia="標楷體"/>
              </w:rPr>
              <w:t>20,000</w:t>
            </w:r>
          </w:p>
        </w:tc>
      </w:tr>
      <w:tr w:rsidR="00142E59" w:rsidRPr="00C3190D" w14:paraId="302FB018" w14:textId="77777777" w:rsidTr="00FB7581">
        <w:tc>
          <w:tcPr>
            <w:tcW w:w="355" w:type="pct"/>
            <w:vMerge/>
            <w:vAlign w:val="center"/>
          </w:tcPr>
          <w:p w14:paraId="64609CD6" w14:textId="77777777" w:rsidR="00142E59" w:rsidRPr="00C3190D" w:rsidRDefault="00142E59" w:rsidP="000C4576">
            <w:pPr>
              <w:snapToGrid w:val="0"/>
              <w:jc w:val="center"/>
              <w:rPr>
                <w:rFonts w:eastAsia="標楷體"/>
              </w:rPr>
            </w:pPr>
          </w:p>
        </w:tc>
        <w:tc>
          <w:tcPr>
            <w:tcW w:w="504" w:type="pct"/>
            <w:tcBorders>
              <w:top w:val="nil"/>
              <w:left w:val="nil"/>
              <w:bottom w:val="single" w:sz="4" w:space="0" w:color="auto"/>
              <w:right w:val="single" w:sz="4" w:space="0" w:color="auto"/>
            </w:tcBorders>
            <w:shd w:val="clear" w:color="000000" w:fill="FFFFFF"/>
            <w:vAlign w:val="center"/>
          </w:tcPr>
          <w:p w14:paraId="696D9ABA" w14:textId="5F83818C" w:rsidR="00142E59" w:rsidRPr="00C3190D" w:rsidRDefault="00142E59" w:rsidP="000C4576">
            <w:pPr>
              <w:snapToGrid w:val="0"/>
              <w:jc w:val="center"/>
              <w:rPr>
                <w:rFonts w:eastAsia="標楷體"/>
              </w:rPr>
            </w:pPr>
            <w:r w:rsidRPr="00C3190D">
              <w:rPr>
                <w:rFonts w:eastAsia="標楷體"/>
                <w:color w:val="0D0D0D"/>
              </w:rPr>
              <w:t>陳麗雪</w:t>
            </w:r>
          </w:p>
        </w:tc>
        <w:tc>
          <w:tcPr>
            <w:tcW w:w="2009" w:type="pct"/>
            <w:tcBorders>
              <w:top w:val="nil"/>
              <w:left w:val="nil"/>
              <w:bottom w:val="single" w:sz="4" w:space="0" w:color="auto"/>
              <w:right w:val="single" w:sz="4" w:space="0" w:color="auto"/>
            </w:tcBorders>
            <w:shd w:val="clear" w:color="000000" w:fill="FFFFFF"/>
            <w:vAlign w:val="center"/>
          </w:tcPr>
          <w:p w14:paraId="2CD5BB5F" w14:textId="530DBE10" w:rsidR="00142E59" w:rsidRPr="00C3190D" w:rsidRDefault="00142E59" w:rsidP="000C4576">
            <w:pPr>
              <w:snapToGrid w:val="0"/>
              <w:jc w:val="center"/>
              <w:rPr>
                <w:rFonts w:eastAsia="標楷體"/>
              </w:rPr>
            </w:pPr>
            <w:r w:rsidRPr="00C3190D">
              <w:rPr>
                <w:rFonts w:eastAsia="標楷體"/>
                <w:color w:val="000000"/>
                <w:shd w:val="clear" w:color="auto" w:fill="FFFFFF"/>
              </w:rPr>
              <w:t>Measuring the operational efficiency of fishermen’s associations in Taiwan</w:t>
            </w:r>
          </w:p>
        </w:tc>
        <w:tc>
          <w:tcPr>
            <w:tcW w:w="1029" w:type="pct"/>
            <w:tcBorders>
              <w:top w:val="nil"/>
              <w:left w:val="nil"/>
              <w:bottom w:val="single" w:sz="4" w:space="0" w:color="auto"/>
              <w:right w:val="single" w:sz="4" w:space="0" w:color="auto"/>
            </w:tcBorders>
            <w:shd w:val="clear" w:color="000000" w:fill="FFFFFF"/>
            <w:vAlign w:val="center"/>
          </w:tcPr>
          <w:p w14:paraId="1E81F146" w14:textId="51413C5C" w:rsidR="00142E59" w:rsidRPr="00C3190D" w:rsidRDefault="00142E59" w:rsidP="000C4576">
            <w:pPr>
              <w:snapToGrid w:val="0"/>
              <w:jc w:val="center"/>
              <w:rPr>
                <w:rFonts w:eastAsia="標楷體"/>
              </w:rPr>
            </w:pPr>
            <w:r w:rsidRPr="00C3190D">
              <w:rPr>
                <w:rFonts w:eastAsia="標楷體"/>
                <w:color w:val="000000"/>
                <w:shd w:val="clear" w:color="auto" w:fill="FFFFFF"/>
              </w:rPr>
              <w:t>Fisheries Science</w:t>
            </w:r>
          </w:p>
        </w:tc>
        <w:tc>
          <w:tcPr>
            <w:tcW w:w="617" w:type="pct"/>
            <w:tcBorders>
              <w:top w:val="nil"/>
              <w:left w:val="nil"/>
              <w:bottom w:val="single" w:sz="4" w:space="0" w:color="auto"/>
              <w:right w:val="single" w:sz="4" w:space="0" w:color="auto"/>
            </w:tcBorders>
            <w:shd w:val="clear" w:color="000000" w:fill="FFFFFF"/>
            <w:vAlign w:val="center"/>
          </w:tcPr>
          <w:p w14:paraId="7A11C206" w14:textId="4EB57960" w:rsidR="00142E59" w:rsidRPr="00C3190D" w:rsidRDefault="00142E59" w:rsidP="000C4576">
            <w:pPr>
              <w:snapToGrid w:val="0"/>
              <w:jc w:val="center"/>
              <w:rPr>
                <w:rFonts w:eastAsia="標楷體"/>
              </w:rPr>
            </w:pPr>
            <w:r w:rsidRPr="00C3190D">
              <w:rPr>
                <w:rFonts w:eastAsia="標楷體"/>
              </w:rPr>
              <w:t>SCIE</w:t>
            </w:r>
          </w:p>
        </w:tc>
        <w:tc>
          <w:tcPr>
            <w:tcW w:w="486" w:type="pct"/>
            <w:tcBorders>
              <w:top w:val="single" w:sz="4" w:space="0" w:color="auto"/>
              <w:left w:val="nil"/>
              <w:bottom w:val="single" w:sz="4" w:space="0" w:color="auto"/>
              <w:right w:val="single" w:sz="4" w:space="0" w:color="auto"/>
            </w:tcBorders>
            <w:shd w:val="clear" w:color="auto" w:fill="FFFFFF" w:themeFill="background1"/>
            <w:vAlign w:val="center"/>
          </w:tcPr>
          <w:p w14:paraId="164D57D8" w14:textId="22FE3D8E" w:rsidR="00142E59" w:rsidRPr="00C3190D" w:rsidRDefault="00142E59" w:rsidP="000C4576">
            <w:pPr>
              <w:snapToGrid w:val="0"/>
              <w:jc w:val="center"/>
              <w:rPr>
                <w:rFonts w:eastAsia="標楷體"/>
              </w:rPr>
            </w:pPr>
            <w:r w:rsidRPr="00C3190D">
              <w:rPr>
                <w:rFonts w:eastAsia="標楷體"/>
              </w:rPr>
              <w:t>20,000</w:t>
            </w:r>
          </w:p>
        </w:tc>
      </w:tr>
      <w:tr w:rsidR="00142E59" w:rsidRPr="00C3190D" w14:paraId="7E10D3EA" w14:textId="77777777" w:rsidTr="00FB7581">
        <w:tc>
          <w:tcPr>
            <w:tcW w:w="355" w:type="pct"/>
            <w:vMerge/>
            <w:tcBorders>
              <w:bottom w:val="single" w:sz="4" w:space="0" w:color="auto"/>
            </w:tcBorders>
            <w:vAlign w:val="center"/>
          </w:tcPr>
          <w:p w14:paraId="30834C28" w14:textId="77777777" w:rsidR="00142E59" w:rsidRPr="00C3190D" w:rsidRDefault="00142E59" w:rsidP="000C4576">
            <w:pPr>
              <w:snapToGrid w:val="0"/>
              <w:jc w:val="center"/>
              <w:rPr>
                <w:rFonts w:eastAsia="標楷體"/>
              </w:rPr>
            </w:pPr>
          </w:p>
        </w:tc>
        <w:tc>
          <w:tcPr>
            <w:tcW w:w="504" w:type="pct"/>
            <w:tcBorders>
              <w:top w:val="single" w:sz="4" w:space="0" w:color="auto"/>
              <w:left w:val="nil"/>
              <w:bottom w:val="single" w:sz="4" w:space="0" w:color="auto"/>
              <w:right w:val="single" w:sz="4" w:space="0" w:color="auto"/>
            </w:tcBorders>
            <w:shd w:val="clear" w:color="000000" w:fill="FFFFFF"/>
            <w:vAlign w:val="center"/>
          </w:tcPr>
          <w:p w14:paraId="380D604A" w14:textId="4ACDA789" w:rsidR="00142E59" w:rsidRPr="00C3190D" w:rsidRDefault="00142E59" w:rsidP="000C4576">
            <w:pPr>
              <w:snapToGrid w:val="0"/>
              <w:jc w:val="center"/>
              <w:rPr>
                <w:rFonts w:eastAsia="標楷體"/>
              </w:rPr>
            </w:pPr>
            <w:r w:rsidRPr="00C3190D">
              <w:rPr>
                <w:rFonts w:eastAsia="標楷體"/>
              </w:rPr>
              <w:t>陳疆平</w:t>
            </w:r>
          </w:p>
        </w:tc>
        <w:tc>
          <w:tcPr>
            <w:tcW w:w="2009" w:type="pct"/>
            <w:tcBorders>
              <w:top w:val="single" w:sz="4" w:space="0" w:color="auto"/>
              <w:left w:val="nil"/>
              <w:bottom w:val="single" w:sz="4" w:space="0" w:color="auto"/>
              <w:right w:val="single" w:sz="4" w:space="0" w:color="auto"/>
            </w:tcBorders>
            <w:shd w:val="clear" w:color="000000" w:fill="FFFFFF"/>
            <w:vAlign w:val="center"/>
          </w:tcPr>
          <w:p w14:paraId="7433D4D7" w14:textId="75A0F4A1" w:rsidR="00142E59" w:rsidRPr="00C3190D" w:rsidRDefault="00142E59" w:rsidP="000C4576">
            <w:pPr>
              <w:snapToGrid w:val="0"/>
              <w:jc w:val="center"/>
              <w:rPr>
                <w:rFonts w:eastAsia="標楷體"/>
              </w:rPr>
            </w:pPr>
            <w:r w:rsidRPr="00C3190D">
              <w:rPr>
                <w:rFonts w:eastAsia="標楷體"/>
              </w:rPr>
              <w:t>The Decomposition of Hotel’s Productivity Change in Taiwan from Overall and Disaggregate Perspectives</w:t>
            </w:r>
          </w:p>
        </w:tc>
        <w:tc>
          <w:tcPr>
            <w:tcW w:w="1029" w:type="pct"/>
            <w:tcBorders>
              <w:top w:val="single" w:sz="4" w:space="0" w:color="auto"/>
              <w:left w:val="nil"/>
              <w:bottom w:val="single" w:sz="4" w:space="0" w:color="auto"/>
              <w:right w:val="single" w:sz="4" w:space="0" w:color="auto"/>
            </w:tcBorders>
            <w:shd w:val="clear" w:color="000000" w:fill="FFFFFF"/>
            <w:vAlign w:val="center"/>
          </w:tcPr>
          <w:p w14:paraId="037933C5" w14:textId="5B59918C" w:rsidR="00142E59" w:rsidRPr="00C3190D" w:rsidRDefault="00142E59" w:rsidP="000C4576">
            <w:pPr>
              <w:snapToGrid w:val="0"/>
              <w:jc w:val="center"/>
              <w:rPr>
                <w:rFonts w:eastAsia="標楷體"/>
              </w:rPr>
            </w:pPr>
            <w:r w:rsidRPr="00C3190D">
              <w:rPr>
                <w:rFonts w:eastAsia="標楷體"/>
              </w:rPr>
              <w:t>Tourism and Hospitality</w:t>
            </w:r>
          </w:p>
        </w:tc>
        <w:tc>
          <w:tcPr>
            <w:tcW w:w="617" w:type="pct"/>
            <w:tcBorders>
              <w:top w:val="single" w:sz="4" w:space="0" w:color="auto"/>
              <w:left w:val="nil"/>
              <w:bottom w:val="single" w:sz="4" w:space="0" w:color="auto"/>
              <w:right w:val="single" w:sz="4" w:space="0" w:color="auto"/>
            </w:tcBorders>
            <w:shd w:val="clear" w:color="000000" w:fill="FFFFFF"/>
            <w:vAlign w:val="center"/>
          </w:tcPr>
          <w:p w14:paraId="5BC3C330" w14:textId="2C9594BC" w:rsidR="00142E59" w:rsidRPr="00C3190D" w:rsidRDefault="00142E59" w:rsidP="000C4576">
            <w:pPr>
              <w:snapToGrid w:val="0"/>
              <w:jc w:val="center"/>
              <w:rPr>
                <w:rFonts w:eastAsia="標楷體"/>
              </w:rPr>
            </w:pPr>
            <w:r w:rsidRPr="00C3190D">
              <w:rPr>
                <w:rFonts w:eastAsia="標楷體"/>
              </w:rPr>
              <w:t>Scopus</w:t>
            </w:r>
          </w:p>
        </w:tc>
        <w:tc>
          <w:tcPr>
            <w:tcW w:w="486" w:type="pct"/>
            <w:tcBorders>
              <w:top w:val="single" w:sz="4" w:space="0" w:color="auto"/>
              <w:left w:val="nil"/>
              <w:bottom w:val="single" w:sz="4" w:space="0" w:color="auto"/>
              <w:right w:val="single" w:sz="4" w:space="0" w:color="auto"/>
            </w:tcBorders>
            <w:shd w:val="clear" w:color="auto" w:fill="FFFFFF" w:themeFill="background1"/>
            <w:vAlign w:val="center"/>
          </w:tcPr>
          <w:p w14:paraId="0023F23E" w14:textId="05293705" w:rsidR="00142E59" w:rsidRPr="00C3190D" w:rsidRDefault="00142E59" w:rsidP="000C4576">
            <w:pPr>
              <w:snapToGrid w:val="0"/>
              <w:jc w:val="center"/>
              <w:rPr>
                <w:rFonts w:eastAsia="標楷體"/>
              </w:rPr>
            </w:pPr>
            <w:r w:rsidRPr="00C3190D">
              <w:rPr>
                <w:rFonts w:eastAsia="標楷體"/>
              </w:rPr>
              <w:t>20,000</w:t>
            </w:r>
          </w:p>
        </w:tc>
      </w:tr>
      <w:tr w:rsidR="00BE1DE1" w:rsidRPr="00C3190D" w14:paraId="3E0865CD" w14:textId="77777777" w:rsidTr="00FB7581">
        <w:tc>
          <w:tcPr>
            <w:tcW w:w="5000" w:type="pct"/>
            <w:gridSpan w:val="6"/>
            <w:tcBorders>
              <w:left w:val="nil"/>
              <w:bottom w:val="nil"/>
              <w:right w:val="nil"/>
            </w:tcBorders>
            <w:vAlign w:val="center"/>
          </w:tcPr>
          <w:p w14:paraId="21A124AB" w14:textId="051F1381" w:rsidR="00BE1DE1" w:rsidRPr="00C3190D" w:rsidRDefault="00BE1DE1" w:rsidP="000C4576">
            <w:pPr>
              <w:snapToGrid w:val="0"/>
              <w:jc w:val="both"/>
              <w:rPr>
                <w:rFonts w:eastAsia="標楷體"/>
              </w:rPr>
            </w:pPr>
            <w:r w:rsidRPr="00C3190D">
              <w:rPr>
                <w:rFonts w:eastAsia="標楷體"/>
              </w:rPr>
              <w:t xml:space="preserve">* </w:t>
            </w:r>
            <w:r w:rsidRPr="00C3190D">
              <w:rPr>
                <w:rFonts w:eastAsia="標楷體"/>
              </w:rPr>
              <w:t>林晏如老師於</w:t>
            </w:r>
            <w:r w:rsidRPr="00C3190D">
              <w:rPr>
                <w:rFonts w:eastAsia="標楷體"/>
              </w:rPr>
              <w:t>113-2</w:t>
            </w:r>
            <w:r w:rsidRPr="00C3190D">
              <w:rPr>
                <w:rFonts w:eastAsia="標楷體"/>
              </w:rPr>
              <w:t>學期離職，李喬銘老師於</w:t>
            </w:r>
            <w:r w:rsidRPr="00C3190D">
              <w:rPr>
                <w:rFonts w:eastAsia="標楷體"/>
              </w:rPr>
              <w:t>114-2</w:t>
            </w:r>
            <w:r w:rsidRPr="00C3190D">
              <w:rPr>
                <w:rFonts w:eastAsia="標楷體"/>
              </w:rPr>
              <w:t>學期離職，盧清城老師於</w:t>
            </w:r>
            <w:r w:rsidRPr="00C3190D">
              <w:rPr>
                <w:rFonts w:eastAsia="標楷體"/>
              </w:rPr>
              <w:t>113-2</w:t>
            </w:r>
            <w:r w:rsidRPr="00C3190D">
              <w:rPr>
                <w:rFonts w:eastAsia="標楷體"/>
              </w:rPr>
              <w:t>學期轉專任</w:t>
            </w:r>
          </w:p>
        </w:tc>
      </w:tr>
    </w:tbl>
    <w:p w14:paraId="699DAC4C" w14:textId="4511C6C5" w:rsidR="00331DC2" w:rsidRPr="00C3190D" w:rsidRDefault="00331DC2" w:rsidP="000C4576">
      <w:pPr>
        <w:pStyle w:val="af7"/>
        <w:snapToGrid w:val="0"/>
        <w:rPr>
          <w:rFonts w:ascii="Times New Roman" w:eastAsia="標楷體" w:hAnsi="Times New Roman"/>
          <w:sz w:val="28"/>
          <w:szCs w:val="28"/>
        </w:rPr>
      </w:pPr>
    </w:p>
    <w:p w14:paraId="5A326964" w14:textId="5F42CE6A" w:rsidR="002A0320" w:rsidRPr="00C3190D" w:rsidRDefault="002A0320" w:rsidP="000C4576">
      <w:pPr>
        <w:snapToGrid w:val="0"/>
        <w:rPr>
          <w:rFonts w:eastAsia="標楷體"/>
          <w:b/>
          <w:sz w:val="28"/>
          <w:szCs w:val="28"/>
        </w:rPr>
      </w:pPr>
      <w:r w:rsidRPr="00C3190D">
        <w:rPr>
          <w:rFonts w:eastAsia="標楷體"/>
          <w:b/>
          <w:sz w:val="28"/>
          <w:szCs w:val="28"/>
        </w:rPr>
        <w:t>3</w:t>
      </w:r>
      <w:r w:rsidR="000B035B" w:rsidRPr="00C3190D">
        <w:rPr>
          <w:rFonts w:eastAsia="標楷體"/>
          <w:b/>
          <w:sz w:val="28"/>
          <w:szCs w:val="28"/>
        </w:rPr>
        <w:t>-</w:t>
      </w:r>
      <w:r w:rsidRPr="00C3190D">
        <w:rPr>
          <w:rFonts w:eastAsia="標楷體"/>
          <w:b/>
          <w:sz w:val="28"/>
          <w:szCs w:val="28"/>
        </w:rPr>
        <w:t>2</w:t>
      </w:r>
      <w:r w:rsidR="000B035B" w:rsidRPr="00C3190D">
        <w:rPr>
          <w:rFonts w:eastAsia="標楷體"/>
          <w:b/>
          <w:sz w:val="28"/>
          <w:szCs w:val="28"/>
        </w:rPr>
        <w:t>-</w:t>
      </w:r>
      <w:r w:rsidRPr="00C3190D">
        <w:rPr>
          <w:rFonts w:eastAsia="標楷體"/>
          <w:b/>
          <w:sz w:val="28"/>
          <w:szCs w:val="28"/>
        </w:rPr>
        <w:t>2</w:t>
      </w:r>
      <w:r w:rsidR="000B035B" w:rsidRPr="00C3190D">
        <w:rPr>
          <w:rFonts w:eastAsia="標楷體"/>
          <w:b/>
          <w:sz w:val="28"/>
          <w:szCs w:val="28"/>
        </w:rPr>
        <w:t xml:space="preserve"> </w:t>
      </w:r>
      <w:r w:rsidRPr="00C3190D">
        <w:rPr>
          <w:rFonts w:eastAsia="標楷體"/>
          <w:b/>
          <w:sz w:val="28"/>
          <w:szCs w:val="28"/>
        </w:rPr>
        <w:t>教師從事學校及社會服務情形</w:t>
      </w:r>
    </w:p>
    <w:p w14:paraId="5B01FDB7" w14:textId="77777777" w:rsidR="002A0320" w:rsidRPr="00C3190D" w:rsidRDefault="002A0320" w:rsidP="000C4576">
      <w:pPr>
        <w:snapToGrid w:val="0"/>
        <w:ind w:firstLineChars="218" w:firstLine="610"/>
        <w:jc w:val="both"/>
        <w:rPr>
          <w:rFonts w:eastAsia="標楷體"/>
          <w:sz w:val="28"/>
          <w:szCs w:val="28"/>
        </w:rPr>
      </w:pPr>
      <w:r w:rsidRPr="00C3190D">
        <w:rPr>
          <w:rFonts w:eastAsia="標楷體"/>
          <w:sz w:val="28"/>
          <w:szCs w:val="28"/>
        </w:rPr>
        <w:t>本系教師在其教學與研究領域上，亦在校內外提供各方面的專業服務，從事各式服務，茲說明如下。</w:t>
      </w:r>
    </w:p>
    <w:p w14:paraId="766F2DE5" w14:textId="77777777" w:rsidR="002A0320" w:rsidRPr="00C3190D" w:rsidRDefault="002A0320" w:rsidP="000C4576">
      <w:pPr>
        <w:snapToGrid w:val="0"/>
        <w:rPr>
          <w:rFonts w:eastAsia="標楷體"/>
          <w:b/>
          <w:sz w:val="28"/>
          <w:szCs w:val="28"/>
        </w:rPr>
      </w:pPr>
      <w:r w:rsidRPr="00C3190D">
        <w:rPr>
          <w:rFonts w:eastAsia="標楷體"/>
          <w:b/>
          <w:sz w:val="28"/>
          <w:szCs w:val="28"/>
        </w:rPr>
        <w:t>一、教師榮譽與得獎事蹟</w:t>
      </w:r>
    </w:p>
    <w:p w14:paraId="13338433" w14:textId="66DB6772" w:rsidR="00BE1DE1" w:rsidRPr="00C3190D" w:rsidRDefault="002A0320" w:rsidP="000C4576">
      <w:pPr>
        <w:snapToGrid w:val="0"/>
        <w:ind w:firstLineChars="218" w:firstLine="610"/>
        <w:jc w:val="both"/>
        <w:rPr>
          <w:rFonts w:eastAsia="標楷體"/>
          <w:sz w:val="28"/>
          <w:szCs w:val="28"/>
        </w:rPr>
      </w:pPr>
      <w:r w:rsidRPr="00C3190D">
        <w:rPr>
          <w:rFonts w:eastAsia="標楷體"/>
          <w:sz w:val="28"/>
          <w:szCs w:val="28"/>
        </w:rPr>
        <w:t>本系教師在其教學、研究、服務、輔導面向上，皆獲得各界肯定，</w:t>
      </w:r>
      <w:r w:rsidRPr="00C3190D">
        <w:rPr>
          <w:rFonts w:eastAsia="標楷體"/>
          <w:sz w:val="28"/>
          <w:szCs w:val="28"/>
        </w:rPr>
        <w:t>112-114</w:t>
      </w:r>
      <w:r w:rsidRPr="00C3190D">
        <w:rPr>
          <w:rFonts w:eastAsia="標楷體"/>
          <w:sz w:val="28"/>
          <w:szCs w:val="28"/>
        </w:rPr>
        <w:t>學年度本系教師得獎及榮譽情形如下</w:t>
      </w:r>
      <w:r w:rsidR="00C72105" w:rsidRPr="00C3190D">
        <w:rPr>
          <w:rFonts w:eastAsia="標楷體"/>
          <w:sz w:val="28"/>
          <w:szCs w:val="28"/>
        </w:rPr>
        <w:t>表</w:t>
      </w:r>
      <w:r w:rsidR="00C72105" w:rsidRPr="00C3190D">
        <w:rPr>
          <w:rFonts w:eastAsia="標楷體"/>
          <w:sz w:val="28"/>
          <w:szCs w:val="28"/>
        </w:rPr>
        <w:t>3-</w:t>
      </w:r>
      <w:r w:rsidRPr="00C3190D">
        <w:rPr>
          <w:rFonts w:eastAsia="標楷體"/>
          <w:sz w:val="28"/>
          <w:szCs w:val="28"/>
        </w:rPr>
        <w:t>2-</w:t>
      </w:r>
      <w:r w:rsidR="00581A9D" w:rsidRPr="00C3190D">
        <w:rPr>
          <w:rFonts w:eastAsia="標楷體"/>
          <w:sz w:val="28"/>
          <w:szCs w:val="28"/>
        </w:rPr>
        <w:t>9</w:t>
      </w:r>
      <w:r w:rsidRPr="00C3190D">
        <w:rPr>
          <w:rFonts w:eastAsia="標楷體"/>
          <w:sz w:val="28"/>
          <w:szCs w:val="28"/>
        </w:rPr>
        <w:t>所列。</w:t>
      </w:r>
    </w:p>
    <w:p w14:paraId="12B8A92A" w14:textId="77777777" w:rsidR="000B3198" w:rsidRPr="00C3190D" w:rsidRDefault="000B3198" w:rsidP="000C4576">
      <w:pPr>
        <w:snapToGrid w:val="0"/>
        <w:rPr>
          <w:rFonts w:eastAsia="標楷體"/>
          <w:b/>
          <w:sz w:val="28"/>
          <w:szCs w:val="28"/>
        </w:rPr>
      </w:pPr>
      <w:r w:rsidRPr="00C3190D">
        <w:rPr>
          <w:rFonts w:eastAsia="標楷體"/>
          <w:b/>
          <w:sz w:val="28"/>
          <w:szCs w:val="28"/>
        </w:rPr>
        <w:t>二、教師擔任審查與評審工作</w:t>
      </w:r>
    </w:p>
    <w:p w14:paraId="513E5F2A" w14:textId="01374DD1" w:rsidR="000B3198" w:rsidRPr="00C3190D" w:rsidRDefault="000B3198" w:rsidP="000B035B">
      <w:pPr>
        <w:snapToGrid w:val="0"/>
        <w:ind w:firstLineChars="200" w:firstLine="560"/>
        <w:jc w:val="both"/>
        <w:rPr>
          <w:rFonts w:eastAsia="標楷體"/>
          <w:sz w:val="28"/>
          <w:szCs w:val="28"/>
        </w:rPr>
      </w:pPr>
      <w:r w:rsidRPr="00C3190D">
        <w:rPr>
          <w:rFonts w:eastAsia="標楷體"/>
          <w:sz w:val="28"/>
          <w:szCs w:val="28"/>
        </w:rPr>
        <w:t>本系教師經常受邀擔任期刊、論文審查委員或校外學術服務等。關於</w:t>
      </w:r>
      <w:r w:rsidRPr="00C3190D">
        <w:rPr>
          <w:rFonts w:eastAsia="標楷體"/>
          <w:sz w:val="28"/>
          <w:szCs w:val="28"/>
        </w:rPr>
        <w:t>112-114</w:t>
      </w:r>
      <w:r w:rsidRPr="00C3190D">
        <w:rPr>
          <w:rFonts w:eastAsia="標楷體"/>
          <w:sz w:val="28"/>
          <w:szCs w:val="28"/>
        </w:rPr>
        <w:t>學年度論文審查、專業審查及校外學術服務表現如下</w:t>
      </w:r>
      <w:r w:rsidR="00C72105" w:rsidRPr="00C3190D">
        <w:rPr>
          <w:rFonts w:eastAsia="標楷體"/>
          <w:sz w:val="28"/>
          <w:szCs w:val="28"/>
        </w:rPr>
        <w:t>表</w:t>
      </w:r>
      <w:r w:rsidR="00C72105" w:rsidRPr="00C3190D">
        <w:rPr>
          <w:rFonts w:eastAsia="標楷體"/>
          <w:sz w:val="28"/>
          <w:szCs w:val="28"/>
        </w:rPr>
        <w:t>3-</w:t>
      </w:r>
      <w:r w:rsidRPr="00C3190D">
        <w:rPr>
          <w:rFonts w:eastAsia="標楷體"/>
          <w:sz w:val="28"/>
          <w:szCs w:val="28"/>
        </w:rPr>
        <w:t>2-10</w:t>
      </w:r>
      <w:r w:rsidRPr="00C3190D">
        <w:rPr>
          <w:rFonts w:eastAsia="標楷體"/>
          <w:sz w:val="28"/>
          <w:szCs w:val="28"/>
        </w:rPr>
        <w:t>所列。</w:t>
      </w:r>
    </w:p>
    <w:p w14:paraId="40237A25" w14:textId="6D6E6EEE" w:rsidR="00192484" w:rsidRPr="00C3190D" w:rsidRDefault="00192484" w:rsidP="000C4576">
      <w:pPr>
        <w:snapToGrid w:val="0"/>
        <w:jc w:val="both"/>
        <w:rPr>
          <w:rFonts w:eastAsia="標楷體"/>
          <w:sz w:val="28"/>
          <w:szCs w:val="28"/>
        </w:rPr>
      </w:pPr>
    </w:p>
    <w:tbl>
      <w:tblPr>
        <w:tblStyle w:val="a3"/>
        <w:tblpPr w:leftFromText="180" w:rightFromText="180" w:vertAnchor="text" w:horzAnchor="margin" w:tblpXSpec="center" w:tblpY="-35"/>
        <w:tblW w:w="5000" w:type="pct"/>
        <w:tblLook w:val="04A0" w:firstRow="1" w:lastRow="0" w:firstColumn="1" w:lastColumn="0" w:noHBand="0" w:noVBand="1"/>
      </w:tblPr>
      <w:tblGrid>
        <w:gridCol w:w="1185"/>
        <w:gridCol w:w="1504"/>
        <w:gridCol w:w="4405"/>
        <w:gridCol w:w="2544"/>
      </w:tblGrid>
      <w:tr w:rsidR="00BE1DE1" w:rsidRPr="00C3190D" w14:paraId="6E8DF875" w14:textId="77777777" w:rsidTr="007C462F">
        <w:tc>
          <w:tcPr>
            <w:tcW w:w="5000" w:type="pct"/>
            <w:gridSpan w:val="4"/>
            <w:tcBorders>
              <w:top w:val="nil"/>
              <w:left w:val="nil"/>
              <w:right w:val="nil"/>
            </w:tcBorders>
            <w:vAlign w:val="center"/>
          </w:tcPr>
          <w:p w14:paraId="071FEB2E" w14:textId="3F757792" w:rsidR="00BE1DE1" w:rsidRPr="00C3190D" w:rsidRDefault="00C72105" w:rsidP="000C4576">
            <w:pPr>
              <w:snapToGrid w:val="0"/>
              <w:jc w:val="center"/>
              <w:rPr>
                <w:rFonts w:eastAsia="標楷體"/>
                <w:b/>
              </w:rPr>
            </w:pPr>
            <w:r w:rsidRPr="00C3190D">
              <w:rPr>
                <w:rFonts w:eastAsia="標楷體"/>
                <w:b/>
                <w:color w:val="000000" w:themeColor="text1"/>
              </w:rPr>
              <w:t>表</w:t>
            </w:r>
            <w:r w:rsidRPr="00C3190D">
              <w:rPr>
                <w:rFonts w:eastAsia="標楷體"/>
                <w:b/>
                <w:color w:val="000000" w:themeColor="text1"/>
              </w:rPr>
              <w:t>3-</w:t>
            </w:r>
            <w:r w:rsidR="00BE1DE1" w:rsidRPr="00C3190D">
              <w:rPr>
                <w:rFonts w:eastAsia="標楷體"/>
                <w:b/>
              </w:rPr>
              <w:t>2-</w:t>
            </w:r>
            <w:r w:rsidR="00581A9D" w:rsidRPr="00C3190D">
              <w:rPr>
                <w:rFonts w:eastAsia="標楷體"/>
                <w:b/>
              </w:rPr>
              <w:t>9</w:t>
            </w:r>
            <w:r w:rsidR="00BE1DE1" w:rsidRPr="00C3190D">
              <w:rPr>
                <w:rFonts w:eastAsia="標楷體"/>
                <w:b/>
                <w:color w:val="000000" w:themeColor="text1"/>
              </w:rPr>
              <w:t xml:space="preserve"> </w:t>
            </w:r>
            <w:r w:rsidR="00BE1DE1" w:rsidRPr="00C3190D">
              <w:rPr>
                <w:rFonts w:eastAsia="標楷體"/>
                <w:b/>
                <w:color w:val="000000" w:themeColor="text1"/>
              </w:rPr>
              <w:t>本系教師</w:t>
            </w:r>
            <w:r w:rsidR="00BE1DE1" w:rsidRPr="00C3190D">
              <w:rPr>
                <w:rFonts w:eastAsia="標楷體"/>
                <w:b/>
                <w:color w:val="000000" w:themeColor="text1"/>
              </w:rPr>
              <w:t>112-114</w:t>
            </w:r>
            <w:r w:rsidR="00BE1DE1" w:rsidRPr="00C3190D">
              <w:rPr>
                <w:rFonts w:eastAsia="標楷體"/>
                <w:b/>
                <w:color w:val="000000" w:themeColor="text1"/>
              </w:rPr>
              <w:t>學年度得獎及榮譽情形</w:t>
            </w:r>
          </w:p>
        </w:tc>
      </w:tr>
      <w:tr w:rsidR="00BE1DE1" w:rsidRPr="00C3190D" w14:paraId="7D07CE0D" w14:textId="77777777" w:rsidTr="007C462F">
        <w:tc>
          <w:tcPr>
            <w:tcW w:w="615" w:type="pct"/>
            <w:shd w:val="clear" w:color="auto" w:fill="C4BC96" w:themeFill="background2" w:themeFillShade="BF"/>
            <w:vAlign w:val="center"/>
          </w:tcPr>
          <w:p w14:paraId="57819BE9" w14:textId="77777777" w:rsidR="00BE1DE1" w:rsidRPr="00C3190D" w:rsidRDefault="00BE1DE1" w:rsidP="000C4576">
            <w:pPr>
              <w:snapToGrid w:val="0"/>
              <w:jc w:val="center"/>
              <w:rPr>
                <w:rFonts w:eastAsia="標楷體"/>
              </w:rPr>
            </w:pPr>
            <w:r w:rsidRPr="00C3190D">
              <w:rPr>
                <w:rFonts w:eastAsia="標楷體"/>
              </w:rPr>
              <w:t>學年度</w:t>
            </w:r>
          </w:p>
        </w:tc>
        <w:tc>
          <w:tcPr>
            <w:tcW w:w="780" w:type="pct"/>
            <w:shd w:val="clear" w:color="auto" w:fill="C4BC96" w:themeFill="background2" w:themeFillShade="BF"/>
            <w:vAlign w:val="center"/>
          </w:tcPr>
          <w:p w14:paraId="224719C8" w14:textId="77777777" w:rsidR="00BE1DE1" w:rsidRPr="00C3190D" w:rsidRDefault="00BE1DE1" w:rsidP="000C4576">
            <w:pPr>
              <w:snapToGrid w:val="0"/>
              <w:jc w:val="center"/>
              <w:rPr>
                <w:rFonts w:eastAsia="標楷體"/>
              </w:rPr>
            </w:pPr>
            <w:r w:rsidRPr="00C3190D">
              <w:rPr>
                <w:rFonts w:eastAsia="標楷體"/>
                <w:color w:val="000000" w:themeColor="text1"/>
              </w:rPr>
              <w:t>教師姓名</w:t>
            </w:r>
          </w:p>
        </w:tc>
        <w:tc>
          <w:tcPr>
            <w:tcW w:w="2285" w:type="pct"/>
            <w:shd w:val="clear" w:color="auto" w:fill="C4BC96" w:themeFill="background2" w:themeFillShade="BF"/>
            <w:vAlign w:val="center"/>
          </w:tcPr>
          <w:p w14:paraId="1CB4C2DC" w14:textId="77777777" w:rsidR="00BE1DE1" w:rsidRPr="00C3190D" w:rsidRDefault="00BE1DE1" w:rsidP="000C4576">
            <w:pPr>
              <w:snapToGrid w:val="0"/>
              <w:jc w:val="center"/>
              <w:rPr>
                <w:rFonts w:eastAsia="標楷體"/>
              </w:rPr>
            </w:pPr>
            <w:r w:rsidRPr="00C3190D">
              <w:rPr>
                <w:rFonts w:eastAsia="標楷體"/>
                <w:color w:val="000000" w:themeColor="text1"/>
              </w:rPr>
              <w:t>獲獎性質</w:t>
            </w:r>
          </w:p>
        </w:tc>
        <w:tc>
          <w:tcPr>
            <w:tcW w:w="1319" w:type="pct"/>
            <w:shd w:val="clear" w:color="auto" w:fill="C4BC96" w:themeFill="background2" w:themeFillShade="BF"/>
            <w:vAlign w:val="center"/>
          </w:tcPr>
          <w:p w14:paraId="5DA4240C" w14:textId="77777777" w:rsidR="00BE1DE1" w:rsidRPr="00C3190D" w:rsidRDefault="00BE1DE1" w:rsidP="000C4576">
            <w:pPr>
              <w:snapToGrid w:val="0"/>
              <w:jc w:val="center"/>
              <w:rPr>
                <w:rFonts w:eastAsia="標楷體"/>
              </w:rPr>
            </w:pPr>
            <w:r w:rsidRPr="00C3190D">
              <w:rPr>
                <w:rFonts w:eastAsia="標楷體"/>
                <w:color w:val="000000" w:themeColor="text1"/>
              </w:rPr>
              <w:t>頒獎單位</w:t>
            </w:r>
          </w:p>
        </w:tc>
      </w:tr>
      <w:tr w:rsidR="00BE1DE1" w:rsidRPr="00C3190D" w14:paraId="41125CA1" w14:textId="77777777" w:rsidTr="007C462F">
        <w:tc>
          <w:tcPr>
            <w:tcW w:w="615" w:type="pct"/>
            <w:vMerge w:val="restart"/>
            <w:vAlign w:val="center"/>
          </w:tcPr>
          <w:p w14:paraId="2F78C5EE" w14:textId="77777777" w:rsidR="00BE1DE1" w:rsidRPr="00C3190D" w:rsidRDefault="00BE1DE1" w:rsidP="000C4576">
            <w:pPr>
              <w:snapToGrid w:val="0"/>
              <w:jc w:val="center"/>
              <w:rPr>
                <w:rFonts w:eastAsia="標楷體"/>
              </w:rPr>
            </w:pPr>
            <w:r w:rsidRPr="00C3190D">
              <w:rPr>
                <w:rFonts w:eastAsia="標楷體"/>
              </w:rPr>
              <w:t>112</w:t>
            </w:r>
          </w:p>
        </w:tc>
        <w:tc>
          <w:tcPr>
            <w:tcW w:w="780" w:type="pct"/>
            <w:vMerge w:val="restart"/>
            <w:vAlign w:val="center"/>
          </w:tcPr>
          <w:p w14:paraId="474E0304" w14:textId="77777777" w:rsidR="00BE1DE1" w:rsidRPr="00C3190D" w:rsidRDefault="00BE1DE1" w:rsidP="000C4576">
            <w:pPr>
              <w:snapToGrid w:val="0"/>
              <w:jc w:val="center"/>
              <w:rPr>
                <w:rFonts w:eastAsia="標楷體"/>
              </w:rPr>
            </w:pPr>
            <w:r w:rsidRPr="00C3190D">
              <w:rPr>
                <w:rFonts w:eastAsia="標楷體"/>
              </w:rPr>
              <w:t>周國偉</w:t>
            </w:r>
          </w:p>
        </w:tc>
        <w:tc>
          <w:tcPr>
            <w:tcW w:w="2285" w:type="pct"/>
            <w:vAlign w:val="center"/>
          </w:tcPr>
          <w:p w14:paraId="16D69C34" w14:textId="77777777" w:rsidR="00BE1DE1" w:rsidRPr="00C3190D" w:rsidRDefault="00BE1DE1" w:rsidP="000C4576">
            <w:pPr>
              <w:snapToGrid w:val="0"/>
              <w:jc w:val="center"/>
              <w:rPr>
                <w:rFonts w:eastAsia="標楷體"/>
              </w:rPr>
            </w:pPr>
            <w:r w:rsidRPr="00C3190D">
              <w:rPr>
                <w:rFonts w:eastAsia="標楷體"/>
                <w:color w:val="000000" w:themeColor="text1"/>
              </w:rPr>
              <w:t>112-1</w:t>
            </w:r>
            <w:r w:rsidRPr="00C3190D">
              <w:rPr>
                <w:rFonts w:eastAsia="標楷體"/>
                <w:color w:val="000000" w:themeColor="text1"/>
              </w:rPr>
              <w:t>學期教學意見調查前</w:t>
            </w:r>
            <w:r w:rsidRPr="00C3190D">
              <w:rPr>
                <w:rFonts w:eastAsia="標楷體"/>
                <w:color w:val="000000" w:themeColor="text1"/>
              </w:rPr>
              <w:t>5%</w:t>
            </w:r>
          </w:p>
        </w:tc>
        <w:tc>
          <w:tcPr>
            <w:tcW w:w="1319" w:type="pct"/>
            <w:vAlign w:val="center"/>
          </w:tcPr>
          <w:p w14:paraId="42333202" w14:textId="77777777" w:rsidR="00BE1DE1" w:rsidRPr="00C3190D" w:rsidRDefault="00BE1DE1" w:rsidP="000C4576">
            <w:pPr>
              <w:snapToGrid w:val="0"/>
              <w:jc w:val="center"/>
              <w:rPr>
                <w:rFonts w:eastAsia="標楷體"/>
              </w:rPr>
            </w:pPr>
            <w:r w:rsidRPr="00C3190D">
              <w:rPr>
                <w:rFonts w:eastAsia="標楷體"/>
                <w:color w:val="000000" w:themeColor="text1"/>
              </w:rPr>
              <w:t>佛光大學教務處</w:t>
            </w:r>
          </w:p>
        </w:tc>
      </w:tr>
      <w:tr w:rsidR="00BE1DE1" w:rsidRPr="00C3190D" w14:paraId="06E5EEF7" w14:textId="77777777" w:rsidTr="007C462F">
        <w:tc>
          <w:tcPr>
            <w:tcW w:w="615" w:type="pct"/>
            <w:vMerge/>
            <w:vAlign w:val="center"/>
          </w:tcPr>
          <w:p w14:paraId="78786786" w14:textId="77777777" w:rsidR="00BE1DE1" w:rsidRPr="00C3190D" w:rsidRDefault="00BE1DE1" w:rsidP="000C4576">
            <w:pPr>
              <w:snapToGrid w:val="0"/>
              <w:jc w:val="center"/>
              <w:rPr>
                <w:rFonts w:eastAsia="標楷體"/>
              </w:rPr>
            </w:pPr>
          </w:p>
        </w:tc>
        <w:tc>
          <w:tcPr>
            <w:tcW w:w="780" w:type="pct"/>
            <w:vMerge/>
            <w:vAlign w:val="center"/>
          </w:tcPr>
          <w:p w14:paraId="3E28741E" w14:textId="77777777" w:rsidR="00BE1DE1" w:rsidRPr="00C3190D" w:rsidRDefault="00BE1DE1" w:rsidP="000C4576">
            <w:pPr>
              <w:snapToGrid w:val="0"/>
              <w:jc w:val="center"/>
              <w:rPr>
                <w:rFonts w:eastAsia="標楷體"/>
              </w:rPr>
            </w:pPr>
          </w:p>
        </w:tc>
        <w:tc>
          <w:tcPr>
            <w:tcW w:w="2285" w:type="pct"/>
            <w:vAlign w:val="center"/>
          </w:tcPr>
          <w:p w14:paraId="30FB873B" w14:textId="77777777" w:rsidR="00BE1DE1" w:rsidRPr="00C3190D" w:rsidRDefault="00BE1DE1" w:rsidP="000C4576">
            <w:pPr>
              <w:snapToGrid w:val="0"/>
              <w:jc w:val="center"/>
              <w:rPr>
                <w:rFonts w:eastAsia="標楷體"/>
                <w:color w:val="000000" w:themeColor="text1"/>
              </w:rPr>
            </w:pPr>
            <w:r w:rsidRPr="00C3190D">
              <w:rPr>
                <w:rFonts w:eastAsia="標楷體"/>
                <w:color w:val="000000" w:themeColor="text1"/>
              </w:rPr>
              <w:t>112-2</w:t>
            </w:r>
            <w:r w:rsidRPr="00C3190D">
              <w:rPr>
                <w:rFonts w:eastAsia="標楷體"/>
                <w:color w:val="000000" w:themeColor="text1"/>
              </w:rPr>
              <w:t>學期教學意見調查前</w:t>
            </w:r>
            <w:r w:rsidRPr="00C3190D">
              <w:rPr>
                <w:rFonts w:eastAsia="標楷體"/>
                <w:color w:val="000000" w:themeColor="text1"/>
              </w:rPr>
              <w:t>5%</w:t>
            </w:r>
          </w:p>
        </w:tc>
        <w:tc>
          <w:tcPr>
            <w:tcW w:w="1319" w:type="pct"/>
            <w:vAlign w:val="center"/>
          </w:tcPr>
          <w:p w14:paraId="3C7F9E3A" w14:textId="77777777" w:rsidR="00BE1DE1" w:rsidRPr="00C3190D" w:rsidRDefault="00BE1DE1" w:rsidP="000C4576">
            <w:pPr>
              <w:snapToGrid w:val="0"/>
              <w:jc w:val="center"/>
              <w:rPr>
                <w:rFonts w:eastAsia="標楷體"/>
                <w:color w:val="000000" w:themeColor="text1"/>
              </w:rPr>
            </w:pPr>
            <w:r w:rsidRPr="00C3190D">
              <w:rPr>
                <w:rFonts w:eastAsia="標楷體"/>
                <w:color w:val="000000" w:themeColor="text1"/>
              </w:rPr>
              <w:t>佛光大學教務處</w:t>
            </w:r>
          </w:p>
        </w:tc>
      </w:tr>
      <w:tr w:rsidR="00BE1DE1" w:rsidRPr="00C3190D" w14:paraId="2A224D25" w14:textId="77777777" w:rsidTr="007C462F">
        <w:tc>
          <w:tcPr>
            <w:tcW w:w="615" w:type="pct"/>
            <w:vMerge/>
            <w:vAlign w:val="center"/>
          </w:tcPr>
          <w:p w14:paraId="3E0D2FAE" w14:textId="77777777" w:rsidR="00BE1DE1" w:rsidRPr="00C3190D" w:rsidRDefault="00BE1DE1" w:rsidP="000C4576">
            <w:pPr>
              <w:snapToGrid w:val="0"/>
              <w:jc w:val="center"/>
              <w:rPr>
                <w:rFonts w:eastAsia="標楷體"/>
              </w:rPr>
            </w:pPr>
          </w:p>
        </w:tc>
        <w:tc>
          <w:tcPr>
            <w:tcW w:w="780" w:type="pct"/>
            <w:vAlign w:val="center"/>
          </w:tcPr>
          <w:p w14:paraId="1AEAF7A9" w14:textId="77777777" w:rsidR="00BE1DE1" w:rsidRPr="00C3190D" w:rsidRDefault="00BE1DE1" w:rsidP="000C4576">
            <w:pPr>
              <w:snapToGrid w:val="0"/>
              <w:jc w:val="center"/>
              <w:rPr>
                <w:rFonts w:eastAsia="標楷體"/>
              </w:rPr>
            </w:pPr>
            <w:r w:rsidRPr="00C3190D">
              <w:rPr>
                <w:rFonts w:eastAsia="標楷體"/>
              </w:rPr>
              <w:t>林啟智</w:t>
            </w:r>
          </w:p>
        </w:tc>
        <w:tc>
          <w:tcPr>
            <w:tcW w:w="2285" w:type="pct"/>
            <w:vAlign w:val="center"/>
          </w:tcPr>
          <w:p w14:paraId="432BD2E1" w14:textId="77777777" w:rsidR="00BE1DE1" w:rsidRPr="00C3190D" w:rsidRDefault="00BE1DE1" w:rsidP="000C4576">
            <w:pPr>
              <w:snapToGrid w:val="0"/>
              <w:jc w:val="center"/>
              <w:rPr>
                <w:rFonts w:eastAsia="標楷體"/>
              </w:rPr>
            </w:pPr>
            <w:r w:rsidRPr="00C3190D">
              <w:rPr>
                <w:rFonts w:eastAsia="標楷體"/>
                <w:color w:val="000000" w:themeColor="text1"/>
              </w:rPr>
              <w:t>112-1</w:t>
            </w:r>
            <w:r w:rsidRPr="00C3190D">
              <w:rPr>
                <w:rFonts w:eastAsia="標楷體"/>
                <w:color w:val="000000" w:themeColor="text1"/>
              </w:rPr>
              <w:t>學期教學意見調查前</w:t>
            </w:r>
            <w:r w:rsidRPr="00C3190D">
              <w:rPr>
                <w:rFonts w:eastAsia="標楷體"/>
                <w:color w:val="000000" w:themeColor="text1"/>
              </w:rPr>
              <w:t>20%</w:t>
            </w:r>
          </w:p>
        </w:tc>
        <w:tc>
          <w:tcPr>
            <w:tcW w:w="1319" w:type="pct"/>
            <w:vAlign w:val="center"/>
          </w:tcPr>
          <w:p w14:paraId="0345DC55" w14:textId="77777777" w:rsidR="00BE1DE1" w:rsidRPr="00C3190D" w:rsidRDefault="00BE1DE1" w:rsidP="000C4576">
            <w:pPr>
              <w:snapToGrid w:val="0"/>
              <w:jc w:val="center"/>
              <w:rPr>
                <w:rFonts w:eastAsia="標楷體"/>
              </w:rPr>
            </w:pPr>
            <w:r w:rsidRPr="00C3190D">
              <w:rPr>
                <w:rFonts w:eastAsia="標楷體"/>
                <w:color w:val="000000" w:themeColor="text1"/>
              </w:rPr>
              <w:t>佛光大學教務處</w:t>
            </w:r>
          </w:p>
        </w:tc>
      </w:tr>
      <w:tr w:rsidR="00BE1DE1" w:rsidRPr="00C3190D" w14:paraId="08FE77AD" w14:textId="77777777" w:rsidTr="007C462F">
        <w:tc>
          <w:tcPr>
            <w:tcW w:w="615" w:type="pct"/>
            <w:vMerge/>
            <w:vAlign w:val="center"/>
          </w:tcPr>
          <w:p w14:paraId="00F65AFD" w14:textId="77777777" w:rsidR="00BE1DE1" w:rsidRPr="00C3190D" w:rsidRDefault="00BE1DE1" w:rsidP="000C4576">
            <w:pPr>
              <w:snapToGrid w:val="0"/>
              <w:jc w:val="center"/>
              <w:rPr>
                <w:rFonts w:eastAsia="標楷體"/>
              </w:rPr>
            </w:pPr>
          </w:p>
        </w:tc>
        <w:tc>
          <w:tcPr>
            <w:tcW w:w="780" w:type="pct"/>
            <w:vMerge w:val="restart"/>
            <w:vAlign w:val="center"/>
          </w:tcPr>
          <w:p w14:paraId="060D5E86" w14:textId="77777777" w:rsidR="00BE1DE1" w:rsidRPr="00C3190D" w:rsidRDefault="00BE1DE1" w:rsidP="000C4576">
            <w:pPr>
              <w:snapToGrid w:val="0"/>
              <w:jc w:val="center"/>
              <w:rPr>
                <w:rFonts w:eastAsia="標楷體"/>
              </w:rPr>
            </w:pPr>
            <w:r w:rsidRPr="00C3190D">
              <w:rPr>
                <w:rFonts w:eastAsia="標楷體"/>
              </w:rPr>
              <w:t>陳麗雪</w:t>
            </w:r>
          </w:p>
        </w:tc>
        <w:tc>
          <w:tcPr>
            <w:tcW w:w="2285" w:type="pct"/>
            <w:vAlign w:val="center"/>
          </w:tcPr>
          <w:p w14:paraId="49F00084" w14:textId="77777777" w:rsidR="00BE1DE1" w:rsidRPr="00C3190D" w:rsidRDefault="00BE1DE1" w:rsidP="000C4576">
            <w:pPr>
              <w:snapToGrid w:val="0"/>
              <w:jc w:val="center"/>
              <w:rPr>
                <w:rFonts w:eastAsia="標楷體"/>
              </w:rPr>
            </w:pPr>
            <w:r w:rsidRPr="00C3190D">
              <w:rPr>
                <w:rFonts w:eastAsia="標楷體"/>
                <w:color w:val="000000" w:themeColor="text1"/>
              </w:rPr>
              <w:t>112-1</w:t>
            </w:r>
            <w:r w:rsidRPr="00C3190D">
              <w:rPr>
                <w:rFonts w:eastAsia="標楷體"/>
                <w:color w:val="000000" w:themeColor="text1"/>
              </w:rPr>
              <w:t>學期教學意見調查前</w:t>
            </w:r>
            <w:r w:rsidRPr="00C3190D">
              <w:rPr>
                <w:rFonts w:eastAsia="標楷體"/>
                <w:color w:val="000000" w:themeColor="text1"/>
              </w:rPr>
              <w:t>10%</w:t>
            </w:r>
          </w:p>
        </w:tc>
        <w:tc>
          <w:tcPr>
            <w:tcW w:w="1319" w:type="pct"/>
            <w:vAlign w:val="center"/>
          </w:tcPr>
          <w:p w14:paraId="17509205" w14:textId="77777777" w:rsidR="00BE1DE1" w:rsidRPr="00C3190D" w:rsidRDefault="00BE1DE1" w:rsidP="000C4576">
            <w:pPr>
              <w:snapToGrid w:val="0"/>
              <w:jc w:val="center"/>
              <w:rPr>
                <w:rFonts w:eastAsia="標楷體"/>
              </w:rPr>
            </w:pPr>
            <w:r w:rsidRPr="00C3190D">
              <w:rPr>
                <w:rFonts w:eastAsia="標楷體"/>
                <w:color w:val="000000" w:themeColor="text1"/>
              </w:rPr>
              <w:t>佛光大學教務處</w:t>
            </w:r>
          </w:p>
        </w:tc>
      </w:tr>
      <w:tr w:rsidR="00BE1DE1" w:rsidRPr="00C3190D" w14:paraId="13004D54" w14:textId="77777777" w:rsidTr="007C462F">
        <w:tc>
          <w:tcPr>
            <w:tcW w:w="615" w:type="pct"/>
            <w:vMerge/>
            <w:vAlign w:val="center"/>
          </w:tcPr>
          <w:p w14:paraId="2541E19F" w14:textId="77777777" w:rsidR="00BE1DE1" w:rsidRPr="00C3190D" w:rsidRDefault="00BE1DE1" w:rsidP="000C4576">
            <w:pPr>
              <w:snapToGrid w:val="0"/>
              <w:jc w:val="center"/>
              <w:rPr>
                <w:rFonts w:eastAsia="標楷體"/>
              </w:rPr>
            </w:pPr>
          </w:p>
        </w:tc>
        <w:tc>
          <w:tcPr>
            <w:tcW w:w="780" w:type="pct"/>
            <w:vMerge/>
            <w:vAlign w:val="center"/>
          </w:tcPr>
          <w:p w14:paraId="6B7945F5" w14:textId="77777777" w:rsidR="00BE1DE1" w:rsidRPr="00C3190D" w:rsidRDefault="00BE1DE1" w:rsidP="000C4576">
            <w:pPr>
              <w:snapToGrid w:val="0"/>
              <w:jc w:val="center"/>
              <w:rPr>
                <w:rFonts w:eastAsia="標楷體"/>
              </w:rPr>
            </w:pPr>
          </w:p>
        </w:tc>
        <w:tc>
          <w:tcPr>
            <w:tcW w:w="2285" w:type="pct"/>
            <w:vAlign w:val="center"/>
          </w:tcPr>
          <w:p w14:paraId="267DC6DC" w14:textId="77777777" w:rsidR="00BE1DE1" w:rsidRPr="00C3190D" w:rsidRDefault="00BE1DE1" w:rsidP="000C4576">
            <w:pPr>
              <w:snapToGrid w:val="0"/>
              <w:jc w:val="center"/>
              <w:rPr>
                <w:rFonts w:eastAsia="標楷體"/>
              </w:rPr>
            </w:pPr>
            <w:r w:rsidRPr="00C3190D">
              <w:rPr>
                <w:rFonts w:eastAsia="標楷體"/>
                <w:color w:val="000000" w:themeColor="text1"/>
              </w:rPr>
              <w:t>獲校級教學優良教師</w:t>
            </w:r>
          </w:p>
        </w:tc>
        <w:tc>
          <w:tcPr>
            <w:tcW w:w="1319" w:type="pct"/>
            <w:vAlign w:val="center"/>
          </w:tcPr>
          <w:p w14:paraId="4242AD54" w14:textId="77777777" w:rsidR="00BE1DE1" w:rsidRPr="00C3190D" w:rsidRDefault="00BE1DE1" w:rsidP="000C4576">
            <w:pPr>
              <w:snapToGrid w:val="0"/>
              <w:jc w:val="center"/>
              <w:rPr>
                <w:rFonts w:eastAsia="標楷體"/>
              </w:rPr>
            </w:pPr>
            <w:r w:rsidRPr="00C3190D">
              <w:rPr>
                <w:rFonts w:eastAsia="標楷體"/>
                <w:color w:val="000000" w:themeColor="text1"/>
              </w:rPr>
              <w:t>佛光大學教務處</w:t>
            </w:r>
          </w:p>
        </w:tc>
      </w:tr>
      <w:tr w:rsidR="00BE1DE1" w:rsidRPr="00C3190D" w14:paraId="1E848C4B" w14:textId="77777777" w:rsidTr="007C462F">
        <w:tc>
          <w:tcPr>
            <w:tcW w:w="615" w:type="pct"/>
            <w:vMerge/>
            <w:vAlign w:val="center"/>
          </w:tcPr>
          <w:p w14:paraId="0DA352E1" w14:textId="77777777" w:rsidR="00BE1DE1" w:rsidRPr="00C3190D" w:rsidRDefault="00BE1DE1" w:rsidP="000C4576">
            <w:pPr>
              <w:snapToGrid w:val="0"/>
              <w:jc w:val="center"/>
              <w:rPr>
                <w:rFonts w:eastAsia="標楷體"/>
              </w:rPr>
            </w:pPr>
          </w:p>
        </w:tc>
        <w:tc>
          <w:tcPr>
            <w:tcW w:w="780" w:type="pct"/>
            <w:vAlign w:val="center"/>
          </w:tcPr>
          <w:p w14:paraId="4DAF4087" w14:textId="77777777" w:rsidR="00BE1DE1" w:rsidRPr="00C3190D" w:rsidRDefault="00BE1DE1" w:rsidP="000C4576">
            <w:pPr>
              <w:snapToGrid w:val="0"/>
              <w:jc w:val="center"/>
              <w:rPr>
                <w:rFonts w:eastAsia="標楷體"/>
              </w:rPr>
            </w:pPr>
            <w:r w:rsidRPr="00C3190D">
              <w:rPr>
                <w:rFonts w:eastAsia="標楷體"/>
              </w:rPr>
              <w:t>賴宗福</w:t>
            </w:r>
          </w:p>
        </w:tc>
        <w:tc>
          <w:tcPr>
            <w:tcW w:w="2285" w:type="pct"/>
            <w:vAlign w:val="center"/>
          </w:tcPr>
          <w:p w14:paraId="574B5D1F" w14:textId="77777777" w:rsidR="00BE1DE1" w:rsidRPr="00C3190D" w:rsidRDefault="00BE1DE1" w:rsidP="000C4576">
            <w:pPr>
              <w:snapToGrid w:val="0"/>
              <w:jc w:val="center"/>
              <w:rPr>
                <w:rFonts w:eastAsia="標楷體"/>
              </w:rPr>
            </w:pPr>
            <w:r w:rsidRPr="00C3190D">
              <w:rPr>
                <w:rFonts w:eastAsia="標楷體"/>
                <w:color w:val="000000" w:themeColor="text1"/>
              </w:rPr>
              <w:t>112-2</w:t>
            </w:r>
            <w:r w:rsidRPr="00C3190D">
              <w:rPr>
                <w:rFonts w:eastAsia="標楷體"/>
                <w:color w:val="000000" w:themeColor="text1"/>
              </w:rPr>
              <w:t>學期教學意見調查前</w:t>
            </w:r>
            <w:r w:rsidRPr="00C3190D">
              <w:rPr>
                <w:rFonts w:eastAsia="標楷體"/>
                <w:color w:val="000000" w:themeColor="text1"/>
              </w:rPr>
              <w:t>5%</w:t>
            </w:r>
          </w:p>
        </w:tc>
        <w:tc>
          <w:tcPr>
            <w:tcW w:w="1319" w:type="pct"/>
            <w:vAlign w:val="center"/>
          </w:tcPr>
          <w:p w14:paraId="0140658D" w14:textId="77777777" w:rsidR="00BE1DE1" w:rsidRPr="00C3190D" w:rsidRDefault="00BE1DE1" w:rsidP="000C4576">
            <w:pPr>
              <w:snapToGrid w:val="0"/>
              <w:jc w:val="center"/>
              <w:rPr>
                <w:rFonts w:eastAsia="標楷體"/>
              </w:rPr>
            </w:pPr>
            <w:r w:rsidRPr="00C3190D">
              <w:rPr>
                <w:rFonts w:eastAsia="標楷體"/>
                <w:color w:val="000000" w:themeColor="text1"/>
              </w:rPr>
              <w:t>佛光大學教務處</w:t>
            </w:r>
          </w:p>
        </w:tc>
      </w:tr>
      <w:tr w:rsidR="00BE1DE1" w:rsidRPr="00C3190D" w14:paraId="17717B8F" w14:textId="77777777" w:rsidTr="007C462F">
        <w:tc>
          <w:tcPr>
            <w:tcW w:w="615" w:type="pct"/>
            <w:vMerge/>
            <w:vAlign w:val="center"/>
          </w:tcPr>
          <w:p w14:paraId="5E06EA51" w14:textId="77777777" w:rsidR="00BE1DE1" w:rsidRPr="00C3190D" w:rsidRDefault="00BE1DE1" w:rsidP="000C4576">
            <w:pPr>
              <w:snapToGrid w:val="0"/>
              <w:jc w:val="center"/>
              <w:rPr>
                <w:rFonts w:eastAsia="標楷體"/>
              </w:rPr>
            </w:pPr>
          </w:p>
        </w:tc>
        <w:tc>
          <w:tcPr>
            <w:tcW w:w="780" w:type="pct"/>
            <w:vAlign w:val="center"/>
          </w:tcPr>
          <w:p w14:paraId="4A581F4C" w14:textId="77777777" w:rsidR="00BE1DE1" w:rsidRPr="00C3190D" w:rsidRDefault="00BE1DE1" w:rsidP="000C4576">
            <w:pPr>
              <w:snapToGrid w:val="0"/>
              <w:jc w:val="center"/>
              <w:rPr>
                <w:rFonts w:eastAsia="標楷體"/>
              </w:rPr>
            </w:pPr>
            <w:r w:rsidRPr="00C3190D">
              <w:rPr>
                <w:rFonts w:eastAsia="標楷體"/>
              </w:rPr>
              <w:t>陳疆平</w:t>
            </w:r>
          </w:p>
        </w:tc>
        <w:tc>
          <w:tcPr>
            <w:tcW w:w="2285" w:type="pct"/>
            <w:vAlign w:val="center"/>
          </w:tcPr>
          <w:p w14:paraId="31B57E20" w14:textId="77777777" w:rsidR="00BE1DE1" w:rsidRPr="00C3190D" w:rsidRDefault="00BE1DE1" w:rsidP="000C4576">
            <w:pPr>
              <w:snapToGrid w:val="0"/>
              <w:jc w:val="center"/>
              <w:rPr>
                <w:rFonts w:eastAsia="標楷體"/>
              </w:rPr>
            </w:pPr>
            <w:r w:rsidRPr="00C3190D">
              <w:rPr>
                <w:rFonts w:eastAsia="標楷體"/>
                <w:color w:val="000000" w:themeColor="text1"/>
              </w:rPr>
              <w:t>112-1</w:t>
            </w:r>
            <w:r w:rsidRPr="00C3190D">
              <w:rPr>
                <w:rFonts w:eastAsia="標楷體"/>
                <w:color w:val="000000" w:themeColor="text1"/>
              </w:rPr>
              <w:t>學期教學意見調查前</w:t>
            </w:r>
            <w:r w:rsidRPr="00C3190D">
              <w:rPr>
                <w:rFonts w:eastAsia="標楷體"/>
                <w:color w:val="000000" w:themeColor="text1"/>
              </w:rPr>
              <w:t>20%</w:t>
            </w:r>
          </w:p>
        </w:tc>
        <w:tc>
          <w:tcPr>
            <w:tcW w:w="1319" w:type="pct"/>
            <w:vAlign w:val="center"/>
          </w:tcPr>
          <w:p w14:paraId="1AB47176" w14:textId="77777777" w:rsidR="00BE1DE1" w:rsidRPr="00C3190D" w:rsidRDefault="00BE1DE1" w:rsidP="000C4576">
            <w:pPr>
              <w:snapToGrid w:val="0"/>
              <w:jc w:val="center"/>
              <w:rPr>
                <w:rFonts w:eastAsia="標楷體"/>
              </w:rPr>
            </w:pPr>
            <w:r w:rsidRPr="00C3190D">
              <w:rPr>
                <w:rFonts w:eastAsia="標楷體"/>
                <w:color w:val="000000" w:themeColor="text1"/>
              </w:rPr>
              <w:t>佛光大學教務處</w:t>
            </w:r>
          </w:p>
        </w:tc>
      </w:tr>
      <w:tr w:rsidR="00BE1DE1" w:rsidRPr="00C3190D" w14:paraId="7E142317" w14:textId="77777777" w:rsidTr="007C462F">
        <w:tc>
          <w:tcPr>
            <w:tcW w:w="615" w:type="pct"/>
            <w:vMerge w:val="restart"/>
            <w:vAlign w:val="center"/>
          </w:tcPr>
          <w:p w14:paraId="779DDF8F" w14:textId="77777777" w:rsidR="00BE1DE1" w:rsidRPr="00C3190D" w:rsidRDefault="00BE1DE1" w:rsidP="000C4576">
            <w:pPr>
              <w:snapToGrid w:val="0"/>
              <w:jc w:val="center"/>
              <w:rPr>
                <w:rFonts w:eastAsia="標楷體"/>
              </w:rPr>
            </w:pPr>
            <w:r w:rsidRPr="00C3190D">
              <w:rPr>
                <w:rFonts w:eastAsia="標楷體"/>
              </w:rPr>
              <w:t>113</w:t>
            </w:r>
          </w:p>
        </w:tc>
        <w:tc>
          <w:tcPr>
            <w:tcW w:w="780" w:type="pct"/>
            <w:vMerge w:val="restart"/>
            <w:vAlign w:val="center"/>
          </w:tcPr>
          <w:p w14:paraId="7E965D24" w14:textId="77777777" w:rsidR="00BE1DE1" w:rsidRPr="00C3190D" w:rsidRDefault="00BE1DE1" w:rsidP="000C4576">
            <w:pPr>
              <w:snapToGrid w:val="0"/>
              <w:jc w:val="center"/>
              <w:rPr>
                <w:rFonts w:eastAsia="標楷體"/>
              </w:rPr>
            </w:pPr>
            <w:r w:rsidRPr="00C3190D">
              <w:rPr>
                <w:rFonts w:eastAsia="標楷體"/>
              </w:rPr>
              <w:t>周國偉</w:t>
            </w:r>
          </w:p>
        </w:tc>
        <w:tc>
          <w:tcPr>
            <w:tcW w:w="2285" w:type="pct"/>
            <w:vAlign w:val="center"/>
          </w:tcPr>
          <w:p w14:paraId="6980395E" w14:textId="77777777" w:rsidR="00BE1DE1" w:rsidRPr="00C3190D" w:rsidRDefault="00BE1DE1" w:rsidP="000C4576">
            <w:pPr>
              <w:snapToGrid w:val="0"/>
              <w:jc w:val="center"/>
              <w:rPr>
                <w:rFonts w:eastAsia="標楷體"/>
              </w:rPr>
            </w:pPr>
            <w:r w:rsidRPr="00C3190D">
              <w:rPr>
                <w:rFonts w:eastAsia="標楷體"/>
                <w:color w:val="000000" w:themeColor="text1"/>
              </w:rPr>
              <w:t>113-1</w:t>
            </w:r>
            <w:r w:rsidRPr="00C3190D">
              <w:rPr>
                <w:rFonts w:eastAsia="標楷體"/>
                <w:color w:val="000000" w:themeColor="text1"/>
              </w:rPr>
              <w:t>學期教學意見調查前</w:t>
            </w:r>
            <w:r w:rsidRPr="00C3190D">
              <w:rPr>
                <w:rFonts w:eastAsia="標楷體"/>
                <w:color w:val="000000" w:themeColor="text1"/>
              </w:rPr>
              <w:t>20%</w:t>
            </w:r>
          </w:p>
        </w:tc>
        <w:tc>
          <w:tcPr>
            <w:tcW w:w="1319" w:type="pct"/>
            <w:vAlign w:val="center"/>
          </w:tcPr>
          <w:p w14:paraId="7725BEC2" w14:textId="77777777" w:rsidR="00BE1DE1" w:rsidRPr="00C3190D" w:rsidRDefault="00BE1DE1" w:rsidP="000C4576">
            <w:pPr>
              <w:snapToGrid w:val="0"/>
              <w:jc w:val="center"/>
              <w:rPr>
                <w:rFonts w:eastAsia="標楷體"/>
              </w:rPr>
            </w:pPr>
            <w:r w:rsidRPr="00C3190D">
              <w:rPr>
                <w:rFonts w:eastAsia="標楷體"/>
                <w:color w:val="000000" w:themeColor="text1"/>
              </w:rPr>
              <w:t>佛光大學教務處</w:t>
            </w:r>
          </w:p>
        </w:tc>
      </w:tr>
      <w:tr w:rsidR="00BE1DE1" w:rsidRPr="00C3190D" w14:paraId="2C6EE907" w14:textId="77777777" w:rsidTr="007C462F">
        <w:tc>
          <w:tcPr>
            <w:tcW w:w="615" w:type="pct"/>
            <w:vMerge/>
            <w:vAlign w:val="center"/>
          </w:tcPr>
          <w:p w14:paraId="65932B0E" w14:textId="77777777" w:rsidR="00BE1DE1" w:rsidRPr="00C3190D" w:rsidRDefault="00BE1DE1" w:rsidP="000C4576">
            <w:pPr>
              <w:snapToGrid w:val="0"/>
              <w:jc w:val="center"/>
              <w:rPr>
                <w:rFonts w:eastAsia="標楷體"/>
              </w:rPr>
            </w:pPr>
          </w:p>
        </w:tc>
        <w:tc>
          <w:tcPr>
            <w:tcW w:w="780" w:type="pct"/>
            <w:vMerge/>
            <w:vAlign w:val="center"/>
          </w:tcPr>
          <w:p w14:paraId="59E7A21C" w14:textId="77777777" w:rsidR="00BE1DE1" w:rsidRPr="00C3190D" w:rsidRDefault="00BE1DE1" w:rsidP="000C4576">
            <w:pPr>
              <w:snapToGrid w:val="0"/>
              <w:jc w:val="center"/>
              <w:rPr>
                <w:rFonts w:eastAsia="標楷體"/>
              </w:rPr>
            </w:pPr>
          </w:p>
        </w:tc>
        <w:tc>
          <w:tcPr>
            <w:tcW w:w="2285" w:type="pct"/>
            <w:vAlign w:val="center"/>
          </w:tcPr>
          <w:p w14:paraId="2642E6D6" w14:textId="77777777" w:rsidR="00BE1DE1" w:rsidRPr="00C3190D" w:rsidRDefault="00BE1DE1" w:rsidP="000C4576">
            <w:pPr>
              <w:snapToGrid w:val="0"/>
              <w:jc w:val="center"/>
              <w:rPr>
                <w:rFonts w:eastAsia="標楷體"/>
              </w:rPr>
            </w:pPr>
            <w:r w:rsidRPr="00C3190D">
              <w:rPr>
                <w:rFonts w:eastAsia="標楷體"/>
                <w:color w:val="000000" w:themeColor="text1"/>
              </w:rPr>
              <w:t>113-2</w:t>
            </w:r>
            <w:r w:rsidRPr="00C3190D">
              <w:rPr>
                <w:rFonts w:eastAsia="標楷體"/>
                <w:color w:val="000000" w:themeColor="text1"/>
              </w:rPr>
              <w:t>學期教學意見調查前</w:t>
            </w:r>
            <w:r w:rsidRPr="00C3190D">
              <w:rPr>
                <w:rFonts w:eastAsia="標楷體"/>
                <w:color w:val="000000" w:themeColor="text1"/>
              </w:rPr>
              <w:t>5%</w:t>
            </w:r>
          </w:p>
        </w:tc>
        <w:tc>
          <w:tcPr>
            <w:tcW w:w="1319" w:type="pct"/>
            <w:vAlign w:val="center"/>
          </w:tcPr>
          <w:p w14:paraId="6F9E7156" w14:textId="77777777" w:rsidR="00BE1DE1" w:rsidRPr="00C3190D" w:rsidRDefault="00BE1DE1" w:rsidP="000C4576">
            <w:pPr>
              <w:snapToGrid w:val="0"/>
              <w:jc w:val="center"/>
              <w:rPr>
                <w:rFonts w:eastAsia="標楷體"/>
              </w:rPr>
            </w:pPr>
            <w:r w:rsidRPr="00C3190D">
              <w:rPr>
                <w:rFonts w:eastAsia="標楷體"/>
                <w:color w:val="000000" w:themeColor="text1"/>
              </w:rPr>
              <w:t>佛光大學教務處</w:t>
            </w:r>
          </w:p>
        </w:tc>
      </w:tr>
      <w:tr w:rsidR="00BE1DE1" w:rsidRPr="00C3190D" w14:paraId="589466CE" w14:textId="77777777" w:rsidTr="007C462F">
        <w:tc>
          <w:tcPr>
            <w:tcW w:w="615" w:type="pct"/>
            <w:vMerge/>
            <w:vAlign w:val="center"/>
          </w:tcPr>
          <w:p w14:paraId="35EE83E4" w14:textId="77777777" w:rsidR="00BE1DE1" w:rsidRPr="00C3190D" w:rsidRDefault="00BE1DE1" w:rsidP="000C4576">
            <w:pPr>
              <w:snapToGrid w:val="0"/>
              <w:jc w:val="center"/>
              <w:rPr>
                <w:rFonts w:eastAsia="標楷體"/>
              </w:rPr>
            </w:pPr>
          </w:p>
        </w:tc>
        <w:tc>
          <w:tcPr>
            <w:tcW w:w="780" w:type="pct"/>
            <w:vAlign w:val="center"/>
          </w:tcPr>
          <w:p w14:paraId="1A468D35" w14:textId="77777777" w:rsidR="00BE1DE1" w:rsidRPr="00C3190D" w:rsidRDefault="00BE1DE1" w:rsidP="000C4576">
            <w:pPr>
              <w:snapToGrid w:val="0"/>
              <w:jc w:val="center"/>
              <w:rPr>
                <w:rFonts w:eastAsia="標楷體"/>
              </w:rPr>
            </w:pPr>
            <w:r w:rsidRPr="00C3190D">
              <w:rPr>
                <w:rFonts w:eastAsia="標楷體"/>
              </w:rPr>
              <w:t>戴孟宜</w:t>
            </w:r>
          </w:p>
        </w:tc>
        <w:tc>
          <w:tcPr>
            <w:tcW w:w="2285" w:type="pct"/>
            <w:vAlign w:val="center"/>
          </w:tcPr>
          <w:p w14:paraId="1FA3F9C1" w14:textId="77777777" w:rsidR="00BE1DE1" w:rsidRPr="00C3190D" w:rsidRDefault="00BE1DE1" w:rsidP="000C4576">
            <w:pPr>
              <w:snapToGrid w:val="0"/>
              <w:jc w:val="center"/>
              <w:rPr>
                <w:rFonts w:eastAsia="標楷體"/>
              </w:rPr>
            </w:pPr>
            <w:r w:rsidRPr="00C3190D">
              <w:rPr>
                <w:rFonts w:eastAsia="標楷體"/>
                <w:color w:val="000000" w:themeColor="text1"/>
              </w:rPr>
              <w:t>113-1</w:t>
            </w:r>
            <w:r w:rsidRPr="00C3190D">
              <w:rPr>
                <w:rFonts w:eastAsia="標楷體"/>
                <w:color w:val="000000" w:themeColor="text1"/>
              </w:rPr>
              <w:t>學期教學意見調查前</w:t>
            </w:r>
            <w:r w:rsidRPr="00C3190D">
              <w:rPr>
                <w:rFonts w:eastAsia="標楷體"/>
                <w:color w:val="000000" w:themeColor="text1"/>
              </w:rPr>
              <w:t>10%</w:t>
            </w:r>
          </w:p>
        </w:tc>
        <w:tc>
          <w:tcPr>
            <w:tcW w:w="1319" w:type="pct"/>
            <w:vAlign w:val="center"/>
          </w:tcPr>
          <w:p w14:paraId="70B1303C" w14:textId="77777777" w:rsidR="00BE1DE1" w:rsidRPr="00C3190D" w:rsidRDefault="00BE1DE1" w:rsidP="000C4576">
            <w:pPr>
              <w:snapToGrid w:val="0"/>
              <w:jc w:val="center"/>
              <w:rPr>
                <w:rFonts w:eastAsia="標楷體"/>
              </w:rPr>
            </w:pPr>
            <w:r w:rsidRPr="00C3190D">
              <w:rPr>
                <w:rFonts w:eastAsia="標楷體"/>
                <w:color w:val="000000" w:themeColor="text1"/>
              </w:rPr>
              <w:t>佛光大學教務處</w:t>
            </w:r>
          </w:p>
        </w:tc>
      </w:tr>
      <w:tr w:rsidR="00BE1DE1" w:rsidRPr="00C3190D" w14:paraId="03D58B5C" w14:textId="77777777" w:rsidTr="007C462F">
        <w:tc>
          <w:tcPr>
            <w:tcW w:w="615" w:type="pct"/>
            <w:vMerge w:val="restart"/>
            <w:vAlign w:val="center"/>
          </w:tcPr>
          <w:p w14:paraId="5038D429" w14:textId="77777777" w:rsidR="00BE1DE1" w:rsidRPr="00C3190D" w:rsidRDefault="00BE1DE1" w:rsidP="000C4576">
            <w:pPr>
              <w:snapToGrid w:val="0"/>
              <w:jc w:val="center"/>
              <w:rPr>
                <w:rFonts w:eastAsia="標楷體"/>
              </w:rPr>
            </w:pPr>
            <w:r w:rsidRPr="00C3190D">
              <w:rPr>
                <w:rFonts w:eastAsia="標楷體"/>
              </w:rPr>
              <w:t>114</w:t>
            </w:r>
          </w:p>
        </w:tc>
        <w:tc>
          <w:tcPr>
            <w:tcW w:w="780" w:type="pct"/>
            <w:tcBorders>
              <w:bottom w:val="single" w:sz="4" w:space="0" w:color="auto"/>
            </w:tcBorders>
            <w:vAlign w:val="center"/>
          </w:tcPr>
          <w:p w14:paraId="2F30153E" w14:textId="77777777" w:rsidR="00BE1DE1" w:rsidRPr="00C3190D" w:rsidRDefault="00BE1DE1" w:rsidP="000C4576">
            <w:pPr>
              <w:snapToGrid w:val="0"/>
              <w:jc w:val="center"/>
              <w:rPr>
                <w:rFonts w:eastAsia="標楷體"/>
              </w:rPr>
            </w:pPr>
            <w:r w:rsidRPr="00C3190D">
              <w:rPr>
                <w:rFonts w:eastAsia="標楷體"/>
              </w:rPr>
              <w:t>周國偉</w:t>
            </w:r>
          </w:p>
        </w:tc>
        <w:tc>
          <w:tcPr>
            <w:tcW w:w="2285" w:type="pct"/>
            <w:tcBorders>
              <w:bottom w:val="single" w:sz="4" w:space="0" w:color="auto"/>
            </w:tcBorders>
            <w:vAlign w:val="center"/>
          </w:tcPr>
          <w:p w14:paraId="62ABB806" w14:textId="77777777" w:rsidR="00BE1DE1" w:rsidRPr="00C3190D" w:rsidRDefault="00BE1DE1" w:rsidP="000C4576">
            <w:pPr>
              <w:snapToGrid w:val="0"/>
              <w:jc w:val="center"/>
              <w:rPr>
                <w:rFonts w:eastAsia="標楷體"/>
                <w:color w:val="000000" w:themeColor="text1"/>
              </w:rPr>
            </w:pPr>
            <w:r w:rsidRPr="00C3190D">
              <w:rPr>
                <w:rFonts w:eastAsia="標楷體"/>
                <w:color w:val="000000" w:themeColor="text1"/>
              </w:rPr>
              <w:t>114-1</w:t>
            </w:r>
            <w:r w:rsidRPr="00C3190D">
              <w:rPr>
                <w:rFonts w:eastAsia="標楷體"/>
                <w:color w:val="000000" w:themeColor="text1"/>
              </w:rPr>
              <w:t>學期教學意見調查前</w:t>
            </w:r>
            <w:r w:rsidRPr="00C3190D">
              <w:rPr>
                <w:rFonts w:eastAsia="標楷體"/>
                <w:color w:val="000000" w:themeColor="text1"/>
              </w:rPr>
              <w:t>5%</w:t>
            </w:r>
          </w:p>
        </w:tc>
        <w:tc>
          <w:tcPr>
            <w:tcW w:w="1319" w:type="pct"/>
            <w:tcBorders>
              <w:bottom w:val="single" w:sz="4" w:space="0" w:color="auto"/>
            </w:tcBorders>
            <w:vAlign w:val="center"/>
          </w:tcPr>
          <w:p w14:paraId="70BFA979" w14:textId="77777777" w:rsidR="00BE1DE1" w:rsidRPr="00C3190D" w:rsidRDefault="00BE1DE1" w:rsidP="000C4576">
            <w:pPr>
              <w:snapToGrid w:val="0"/>
              <w:jc w:val="center"/>
              <w:rPr>
                <w:rFonts w:eastAsia="標楷體"/>
                <w:color w:val="000000" w:themeColor="text1"/>
              </w:rPr>
            </w:pPr>
            <w:r w:rsidRPr="00C3190D">
              <w:rPr>
                <w:rFonts w:eastAsia="標楷體"/>
                <w:color w:val="000000" w:themeColor="text1"/>
              </w:rPr>
              <w:t>佛光大學教務處</w:t>
            </w:r>
          </w:p>
        </w:tc>
      </w:tr>
      <w:tr w:rsidR="00BE1DE1" w:rsidRPr="00C3190D" w14:paraId="5D29AC17" w14:textId="77777777" w:rsidTr="007C462F">
        <w:tc>
          <w:tcPr>
            <w:tcW w:w="615" w:type="pct"/>
            <w:vMerge/>
            <w:vAlign w:val="center"/>
          </w:tcPr>
          <w:p w14:paraId="324FFA66" w14:textId="77777777" w:rsidR="00BE1DE1" w:rsidRPr="00C3190D" w:rsidRDefault="00BE1DE1" w:rsidP="000C4576">
            <w:pPr>
              <w:snapToGrid w:val="0"/>
              <w:jc w:val="both"/>
              <w:rPr>
                <w:rFonts w:eastAsia="標楷體"/>
              </w:rPr>
            </w:pPr>
          </w:p>
        </w:tc>
        <w:tc>
          <w:tcPr>
            <w:tcW w:w="780" w:type="pct"/>
            <w:tcBorders>
              <w:bottom w:val="single" w:sz="4" w:space="0" w:color="auto"/>
            </w:tcBorders>
            <w:vAlign w:val="center"/>
          </w:tcPr>
          <w:p w14:paraId="4145FAD0" w14:textId="77777777" w:rsidR="00BE1DE1" w:rsidRPr="00C3190D" w:rsidRDefault="00BE1DE1" w:rsidP="000C4576">
            <w:pPr>
              <w:snapToGrid w:val="0"/>
              <w:jc w:val="center"/>
              <w:rPr>
                <w:rFonts w:eastAsia="標楷體"/>
              </w:rPr>
            </w:pPr>
            <w:r w:rsidRPr="00C3190D">
              <w:rPr>
                <w:rFonts w:eastAsia="標楷體"/>
              </w:rPr>
              <w:t>李喬銘</w:t>
            </w:r>
          </w:p>
        </w:tc>
        <w:tc>
          <w:tcPr>
            <w:tcW w:w="2285" w:type="pct"/>
            <w:tcBorders>
              <w:bottom w:val="single" w:sz="4" w:space="0" w:color="auto"/>
            </w:tcBorders>
            <w:vAlign w:val="center"/>
          </w:tcPr>
          <w:p w14:paraId="34B3DCA6" w14:textId="77777777" w:rsidR="00BE1DE1" w:rsidRPr="00C3190D" w:rsidRDefault="00BE1DE1" w:rsidP="000C4576">
            <w:pPr>
              <w:snapToGrid w:val="0"/>
              <w:jc w:val="center"/>
              <w:rPr>
                <w:rFonts w:eastAsia="標楷體"/>
                <w:color w:val="000000" w:themeColor="text1"/>
              </w:rPr>
            </w:pPr>
            <w:r w:rsidRPr="00C3190D">
              <w:rPr>
                <w:rFonts w:eastAsia="標楷體"/>
                <w:color w:val="000000" w:themeColor="text1"/>
              </w:rPr>
              <w:t>研究競賽專利成果獎</w:t>
            </w:r>
          </w:p>
        </w:tc>
        <w:tc>
          <w:tcPr>
            <w:tcW w:w="1319" w:type="pct"/>
            <w:tcBorders>
              <w:bottom w:val="single" w:sz="4" w:space="0" w:color="auto"/>
            </w:tcBorders>
            <w:vAlign w:val="center"/>
          </w:tcPr>
          <w:p w14:paraId="73249309" w14:textId="77777777" w:rsidR="00BE1DE1" w:rsidRPr="00C3190D" w:rsidRDefault="00BE1DE1" w:rsidP="000C4576">
            <w:pPr>
              <w:snapToGrid w:val="0"/>
              <w:jc w:val="center"/>
              <w:rPr>
                <w:rFonts w:eastAsia="標楷體"/>
                <w:color w:val="000000" w:themeColor="text1"/>
              </w:rPr>
            </w:pPr>
            <w:r w:rsidRPr="00C3190D">
              <w:rPr>
                <w:rFonts w:eastAsia="標楷體"/>
                <w:color w:val="000000" w:themeColor="text1"/>
              </w:rPr>
              <w:t>佛光大學研發處</w:t>
            </w:r>
          </w:p>
        </w:tc>
      </w:tr>
      <w:tr w:rsidR="00BE1DE1" w:rsidRPr="00C3190D" w14:paraId="6B93C1D7" w14:textId="77777777" w:rsidTr="007C462F">
        <w:tc>
          <w:tcPr>
            <w:tcW w:w="615" w:type="pct"/>
            <w:vMerge/>
            <w:vAlign w:val="center"/>
          </w:tcPr>
          <w:p w14:paraId="22BBD6E2" w14:textId="77777777" w:rsidR="00BE1DE1" w:rsidRPr="00C3190D" w:rsidRDefault="00BE1DE1" w:rsidP="000C4576">
            <w:pPr>
              <w:snapToGrid w:val="0"/>
              <w:jc w:val="both"/>
              <w:rPr>
                <w:rFonts w:eastAsia="標楷體"/>
              </w:rPr>
            </w:pPr>
          </w:p>
        </w:tc>
        <w:tc>
          <w:tcPr>
            <w:tcW w:w="780" w:type="pct"/>
            <w:tcBorders>
              <w:bottom w:val="single" w:sz="4" w:space="0" w:color="auto"/>
            </w:tcBorders>
            <w:vAlign w:val="center"/>
          </w:tcPr>
          <w:p w14:paraId="1B2F5E7E" w14:textId="77777777" w:rsidR="00BE1DE1" w:rsidRPr="00C3190D" w:rsidRDefault="00BE1DE1" w:rsidP="000C4576">
            <w:pPr>
              <w:snapToGrid w:val="0"/>
              <w:jc w:val="center"/>
              <w:rPr>
                <w:rFonts w:eastAsia="標楷體"/>
              </w:rPr>
            </w:pPr>
            <w:r w:rsidRPr="00C3190D">
              <w:rPr>
                <w:rFonts w:eastAsia="標楷體"/>
              </w:rPr>
              <w:t>李杰憲</w:t>
            </w:r>
          </w:p>
        </w:tc>
        <w:tc>
          <w:tcPr>
            <w:tcW w:w="2285" w:type="pct"/>
            <w:tcBorders>
              <w:bottom w:val="single" w:sz="4" w:space="0" w:color="auto"/>
            </w:tcBorders>
            <w:vAlign w:val="center"/>
          </w:tcPr>
          <w:p w14:paraId="0348B8B5" w14:textId="77777777" w:rsidR="00BE1DE1" w:rsidRPr="00C3190D" w:rsidRDefault="00BE1DE1" w:rsidP="000C4576">
            <w:pPr>
              <w:snapToGrid w:val="0"/>
              <w:jc w:val="center"/>
              <w:rPr>
                <w:rFonts w:eastAsia="標楷體"/>
                <w:color w:val="000000" w:themeColor="text1"/>
              </w:rPr>
            </w:pPr>
            <w:r w:rsidRPr="00C3190D">
              <w:rPr>
                <w:rFonts w:eastAsia="標楷體"/>
                <w:color w:val="000000" w:themeColor="text1"/>
              </w:rPr>
              <w:t>研究競賽專利成果獎</w:t>
            </w:r>
          </w:p>
        </w:tc>
        <w:tc>
          <w:tcPr>
            <w:tcW w:w="1319" w:type="pct"/>
            <w:tcBorders>
              <w:bottom w:val="single" w:sz="4" w:space="0" w:color="auto"/>
            </w:tcBorders>
            <w:vAlign w:val="center"/>
          </w:tcPr>
          <w:p w14:paraId="17E29C52" w14:textId="77777777" w:rsidR="00BE1DE1" w:rsidRPr="00C3190D" w:rsidRDefault="00BE1DE1" w:rsidP="000C4576">
            <w:pPr>
              <w:snapToGrid w:val="0"/>
              <w:jc w:val="center"/>
              <w:rPr>
                <w:rFonts w:eastAsia="標楷體"/>
                <w:color w:val="000000" w:themeColor="text1"/>
              </w:rPr>
            </w:pPr>
            <w:r w:rsidRPr="00C3190D">
              <w:rPr>
                <w:rFonts w:eastAsia="標楷體"/>
                <w:color w:val="000000" w:themeColor="text1"/>
              </w:rPr>
              <w:t>佛光大學研發處</w:t>
            </w:r>
          </w:p>
        </w:tc>
      </w:tr>
      <w:tr w:rsidR="00BE1DE1" w:rsidRPr="00C3190D" w14:paraId="6EC9E8D4" w14:textId="77777777" w:rsidTr="007C462F">
        <w:tc>
          <w:tcPr>
            <w:tcW w:w="615" w:type="pct"/>
            <w:vMerge/>
            <w:vAlign w:val="center"/>
          </w:tcPr>
          <w:p w14:paraId="1E8053F6" w14:textId="77777777" w:rsidR="00BE1DE1" w:rsidRPr="00C3190D" w:rsidRDefault="00BE1DE1" w:rsidP="000C4576">
            <w:pPr>
              <w:snapToGrid w:val="0"/>
              <w:jc w:val="both"/>
              <w:rPr>
                <w:rFonts w:eastAsia="標楷體"/>
              </w:rPr>
            </w:pPr>
          </w:p>
        </w:tc>
        <w:tc>
          <w:tcPr>
            <w:tcW w:w="780" w:type="pct"/>
            <w:tcBorders>
              <w:bottom w:val="single" w:sz="4" w:space="0" w:color="auto"/>
            </w:tcBorders>
            <w:vAlign w:val="center"/>
          </w:tcPr>
          <w:p w14:paraId="3C21CBC6" w14:textId="77777777" w:rsidR="00BE1DE1" w:rsidRPr="00C3190D" w:rsidRDefault="00BE1DE1" w:rsidP="000C4576">
            <w:pPr>
              <w:snapToGrid w:val="0"/>
              <w:jc w:val="center"/>
              <w:rPr>
                <w:rFonts w:eastAsia="標楷體"/>
              </w:rPr>
            </w:pPr>
            <w:r w:rsidRPr="00C3190D">
              <w:rPr>
                <w:rFonts w:eastAsia="標楷體"/>
              </w:rPr>
              <w:t>盧清城</w:t>
            </w:r>
          </w:p>
        </w:tc>
        <w:tc>
          <w:tcPr>
            <w:tcW w:w="2285" w:type="pct"/>
            <w:tcBorders>
              <w:bottom w:val="single" w:sz="4" w:space="0" w:color="auto"/>
            </w:tcBorders>
            <w:vAlign w:val="center"/>
          </w:tcPr>
          <w:p w14:paraId="779348BD" w14:textId="77777777" w:rsidR="00BE1DE1" w:rsidRPr="00C3190D" w:rsidRDefault="00BE1DE1" w:rsidP="000C4576">
            <w:pPr>
              <w:snapToGrid w:val="0"/>
              <w:jc w:val="center"/>
              <w:rPr>
                <w:rFonts w:eastAsia="標楷體"/>
                <w:color w:val="000000" w:themeColor="text1"/>
              </w:rPr>
            </w:pPr>
            <w:r w:rsidRPr="00C3190D">
              <w:rPr>
                <w:rFonts w:eastAsia="標楷體"/>
                <w:color w:val="000000" w:themeColor="text1"/>
              </w:rPr>
              <w:t>研究競賽專利成果獎</w:t>
            </w:r>
          </w:p>
        </w:tc>
        <w:tc>
          <w:tcPr>
            <w:tcW w:w="1319" w:type="pct"/>
            <w:tcBorders>
              <w:bottom w:val="single" w:sz="4" w:space="0" w:color="auto"/>
            </w:tcBorders>
            <w:vAlign w:val="center"/>
          </w:tcPr>
          <w:p w14:paraId="685A6462" w14:textId="77777777" w:rsidR="00BE1DE1" w:rsidRPr="00C3190D" w:rsidRDefault="00BE1DE1" w:rsidP="000C4576">
            <w:pPr>
              <w:snapToGrid w:val="0"/>
              <w:jc w:val="center"/>
              <w:rPr>
                <w:rFonts w:eastAsia="標楷體"/>
                <w:color w:val="000000" w:themeColor="text1"/>
              </w:rPr>
            </w:pPr>
            <w:r w:rsidRPr="00C3190D">
              <w:rPr>
                <w:rFonts w:eastAsia="標楷體"/>
                <w:color w:val="000000" w:themeColor="text1"/>
              </w:rPr>
              <w:t>佛光大學研發處</w:t>
            </w:r>
          </w:p>
        </w:tc>
      </w:tr>
      <w:tr w:rsidR="00BE1DE1" w:rsidRPr="00C3190D" w14:paraId="63FB4CE0" w14:textId="77777777" w:rsidTr="007C462F">
        <w:tc>
          <w:tcPr>
            <w:tcW w:w="615" w:type="pct"/>
            <w:vMerge/>
            <w:vAlign w:val="center"/>
          </w:tcPr>
          <w:p w14:paraId="52F5F610" w14:textId="77777777" w:rsidR="00BE1DE1" w:rsidRPr="00C3190D" w:rsidRDefault="00BE1DE1" w:rsidP="000C4576">
            <w:pPr>
              <w:snapToGrid w:val="0"/>
              <w:jc w:val="both"/>
              <w:rPr>
                <w:rFonts w:eastAsia="標楷體"/>
              </w:rPr>
            </w:pPr>
          </w:p>
        </w:tc>
        <w:tc>
          <w:tcPr>
            <w:tcW w:w="780" w:type="pct"/>
            <w:vMerge w:val="restart"/>
            <w:vAlign w:val="center"/>
          </w:tcPr>
          <w:p w14:paraId="40EDB721" w14:textId="77777777" w:rsidR="00BE1DE1" w:rsidRPr="00C3190D" w:rsidRDefault="00BE1DE1" w:rsidP="000C4576">
            <w:pPr>
              <w:snapToGrid w:val="0"/>
              <w:jc w:val="center"/>
              <w:rPr>
                <w:rFonts w:eastAsia="標楷體"/>
              </w:rPr>
            </w:pPr>
            <w:r w:rsidRPr="00C3190D">
              <w:rPr>
                <w:rFonts w:eastAsia="標楷體"/>
              </w:rPr>
              <w:t>陳麗雪</w:t>
            </w:r>
          </w:p>
        </w:tc>
        <w:tc>
          <w:tcPr>
            <w:tcW w:w="2285" w:type="pct"/>
            <w:tcBorders>
              <w:bottom w:val="single" w:sz="4" w:space="0" w:color="auto"/>
            </w:tcBorders>
            <w:vAlign w:val="center"/>
          </w:tcPr>
          <w:p w14:paraId="7A97355E" w14:textId="77777777" w:rsidR="00BE1DE1" w:rsidRPr="00C3190D" w:rsidRDefault="00BE1DE1" w:rsidP="000C4576">
            <w:pPr>
              <w:snapToGrid w:val="0"/>
              <w:jc w:val="center"/>
              <w:rPr>
                <w:rFonts w:eastAsia="標楷體"/>
                <w:color w:val="000000" w:themeColor="text1"/>
              </w:rPr>
            </w:pPr>
            <w:r w:rsidRPr="00C3190D">
              <w:rPr>
                <w:rFonts w:eastAsia="標楷體"/>
                <w:color w:val="000000" w:themeColor="text1"/>
              </w:rPr>
              <w:t>114-1</w:t>
            </w:r>
            <w:r w:rsidRPr="00C3190D">
              <w:rPr>
                <w:rFonts w:eastAsia="標楷體"/>
                <w:color w:val="000000" w:themeColor="text1"/>
              </w:rPr>
              <w:t>學期教學意見調查前</w:t>
            </w:r>
            <w:r w:rsidRPr="00C3190D">
              <w:rPr>
                <w:rFonts w:eastAsia="標楷體"/>
                <w:color w:val="000000" w:themeColor="text1"/>
              </w:rPr>
              <w:t>10%</w:t>
            </w:r>
          </w:p>
        </w:tc>
        <w:tc>
          <w:tcPr>
            <w:tcW w:w="1319" w:type="pct"/>
            <w:tcBorders>
              <w:bottom w:val="single" w:sz="4" w:space="0" w:color="auto"/>
            </w:tcBorders>
            <w:vAlign w:val="center"/>
          </w:tcPr>
          <w:p w14:paraId="15E742D3" w14:textId="77777777" w:rsidR="00BE1DE1" w:rsidRPr="00C3190D" w:rsidRDefault="00BE1DE1" w:rsidP="000C4576">
            <w:pPr>
              <w:snapToGrid w:val="0"/>
              <w:jc w:val="center"/>
              <w:rPr>
                <w:rFonts w:eastAsia="標楷體"/>
                <w:color w:val="000000" w:themeColor="text1"/>
              </w:rPr>
            </w:pPr>
            <w:r w:rsidRPr="00C3190D">
              <w:rPr>
                <w:rFonts w:eastAsia="標楷體"/>
                <w:color w:val="000000" w:themeColor="text1"/>
              </w:rPr>
              <w:t>佛光大學教務處</w:t>
            </w:r>
          </w:p>
        </w:tc>
      </w:tr>
      <w:tr w:rsidR="00BE1DE1" w:rsidRPr="00C3190D" w14:paraId="6C56489E" w14:textId="77777777" w:rsidTr="007C462F">
        <w:tc>
          <w:tcPr>
            <w:tcW w:w="615" w:type="pct"/>
            <w:vMerge/>
            <w:vAlign w:val="center"/>
          </w:tcPr>
          <w:p w14:paraId="3AC11E5E" w14:textId="77777777" w:rsidR="00BE1DE1" w:rsidRPr="00C3190D" w:rsidRDefault="00BE1DE1" w:rsidP="000C4576">
            <w:pPr>
              <w:snapToGrid w:val="0"/>
              <w:jc w:val="both"/>
              <w:rPr>
                <w:rFonts w:eastAsia="標楷體"/>
              </w:rPr>
            </w:pPr>
          </w:p>
        </w:tc>
        <w:tc>
          <w:tcPr>
            <w:tcW w:w="780" w:type="pct"/>
            <w:vMerge/>
            <w:tcBorders>
              <w:bottom w:val="single" w:sz="4" w:space="0" w:color="auto"/>
            </w:tcBorders>
            <w:vAlign w:val="center"/>
          </w:tcPr>
          <w:p w14:paraId="1DB6D2B1" w14:textId="77777777" w:rsidR="00BE1DE1" w:rsidRPr="00C3190D" w:rsidRDefault="00BE1DE1" w:rsidP="000C4576">
            <w:pPr>
              <w:snapToGrid w:val="0"/>
              <w:jc w:val="center"/>
              <w:rPr>
                <w:rFonts w:eastAsia="標楷體"/>
              </w:rPr>
            </w:pPr>
          </w:p>
        </w:tc>
        <w:tc>
          <w:tcPr>
            <w:tcW w:w="2285" w:type="pct"/>
            <w:tcBorders>
              <w:bottom w:val="single" w:sz="4" w:space="0" w:color="auto"/>
            </w:tcBorders>
            <w:vAlign w:val="center"/>
          </w:tcPr>
          <w:p w14:paraId="09BDA247" w14:textId="77777777" w:rsidR="00BE1DE1" w:rsidRPr="00C3190D" w:rsidRDefault="00BE1DE1" w:rsidP="000C4576">
            <w:pPr>
              <w:snapToGrid w:val="0"/>
              <w:jc w:val="center"/>
              <w:rPr>
                <w:rFonts w:eastAsia="標楷體"/>
                <w:color w:val="000000" w:themeColor="text1"/>
              </w:rPr>
            </w:pPr>
            <w:r w:rsidRPr="00C3190D">
              <w:rPr>
                <w:rFonts w:eastAsia="標楷體"/>
                <w:color w:val="000000" w:themeColor="text1"/>
              </w:rPr>
              <w:t>研究競賽專利成果獎</w:t>
            </w:r>
          </w:p>
        </w:tc>
        <w:tc>
          <w:tcPr>
            <w:tcW w:w="1319" w:type="pct"/>
            <w:tcBorders>
              <w:bottom w:val="single" w:sz="4" w:space="0" w:color="auto"/>
            </w:tcBorders>
            <w:vAlign w:val="center"/>
          </w:tcPr>
          <w:p w14:paraId="4B072654" w14:textId="77777777" w:rsidR="00BE1DE1" w:rsidRPr="00C3190D" w:rsidRDefault="00BE1DE1" w:rsidP="000C4576">
            <w:pPr>
              <w:snapToGrid w:val="0"/>
              <w:jc w:val="center"/>
              <w:rPr>
                <w:rFonts w:eastAsia="標楷體"/>
                <w:color w:val="000000" w:themeColor="text1"/>
              </w:rPr>
            </w:pPr>
            <w:r w:rsidRPr="00C3190D">
              <w:rPr>
                <w:rFonts w:eastAsia="標楷體"/>
                <w:color w:val="000000" w:themeColor="text1"/>
              </w:rPr>
              <w:t>佛光大學研發處</w:t>
            </w:r>
          </w:p>
        </w:tc>
      </w:tr>
      <w:tr w:rsidR="00BE1DE1" w:rsidRPr="00C3190D" w14:paraId="3DDEA1A3" w14:textId="77777777" w:rsidTr="007C462F">
        <w:tc>
          <w:tcPr>
            <w:tcW w:w="615" w:type="pct"/>
            <w:vMerge/>
            <w:vAlign w:val="center"/>
          </w:tcPr>
          <w:p w14:paraId="452CC903" w14:textId="77777777" w:rsidR="00BE1DE1" w:rsidRPr="00C3190D" w:rsidRDefault="00BE1DE1" w:rsidP="000C4576">
            <w:pPr>
              <w:snapToGrid w:val="0"/>
              <w:jc w:val="both"/>
              <w:rPr>
                <w:rFonts w:eastAsia="標楷體"/>
              </w:rPr>
            </w:pPr>
          </w:p>
        </w:tc>
        <w:tc>
          <w:tcPr>
            <w:tcW w:w="780" w:type="pct"/>
            <w:vMerge w:val="restart"/>
            <w:vAlign w:val="center"/>
          </w:tcPr>
          <w:p w14:paraId="62285C6B" w14:textId="77777777" w:rsidR="00BE1DE1" w:rsidRPr="00C3190D" w:rsidRDefault="00BE1DE1" w:rsidP="000C4576">
            <w:pPr>
              <w:snapToGrid w:val="0"/>
              <w:jc w:val="center"/>
              <w:rPr>
                <w:rFonts w:eastAsia="標楷體"/>
              </w:rPr>
            </w:pPr>
            <w:r w:rsidRPr="00C3190D">
              <w:rPr>
                <w:rFonts w:eastAsia="標楷體"/>
              </w:rPr>
              <w:t>陳疆平</w:t>
            </w:r>
          </w:p>
        </w:tc>
        <w:tc>
          <w:tcPr>
            <w:tcW w:w="2285" w:type="pct"/>
            <w:tcBorders>
              <w:bottom w:val="single" w:sz="4" w:space="0" w:color="auto"/>
            </w:tcBorders>
            <w:vAlign w:val="center"/>
          </w:tcPr>
          <w:p w14:paraId="416E5707" w14:textId="77777777" w:rsidR="00BE1DE1" w:rsidRPr="00C3190D" w:rsidRDefault="00BE1DE1" w:rsidP="000C4576">
            <w:pPr>
              <w:snapToGrid w:val="0"/>
              <w:jc w:val="center"/>
              <w:rPr>
                <w:rFonts w:eastAsia="標楷體"/>
                <w:color w:val="000000" w:themeColor="text1"/>
              </w:rPr>
            </w:pPr>
            <w:r w:rsidRPr="00C3190D">
              <w:rPr>
                <w:rFonts w:eastAsia="標楷體"/>
                <w:color w:val="000000" w:themeColor="text1"/>
              </w:rPr>
              <w:t>獲校級教學優良教師</w:t>
            </w:r>
          </w:p>
        </w:tc>
        <w:tc>
          <w:tcPr>
            <w:tcW w:w="1319" w:type="pct"/>
            <w:tcBorders>
              <w:bottom w:val="single" w:sz="4" w:space="0" w:color="auto"/>
            </w:tcBorders>
            <w:vAlign w:val="center"/>
          </w:tcPr>
          <w:p w14:paraId="410D7F6F" w14:textId="77777777" w:rsidR="00BE1DE1" w:rsidRPr="00C3190D" w:rsidRDefault="00BE1DE1" w:rsidP="000C4576">
            <w:pPr>
              <w:snapToGrid w:val="0"/>
              <w:jc w:val="center"/>
              <w:rPr>
                <w:rFonts w:eastAsia="標楷體"/>
                <w:color w:val="000000" w:themeColor="text1"/>
              </w:rPr>
            </w:pPr>
            <w:r w:rsidRPr="00C3190D">
              <w:rPr>
                <w:rFonts w:eastAsia="標楷體"/>
                <w:color w:val="000000" w:themeColor="text1"/>
              </w:rPr>
              <w:t>佛光大學教務處</w:t>
            </w:r>
          </w:p>
        </w:tc>
      </w:tr>
      <w:tr w:rsidR="00BE1DE1" w:rsidRPr="00C3190D" w14:paraId="4F12C6CD" w14:textId="77777777" w:rsidTr="007C462F">
        <w:tc>
          <w:tcPr>
            <w:tcW w:w="615" w:type="pct"/>
            <w:vMerge/>
            <w:tcBorders>
              <w:bottom w:val="single" w:sz="4" w:space="0" w:color="auto"/>
            </w:tcBorders>
            <w:vAlign w:val="center"/>
          </w:tcPr>
          <w:p w14:paraId="20EBBBAA" w14:textId="77777777" w:rsidR="00BE1DE1" w:rsidRPr="00C3190D" w:rsidRDefault="00BE1DE1" w:rsidP="000C4576">
            <w:pPr>
              <w:snapToGrid w:val="0"/>
              <w:jc w:val="both"/>
              <w:rPr>
                <w:rFonts w:eastAsia="標楷體"/>
              </w:rPr>
            </w:pPr>
          </w:p>
        </w:tc>
        <w:tc>
          <w:tcPr>
            <w:tcW w:w="780" w:type="pct"/>
            <w:vMerge/>
            <w:tcBorders>
              <w:bottom w:val="single" w:sz="4" w:space="0" w:color="auto"/>
            </w:tcBorders>
            <w:vAlign w:val="center"/>
          </w:tcPr>
          <w:p w14:paraId="0E8B2D3F" w14:textId="77777777" w:rsidR="00BE1DE1" w:rsidRPr="00C3190D" w:rsidRDefault="00BE1DE1" w:rsidP="000C4576">
            <w:pPr>
              <w:snapToGrid w:val="0"/>
              <w:jc w:val="center"/>
              <w:rPr>
                <w:rFonts w:eastAsia="標楷體"/>
              </w:rPr>
            </w:pPr>
          </w:p>
        </w:tc>
        <w:tc>
          <w:tcPr>
            <w:tcW w:w="2285" w:type="pct"/>
            <w:tcBorders>
              <w:bottom w:val="single" w:sz="4" w:space="0" w:color="auto"/>
            </w:tcBorders>
            <w:vAlign w:val="center"/>
          </w:tcPr>
          <w:p w14:paraId="0C537E1D" w14:textId="77777777" w:rsidR="00BE1DE1" w:rsidRPr="00C3190D" w:rsidRDefault="00BE1DE1" w:rsidP="000C4576">
            <w:pPr>
              <w:snapToGrid w:val="0"/>
              <w:jc w:val="center"/>
              <w:rPr>
                <w:rFonts w:eastAsia="標楷體"/>
                <w:color w:val="000000" w:themeColor="text1"/>
              </w:rPr>
            </w:pPr>
            <w:r w:rsidRPr="00C3190D">
              <w:rPr>
                <w:rFonts w:eastAsia="標楷體"/>
                <w:color w:val="000000" w:themeColor="text1"/>
              </w:rPr>
              <w:t>研究競賽專利成果獎</w:t>
            </w:r>
          </w:p>
        </w:tc>
        <w:tc>
          <w:tcPr>
            <w:tcW w:w="1319" w:type="pct"/>
            <w:tcBorders>
              <w:bottom w:val="single" w:sz="4" w:space="0" w:color="auto"/>
            </w:tcBorders>
            <w:vAlign w:val="center"/>
          </w:tcPr>
          <w:p w14:paraId="7A19E929" w14:textId="77777777" w:rsidR="00BE1DE1" w:rsidRPr="00C3190D" w:rsidRDefault="00BE1DE1" w:rsidP="000C4576">
            <w:pPr>
              <w:snapToGrid w:val="0"/>
              <w:jc w:val="center"/>
              <w:rPr>
                <w:rFonts w:eastAsia="標楷體"/>
                <w:color w:val="000000" w:themeColor="text1"/>
              </w:rPr>
            </w:pPr>
            <w:r w:rsidRPr="00C3190D">
              <w:rPr>
                <w:rFonts w:eastAsia="標楷體"/>
                <w:color w:val="000000" w:themeColor="text1"/>
              </w:rPr>
              <w:t>佛光大學研發處</w:t>
            </w:r>
          </w:p>
        </w:tc>
      </w:tr>
      <w:tr w:rsidR="00BE1DE1" w:rsidRPr="00C3190D" w14:paraId="1C595C30" w14:textId="77777777" w:rsidTr="007C462F">
        <w:tc>
          <w:tcPr>
            <w:tcW w:w="5000" w:type="pct"/>
            <w:gridSpan w:val="4"/>
            <w:tcBorders>
              <w:left w:val="nil"/>
              <w:bottom w:val="nil"/>
              <w:right w:val="nil"/>
            </w:tcBorders>
            <w:vAlign w:val="center"/>
          </w:tcPr>
          <w:p w14:paraId="1E617886" w14:textId="77777777" w:rsidR="00BE1DE1" w:rsidRPr="00C3190D" w:rsidRDefault="00BE1DE1" w:rsidP="000C4576">
            <w:pPr>
              <w:snapToGrid w:val="0"/>
              <w:jc w:val="both"/>
              <w:rPr>
                <w:rFonts w:eastAsia="標楷體"/>
                <w:color w:val="000000" w:themeColor="text1"/>
              </w:rPr>
            </w:pPr>
            <w:r w:rsidRPr="00C3190D">
              <w:rPr>
                <w:rFonts w:eastAsia="標楷體"/>
              </w:rPr>
              <w:t>*</w:t>
            </w:r>
            <w:r w:rsidRPr="00C3190D">
              <w:rPr>
                <w:rFonts w:eastAsia="標楷體"/>
              </w:rPr>
              <w:t>盧清城老師於</w:t>
            </w:r>
            <w:r w:rsidRPr="00C3190D">
              <w:rPr>
                <w:rFonts w:eastAsia="標楷體"/>
              </w:rPr>
              <w:t>113-2</w:t>
            </w:r>
            <w:r w:rsidRPr="00C3190D">
              <w:rPr>
                <w:rFonts w:eastAsia="標楷體"/>
              </w:rPr>
              <w:t>學期轉專任</w:t>
            </w:r>
          </w:p>
        </w:tc>
      </w:tr>
    </w:tbl>
    <w:tbl>
      <w:tblPr>
        <w:tblStyle w:val="a3"/>
        <w:tblW w:w="5000" w:type="pct"/>
        <w:jc w:val="center"/>
        <w:tblLook w:val="04A0" w:firstRow="1" w:lastRow="0" w:firstColumn="1" w:lastColumn="0" w:noHBand="0" w:noVBand="1"/>
      </w:tblPr>
      <w:tblGrid>
        <w:gridCol w:w="1014"/>
        <w:gridCol w:w="1347"/>
        <w:gridCol w:w="7277"/>
      </w:tblGrid>
      <w:tr w:rsidR="002A0320" w:rsidRPr="00C3190D" w14:paraId="7DAB3FFC" w14:textId="77777777" w:rsidTr="007C462F">
        <w:trPr>
          <w:jc w:val="center"/>
        </w:trPr>
        <w:tc>
          <w:tcPr>
            <w:tcW w:w="5000" w:type="pct"/>
            <w:gridSpan w:val="3"/>
            <w:tcBorders>
              <w:top w:val="nil"/>
              <w:left w:val="nil"/>
              <w:right w:val="nil"/>
            </w:tcBorders>
            <w:vAlign w:val="center"/>
          </w:tcPr>
          <w:p w14:paraId="12EF3404" w14:textId="75C51027" w:rsidR="002A0320" w:rsidRPr="00C3190D" w:rsidRDefault="00C72105" w:rsidP="000C4576">
            <w:pPr>
              <w:snapToGrid w:val="0"/>
              <w:jc w:val="center"/>
              <w:rPr>
                <w:rFonts w:eastAsia="標楷體"/>
                <w:b/>
              </w:rPr>
            </w:pPr>
            <w:r w:rsidRPr="00C3190D">
              <w:rPr>
                <w:rFonts w:eastAsia="標楷體"/>
                <w:b/>
              </w:rPr>
              <w:t>表</w:t>
            </w:r>
            <w:r w:rsidRPr="00C3190D">
              <w:rPr>
                <w:rFonts w:eastAsia="標楷體"/>
                <w:b/>
              </w:rPr>
              <w:t>3-</w:t>
            </w:r>
            <w:r w:rsidR="002A0320" w:rsidRPr="00C3190D">
              <w:rPr>
                <w:rFonts w:eastAsia="標楷體"/>
                <w:b/>
              </w:rPr>
              <w:t>2-1</w:t>
            </w:r>
            <w:r w:rsidR="00581A9D" w:rsidRPr="00C3190D">
              <w:rPr>
                <w:rFonts w:eastAsia="標楷體"/>
                <w:b/>
              </w:rPr>
              <w:t>0</w:t>
            </w:r>
            <w:r w:rsidR="00BD2E5D" w:rsidRPr="00C3190D">
              <w:rPr>
                <w:rFonts w:eastAsia="標楷體"/>
                <w:b/>
              </w:rPr>
              <w:t xml:space="preserve"> </w:t>
            </w:r>
            <w:r w:rsidR="002A0320" w:rsidRPr="00C3190D">
              <w:rPr>
                <w:rFonts w:eastAsia="標楷體"/>
                <w:b/>
              </w:rPr>
              <w:t>本系教師</w:t>
            </w:r>
            <w:r w:rsidR="002A0320" w:rsidRPr="00C3190D">
              <w:rPr>
                <w:rFonts w:eastAsia="標楷體"/>
                <w:b/>
              </w:rPr>
              <w:t>112-114</w:t>
            </w:r>
            <w:r w:rsidR="002A0320" w:rsidRPr="00C3190D">
              <w:rPr>
                <w:rFonts w:eastAsia="標楷體"/>
                <w:b/>
              </w:rPr>
              <w:t>學年度各式審查及校外學術服務</w:t>
            </w:r>
          </w:p>
        </w:tc>
      </w:tr>
      <w:tr w:rsidR="002A0320" w:rsidRPr="00C3190D" w14:paraId="21168610" w14:textId="77777777" w:rsidTr="007C462F">
        <w:trPr>
          <w:jc w:val="center"/>
        </w:trPr>
        <w:tc>
          <w:tcPr>
            <w:tcW w:w="526" w:type="pct"/>
            <w:shd w:val="clear" w:color="auto" w:fill="C4BC96" w:themeFill="background2" w:themeFillShade="BF"/>
            <w:vAlign w:val="center"/>
          </w:tcPr>
          <w:p w14:paraId="2DC2B224" w14:textId="77777777" w:rsidR="002A0320" w:rsidRPr="00C3190D" w:rsidRDefault="002A0320" w:rsidP="000C4576">
            <w:pPr>
              <w:snapToGrid w:val="0"/>
              <w:jc w:val="center"/>
              <w:rPr>
                <w:rFonts w:eastAsia="標楷體"/>
              </w:rPr>
            </w:pPr>
            <w:r w:rsidRPr="00C3190D">
              <w:rPr>
                <w:rFonts w:eastAsia="標楷體"/>
              </w:rPr>
              <w:t>學年度</w:t>
            </w:r>
          </w:p>
        </w:tc>
        <w:tc>
          <w:tcPr>
            <w:tcW w:w="699" w:type="pct"/>
            <w:shd w:val="clear" w:color="auto" w:fill="C4BC96" w:themeFill="background2" w:themeFillShade="BF"/>
            <w:vAlign w:val="center"/>
          </w:tcPr>
          <w:p w14:paraId="2138D1D7" w14:textId="77777777" w:rsidR="002A0320" w:rsidRPr="00C3190D" w:rsidRDefault="002A0320" w:rsidP="000C4576">
            <w:pPr>
              <w:snapToGrid w:val="0"/>
              <w:jc w:val="center"/>
              <w:rPr>
                <w:rFonts w:eastAsia="標楷體"/>
              </w:rPr>
            </w:pPr>
            <w:r w:rsidRPr="00C3190D">
              <w:rPr>
                <w:rFonts w:eastAsia="標楷體"/>
              </w:rPr>
              <w:t>教師姓名</w:t>
            </w:r>
          </w:p>
        </w:tc>
        <w:tc>
          <w:tcPr>
            <w:tcW w:w="3775" w:type="pct"/>
            <w:shd w:val="clear" w:color="auto" w:fill="C4BC96" w:themeFill="background2" w:themeFillShade="BF"/>
            <w:vAlign w:val="center"/>
          </w:tcPr>
          <w:p w14:paraId="1BD6F8E1" w14:textId="77777777" w:rsidR="002A0320" w:rsidRPr="00C3190D" w:rsidRDefault="002A0320" w:rsidP="000C4576">
            <w:pPr>
              <w:snapToGrid w:val="0"/>
              <w:jc w:val="center"/>
              <w:rPr>
                <w:rFonts w:eastAsia="標楷體"/>
              </w:rPr>
            </w:pPr>
            <w:r w:rsidRPr="00C3190D">
              <w:rPr>
                <w:rFonts w:eastAsia="標楷體"/>
              </w:rPr>
              <w:t>項目</w:t>
            </w:r>
          </w:p>
        </w:tc>
      </w:tr>
      <w:tr w:rsidR="003B458C" w:rsidRPr="00C3190D" w14:paraId="58C3677E" w14:textId="77777777" w:rsidTr="007C462F">
        <w:trPr>
          <w:jc w:val="center"/>
        </w:trPr>
        <w:tc>
          <w:tcPr>
            <w:tcW w:w="526" w:type="pct"/>
            <w:vMerge w:val="restart"/>
            <w:vAlign w:val="center"/>
          </w:tcPr>
          <w:p w14:paraId="7821E1BC" w14:textId="77777777" w:rsidR="003B458C" w:rsidRPr="00C3190D" w:rsidRDefault="003B458C" w:rsidP="000C4576">
            <w:pPr>
              <w:snapToGrid w:val="0"/>
              <w:jc w:val="center"/>
              <w:rPr>
                <w:rFonts w:eastAsia="標楷體"/>
              </w:rPr>
            </w:pPr>
            <w:r w:rsidRPr="00C3190D">
              <w:rPr>
                <w:rFonts w:eastAsia="標楷體"/>
              </w:rPr>
              <w:t>112</w:t>
            </w:r>
          </w:p>
        </w:tc>
        <w:tc>
          <w:tcPr>
            <w:tcW w:w="699" w:type="pct"/>
            <w:vMerge w:val="restart"/>
            <w:vAlign w:val="center"/>
          </w:tcPr>
          <w:p w14:paraId="46DDE5E7" w14:textId="5EC3AE88" w:rsidR="003B458C" w:rsidRPr="00C3190D" w:rsidRDefault="003B458C" w:rsidP="000C4576">
            <w:pPr>
              <w:autoSpaceDE w:val="0"/>
              <w:autoSpaceDN w:val="0"/>
              <w:snapToGrid w:val="0"/>
              <w:ind w:right="-326"/>
              <w:textAlignment w:val="bottom"/>
              <w:rPr>
                <w:rFonts w:eastAsia="標楷體"/>
                <w:color w:val="0D0D0D"/>
              </w:rPr>
            </w:pPr>
            <w:r w:rsidRPr="00C3190D">
              <w:rPr>
                <w:rFonts w:eastAsia="標楷體"/>
                <w:color w:val="0D0D0D"/>
              </w:rPr>
              <w:t>周國偉</w:t>
            </w:r>
          </w:p>
        </w:tc>
        <w:tc>
          <w:tcPr>
            <w:tcW w:w="3775" w:type="pct"/>
            <w:vAlign w:val="center"/>
          </w:tcPr>
          <w:p w14:paraId="49C9AB74" w14:textId="7646066B" w:rsidR="003B458C" w:rsidRPr="00C3190D" w:rsidRDefault="003B458C" w:rsidP="000C4576">
            <w:pPr>
              <w:adjustRightInd w:val="0"/>
              <w:snapToGrid w:val="0"/>
              <w:rPr>
                <w:rFonts w:eastAsia="標楷體"/>
              </w:rPr>
            </w:pPr>
            <w:r w:rsidRPr="00C3190D">
              <w:rPr>
                <w:rFonts w:eastAsia="標楷體"/>
                <w:color w:val="000000" w:themeColor="text1"/>
              </w:rPr>
              <w:t>擔任致理科大「</w:t>
            </w:r>
            <w:r w:rsidRPr="00C3190D">
              <w:rPr>
                <w:rFonts w:eastAsia="標楷體"/>
                <w:color w:val="000000" w:themeColor="text1"/>
              </w:rPr>
              <w:t>International Conference on Business, Economics, and Management (ICBEM 2024)</w:t>
            </w:r>
            <w:r w:rsidRPr="00C3190D">
              <w:rPr>
                <w:rFonts w:eastAsia="標楷體"/>
                <w:color w:val="000000" w:themeColor="text1"/>
              </w:rPr>
              <w:t>」籌備委員及論文評論人</w:t>
            </w:r>
          </w:p>
        </w:tc>
      </w:tr>
      <w:tr w:rsidR="003B458C" w:rsidRPr="00C3190D" w14:paraId="69391150" w14:textId="77777777" w:rsidTr="007C462F">
        <w:trPr>
          <w:jc w:val="center"/>
        </w:trPr>
        <w:tc>
          <w:tcPr>
            <w:tcW w:w="526" w:type="pct"/>
            <w:vMerge/>
            <w:vAlign w:val="center"/>
          </w:tcPr>
          <w:p w14:paraId="5B662B42" w14:textId="77777777" w:rsidR="003B458C" w:rsidRPr="00C3190D" w:rsidRDefault="003B458C" w:rsidP="000C4576">
            <w:pPr>
              <w:snapToGrid w:val="0"/>
              <w:jc w:val="center"/>
              <w:rPr>
                <w:rFonts w:eastAsia="標楷體"/>
              </w:rPr>
            </w:pPr>
          </w:p>
        </w:tc>
        <w:tc>
          <w:tcPr>
            <w:tcW w:w="699" w:type="pct"/>
            <w:vMerge/>
            <w:vAlign w:val="center"/>
          </w:tcPr>
          <w:p w14:paraId="79965EB0" w14:textId="28629DA9" w:rsidR="003B458C" w:rsidRPr="00C3190D" w:rsidRDefault="003B458C" w:rsidP="000C4576">
            <w:pPr>
              <w:autoSpaceDE w:val="0"/>
              <w:autoSpaceDN w:val="0"/>
              <w:snapToGrid w:val="0"/>
              <w:ind w:right="-326"/>
              <w:textAlignment w:val="bottom"/>
              <w:rPr>
                <w:rFonts w:eastAsia="標楷體"/>
                <w:color w:val="0D0D0D"/>
              </w:rPr>
            </w:pPr>
          </w:p>
        </w:tc>
        <w:tc>
          <w:tcPr>
            <w:tcW w:w="3775" w:type="pct"/>
            <w:vAlign w:val="center"/>
          </w:tcPr>
          <w:p w14:paraId="18BB6C5E" w14:textId="2363C1E6" w:rsidR="003B458C" w:rsidRPr="00C3190D" w:rsidRDefault="003B458C" w:rsidP="000C4576">
            <w:pPr>
              <w:autoSpaceDE w:val="0"/>
              <w:autoSpaceDN w:val="0"/>
              <w:snapToGrid w:val="0"/>
              <w:ind w:right="-326"/>
              <w:textAlignment w:val="bottom"/>
              <w:rPr>
                <w:rFonts w:eastAsia="標楷體"/>
                <w:color w:val="0D0D0D"/>
              </w:rPr>
            </w:pPr>
            <w:r w:rsidRPr="00C3190D">
              <w:rPr>
                <w:rFonts w:eastAsia="標楷體"/>
                <w:color w:val="000000" w:themeColor="text1"/>
              </w:rPr>
              <w:t>擔任</w:t>
            </w:r>
            <w:r w:rsidRPr="00C3190D">
              <w:rPr>
                <w:rFonts w:eastAsia="標楷體"/>
              </w:rPr>
              <w:t>景文科大「</w:t>
            </w:r>
            <w:r w:rsidRPr="00C3190D">
              <w:rPr>
                <w:rFonts w:eastAsia="標楷體"/>
              </w:rPr>
              <w:t>2024</w:t>
            </w:r>
            <w:r w:rsidRPr="00C3190D">
              <w:rPr>
                <w:rFonts w:eastAsia="標楷體"/>
              </w:rPr>
              <w:t>年商管學術與實務研討會」</w:t>
            </w:r>
            <w:r w:rsidRPr="00C3190D">
              <w:rPr>
                <w:rFonts w:eastAsia="標楷體"/>
                <w:color w:val="000000" w:themeColor="text1"/>
              </w:rPr>
              <w:t>論文評論人</w:t>
            </w:r>
          </w:p>
        </w:tc>
      </w:tr>
      <w:tr w:rsidR="003B458C" w:rsidRPr="00C3190D" w14:paraId="072883E4" w14:textId="77777777" w:rsidTr="007C462F">
        <w:trPr>
          <w:jc w:val="center"/>
        </w:trPr>
        <w:tc>
          <w:tcPr>
            <w:tcW w:w="526" w:type="pct"/>
            <w:vMerge/>
            <w:vAlign w:val="center"/>
          </w:tcPr>
          <w:p w14:paraId="4D5A089F" w14:textId="77777777" w:rsidR="003B458C" w:rsidRPr="00C3190D" w:rsidRDefault="003B458C" w:rsidP="000C4576">
            <w:pPr>
              <w:snapToGrid w:val="0"/>
              <w:jc w:val="center"/>
              <w:rPr>
                <w:rFonts w:eastAsia="標楷體"/>
              </w:rPr>
            </w:pPr>
          </w:p>
        </w:tc>
        <w:tc>
          <w:tcPr>
            <w:tcW w:w="699" w:type="pct"/>
            <w:vMerge/>
            <w:vAlign w:val="center"/>
          </w:tcPr>
          <w:p w14:paraId="12099E72" w14:textId="470723D8" w:rsidR="003B458C" w:rsidRPr="00C3190D" w:rsidRDefault="003B458C" w:rsidP="000C4576">
            <w:pPr>
              <w:autoSpaceDE w:val="0"/>
              <w:autoSpaceDN w:val="0"/>
              <w:snapToGrid w:val="0"/>
              <w:ind w:right="-326"/>
              <w:textAlignment w:val="bottom"/>
              <w:rPr>
                <w:rFonts w:eastAsia="標楷體"/>
                <w:color w:val="0D0D0D"/>
              </w:rPr>
            </w:pPr>
          </w:p>
        </w:tc>
        <w:tc>
          <w:tcPr>
            <w:tcW w:w="3775" w:type="pct"/>
            <w:vAlign w:val="center"/>
          </w:tcPr>
          <w:p w14:paraId="1610375C" w14:textId="0B82047D" w:rsidR="003B458C" w:rsidRPr="00C3190D" w:rsidRDefault="003B458C" w:rsidP="000C4576">
            <w:pPr>
              <w:autoSpaceDE w:val="0"/>
              <w:autoSpaceDN w:val="0"/>
              <w:snapToGrid w:val="0"/>
              <w:ind w:right="-326"/>
              <w:textAlignment w:val="bottom"/>
              <w:rPr>
                <w:rFonts w:eastAsia="標楷體"/>
                <w:color w:val="0D0D0D"/>
              </w:rPr>
            </w:pPr>
            <w:r w:rsidRPr="00C3190D">
              <w:rPr>
                <w:rFonts w:eastAsia="標楷體"/>
                <w:color w:val="000000" w:themeColor="text1"/>
              </w:rPr>
              <w:t>擔任元智大學管理學院碩士論文口試委員</w:t>
            </w:r>
          </w:p>
        </w:tc>
      </w:tr>
      <w:tr w:rsidR="003B458C" w:rsidRPr="00C3190D" w14:paraId="64E25682" w14:textId="77777777" w:rsidTr="007C462F">
        <w:trPr>
          <w:jc w:val="center"/>
        </w:trPr>
        <w:tc>
          <w:tcPr>
            <w:tcW w:w="526" w:type="pct"/>
            <w:vMerge/>
            <w:vAlign w:val="center"/>
          </w:tcPr>
          <w:p w14:paraId="38586F89" w14:textId="77777777" w:rsidR="003B458C" w:rsidRPr="00C3190D" w:rsidRDefault="003B458C" w:rsidP="000C4576">
            <w:pPr>
              <w:snapToGrid w:val="0"/>
              <w:jc w:val="center"/>
              <w:rPr>
                <w:rFonts w:eastAsia="標楷體"/>
              </w:rPr>
            </w:pPr>
          </w:p>
        </w:tc>
        <w:tc>
          <w:tcPr>
            <w:tcW w:w="699" w:type="pct"/>
            <w:vMerge/>
            <w:vAlign w:val="center"/>
          </w:tcPr>
          <w:p w14:paraId="33BBACF8" w14:textId="54D1F7B1" w:rsidR="003B458C" w:rsidRPr="00C3190D" w:rsidRDefault="003B458C" w:rsidP="000C4576">
            <w:pPr>
              <w:autoSpaceDE w:val="0"/>
              <w:autoSpaceDN w:val="0"/>
              <w:snapToGrid w:val="0"/>
              <w:ind w:right="-326"/>
              <w:jc w:val="both"/>
              <w:textAlignment w:val="bottom"/>
              <w:rPr>
                <w:rFonts w:eastAsia="標楷體"/>
                <w:color w:val="0D0D0D"/>
              </w:rPr>
            </w:pPr>
          </w:p>
        </w:tc>
        <w:tc>
          <w:tcPr>
            <w:tcW w:w="3775" w:type="pct"/>
            <w:vAlign w:val="center"/>
          </w:tcPr>
          <w:p w14:paraId="41E76389" w14:textId="62C862BD" w:rsidR="003B458C" w:rsidRPr="00C3190D" w:rsidRDefault="003B458C" w:rsidP="000C4576">
            <w:pPr>
              <w:autoSpaceDE w:val="0"/>
              <w:autoSpaceDN w:val="0"/>
              <w:snapToGrid w:val="0"/>
              <w:ind w:right="-326"/>
              <w:textAlignment w:val="bottom"/>
              <w:rPr>
                <w:rFonts w:eastAsia="標楷體"/>
                <w:color w:val="0D0D0D"/>
              </w:rPr>
            </w:pPr>
            <w:r w:rsidRPr="00C3190D">
              <w:rPr>
                <w:rFonts w:eastAsia="標楷體"/>
                <w:color w:val="000000" w:themeColor="text1"/>
              </w:rPr>
              <w:t>擔任《</w:t>
            </w:r>
            <w:r w:rsidRPr="00C3190D">
              <w:rPr>
                <w:rFonts w:eastAsia="標楷體"/>
              </w:rPr>
              <w:t>景文學報》期刊之論文審查人</w:t>
            </w:r>
          </w:p>
        </w:tc>
      </w:tr>
      <w:tr w:rsidR="002A0320" w:rsidRPr="00C3190D" w14:paraId="79107325" w14:textId="77777777" w:rsidTr="007C462F">
        <w:trPr>
          <w:jc w:val="center"/>
        </w:trPr>
        <w:tc>
          <w:tcPr>
            <w:tcW w:w="526" w:type="pct"/>
            <w:vMerge/>
            <w:vAlign w:val="center"/>
          </w:tcPr>
          <w:p w14:paraId="3E11C9E6" w14:textId="77777777" w:rsidR="002A0320" w:rsidRPr="00C3190D" w:rsidRDefault="002A0320" w:rsidP="000C4576">
            <w:pPr>
              <w:snapToGrid w:val="0"/>
              <w:jc w:val="center"/>
              <w:rPr>
                <w:rFonts w:eastAsia="標楷體"/>
              </w:rPr>
            </w:pPr>
          </w:p>
        </w:tc>
        <w:tc>
          <w:tcPr>
            <w:tcW w:w="699" w:type="pct"/>
            <w:vAlign w:val="center"/>
          </w:tcPr>
          <w:p w14:paraId="4B7B5EA3" w14:textId="1FC3D158" w:rsidR="002A0320" w:rsidRPr="00C3190D" w:rsidRDefault="002A0320" w:rsidP="000C4576">
            <w:pPr>
              <w:autoSpaceDE w:val="0"/>
              <w:autoSpaceDN w:val="0"/>
              <w:snapToGrid w:val="0"/>
              <w:ind w:right="-326"/>
              <w:textAlignment w:val="bottom"/>
              <w:rPr>
                <w:rFonts w:eastAsia="標楷體"/>
                <w:color w:val="0D0D0D"/>
              </w:rPr>
            </w:pPr>
            <w:r w:rsidRPr="00C3190D">
              <w:rPr>
                <w:rFonts w:eastAsia="標楷體"/>
              </w:rPr>
              <w:t>李喬銘</w:t>
            </w:r>
          </w:p>
        </w:tc>
        <w:tc>
          <w:tcPr>
            <w:tcW w:w="3775" w:type="pct"/>
            <w:vAlign w:val="center"/>
          </w:tcPr>
          <w:p w14:paraId="56EA6423" w14:textId="1CA723D5" w:rsidR="002A0320" w:rsidRPr="00C3190D" w:rsidRDefault="002A0320" w:rsidP="000C4576">
            <w:pPr>
              <w:autoSpaceDE w:val="0"/>
              <w:autoSpaceDN w:val="0"/>
              <w:snapToGrid w:val="0"/>
              <w:ind w:right="-326"/>
              <w:textAlignment w:val="bottom"/>
              <w:rPr>
                <w:rFonts w:eastAsia="標楷體"/>
              </w:rPr>
            </w:pPr>
            <w:r w:rsidRPr="00C3190D">
              <w:rPr>
                <w:rFonts w:eastAsia="標楷體"/>
                <w:color w:val="000000" w:themeColor="text1"/>
              </w:rPr>
              <w:t>擔任</w:t>
            </w:r>
            <w:r w:rsidRPr="00C3190D">
              <w:rPr>
                <w:rFonts w:eastAsia="標楷體"/>
              </w:rPr>
              <w:t>淡江大學財務金融學系</w:t>
            </w:r>
            <w:r w:rsidRPr="00C3190D">
              <w:rPr>
                <w:rFonts w:eastAsia="標楷體"/>
                <w:color w:val="000000" w:themeColor="text1"/>
              </w:rPr>
              <w:t>碩士論文</w:t>
            </w:r>
            <w:r w:rsidRPr="00C3190D">
              <w:rPr>
                <w:rFonts w:eastAsia="標楷體"/>
              </w:rPr>
              <w:t>口試委員</w:t>
            </w:r>
          </w:p>
        </w:tc>
      </w:tr>
      <w:tr w:rsidR="00134C4F" w:rsidRPr="00C3190D" w14:paraId="5F00ECE1" w14:textId="77777777" w:rsidTr="007C462F">
        <w:trPr>
          <w:jc w:val="center"/>
        </w:trPr>
        <w:tc>
          <w:tcPr>
            <w:tcW w:w="526" w:type="pct"/>
            <w:vMerge/>
            <w:vAlign w:val="center"/>
          </w:tcPr>
          <w:p w14:paraId="071E49E2" w14:textId="77777777" w:rsidR="00134C4F" w:rsidRPr="00C3190D" w:rsidRDefault="00134C4F" w:rsidP="000C4576">
            <w:pPr>
              <w:snapToGrid w:val="0"/>
              <w:jc w:val="center"/>
              <w:rPr>
                <w:rFonts w:eastAsia="標楷體"/>
              </w:rPr>
            </w:pPr>
          </w:p>
        </w:tc>
        <w:tc>
          <w:tcPr>
            <w:tcW w:w="699" w:type="pct"/>
            <w:vMerge w:val="restart"/>
            <w:vAlign w:val="center"/>
          </w:tcPr>
          <w:p w14:paraId="300504E5" w14:textId="7ECA6A5B" w:rsidR="00134C4F" w:rsidRPr="00C3190D" w:rsidRDefault="00134C4F" w:rsidP="000C4576">
            <w:pPr>
              <w:autoSpaceDE w:val="0"/>
              <w:autoSpaceDN w:val="0"/>
              <w:snapToGrid w:val="0"/>
              <w:ind w:right="-326"/>
              <w:textAlignment w:val="bottom"/>
              <w:rPr>
                <w:rFonts w:eastAsia="標楷體"/>
                <w:color w:val="0D0D0D"/>
              </w:rPr>
            </w:pPr>
            <w:r w:rsidRPr="00C3190D">
              <w:rPr>
                <w:rFonts w:eastAsia="標楷體"/>
                <w:color w:val="0D0D0D"/>
              </w:rPr>
              <w:t>戴孟宜</w:t>
            </w:r>
          </w:p>
        </w:tc>
        <w:tc>
          <w:tcPr>
            <w:tcW w:w="3775" w:type="pct"/>
            <w:vAlign w:val="center"/>
          </w:tcPr>
          <w:p w14:paraId="4B999BF5" w14:textId="56F6DF3A" w:rsidR="00134C4F" w:rsidRPr="00C3190D" w:rsidRDefault="00134C4F" w:rsidP="000C4576">
            <w:pPr>
              <w:autoSpaceDE w:val="0"/>
              <w:autoSpaceDN w:val="0"/>
              <w:snapToGrid w:val="0"/>
              <w:ind w:right="-326"/>
              <w:textAlignment w:val="bottom"/>
              <w:rPr>
                <w:rFonts w:eastAsia="標楷體"/>
              </w:rPr>
            </w:pPr>
            <w:r w:rsidRPr="00C3190D">
              <w:rPr>
                <w:rFonts w:eastAsia="標楷體"/>
                <w:color w:val="000000" w:themeColor="text1"/>
              </w:rPr>
              <w:t>擔任《</w:t>
            </w:r>
            <w:r w:rsidRPr="00C3190D">
              <w:rPr>
                <w:rFonts w:eastAsia="標楷體"/>
                <w:color w:val="0D0D0D"/>
              </w:rPr>
              <w:t>修平學報</w:t>
            </w:r>
            <w:r w:rsidRPr="00C3190D">
              <w:rPr>
                <w:rFonts w:eastAsia="標楷體"/>
              </w:rPr>
              <w:t>》期刊之論文審查人</w:t>
            </w:r>
          </w:p>
        </w:tc>
      </w:tr>
      <w:tr w:rsidR="00134C4F" w:rsidRPr="00C3190D" w14:paraId="326D583F" w14:textId="77777777" w:rsidTr="007C462F">
        <w:trPr>
          <w:jc w:val="center"/>
        </w:trPr>
        <w:tc>
          <w:tcPr>
            <w:tcW w:w="526" w:type="pct"/>
            <w:vMerge/>
            <w:vAlign w:val="center"/>
          </w:tcPr>
          <w:p w14:paraId="418C5CA3" w14:textId="77777777" w:rsidR="00134C4F" w:rsidRPr="00C3190D" w:rsidRDefault="00134C4F" w:rsidP="000C4576">
            <w:pPr>
              <w:snapToGrid w:val="0"/>
              <w:jc w:val="center"/>
              <w:rPr>
                <w:rFonts w:eastAsia="標楷體"/>
              </w:rPr>
            </w:pPr>
          </w:p>
        </w:tc>
        <w:tc>
          <w:tcPr>
            <w:tcW w:w="699" w:type="pct"/>
            <w:vMerge/>
            <w:vAlign w:val="center"/>
          </w:tcPr>
          <w:p w14:paraId="40CABE71" w14:textId="5F3C5738" w:rsidR="00134C4F" w:rsidRPr="00C3190D" w:rsidRDefault="00134C4F" w:rsidP="000C4576">
            <w:pPr>
              <w:autoSpaceDE w:val="0"/>
              <w:autoSpaceDN w:val="0"/>
              <w:snapToGrid w:val="0"/>
              <w:ind w:right="-326"/>
              <w:textAlignment w:val="bottom"/>
              <w:rPr>
                <w:rFonts w:eastAsia="標楷體"/>
                <w:color w:val="0D0D0D"/>
              </w:rPr>
            </w:pPr>
          </w:p>
        </w:tc>
        <w:tc>
          <w:tcPr>
            <w:tcW w:w="3775" w:type="pct"/>
            <w:vAlign w:val="center"/>
          </w:tcPr>
          <w:p w14:paraId="3CF8DE1A" w14:textId="22A27986" w:rsidR="00134C4F" w:rsidRPr="00C3190D" w:rsidRDefault="00134C4F" w:rsidP="000C4576">
            <w:pPr>
              <w:autoSpaceDE w:val="0"/>
              <w:autoSpaceDN w:val="0"/>
              <w:snapToGrid w:val="0"/>
              <w:ind w:right="-326"/>
              <w:textAlignment w:val="bottom"/>
              <w:rPr>
                <w:rFonts w:eastAsia="標楷體"/>
              </w:rPr>
            </w:pPr>
            <w:r w:rsidRPr="00C3190D">
              <w:rPr>
                <w:rFonts w:eastAsia="標楷體"/>
                <w:color w:val="000000" w:themeColor="text1"/>
              </w:rPr>
              <w:t>擔任《</w:t>
            </w:r>
            <w:r w:rsidRPr="00C3190D">
              <w:rPr>
                <w:rFonts w:eastAsia="標楷體"/>
                <w:color w:val="0D0D0D"/>
              </w:rPr>
              <w:t>應用經濟論叢</w:t>
            </w:r>
            <w:r w:rsidRPr="00C3190D">
              <w:rPr>
                <w:rFonts w:eastAsia="標楷體"/>
              </w:rPr>
              <w:t>》期刊之論文審查人</w:t>
            </w:r>
          </w:p>
        </w:tc>
      </w:tr>
      <w:tr w:rsidR="002A0320" w:rsidRPr="00C3190D" w14:paraId="73B1FC16" w14:textId="77777777" w:rsidTr="007C462F">
        <w:trPr>
          <w:jc w:val="center"/>
        </w:trPr>
        <w:tc>
          <w:tcPr>
            <w:tcW w:w="526" w:type="pct"/>
            <w:vMerge/>
            <w:vAlign w:val="center"/>
          </w:tcPr>
          <w:p w14:paraId="27DF49B2" w14:textId="77777777" w:rsidR="002A0320" w:rsidRPr="00C3190D" w:rsidRDefault="002A0320" w:rsidP="000C4576">
            <w:pPr>
              <w:snapToGrid w:val="0"/>
              <w:jc w:val="center"/>
              <w:rPr>
                <w:rFonts w:eastAsia="標楷體"/>
              </w:rPr>
            </w:pPr>
          </w:p>
        </w:tc>
        <w:tc>
          <w:tcPr>
            <w:tcW w:w="699" w:type="pct"/>
            <w:vAlign w:val="center"/>
          </w:tcPr>
          <w:p w14:paraId="3C1AFF37" w14:textId="3421E459" w:rsidR="002A0320" w:rsidRPr="00C3190D" w:rsidRDefault="002A0320" w:rsidP="000C4576">
            <w:pPr>
              <w:autoSpaceDE w:val="0"/>
              <w:autoSpaceDN w:val="0"/>
              <w:snapToGrid w:val="0"/>
              <w:ind w:right="-326"/>
              <w:textAlignment w:val="bottom"/>
              <w:rPr>
                <w:rFonts w:eastAsia="標楷體"/>
                <w:color w:val="0D0D0D"/>
              </w:rPr>
            </w:pPr>
            <w:r w:rsidRPr="00C3190D">
              <w:rPr>
                <w:rFonts w:eastAsia="標楷體"/>
              </w:rPr>
              <w:t>李杰憲</w:t>
            </w:r>
          </w:p>
        </w:tc>
        <w:tc>
          <w:tcPr>
            <w:tcW w:w="3775" w:type="pct"/>
            <w:vAlign w:val="center"/>
          </w:tcPr>
          <w:p w14:paraId="72BDBABE" w14:textId="29627681" w:rsidR="002A0320" w:rsidRPr="00C3190D" w:rsidRDefault="002A0320" w:rsidP="000C4576">
            <w:pPr>
              <w:autoSpaceDE w:val="0"/>
              <w:autoSpaceDN w:val="0"/>
              <w:snapToGrid w:val="0"/>
              <w:ind w:right="-326"/>
              <w:textAlignment w:val="bottom"/>
              <w:rPr>
                <w:rFonts w:eastAsia="標楷體"/>
              </w:rPr>
            </w:pPr>
            <w:r w:rsidRPr="00C3190D">
              <w:rPr>
                <w:rFonts w:eastAsia="標楷體"/>
                <w:color w:val="000000" w:themeColor="text1"/>
              </w:rPr>
              <w:t>擔任</w:t>
            </w:r>
            <w:r w:rsidRPr="00C3190D">
              <w:rPr>
                <w:rFonts w:eastAsia="標楷體"/>
              </w:rPr>
              <w:t>宜蘭大學應用經濟與管理學系</w:t>
            </w:r>
            <w:r w:rsidRPr="00C3190D">
              <w:rPr>
                <w:rFonts w:eastAsia="標楷體"/>
                <w:color w:val="000000" w:themeColor="text1"/>
              </w:rPr>
              <w:t>碩士論文</w:t>
            </w:r>
            <w:r w:rsidRPr="00C3190D">
              <w:rPr>
                <w:rFonts w:eastAsia="標楷體"/>
              </w:rPr>
              <w:t>口試委員</w:t>
            </w:r>
          </w:p>
        </w:tc>
      </w:tr>
      <w:tr w:rsidR="00134C4F" w:rsidRPr="00C3190D" w14:paraId="621C989B" w14:textId="77777777" w:rsidTr="007C462F">
        <w:trPr>
          <w:jc w:val="center"/>
        </w:trPr>
        <w:tc>
          <w:tcPr>
            <w:tcW w:w="526" w:type="pct"/>
            <w:vMerge/>
            <w:vAlign w:val="center"/>
          </w:tcPr>
          <w:p w14:paraId="0E20DBF2" w14:textId="77777777" w:rsidR="00134C4F" w:rsidRPr="00C3190D" w:rsidRDefault="00134C4F" w:rsidP="000C4576">
            <w:pPr>
              <w:snapToGrid w:val="0"/>
              <w:jc w:val="center"/>
              <w:rPr>
                <w:rFonts w:eastAsia="標楷體"/>
              </w:rPr>
            </w:pPr>
          </w:p>
        </w:tc>
        <w:tc>
          <w:tcPr>
            <w:tcW w:w="699" w:type="pct"/>
            <w:vMerge w:val="restart"/>
            <w:vAlign w:val="center"/>
          </w:tcPr>
          <w:p w14:paraId="1DA28172" w14:textId="2CF4D0E0" w:rsidR="00134C4F" w:rsidRPr="00C3190D" w:rsidRDefault="00134C4F" w:rsidP="000C4576">
            <w:pPr>
              <w:autoSpaceDE w:val="0"/>
              <w:autoSpaceDN w:val="0"/>
              <w:snapToGrid w:val="0"/>
              <w:ind w:right="-326"/>
              <w:jc w:val="both"/>
              <w:textAlignment w:val="bottom"/>
              <w:rPr>
                <w:rFonts w:eastAsia="標楷體"/>
                <w:color w:val="0D0D0D"/>
              </w:rPr>
            </w:pPr>
            <w:r w:rsidRPr="00C3190D">
              <w:rPr>
                <w:rFonts w:eastAsia="標楷體"/>
                <w:color w:val="0D0D0D"/>
              </w:rPr>
              <w:t>陳麗雪</w:t>
            </w:r>
          </w:p>
        </w:tc>
        <w:tc>
          <w:tcPr>
            <w:tcW w:w="3775" w:type="pct"/>
            <w:vAlign w:val="center"/>
          </w:tcPr>
          <w:p w14:paraId="7E4CC488" w14:textId="25EA9A9B" w:rsidR="00134C4F" w:rsidRPr="00C3190D" w:rsidRDefault="00134C4F" w:rsidP="000C4576">
            <w:pPr>
              <w:autoSpaceDE w:val="0"/>
              <w:autoSpaceDN w:val="0"/>
              <w:snapToGrid w:val="0"/>
              <w:ind w:right="-326"/>
              <w:textAlignment w:val="bottom"/>
              <w:rPr>
                <w:rFonts w:eastAsia="標楷體"/>
              </w:rPr>
            </w:pPr>
            <w:r w:rsidRPr="00C3190D">
              <w:rPr>
                <w:rFonts w:eastAsia="標楷體"/>
                <w:color w:val="222222"/>
                <w:shd w:val="clear" w:color="auto" w:fill="FFFFFF"/>
              </w:rPr>
              <w:t>擔任「臺灣效率與生產力學會</w:t>
            </w:r>
            <w:r w:rsidRPr="00C3190D">
              <w:rPr>
                <w:rFonts w:eastAsia="標楷體"/>
                <w:color w:val="222222"/>
                <w:shd w:val="clear" w:color="auto" w:fill="FFFFFF"/>
              </w:rPr>
              <w:t>2023</w:t>
            </w:r>
            <w:r w:rsidRPr="00C3190D">
              <w:rPr>
                <w:rFonts w:eastAsia="標楷體"/>
                <w:color w:val="222222"/>
                <w:shd w:val="clear" w:color="auto" w:fill="FFFFFF"/>
              </w:rPr>
              <w:t>研討會暨年會」論文評論人。</w:t>
            </w:r>
          </w:p>
        </w:tc>
      </w:tr>
      <w:tr w:rsidR="00134C4F" w:rsidRPr="00C3190D" w14:paraId="67CFEDC2" w14:textId="77777777" w:rsidTr="007C462F">
        <w:trPr>
          <w:jc w:val="center"/>
        </w:trPr>
        <w:tc>
          <w:tcPr>
            <w:tcW w:w="526" w:type="pct"/>
            <w:vMerge/>
            <w:vAlign w:val="center"/>
          </w:tcPr>
          <w:p w14:paraId="7E174E3E" w14:textId="77777777" w:rsidR="00134C4F" w:rsidRPr="00C3190D" w:rsidRDefault="00134C4F" w:rsidP="000C4576">
            <w:pPr>
              <w:snapToGrid w:val="0"/>
              <w:jc w:val="center"/>
              <w:rPr>
                <w:rFonts w:eastAsia="標楷體"/>
              </w:rPr>
            </w:pPr>
          </w:p>
        </w:tc>
        <w:tc>
          <w:tcPr>
            <w:tcW w:w="699" w:type="pct"/>
            <w:vMerge/>
            <w:vAlign w:val="center"/>
          </w:tcPr>
          <w:p w14:paraId="5F219BDB" w14:textId="77777777" w:rsidR="00134C4F" w:rsidRPr="00C3190D" w:rsidRDefault="00134C4F" w:rsidP="000C4576">
            <w:pPr>
              <w:autoSpaceDE w:val="0"/>
              <w:autoSpaceDN w:val="0"/>
              <w:snapToGrid w:val="0"/>
              <w:ind w:right="-326"/>
              <w:textAlignment w:val="bottom"/>
              <w:rPr>
                <w:rFonts w:eastAsia="標楷體"/>
                <w:color w:val="0D0D0D"/>
              </w:rPr>
            </w:pPr>
          </w:p>
        </w:tc>
        <w:tc>
          <w:tcPr>
            <w:tcW w:w="3775" w:type="pct"/>
            <w:vAlign w:val="center"/>
          </w:tcPr>
          <w:p w14:paraId="2764F9CD" w14:textId="028DE477" w:rsidR="00134C4F" w:rsidRPr="00C3190D" w:rsidRDefault="00134C4F" w:rsidP="000C4576">
            <w:pPr>
              <w:autoSpaceDE w:val="0"/>
              <w:autoSpaceDN w:val="0"/>
              <w:snapToGrid w:val="0"/>
              <w:ind w:right="-326"/>
              <w:textAlignment w:val="bottom"/>
              <w:rPr>
                <w:rFonts w:eastAsia="標楷體"/>
              </w:rPr>
            </w:pPr>
            <w:r w:rsidRPr="00C3190D">
              <w:rPr>
                <w:rFonts w:eastAsia="標楷體"/>
              </w:rPr>
              <w:t>擔任淡江大學統計學系碩士論文口試委員</w:t>
            </w:r>
          </w:p>
        </w:tc>
      </w:tr>
      <w:tr w:rsidR="00134C4F" w:rsidRPr="00C3190D" w14:paraId="51DC962F" w14:textId="77777777" w:rsidTr="007C462F">
        <w:trPr>
          <w:jc w:val="center"/>
        </w:trPr>
        <w:tc>
          <w:tcPr>
            <w:tcW w:w="526" w:type="pct"/>
            <w:vMerge/>
            <w:vAlign w:val="center"/>
          </w:tcPr>
          <w:p w14:paraId="2EE125D6" w14:textId="77777777" w:rsidR="00134C4F" w:rsidRPr="00C3190D" w:rsidRDefault="00134C4F" w:rsidP="000C4576">
            <w:pPr>
              <w:snapToGrid w:val="0"/>
              <w:jc w:val="center"/>
              <w:rPr>
                <w:rFonts w:eastAsia="標楷體"/>
              </w:rPr>
            </w:pPr>
          </w:p>
        </w:tc>
        <w:tc>
          <w:tcPr>
            <w:tcW w:w="699" w:type="pct"/>
            <w:vMerge/>
            <w:vAlign w:val="center"/>
          </w:tcPr>
          <w:p w14:paraId="0E754DF9" w14:textId="77777777" w:rsidR="00134C4F" w:rsidRPr="00C3190D" w:rsidRDefault="00134C4F" w:rsidP="000C4576">
            <w:pPr>
              <w:autoSpaceDE w:val="0"/>
              <w:autoSpaceDN w:val="0"/>
              <w:snapToGrid w:val="0"/>
              <w:ind w:right="-326"/>
              <w:textAlignment w:val="bottom"/>
              <w:rPr>
                <w:rFonts w:eastAsia="標楷體"/>
                <w:color w:val="0D0D0D"/>
              </w:rPr>
            </w:pPr>
          </w:p>
        </w:tc>
        <w:tc>
          <w:tcPr>
            <w:tcW w:w="3775" w:type="pct"/>
            <w:vAlign w:val="center"/>
          </w:tcPr>
          <w:p w14:paraId="453D0B05" w14:textId="7E928EAC" w:rsidR="00134C4F" w:rsidRPr="00C3190D" w:rsidRDefault="00134C4F" w:rsidP="000C4576">
            <w:pPr>
              <w:autoSpaceDE w:val="0"/>
              <w:autoSpaceDN w:val="0"/>
              <w:snapToGrid w:val="0"/>
              <w:ind w:right="-326"/>
              <w:textAlignment w:val="bottom"/>
              <w:rPr>
                <w:rFonts w:eastAsia="標楷體"/>
              </w:rPr>
            </w:pPr>
            <w:r w:rsidRPr="00C3190D">
              <w:rPr>
                <w:rFonts w:eastAsia="標楷體"/>
              </w:rPr>
              <w:t>擔任國立臺灣海洋大學應用經濟所碩士論文口試委員</w:t>
            </w:r>
          </w:p>
        </w:tc>
      </w:tr>
      <w:tr w:rsidR="00134C4F" w:rsidRPr="00C3190D" w14:paraId="051CC4C2" w14:textId="77777777" w:rsidTr="007C462F">
        <w:trPr>
          <w:jc w:val="center"/>
        </w:trPr>
        <w:tc>
          <w:tcPr>
            <w:tcW w:w="526" w:type="pct"/>
            <w:vMerge/>
            <w:vAlign w:val="center"/>
          </w:tcPr>
          <w:p w14:paraId="167A5AF9" w14:textId="77777777" w:rsidR="00134C4F" w:rsidRPr="00C3190D" w:rsidRDefault="00134C4F" w:rsidP="000C4576">
            <w:pPr>
              <w:snapToGrid w:val="0"/>
              <w:jc w:val="center"/>
              <w:rPr>
                <w:rFonts w:eastAsia="標楷體"/>
              </w:rPr>
            </w:pPr>
          </w:p>
        </w:tc>
        <w:tc>
          <w:tcPr>
            <w:tcW w:w="699" w:type="pct"/>
            <w:vMerge/>
            <w:vAlign w:val="center"/>
          </w:tcPr>
          <w:p w14:paraId="6F00CA63" w14:textId="77777777" w:rsidR="00134C4F" w:rsidRPr="00C3190D" w:rsidRDefault="00134C4F" w:rsidP="000C4576">
            <w:pPr>
              <w:autoSpaceDE w:val="0"/>
              <w:autoSpaceDN w:val="0"/>
              <w:snapToGrid w:val="0"/>
              <w:ind w:right="-326"/>
              <w:textAlignment w:val="bottom"/>
              <w:rPr>
                <w:rFonts w:eastAsia="標楷體"/>
                <w:color w:val="0D0D0D"/>
              </w:rPr>
            </w:pPr>
          </w:p>
        </w:tc>
        <w:tc>
          <w:tcPr>
            <w:tcW w:w="3775" w:type="pct"/>
            <w:vAlign w:val="center"/>
          </w:tcPr>
          <w:p w14:paraId="0C612032" w14:textId="764561A8" w:rsidR="00134C4F" w:rsidRPr="00C3190D" w:rsidRDefault="00134C4F" w:rsidP="000C4576">
            <w:pPr>
              <w:autoSpaceDE w:val="0"/>
              <w:autoSpaceDN w:val="0"/>
              <w:snapToGrid w:val="0"/>
              <w:ind w:right="-326"/>
              <w:textAlignment w:val="bottom"/>
              <w:rPr>
                <w:rFonts w:eastAsia="標楷體"/>
              </w:rPr>
            </w:pPr>
            <w:r w:rsidRPr="00C3190D">
              <w:rPr>
                <w:rFonts w:eastAsia="標楷體"/>
              </w:rPr>
              <w:t>擔任</w:t>
            </w:r>
            <w:r w:rsidRPr="00C3190D">
              <w:rPr>
                <w:rFonts w:eastAsia="標楷體"/>
              </w:rPr>
              <w:t>International Journal of Health Planning and Management</w:t>
            </w:r>
            <w:r w:rsidRPr="00C3190D">
              <w:rPr>
                <w:rFonts w:eastAsia="標楷體"/>
              </w:rPr>
              <w:t>期刊之論文審查人</w:t>
            </w:r>
          </w:p>
        </w:tc>
      </w:tr>
      <w:tr w:rsidR="00134C4F" w:rsidRPr="00C3190D" w14:paraId="57A3BE1F" w14:textId="77777777" w:rsidTr="007C462F">
        <w:trPr>
          <w:jc w:val="center"/>
        </w:trPr>
        <w:tc>
          <w:tcPr>
            <w:tcW w:w="526" w:type="pct"/>
            <w:vMerge/>
            <w:vAlign w:val="center"/>
          </w:tcPr>
          <w:p w14:paraId="3BB4E87F" w14:textId="77777777" w:rsidR="00134C4F" w:rsidRPr="00C3190D" w:rsidRDefault="00134C4F" w:rsidP="000C4576">
            <w:pPr>
              <w:snapToGrid w:val="0"/>
              <w:jc w:val="center"/>
              <w:rPr>
                <w:rFonts w:eastAsia="標楷體"/>
              </w:rPr>
            </w:pPr>
          </w:p>
        </w:tc>
        <w:tc>
          <w:tcPr>
            <w:tcW w:w="699" w:type="pct"/>
            <w:vMerge/>
            <w:vAlign w:val="center"/>
          </w:tcPr>
          <w:p w14:paraId="26481573" w14:textId="1174DD81" w:rsidR="00134C4F" w:rsidRPr="00C3190D" w:rsidRDefault="00134C4F" w:rsidP="000C4576">
            <w:pPr>
              <w:autoSpaceDE w:val="0"/>
              <w:autoSpaceDN w:val="0"/>
              <w:snapToGrid w:val="0"/>
              <w:ind w:right="-326"/>
              <w:textAlignment w:val="bottom"/>
              <w:rPr>
                <w:rFonts w:eastAsia="標楷體"/>
                <w:color w:val="0D0D0D"/>
              </w:rPr>
            </w:pPr>
          </w:p>
        </w:tc>
        <w:tc>
          <w:tcPr>
            <w:tcW w:w="3775" w:type="pct"/>
            <w:vAlign w:val="center"/>
          </w:tcPr>
          <w:p w14:paraId="366B90EE" w14:textId="5C364452" w:rsidR="00134C4F" w:rsidRPr="00C3190D" w:rsidRDefault="00134C4F" w:rsidP="000C4576">
            <w:pPr>
              <w:autoSpaceDE w:val="0"/>
              <w:autoSpaceDN w:val="0"/>
              <w:snapToGrid w:val="0"/>
              <w:ind w:right="-326"/>
              <w:textAlignment w:val="bottom"/>
              <w:rPr>
                <w:rFonts w:eastAsia="標楷體"/>
              </w:rPr>
            </w:pPr>
            <w:r w:rsidRPr="00C3190D">
              <w:rPr>
                <w:rFonts w:eastAsia="標楷體"/>
              </w:rPr>
              <w:t>擔任《管理與系統》期刊之論文審查人</w:t>
            </w:r>
          </w:p>
        </w:tc>
      </w:tr>
      <w:tr w:rsidR="00134C4F" w:rsidRPr="00C3190D" w14:paraId="55A69756" w14:textId="77777777" w:rsidTr="007C462F">
        <w:trPr>
          <w:jc w:val="center"/>
        </w:trPr>
        <w:tc>
          <w:tcPr>
            <w:tcW w:w="526" w:type="pct"/>
            <w:vMerge/>
            <w:vAlign w:val="center"/>
          </w:tcPr>
          <w:p w14:paraId="3FC185ED" w14:textId="77777777" w:rsidR="00134C4F" w:rsidRPr="00C3190D" w:rsidRDefault="00134C4F" w:rsidP="000C4576">
            <w:pPr>
              <w:snapToGrid w:val="0"/>
              <w:jc w:val="center"/>
              <w:rPr>
                <w:rFonts w:eastAsia="標楷體"/>
              </w:rPr>
            </w:pPr>
          </w:p>
        </w:tc>
        <w:tc>
          <w:tcPr>
            <w:tcW w:w="699" w:type="pct"/>
            <w:vMerge/>
            <w:vAlign w:val="center"/>
          </w:tcPr>
          <w:p w14:paraId="7E3BA6B1" w14:textId="77777777" w:rsidR="00134C4F" w:rsidRPr="00C3190D" w:rsidRDefault="00134C4F" w:rsidP="000C4576">
            <w:pPr>
              <w:autoSpaceDE w:val="0"/>
              <w:autoSpaceDN w:val="0"/>
              <w:snapToGrid w:val="0"/>
              <w:ind w:right="-326"/>
              <w:textAlignment w:val="bottom"/>
              <w:rPr>
                <w:rFonts w:eastAsia="標楷體"/>
                <w:color w:val="0D0D0D"/>
              </w:rPr>
            </w:pPr>
          </w:p>
        </w:tc>
        <w:tc>
          <w:tcPr>
            <w:tcW w:w="3775" w:type="pct"/>
            <w:vAlign w:val="center"/>
          </w:tcPr>
          <w:p w14:paraId="5176CD16" w14:textId="6982AA50" w:rsidR="00134C4F" w:rsidRPr="00C3190D" w:rsidRDefault="00134C4F" w:rsidP="000C4576">
            <w:pPr>
              <w:autoSpaceDE w:val="0"/>
              <w:autoSpaceDN w:val="0"/>
              <w:snapToGrid w:val="0"/>
              <w:ind w:right="-326"/>
              <w:textAlignment w:val="bottom"/>
              <w:rPr>
                <w:rFonts w:eastAsia="標楷體"/>
              </w:rPr>
            </w:pPr>
            <w:r w:rsidRPr="00C3190D">
              <w:rPr>
                <w:rFonts w:eastAsia="標楷體"/>
              </w:rPr>
              <w:t>擔任</w:t>
            </w:r>
            <w:r w:rsidRPr="00C3190D">
              <w:rPr>
                <w:rFonts w:eastAsia="標楷體"/>
              </w:rPr>
              <w:t>Annals of Operations Research</w:t>
            </w:r>
            <w:r w:rsidRPr="00C3190D">
              <w:rPr>
                <w:rFonts w:eastAsia="標楷體"/>
              </w:rPr>
              <w:t>期刊之論文審查人</w:t>
            </w:r>
          </w:p>
        </w:tc>
      </w:tr>
      <w:tr w:rsidR="00134C4F" w:rsidRPr="00C3190D" w14:paraId="6C845F59" w14:textId="77777777" w:rsidTr="007C462F">
        <w:trPr>
          <w:jc w:val="center"/>
        </w:trPr>
        <w:tc>
          <w:tcPr>
            <w:tcW w:w="526" w:type="pct"/>
            <w:vMerge/>
            <w:vAlign w:val="center"/>
          </w:tcPr>
          <w:p w14:paraId="21B9AB9E" w14:textId="77777777" w:rsidR="00134C4F" w:rsidRPr="00C3190D" w:rsidRDefault="00134C4F" w:rsidP="000C4576">
            <w:pPr>
              <w:snapToGrid w:val="0"/>
              <w:jc w:val="center"/>
              <w:rPr>
                <w:rFonts w:eastAsia="標楷體"/>
              </w:rPr>
            </w:pPr>
          </w:p>
        </w:tc>
        <w:tc>
          <w:tcPr>
            <w:tcW w:w="699" w:type="pct"/>
            <w:vMerge/>
            <w:vAlign w:val="center"/>
          </w:tcPr>
          <w:p w14:paraId="6AF98B1C" w14:textId="4531A62E" w:rsidR="00134C4F" w:rsidRPr="00C3190D" w:rsidRDefault="00134C4F" w:rsidP="000C4576">
            <w:pPr>
              <w:autoSpaceDE w:val="0"/>
              <w:autoSpaceDN w:val="0"/>
              <w:snapToGrid w:val="0"/>
              <w:ind w:right="-326"/>
              <w:jc w:val="both"/>
              <w:textAlignment w:val="bottom"/>
              <w:rPr>
                <w:rFonts w:eastAsia="標楷體"/>
                <w:color w:val="0D0D0D"/>
              </w:rPr>
            </w:pPr>
          </w:p>
        </w:tc>
        <w:tc>
          <w:tcPr>
            <w:tcW w:w="3775" w:type="pct"/>
            <w:vAlign w:val="center"/>
          </w:tcPr>
          <w:p w14:paraId="025AB2A7" w14:textId="755A46C6" w:rsidR="00134C4F" w:rsidRPr="00C3190D" w:rsidRDefault="00134C4F" w:rsidP="000C4576">
            <w:pPr>
              <w:autoSpaceDE w:val="0"/>
              <w:autoSpaceDN w:val="0"/>
              <w:snapToGrid w:val="0"/>
              <w:ind w:right="-326"/>
              <w:textAlignment w:val="bottom"/>
              <w:rPr>
                <w:rFonts w:eastAsia="標楷體"/>
                <w:color w:val="0D0D0D"/>
              </w:rPr>
            </w:pPr>
            <w:r w:rsidRPr="00C3190D">
              <w:rPr>
                <w:rFonts w:eastAsia="標楷體"/>
              </w:rPr>
              <w:t>擔任</w:t>
            </w:r>
            <w:r w:rsidRPr="00C3190D">
              <w:rPr>
                <w:rFonts w:eastAsia="標楷體"/>
              </w:rPr>
              <w:t>European Journal of Operational Research</w:t>
            </w:r>
            <w:r w:rsidRPr="00C3190D">
              <w:rPr>
                <w:rFonts w:eastAsia="標楷體"/>
              </w:rPr>
              <w:t>期刊之論文審查人</w:t>
            </w:r>
          </w:p>
        </w:tc>
      </w:tr>
      <w:tr w:rsidR="005017D5" w:rsidRPr="00C3190D" w14:paraId="79B7EC50" w14:textId="77777777" w:rsidTr="007C462F">
        <w:trPr>
          <w:jc w:val="center"/>
        </w:trPr>
        <w:tc>
          <w:tcPr>
            <w:tcW w:w="526" w:type="pct"/>
            <w:vMerge/>
            <w:vAlign w:val="center"/>
          </w:tcPr>
          <w:p w14:paraId="223CE54B" w14:textId="77777777" w:rsidR="005017D5" w:rsidRPr="00C3190D" w:rsidRDefault="005017D5" w:rsidP="000C4576">
            <w:pPr>
              <w:snapToGrid w:val="0"/>
              <w:jc w:val="center"/>
              <w:rPr>
                <w:rFonts w:eastAsia="標楷體"/>
              </w:rPr>
            </w:pPr>
          </w:p>
        </w:tc>
        <w:tc>
          <w:tcPr>
            <w:tcW w:w="699" w:type="pct"/>
            <w:vMerge w:val="restart"/>
            <w:vAlign w:val="center"/>
          </w:tcPr>
          <w:p w14:paraId="1535411F" w14:textId="6EFC15FE" w:rsidR="005017D5" w:rsidRPr="00C3190D" w:rsidRDefault="005017D5" w:rsidP="000C4576">
            <w:pPr>
              <w:snapToGrid w:val="0"/>
              <w:rPr>
                <w:rFonts w:eastAsia="標楷體"/>
              </w:rPr>
            </w:pPr>
            <w:r w:rsidRPr="00C3190D">
              <w:rPr>
                <w:rFonts w:eastAsia="標楷體"/>
                <w:color w:val="0D0D0D"/>
              </w:rPr>
              <w:t>陳疆平</w:t>
            </w:r>
          </w:p>
        </w:tc>
        <w:tc>
          <w:tcPr>
            <w:tcW w:w="3775" w:type="pct"/>
            <w:vAlign w:val="center"/>
          </w:tcPr>
          <w:p w14:paraId="370FF1B1" w14:textId="4EAE3130" w:rsidR="005017D5" w:rsidRPr="00C3190D" w:rsidRDefault="005017D5" w:rsidP="000C4576">
            <w:pPr>
              <w:snapToGrid w:val="0"/>
              <w:jc w:val="both"/>
              <w:rPr>
                <w:rFonts w:eastAsia="標楷體"/>
              </w:rPr>
            </w:pPr>
            <w:r w:rsidRPr="00C3190D">
              <w:rPr>
                <w:rFonts w:eastAsia="標楷體"/>
              </w:rPr>
              <w:t>擔任</w:t>
            </w:r>
            <w:r w:rsidRPr="00C3190D">
              <w:rPr>
                <w:rFonts w:eastAsia="標楷體"/>
              </w:rPr>
              <w:t>Asian Economics Journal</w:t>
            </w:r>
            <w:r w:rsidRPr="00C3190D">
              <w:rPr>
                <w:rFonts w:eastAsia="標楷體"/>
              </w:rPr>
              <w:t>期刊之論文審查人</w:t>
            </w:r>
          </w:p>
        </w:tc>
      </w:tr>
      <w:tr w:rsidR="005017D5" w:rsidRPr="00C3190D" w14:paraId="3BC38DEC" w14:textId="77777777" w:rsidTr="007C462F">
        <w:trPr>
          <w:jc w:val="center"/>
        </w:trPr>
        <w:tc>
          <w:tcPr>
            <w:tcW w:w="526" w:type="pct"/>
            <w:vMerge/>
            <w:vAlign w:val="center"/>
          </w:tcPr>
          <w:p w14:paraId="1FF1B12D" w14:textId="77777777" w:rsidR="005017D5" w:rsidRPr="00C3190D" w:rsidRDefault="005017D5" w:rsidP="000C4576">
            <w:pPr>
              <w:snapToGrid w:val="0"/>
              <w:jc w:val="center"/>
              <w:rPr>
                <w:rFonts w:eastAsia="標楷體"/>
              </w:rPr>
            </w:pPr>
          </w:p>
        </w:tc>
        <w:tc>
          <w:tcPr>
            <w:tcW w:w="699" w:type="pct"/>
            <w:vMerge/>
            <w:vAlign w:val="center"/>
          </w:tcPr>
          <w:p w14:paraId="1626C56C" w14:textId="77777777" w:rsidR="005017D5" w:rsidRPr="00C3190D" w:rsidRDefault="005017D5" w:rsidP="000C4576">
            <w:pPr>
              <w:autoSpaceDE w:val="0"/>
              <w:autoSpaceDN w:val="0"/>
              <w:snapToGrid w:val="0"/>
              <w:ind w:right="-326"/>
              <w:jc w:val="both"/>
              <w:textAlignment w:val="bottom"/>
              <w:rPr>
                <w:rFonts w:eastAsia="標楷體"/>
              </w:rPr>
            </w:pPr>
          </w:p>
        </w:tc>
        <w:tc>
          <w:tcPr>
            <w:tcW w:w="3775" w:type="pct"/>
            <w:vAlign w:val="center"/>
          </w:tcPr>
          <w:p w14:paraId="68706AF1" w14:textId="350DBA97" w:rsidR="005017D5" w:rsidRPr="00C3190D" w:rsidRDefault="005017D5" w:rsidP="000C4576">
            <w:pPr>
              <w:snapToGrid w:val="0"/>
              <w:jc w:val="both"/>
              <w:rPr>
                <w:rFonts w:eastAsia="標楷體"/>
              </w:rPr>
            </w:pPr>
            <w:r w:rsidRPr="00C3190D">
              <w:rPr>
                <w:rFonts w:eastAsia="標楷體"/>
                <w:color w:val="000000" w:themeColor="text1"/>
              </w:rPr>
              <w:t>擔任</w:t>
            </w:r>
            <w:r w:rsidRPr="00C3190D">
              <w:rPr>
                <w:rFonts w:eastAsia="標楷體"/>
                <w:color w:val="000000" w:themeColor="text1"/>
              </w:rPr>
              <w:t>Business and Technology Innovation Journal</w:t>
            </w:r>
            <w:r w:rsidRPr="00C3190D">
              <w:rPr>
                <w:rFonts w:eastAsia="標楷體"/>
                <w:color w:val="000000" w:themeColor="text1"/>
              </w:rPr>
              <w:t>期刊之論文審查人</w:t>
            </w:r>
          </w:p>
        </w:tc>
      </w:tr>
      <w:tr w:rsidR="005017D5" w:rsidRPr="00C3190D" w14:paraId="67682871" w14:textId="77777777" w:rsidTr="007C462F">
        <w:trPr>
          <w:jc w:val="center"/>
        </w:trPr>
        <w:tc>
          <w:tcPr>
            <w:tcW w:w="526" w:type="pct"/>
            <w:vMerge/>
            <w:vAlign w:val="center"/>
          </w:tcPr>
          <w:p w14:paraId="58285F90" w14:textId="77777777" w:rsidR="005017D5" w:rsidRPr="00C3190D" w:rsidRDefault="005017D5" w:rsidP="000C4576">
            <w:pPr>
              <w:snapToGrid w:val="0"/>
              <w:jc w:val="center"/>
              <w:rPr>
                <w:rFonts w:eastAsia="標楷體"/>
              </w:rPr>
            </w:pPr>
          </w:p>
        </w:tc>
        <w:tc>
          <w:tcPr>
            <w:tcW w:w="699" w:type="pct"/>
            <w:vMerge/>
            <w:vAlign w:val="center"/>
          </w:tcPr>
          <w:p w14:paraId="1FE7066F" w14:textId="77777777" w:rsidR="005017D5" w:rsidRPr="00C3190D" w:rsidRDefault="005017D5" w:rsidP="000C4576">
            <w:pPr>
              <w:autoSpaceDE w:val="0"/>
              <w:autoSpaceDN w:val="0"/>
              <w:snapToGrid w:val="0"/>
              <w:ind w:right="-326"/>
              <w:jc w:val="both"/>
              <w:textAlignment w:val="bottom"/>
              <w:rPr>
                <w:rFonts w:eastAsia="標楷體"/>
              </w:rPr>
            </w:pPr>
          </w:p>
        </w:tc>
        <w:tc>
          <w:tcPr>
            <w:tcW w:w="3775" w:type="pct"/>
            <w:vAlign w:val="center"/>
          </w:tcPr>
          <w:p w14:paraId="7CEE921C" w14:textId="00AC7BAF" w:rsidR="005017D5" w:rsidRPr="00C3190D" w:rsidRDefault="005017D5" w:rsidP="000C4576">
            <w:pPr>
              <w:snapToGrid w:val="0"/>
              <w:jc w:val="both"/>
              <w:rPr>
                <w:rFonts w:eastAsia="標楷體"/>
              </w:rPr>
            </w:pPr>
            <w:r w:rsidRPr="00C3190D">
              <w:rPr>
                <w:rFonts w:eastAsia="標楷體"/>
              </w:rPr>
              <w:t>擔任</w:t>
            </w:r>
            <w:r w:rsidRPr="00C3190D">
              <w:rPr>
                <w:rFonts w:eastAsia="標楷體"/>
              </w:rPr>
              <w:t>International Journal of Contemporary Hospitality Management</w:t>
            </w:r>
            <w:r w:rsidRPr="00C3190D">
              <w:rPr>
                <w:rFonts w:eastAsia="標楷體"/>
              </w:rPr>
              <w:t>期刊之論文審查人</w:t>
            </w:r>
          </w:p>
        </w:tc>
      </w:tr>
      <w:tr w:rsidR="005017D5" w:rsidRPr="00C3190D" w14:paraId="58E4C11F" w14:textId="77777777" w:rsidTr="007C462F">
        <w:trPr>
          <w:jc w:val="center"/>
        </w:trPr>
        <w:tc>
          <w:tcPr>
            <w:tcW w:w="526" w:type="pct"/>
            <w:vMerge/>
            <w:vAlign w:val="center"/>
          </w:tcPr>
          <w:p w14:paraId="21E46306" w14:textId="77777777" w:rsidR="005017D5" w:rsidRPr="00C3190D" w:rsidRDefault="005017D5" w:rsidP="000C4576">
            <w:pPr>
              <w:snapToGrid w:val="0"/>
              <w:jc w:val="center"/>
              <w:rPr>
                <w:rFonts w:eastAsia="標楷體"/>
              </w:rPr>
            </w:pPr>
          </w:p>
        </w:tc>
        <w:tc>
          <w:tcPr>
            <w:tcW w:w="699" w:type="pct"/>
            <w:vMerge/>
            <w:vAlign w:val="center"/>
          </w:tcPr>
          <w:p w14:paraId="51B7AD34" w14:textId="77777777" w:rsidR="005017D5" w:rsidRPr="00C3190D" w:rsidRDefault="005017D5" w:rsidP="000C4576">
            <w:pPr>
              <w:autoSpaceDE w:val="0"/>
              <w:autoSpaceDN w:val="0"/>
              <w:snapToGrid w:val="0"/>
              <w:ind w:right="-326"/>
              <w:jc w:val="both"/>
              <w:textAlignment w:val="bottom"/>
              <w:rPr>
                <w:rFonts w:eastAsia="標楷體"/>
              </w:rPr>
            </w:pPr>
          </w:p>
        </w:tc>
        <w:tc>
          <w:tcPr>
            <w:tcW w:w="3775" w:type="pct"/>
            <w:vAlign w:val="center"/>
          </w:tcPr>
          <w:p w14:paraId="0E7C7D6F" w14:textId="3F3B6356" w:rsidR="005017D5" w:rsidRPr="00C3190D" w:rsidRDefault="005017D5" w:rsidP="000C4576">
            <w:pPr>
              <w:snapToGrid w:val="0"/>
              <w:jc w:val="both"/>
              <w:rPr>
                <w:rFonts w:eastAsia="標楷體"/>
              </w:rPr>
            </w:pPr>
            <w:r w:rsidRPr="00C3190D">
              <w:rPr>
                <w:rFonts w:eastAsia="標楷體"/>
              </w:rPr>
              <w:t>擔任</w:t>
            </w:r>
            <w:r w:rsidRPr="00C3190D">
              <w:rPr>
                <w:rFonts w:eastAsia="標楷體"/>
              </w:rPr>
              <w:t>Journal of Infrastructure, Policy and Development</w:t>
            </w:r>
            <w:r w:rsidRPr="00C3190D">
              <w:rPr>
                <w:rFonts w:eastAsia="標楷體"/>
              </w:rPr>
              <w:t>期刊之論文審查人</w:t>
            </w:r>
          </w:p>
        </w:tc>
      </w:tr>
      <w:tr w:rsidR="005017D5" w:rsidRPr="00C3190D" w14:paraId="0172A381" w14:textId="77777777" w:rsidTr="007C462F">
        <w:trPr>
          <w:jc w:val="center"/>
        </w:trPr>
        <w:tc>
          <w:tcPr>
            <w:tcW w:w="526" w:type="pct"/>
            <w:vMerge/>
            <w:vAlign w:val="center"/>
          </w:tcPr>
          <w:p w14:paraId="5AD1AC22" w14:textId="77777777" w:rsidR="005017D5" w:rsidRPr="00C3190D" w:rsidRDefault="005017D5" w:rsidP="000C4576">
            <w:pPr>
              <w:snapToGrid w:val="0"/>
              <w:jc w:val="center"/>
              <w:rPr>
                <w:rFonts w:eastAsia="標楷體"/>
              </w:rPr>
            </w:pPr>
          </w:p>
        </w:tc>
        <w:tc>
          <w:tcPr>
            <w:tcW w:w="699" w:type="pct"/>
            <w:vMerge/>
            <w:vAlign w:val="center"/>
          </w:tcPr>
          <w:p w14:paraId="38C58771" w14:textId="77777777" w:rsidR="005017D5" w:rsidRPr="00C3190D" w:rsidRDefault="005017D5" w:rsidP="000C4576">
            <w:pPr>
              <w:autoSpaceDE w:val="0"/>
              <w:autoSpaceDN w:val="0"/>
              <w:snapToGrid w:val="0"/>
              <w:ind w:right="-326"/>
              <w:jc w:val="both"/>
              <w:textAlignment w:val="bottom"/>
              <w:rPr>
                <w:rFonts w:eastAsia="標楷體"/>
              </w:rPr>
            </w:pPr>
          </w:p>
        </w:tc>
        <w:tc>
          <w:tcPr>
            <w:tcW w:w="3775" w:type="pct"/>
            <w:vAlign w:val="center"/>
          </w:tcPr>
          <w:p w14:paraId="0CE9D3E5" w14:textId="224E6AB5" w:rsidR="005017D5" w:rsidRPr="00C3190D" w:rsidRDefault="005017D5" w:rsidP="000C4576">
            <w:pPr>
              <w:snapToGrid w:val="0"/>
              <w:jc w:val="both"/>
              <w:rPr>
                <w:rFonts w:eastAsia="標楷體"/>
              </w:rPr>
            </w:pPr>
            <w:r w:rsidRPr="00C3190D">
              <w:rPr>
                <w:rFonts w:eastAsia="標楷體"/>
                <w:color w:val="222222"/>
                <w:shd w:val="clear" w:color="auto" w:fill="FFFFFF"/>
              </w:rPr>
              <w:t>擔任「臺灣效率與生產力學會</w:t>
            </w:r>
            <w:r w:rsidRPr="00C3190D">
              <w:rPr>
                <w:rFonts w:eastAsia="標楷體"/>
                <w:color w:val="222222"/>
                <w:shd w:val="clear" w:color="auto" w:fill="FFFFFF"/>
              </w:rPr>
              <w:t>2023</w:t>
            </w:r>
            <w:r w:rsidRPr="00C3190D">
              <w:rPr>
                <w:rFonts w:eastAsia="標楷體"/>
                <w:color w:val="222222"/>
                <w:shd w:val="clear" w:color="auto" w:fill="FFFFFF"/>
              </w:rPr>
              <w:t>研討會暨年會」論文評論人</w:t>
            </w:r>
          </w:p>
        </w:tc>
      </w:tr>
      <w:tr w:rsidR="005017D5" w:rsidRPr="00C3190D" w14:paraId="55A74ED6" w14:textId="77777777" w:rsidTr="007C462F">
        <w:trPr>
          <w:jc w:val="center"/>
        </w:trPr>
        <w:tc>
          <w:tcPr>
            <w:tcW w:w="526" w:type="pct"/>
            <w:vMerge w:val="restart"/>
            <w:vAlign w:val="center"/>
          </w:tcPr>
          <w:p w14:paraId="045AA5AB" w14:textId="77777777" w:rsidR="005017D5" w:rsidRPr="00C3190D" w:rsidRDefault="005017D5" w:rsidP="000C4576">
            <w:pPr>
              <w:snapToGrid w:val="0"/>
              <w:jc w:val="center"/>
              <w:rPr>
                <w:rFonts w:eastAsia="標楷體"/>
              </w:rPr>
            </w:pPr>
            <w:r w:rsidRPr="00C3190D">
              <w:rPr>
                <w:rFonts w:eastAsia="標楷體"/>
              </w:rPr>
              <w:t>113</w:t>
            </w:r>
          </w:p>
        </w:tc>
        <w:tc>
          <w:tcPr>
            <w:tcW w:w="699" w:type="pct"/>
            <w:vMerge w:val="restart"/>
            <w:vAlign w:val="center"/>
          </w:tcPr>
          <w:p w14:paraId="2492505D" w14:textId="336D9264" w:rsidR="005017D5" w:rsidRPr="00C3190D" w:rsidRDefault="005017D5" w:rsidP="000C4576">
            <w:pPr>
              <w:autoSpaceDE w:val="0"/>
              <w:autoSpaceDN w:val="0"/>
              <w:snapToGrid w:val="0"/>
              <w:ind w:right="-326"/>
              <w:jc w:val="both"/>
              <w:textAlignment w:val="bottom"/>
              <w:rPr>
                <w:rFonts w:eastAsia="標楷體"/>
                <w:color w:val="0D0D0D"/>
              </w:rPr>
            </w:pPr>
            <w:r w:rsidRPr="00C3190D">
              <w:rPr>
                <w:rFonts w:eastAsia="標楷體"/>
                <w:color w:val="0D0D0D"/>
              </w:rPr>
              <w:t>周國偉</w:t>
            </w:r>
          </w:p>
        </w:tc>
        <w:tc>
          <w:tcPr>
            <w:tcW w:w="3775" w:type="pct"/>
            <w:vAlign w:val="center"/>
          </w:tcPr>
          <w:p w14:paraId="1C21BEF4" w14:textId="181459E3" w:rsidR="005017D5" w:rsidRPr="00C3190D" w:rsidRDefault="005017D5" w:rsidP="000C4576">
            <w:pPr>
              <w:adjustRightInd w:val="0"/>
              <w:snapToGrid w:val="0"/>
              <w:rPr>
                <w:rFonts w:eastAsia="標楷體"/>
              </w:rPr>
            </w:pPr>
            <w:r w:rsidRPr="00C3190D">
              <w:rPr>
                <w:rFonts w:eastAsia="標楷體"/>
                <w:color w:val="000000" w:themeColor="text1"/>
              </w:rPr>
              <w:t>擔任致理科大「</w:t>
            </w:r>
            <w:r w:rsidRPr="00C3190D">
              <w:rPr>
                <w:rFonts w:eastAsia="標楷體"/>
                <w:color w:val="000000" w:themeColor="text1"/>
              </w:rPr>
              <w:t>International Conference on Business, Economics, and Management (ICBEM 2025)</w:t>
            </w:r>
            <w:r w:rsidRPr="00C3190D">
              <w:rPr>
                <w:rFonts w:eastAsia="標楷體"/>
                <w:color w:val="000000" w:themeColor="text1"/>
              </w:rPr>
              <w:t>」籌備委員及論文評論人</w:t>
            </w:r>
          </w:p>
        </w:tc>
      </w:tr>
      <w:tr w:rsidR="005017D5" w:rsidRPr="00C3190D" w14:paraId="210EE370" w14:textId="77777777" w:rsidTr="007C462F">
        <w:trPr>
          <w:jc w:val="center"/>
        </w:trPr>
        <w:tc>
          <w:tcPr>
            <w:tcW w:w="526" w:type="pct"/>
            <w:vMerge/>
            <w:vAlign w:val="center"/>
          </w:tcPr>
          <w:p w14:paraId="0E884A6D" w14:textId="77777777" w:rsidR="005017D5" w:rsidRPr="00C3190D" w:rsidRDefault="005017D5" w:rsidP="000C4576">
            <w:pPr>
              <w:snapToGrid w:val="0"/>
              <w:jc w:val="center"/>
              <w:rPr>
                <w:rFonts w:eastAsia="標楷體"/>
              </w:rPr>
            </w:pPr>
          </w:p>
        </w:tc>
        <w:tc>
          <w:tcPr>
            <w:tcW w:w="699" w:type="pct"/>
            <w:vMerge/>
            <w:vAlign w:val="center"/>
          </w:tcPr>
          <w:p w14:paraId="1D9BF38B" w14:textId="77777777" w:rsidR="005017D5" w:rsidRPr="00C3190D" w:rsidRDefault="005017D5" w:rsidP="000C4576">
            <w:pPr>
              <w:autoSpaceDE w:val="0"/>
              <w:autoSpaceDN w:val="0"/>
              <w:snapToGrid w:val="0"/>
              <w:ind w:right="-326"/>
              <w:textAlignment w:val="bottom"/>
              <w:rPr>
                <w:rFonts w:eastAsia="標楷體"/>
                <w:color w:val="0D0D0D"/>
              </w:rPr>
            </w:pPr>
          </w:p>
        </w:tc>
        <w:tc>
          <w:tcPr>
            <w:tcW w:w="3775" w:type="pct"/>
            <w:vAlign w:val="center"/>
          </w:tcPr>
          <w:p w14:paraId="02DADAF7" w14:textId="04A1B022" w:rsidR="005017D5" w:rsidRPr="00C3190D" w:rsidRDefault="005017D5" w:rsidP="000C4576">
            <w:pPr>
              <w:autoSpaceDE w:val="0"/>
              <w:autoSpaceDN w:val="0"/>
              <w:snapToGrid w:val="0"/>
              <w:ind w:right="-326"/>
              <w:textAlignment w:val="bottom"/>
              <w:rPr>
                <w:rFonts w:eastAsia="標楷體"/>
                <w:color w:val="0D0D0D"/>
              </w:rPr>
            </w:pPr>
            <w:r w:rsidRPr="00C3190D">
              <w:rPr>
                <w:rFonts w:eastAsia="標楷體"/>
                <w:color w:val="000000" w:themeColor="text1"/>
              </w:rPr>
              <w:t>擔任</w:t>
            </w:r>
            <w:r w:rsidRPr="00C3190D">
              <w:rPr>
                <w:rFonts w:eastAsia="標楷體"/>
              </w:rPr>
              <w:t>景文科大「</w:t>
            </w:r>
            <w:r w:rsidRPr="00C3190D">
              <w:rPr>
                <w:rFonts w:eastAsia="標楷體"/>
              </w:rPr>
              <w:t>2025</w:t>
            </w:r>
            <w:r w:rsidRPr="00C3190D">
              <w:rPr>
                <w:rFonts w:eastAsia="標楷體"/>
              </w:rPr>
              <w:t>年商管學術與實務研討會」</w:t>
            </w:r>
            <w:r w:rsidRPr="00C3190D">
              <w:rPr>
                <w:rFonts w:eastAsia="標楷體"/>
                <w:color w:val="000000" w:themeColor="text1"/>
              </w:rPr>
              <w:t>論文評論人</w:t>
            </w:r>
          </w:p>
        </w:tc>
      </w:tr>
      <w:tr w:rsidR="005017D5" w:rsidRPr="00C3190D" w14:paraId="1034D587" w14:textId="77777777" w:rsidTr="007C462F">
        <w:trPr>
          <w:jc w:val="center"/>
        </w:trPr>
        <w:tc>
          <w:tcPr>
            <w:tcW w:w="526" w:type="pct"/>
            <w:vMerge/>
            <w:vAlign w:val="center"/>
          </w:tcPr>
          <w:p w14:paraId="533811E3" w14:textId="77777777" w:rsidR="005017D5" w:rsidRPr="00C3190D" w:rsidRDefault="005017D5" w:rsidP="000C4576">
            <w:pPr>
              <w:snapToGrid w:val="0"/>
              <w:jc w:val="center"/>
              <w:rPr>
                <w:rFonts w:eastAsia="標楷體"/>
              </w:rPr>
            </w:pPr>
          </w:p>
        </w:tc>
        <w:tc>
          <w:tcPr>
            <w:tcW w:w="699" w:type="pct"/>
            <w:vMerge/>
            <w:vAlign w:val="center"/>
          </w:tcPr>
          <w:p w14:paraId="291305E9" w14:textId="77777777" w:rsidR="005017D5" w:rsidRPr="00C3190D" w:rsidRDefault="005017D5" w:rsidP="000C4576">
            <w:pPr>
              <w:autoSpaceDE w:val="0"/>
              <w:autoSpaceDN w:val="0"/>
              <w:snapToGrid w:val="0"/>
              <w:ind w:right="-326"/>
              <w:textAlignment w:val="bottom"/>
              <w:rPr>
                <w:rFonts w:eastAsia="標楷體"/>
                <w:color w:val="0D0D0D"/>
              </w:rPr>
            </w:pPr>
          </w:p>
        </w:tc>
        <w:tc>
          <w:tcPr>
            <w:tcW w:w="3775" w:type="pct"/>
            <w:vAlign w:val="center"/>
          </w:tcPr>
          <w:p w14:paraId="16853AFE" w14:textId="296F568F" w:rsidR="005017D5" w:rsidRPr="00C3190D" w:rsidRDefault="005017D5" w:rsidP="000C4576">
            <w:pPr>
              <w:adjustRightInd w:val="0"/>
              <w:snapToGrid w:val="0"/>
              <w:rPr>
                <w:rFonts w:eastAsia="標楷體"/>
              </w:rPr>
            </w:pPr>
            <w:r w:rsidRPr="00C3190D">
              <w:rPr>
                <w:rFonts w:eastAsia="標楷體"/>
                <w:color w:val="000000" w:themeColor="text1"/>
              </w:rPr>
              <w:t>擔任元智大學管理學院碩士論文口試委員</w:t>
            </w:r>
          </w:p>
        </w:tc>
      </w:tr>
      <w:tr w:rsidR="005017D5" w:rsidRPr="00C3190D" w14:paraId="21948A58" w14:textId="77777777" w:rsidTr="007C462F">
        <w:trPr>
          <w:jc w:val="center"/>
        </w:trPr>
        <w:tc>
          <w:tcPr>
            <w:tcW w:w="526" w:type="pct"/>
            <w:vMerge/>
            <w:vAlign w:val="center"/>
          </w:tcPr>
          <w:p w14:paraId="55F058CF" w14:textId="77777777" w:rsidR="005017D5" w:rsidRPr="00C3190D" w:rsidRDefault="005017D5" w:rsidP="000C4576">
            <w:pPr>
              <w:snapToGrid w:val="0"/>
              <w:jc w:val="center"/>
              <w:rPr>
                <w:rFonts w:eastAsia="標楷體"/>
              </w:rPr>
            </w:pPr>
          </w:p>
        </w:tc>
        <w:tc>
          <w:tcPr>
            <w:tcW w:w="699" w:type="pct"/>
            <w:vAlign w:val="center"/>
          </w:tcPr>
          <w:p w14:paraId="008BE2F5" w14:textId="0C761C44" w:rsidR="005017D5" w:rsidRPr="00C3190D" w:rsidRDefault="005017D5" w:rsidP="000C4576">
            <w:pPr>
              <w:autoSpaceDE w:val="0"/>
              <w:autoSpaceDN w:val="0"/>
              <w:snapToGrid w:val="0"/>
              <w:ind w:right="-326"/>
              <w:jc w:val="both"/>
              <w:textAlignment w:val="bottom"/>
              <w:rPr>
                <w:rFonts w:eastAsia="標楷體"/>
                <w:color w:val="0D0D0D"/>
              </w:rPr>
            </w:pPr>
            <w:r w:rsidRPr="00C3190D">
              <w:rPr>
                <w:rFonts w:eastAsia="標楷體"/>
              </w:rPr>
              <w:t>李喬銘</w:t>
            </w:r>
          </w:p>
        </w:tc>
        <w:tc>
          <w:tcPr>
            <w:tcW w:w="3775" w:type="pct"/>
            <w:vAlign w:val="center"/>
          </w:tcPr>
          <w:p w14:paraId="118E77BF" w14:textId="67B7D13E" w:rsidR="005017D5" w:rsidRPr="00C3190D" w:rsidRDefault="005017D5" w:rsidP="000C4576">
            <w:pPr>
              <w:autoSpaceDE w:val="0"/>
              <w:autoSpaceDN w:val="0"/>
              <w:snapToGrid w:val="0"/>
              <w:ind w:right="-326"/>
              <w:textAlignment w:val="bottom"/>
              <w:rPr>
                <w:rFonts w:eastAsia="標楷體"/>
                <w:color w:val="0D0D0D"/>
              </w:rPr>
            </w:pPr>
            <w:r w:rsidRPr="00C3190D">
              <w:rPr>
                <w:rFonts w:eastAsia="標楷體"/>
                <w:color w:val="000000" w:themeColor="text1"/>
              </w:rPr>
              <w:t>擔任</w:t>
            </w:r>
            <w:r w:rsidRPr="00C3190D">
              <w:rPr>
                <w:rFonts w:eastAsia="標楷體"/>
              </w:rPr>
              <w:t>淡江大學財務金融學系</w:t>
            </w:r>
            <w:r w:rsidRPr="00C3190D">
              <w:rPr>
                <w:rFonts w:eastAsia="標楷體"/>
                <w:color w:val="000000" w:themeColor="text1"/>
              </w:rPr>
              <w:t>碩士論文口試委員</w:t>
            </w:r>
          </w:p>
        </w:tc>
      </w:tr>
      <w:tr w:rsidR="005017D5" w:rsidRPr="00C3190D" w14:paraId="4B84A12B" w14:textId="77777777" w:rsidTr="007C462F">
        <w:trPr>
          <w:jc w:val="center"/>
        </w:trPr>
        <w:tc>
          <w:tcPr>
            <w:tcW w:w="526" w:type="pct"/>
            <w:vMerge/>
            <w:vAlign w:val="center"/>
          </w:tcPr>
          <w:p w14:paraId="2D11D164" w14:textId="77777777" w:rsidR="005017D5" w:rsidRPr="00C3190D" w:rsidRDefault="005017D5" w:rsidP="000C4576">
            <w:pPr>
              <w:snapToGrid w:val="0"/>
              <w:jc w:val="center"/>
              <w:rPr>
                <w:rFonts w:eastAsia="標楷體"/>
              </w:rPr>
            </w:pPr>
          </w:p>
        </w:tc>
        <w:tc>
          <w:tcPr>
            <w:tcW w:w="699" w:type="pct"/>
            <w:vMerge w:val="restart"/>
            <w:vAlign w:val="center"/>
          </w:tcPr>
          <w:p w14:paraId="1F9AA606" w14:textId="3898EA06" w:rsidR="005017D5" w:rsidRPr="00C3190D" w:rsidRDefault="005017D5" w:rsidP="000C4576">
            <w:pPr>
              <w:autoSpaceDE w:val="0"/>
              <w:autoSpaceDN w:val="0"/>
              <w:snapToGrid w:val="0"/>
              <w:ind w:right="-326"/>
              <w:jc w:val="both"/>
              <w:textAlignment w:val="bottom"/>
              <w:rPr>
                <w:rFonts w:eastAsia="標楷體"/>
              </w:rPr>
            </w:pPr>
            <w:r w:rsidRPr="00C3190D">
              <w:rPr>
                <w:rFonts w:eastAsia="標楷體"/>
                <w:color w:val="0D0D0D"/>
              </w:rPr>
              <w:t>戴孟宜</w:t>
            </w:r>
          </w:p>
        </w:tc>
        <w:tc>
          <w:tcPr>
            <w:tcW w:w="3775" w:type="pct"/>
            <w:vAlign w:val="center"/>
          </w:tcPr>
          <w:p w14:paraId="0ADFEC9B" w14:textId="72D2F2AA" w:rsidR="005017D5" w:rsidRPr="00C3190D" w:rsidRDefault="005017D5" w:rsidP="000C4576">
            <w:pPr>
              <w:autoSpaceDE w:val="0"/>
              <w:autoSpaceDN w:val="0"/>
              <w:snapToGrid w:val="0"/>
              <w:ind w:right="-326"/>
              <w:textAlignment w:val="bottom"/>
              <w:rPr>
                <w:rFonts w:eastAsia="標楷體"/>
                <w:color w:val="000000" w:themeColor="text1"/>
              </w:rPr>
            </w:pPr>
            <w:r w:rsidRPr="00C3190D">
              <w:rPr>
                <w:rFonts w:eastAsia="標楷體"/>
                <w:color w:val="222222"/>
                <w:shd w:val="clear" w:color="auto" w:fill="FFFFFF"/>
              </w:rPr>
              <w:t>擔任「臺</w:t>
            </w:r>
            <w:r w:rsidRPr="00C3190D">
              <w:rPr>
                <w:rFonts w:eastAsia="標楷體"/>
                <w:color w:val="0D0D0D"/>
              </w:rPr>
              <w:t>灣經濟學會</w:t>
            </w:r>
            <w:r w:rsidRPr="00C3190D">
              <w:rPr>
                <w:rFonts w:eastAsia="標楷體"/>
                <w:color w:val="0D0D0D"/>
              </w:rPr>
              <w:t>2024</w:t>
            </w:r>
            <w:r w:rsidRPr="00C3190D">
              <w:rPr>
                <w:rFonts w:eastAsia="標楷體"/>
                <w:color w:val="0D0D0D"/>
              </w:rPr>
              <w:t>年會</w:t>
            </w:r>
            <w:r w:rsidRPr="00C3190D">
              <w:rPr>
                <w:rFonts w:eastAsia="標楷體"/>
                <w:color w:val="222222"/>
                <w:shd w:val="clear" w:color="auto" w:fill="FFFFFF"/>
              </w:rPr>
              <w:t>」</w:t>
            </w:r>
            <w:r w:rsidRPr="00C3190D">
              <w:rPr>
                <w:rFonts w:eastAsia="標楷體"/>
                <w:color w:val="0D0D0D"/>
              </w:rPr>
              <w:t>論文評論人</w:t>
            </w:r>
          </w:p>
        </w:tc>
      </w:tr>
      <w:tr w:rsidR="005017D5" w:rsidRPr="00C3190D" w14:paraId="20BFD759" w14:textId="77777777" w:rsidTr="007C462F">
        <w:trPr>
          <w:jc w:val="center"/>
        </w:trPr>
        <w:tc>
          <w:tcPr>
            <w:tcW w:w="526" w:type="pct"/>
            <w:vMerge/>
            <w:vAlign w:val="center"/>
          </w:tcPr>
          <w:p w14:paraId="388FA194" w14:textId="77777777" w:rsidR="005017D5" w:rsidRPr="00C3190D" w:rsidRDefault="005017D5" w:rsidP="000C4576">
            <w:pPr>
              <w:snapToGrid w:val="0"/>
              <w:jc w:val="center"/>
              <w:rPr>
                <w:rFonts w:eastAsia="標楷體"/>
              </w:rPr>
            </w:pPr>
          </w:p>
        </w:tc>
        <w:tc>
          <w:tcPr>
            <w:tcW w:w="699" w:type="pct"/>
            <w:vMerge/>
            <w:vAlign w:val="center"/>
          </w:tcPr>
          <w:p w14:paraId="79367C96" w14:textId="77777777" w:rsidR="005017D5" w:rsidRPr="00C3190D" w:rsidRDefault="005017D5" w:rsidP="000C4576">
            <w:pPr>
              <w:autoSpaceDE w:val="0"/>
              <w:autoSpaceDN w:val="0"/>
              <w:snapToGrid w:val="0"/>
              <w:ind w:right="-326"/>
              <w:jc w:val="both"/>
              <w:textAlignment w:val="bottom"/>
              <w:rPr>
                <w:rFonts w:eastAsia="標楷體"/>
              </w:rPr>
            </w:pPr>
          </w:p>
        </w:tc>
        <w:tc>
          <w:tcPr>
            <w:tcW w:w="3775" w:type="pct"/>
            <w:vAlign w:val="center"/>
          </w:tcPr>
          <w:p w14:paraId="3A566DD2" w14:textId="17A110E4" w:rsidR="005017D5" w:rsidRPr="00C3190D" w:rsidRDefault="005017D5" w:rsidP="000C4576">
            <w:pPr>
              <w:autoSpaceDE w:val="0"/>
              <w:autoSpaceDN w:val="0"/>
              <w:snapToGrid w:val="0"/>
              <w:ind w:right="-326"/>
              <w:textAlignment w:val="bottom"/>
              <w:rPr>
                <w:rFonts w:eastAsia="標楷體"/>
                <w:color w:val="000000" w:themeColor="text1"/>
              </w:rPr>
            </w:pPr>
            <w:r w:rsidRPr="00C3190D">
              <w:rPr>
                <w:rFonts w:eastAsia="標楷體"/>
                <w:color w:val="222222"/>
                <w:shd w:val="clear" w:color="auto" w:fill="FFFFFF"/>
              </w:rPr>
              <w:t>擔任「</w:t>
            </w:r>
            <w:r w:rsidRPr="00C3190D">
              <w:rPr>
                <w:rFonts w:eastAsia="標楷體"/>
                <w:color w:val="0D0D0D"/>
              </w:rPr>
              <w:t>2025</w:t>
            </w:r>
            <w:r w:rsidRPr="00C3190D">
              <w:rPr>
                <w:rFonts w:eastAsia="標楷體"/>
                <w:color w:val="0D0D0D"/>
              </w:rPr>
              <w:t>中小企業經營管理研討會</w:t>
            </w:r>
            <w:r w:rsidRPr="00C3190D">
              <w:rPr>
                <w:rFonts w:eastAsia="標楷體"/>
                <w:color w:val="222222"/>
                <w:shd w:val="clear" w:color="auto" w:fill="FFFFFF"/>
              </w:rPr>
              <w:t>」</w:t>
            </w:r>
            <w:r w:rsidRPr="00C3190D">
              <w:rPr>
                <w:rFonts w:eastAsia="標楷體"/>
                <w:color w:val="0D0D0D"/>
              </w:rPr>
              <w:t>主持人</w:t>
            </w:r>
          </w:p>
        </w:tc>
      </w:tr>
      <w:tr w:rsidR="005017D5" w:rsidRPr="00C3190D" w14:paraId="6D2C4C57" w14:textId="77777777" w:rsidTr="007C462F">
        <w:trPr>
          <w:jc w:val="center"/>
        </w:trPr>
        <w:tc>
          <w:tcPr>
            <w:tcW w:w="526" w:type="pct"/>
            <w:vMerge/>
            <w:vAlign w:val="center"/>
          </w:tcPr>
          <w:p w14:paraId="5E7FB11D" w14:textId="77777777" w:rsidR="005017D5" w:rsidRPr="00C3190D" w:rsidRDefault="005017D5" w:rsidP="000C4576">
            <w:pPr>
              <w:snapToGrid w:val="0"/>
              <w:jc w:val="center"/>
              <w:rPr>
                <w:rFonts w:eastAsia="標楷體"/>
              </w:rPr>
            </w:pPr>
          </w:p>
        </w:tc>
        <w:tc>
          <w:tcPr>
            <w:tcW w:w="699" w:type="pct"/>
            <w:vMerge w:val="restart"/>
            <w:vAlign w:val="center"/>
          </w:tcPr>
          <w:p w14:paraId="63BA7E9F" w14:textId="621A4125" w:rsidR="005017D5" w:rsidRPr="00C3190D" w:rsidRDefault="005017D5" w:rsidP="000C4576">
            <w:pPr>
              <w:autoSpaceDE w:val="0"/>
              <w:autoSpaceDN w:val="0"/>
              <w:snapToGrid w:val="0"/>
              <w:ind w:right="-326"/>
              <w:jc w:val="both"/>
              <w:textAlignment w:val="bottom"/>
              <w:rPr>
                <w:rFonts w:eastAsia="標楷體"/>
              </w:rPr>
            </w:pPr>
            <w:r w:rsidRPr="00C3190D">
              <w:rPr>
                <w:rFonts w:eastAsia="標楷體"/>
              </w:rPr>
              <w:t>李杰憲</w:t>
            </w:r>
          </w:p>
        </w:tc>
        <w:tc>
          <w:tcPr>
            <w:tcW w:w="3775" w:type="pct"/>
            <w:vAlign w:val="center"/>
          </w:tcPr>
          <w:p w14:paraId="049898D8" w14:textId="560A90DC" w:rsidR="005017D5" w:rsidRPr="00C3190D" w:rsidRDefault="005017D5" w:rsidP="000C4576">
            <w:pPr>
              <w:autoSpaceDE w:val="0"/>
              <w:autoSpaceDN w:val="0"/>
              <w:snapToGrid w:val="0"/>
              <w:ind w:right="-326"/>
              <w:textAlignment w:val="bottom"/>
              <w:rPr>
                <w:rFonts w:eastAsia="標楷體"/>
                <w:color w:val="000000" w:themeColor="text1"/>
              </w:rPr>
            </w:pPr>
            <w:r w:rsidRPr="00C3190D">
              <w:rPr>
                <w:rFonts w:eastAsia="標楷體"/>
                <w:color w:val="222222"/>
                <w:shd w:val="clear" w:color="auto" w:fill="FFFFFF"/>
              </w:rPr>
              <w:t>擔任</w:t>
            </w:r>
            <w:r w:rsidRPr="00C3190D">
              <w:rPr>
                <w:rFonts w:eastAsia="標楷體"/>
              </w:rPr>
              <w:t>宜蘭大學應用經濟與管理學系</w:t>
            </w:r>
            <w:r w:rsidRPr="00C3190D">
              <w:rPr>
                <w:rFonts w:eastAsia="標楷體"/>
                <w:color w:val="000000" w:themeColor="text1"/>
              </w:rPr>
              <w:t>碩士論文口試委員</w:t>
            </w:r>
          </w:p>
        </w:tc>
      </w:tr>
      <w:tr w:rsidR="005017D5" w:rsidRPr="00C3190D" w14:paraId="15FA7820" w14:textId="77777777" w:rsidTr="007C462F">
        <w:trPr>
          <w:jc w:val="center"/>
        </w:trPr>
        <w:tc>
          <w:tcPr>
            <w:tcW w:w="526" w:type="pct"/>
            <w:vMerge/>
            <w:vAlign w:val="center"/>
          </w:tcPr>
          <w:p w14:paraId="0403D220" w14:textId="77777777" w:rsidR="005017D5" w:rsidRPr="00C3190D" w:rsidRDefault="005017D5" w:rsidP="000C4576">
            <w:pPr>
              <w:snapToGrid w:val="0"/>
              <w:jc w:val="center"/>
              <w:rPr>
                <w:rFonts w:eastAsia="標楷體"/>
              </w:rPr>
            </w:pPr>
          </w:p>
        </w:tc>
        <w:tc>
          <w:tcPr>
            <w:tcW w:w="699" w:type="pct"/>
            <w:vMerge/>
            <w:vAlign w:val="center"/>
          </w:tcPr>
          <w:p w14:paraId="21A0B8C5" w14:textId="77777777" w:rsidR="005017D5" w:rsidRPr="00C3190D" w:rsidRDefault="005017D5" w:rsidP="000C4576">
            <w:pPr>
              <w:autoSpaceDE w:val="0"/>
              <w:autoSpaceDN w:val="0"/>
              <w:snapToGrid w:val="0"/>
              <w:ind w:right="-326"/>
              <w:jc w:val="both"/>
              <w:textAlignment w:val="bottom"/>
              <w:rPr>
                <w:rFonts w:eastAsia="標楷體"/>
              </w:rPr>
            </w:pPr>
          </w:p>
        </w:tc>
        <w:tc>
          <w:tcPr>
            <w:tcW w:w="3775" w:type="pct"/>
            <w:vAlign w:val="center"/>
          </w:tcPr>
          <w:p w14:paraId="2DDD1850" w14:textId="3777A064" w:rsidR="005017D5" w:rsidRPr="00C3190D" w:rsidRDefault="005017D5" w:rsidP="000C4576">
            <w:pPr>
              <w:autoSpaceDE w:val="0"/>
              <w:autoSpaceDN w:val="0"/>
              <w:snapToGrid w:val="0"/>
              <w:ind w:right="-326"/>
              <w:textAlignment w:val="bottom"/>
              <w:rPr>
                <w:rFonts w:eastAsia="標楷體"/>
                <w:color w:val="000000" w:themeColor="text1"/>
              </w:rPr>
            </w:pPr>
            <w:r w:rsidRPr="00C3190D">
              <w:rPr>
                <w:rFonts w:eastAsia="標楷體"/>
                <w:color w:val="222222"/>
                <w:shd w:val="clear" w:color="auto" w:fill="FFFFFF"/>
              </w:rPr>
              <w:t>擔任</w:t>
            </w:r>
            <w:r w:rsidRPr="00C3190D">
              <w:rPr>
                <w:rFonts w:eastAsia="標楷體"/>
              </w:rPr>
              <w:t>「臺灣體育運動管理學報」期刊之論文審查人</w:t>
            </w:r>
          </w:p>
        </w:tc>
      </w:tr>
      <w:tr w:rsidR="005017D5" w:rsidRPr="00C3190D" w14:paraId="2B24CB02" w14:textId="77777777" w:rsidTr="007C462F">
        <w:trPr>
          <w:jc w:val="center"/>
        </w:trPr>
        <w:tc>
          <w:tcPr>
            <w:tcW w:w="526" w:type="pct"/>
            <w:vMerge/>
            <w:vAlign w:val="center"/>
          </w:tcPr>
          <w:p w14:paraId="57799672" w14:textId="77777777" w:rsidR="005017D5" w:rsidRPr="00C3190D" w:rsidRDefault="005017D5" w:rsidP="000C4576">
            <w:pPr>
              <w:snapToGrid w:val="0"/>
              <w:jc w:val="center"/>
              <w:rPr>
                <w:rFonts w:eastAsia="標楷體"/>
              </w:rPr>
            </w:pPr>
          </w:p>
        </w:tc>
        <w:tc>
          <w:tcPr>
            <w:tcW w:w="699" w:type="pct"/>
            <w:vMerge/>
            <w:vAlign w:val="center"/>
          </w:tcPr>
          <w:p w14:paraId="6E8D8288" w14:textId="77777777" w:rsidR="005017D5" w:rsidRPr="00C3190D" w:rsidRDefault="005017D5" w:rsidP="000C4576">
            <w:pPr>
              <w:autoSpaceDE w:val="0"/>
              <w:autoSpaceDN w:val="0"/>
              <w:snapToGrid w:val="0"/>
              <w:ind w:right="-326"/>
              <w:jc w:val="both"/>
              <w:textAlignment w:val="bottom"/>
              <w:rPr>
                <w:rFonts w:eastAsia="標楷體"/>
              </w:rPr>
            </w:pPr>
          </w:p>
        </w:tc>
        <w:tc>
          <w:tcPr>
            <w:tcW w:w="3775" w:type="pct"/>
            <w:vAlign w:val="center"/>
          </w:tcPr>
          <w:p w14:paraId="45D5838E" w14:textId="13AF41A1" w:rsidR="005017D5" w:rsidRPr="00C3190D" w:rsidRDefault="005017D5" w:rsidP="000C4576">
            <w:pPr>
              <w:adjustRightInd w:val="0"/>
              <w:snapToGrid w:val="0"/>
              <w:rPr>
                <w:rFonts w:eastAsia="標楷體"/>
                <w:color w:val="000000" w:themeColor="text1"/>
              </w:rPr>
            </w:pPr>
            <w:r w:rsidRPr="00C3190D">
              <w:rPr>
                <w:rFonts w:eastAsia="標楷體"/>
              </w:rPr>
              <w:t>擔任國科會</w:t>
            </w:r>
            <w:r w:rsidRPr="00C3190D">
              <w:rPr>
                <w:rFonts w:eastAsia="標楷體"/>
              </w:rPr>
              <w:t>114</w:t>
            </w:r>
            <w:r w:rsidRPr="00C3190D">
              <w:rPr>
                <w:rFonts w:eastAsia="標楷體"/>
              </w:rPr>
              <w:t>年度人文司體育學門之大專學生研究計畫審查委員</w:t>
            </w:r>
          </w:p>
        </w:tc>
      </w:tr>
      <w:tr w:rsidR="005017D5" w:rsidRPr="00C3190D" w14:paraId="348927F9" w14:textId="77777777" w:rsidTr="007C462F">
        <w:trPr>
          <w:jc w:val="center"/>
        </w:trPr>
        <w:tc>
          <w:tcPr>
            <w:tcW w:w="526" w:type="pct"/>
            <w:vMerge/>
            <w:vAlign w:val="center"/>
          </w:tcPr>
          <w:p w14:paraId="5A8C1A89" w14:textId="77777777" w:rsidR="005017D5" w:rsidRPr="00C3190D" w:rsidRDefault="005017D5" w:rsidP="000C4576">
            <w:pPr>
              <w:snapToGrid w:val="0"/>
              <w:jc w:val="center"/>
              <w:rPr>
                <w:rFonts w:eastAsia="標楷體"/>
              </w:rPr>
            </w:pPr>
          </w:p>
        </w:tc>
        <w:tc>
          <w:tcPr>
            <w:tcW w:w="699" w:type="pct"/>
            <w:vMerge w:val="restart"/>
            <w:vAlign w:val="center"/>
          </w:tcPr>
          <w:p w14:paraId="4BE2E3AE" w14:textId="10C3C642" w:rsidR="005017D5" w:rsidRPr="00C3190D" w:rsidRDefault="005017D5" w:rsidP="000C4576">
            <w:pPr>
              <w:autoSpaceDE w:val="0"/>
              <w:autoSpaceDN w:val="0"/>
              <w:snapToGrid w:val="0"/>
              <w:ind w:right="-326"/>
              <w:jc w:val="both"/>
              <w:textAlignment w:val="bottom"/>
              <w:rPr>
                <w:rFonts w:eastAsia="標楷體"/>
                <w:color w:val="0D0D0D"/>
              </w:rPr>
            </w:pPr>
            <w:r w:rsidRPr="00C3190D">
              <w:rPr>
                <w:rFonts w:eastAsia="標楷體"/>
                <w:color w:val="0D0D0D"/>
              </w:rPr>
              <w:t>盧清城</w:t>
            </w:r>
          </w:p>
        </w:tc>
        <w:tc>
          <w:tcPr>
            <w:tcW w:w="3775" w:type="pct"/>
            <w:vAlign w:val="center"/>
          </w:tcPr>
          <w:p w14:paraId="5A456D91" w14:textId="2ADFEA7D" w:rsidR="005017D5" w:rsidRPr="00C3190D" w:rsidRDefault="005017D5" w:rsidP="000C4576">
            <w:pPr>
              <w:autoSpaceDE w:val="0"/>
              <w:autoSpaceDN w:val="0"/>
              <w:snapToGrid w:val="0"/>
              <w:ind w:right="-326"/>
              <w:textAlignment w:val="bottom"/>
              <w:rPr>
                <w:rFonts w:eastAsia="標楷體"/>
                <w:color w:val="0D0D0D"/>
              </w:rPr>
            </w:pPr>
            <w:r w:rsidRPr="00C3190D">
              <w:rPr>
                <w:rFonts w:eastAsia="標楷體"/>
                <w:color w:val="222222"/>
                <w:shd w:val="clear" w:color="auto" w:fill="FFFFFF"/>
              </w:rPr>
              <w:t>擔任</w:t>
            </w:r>
            <w:r w:rsidRPr="00C3190D">
              <w:rPr>
                <w:rFonts w:eastAsia="標楷體"/>
              </w:rPr>
              <w:t>European Journal of Education</w:t>
            </w:r>
            <w:r w:rsidRPr="00C3190D">
              <w:rPr>
                <w:rFonts w:eastAsia="標楷體"/>
              </w:rPr>
              <w:t>期刊之論文審查人</w:t>
            </w:r>
          </w:p>
        </w:tc>
      </w:tr>
      <w:tr w:rsidR="005017D5" w:rsidRPr="00C3190D" w14:paraId="1DA45229" w14:textId="77777777" w:rsidTr="007C462F">
        <w:trPr>
          <w:jc w:val="center"/>
        </w:trPr>
        <w:tc>
          <w:tcPr>
            <w:tcW w:w="526" w:type="pct"/>
            <w:vMerge/>
            <w:vAlign w:val="center"/>
          </w:tcPr>
          <w:p w14:paraId="0CCF3C33" w14:textId="77777777" w:rsidR="005017D5" w:rsidRPr="00C3190D" w:rsidRDefault="005017D5" w:rsidP="000C4576">
            <w:pPr>
              <w:snapToGrid w:val="0"/>
              <w:jc w:val="center"/>
              <w:rPr>
                <w:rFonts w:eastAsia="標楷體"/>
              </w:rPr>
            </w:pPr>
          </w:p>
        </w:tc>
        <w:tc>
          <w:tcPr>
            <w:tcW w:w="699" w:type="pct"/>
            <w:vMerge/>
            <w:vAlign w:val="center"/>
          </w:tcPr>
          <w:p w14:paraId="0545219C" w14:textId="77777777" w:rsidR="005017D5" w:rsidRPr="00C3190D" w:rsidRDefault="005017D5" w:rsidP="000C4576">
            <w:pPr>
              <w:autoSpaceDE w:val="0"/>
              <w:autoSpaceDN w:val="0"/>
              <w:snapToGrid w:val="0"/>
              <w:ind w:right="-326"/>
              <w:textAlignment w:val="bottom"/>
              <w:rPr>
                <w:rFonts w:eastAsia="標楷體"/>
                <w:color w:val="0D0D0D"/>
              </w:rPr>
            </w:pPr>
          </w:p>
        </w:tc>
        <w:tc>
          <w:tcPr>
            <w:tcW w:w="3775" w:type="pct"/>
            <w:vAlign w:val="center"/>
          </w:tcPr>
          <w:p w14:paraId="4827102C" w14:textId="66DDF900" w:rsidR="005017D5" w:rsidRPr="00C3190D" w:rsidRDefault="005017D5" w:rsidP="000C4576">
            <w:pPr>
              <w:autoSpaceDE w:val="0"/>
              <w:autoSpaceDN w:val="0"/>
              <w:snapToGrid w:val="0"/>
              <w:ind w:right="-326"/>
              <w:textAlignment w:val="bottom"/>
              <w:rPr>
                <w:rFonts w:eastAsia="標楷體"/>
                <w:color w:val="0D0D0D"/>
              </w:rPr>
            </w:pPr>
            <w:r w:rsidRPr="00C3190D">
              <w:rPr>
                <w:rFonts w:eastAsia="標楷體"/>
                <w:color w:val="222222"/>
                <w:shd w:val="clear" w:color="auto" w:fill="FFFFFF"/>
              </w:rPr>
              <w:t>擔任</w:t>
            </w:r>
            <w:r w:rsidRPr="00C3190D">
              <w:rPr>
                <w:rFonts w:eastAsia="標楷體"/>
              </w:rPr>
              <w:t>Sustainable Cities and Society</w:t>
            </w:r>
            <w:r w:rsidRPr="00C3190D">
              <w:rPr>
                <w:rFonts w:eastAsia="標楷體"/>
              </w:rPr>
              <w:t>期刊之論文審查人</w:t>
            </w:r>
          </w:p>
        </w:tc>
      </w:tr>
      <w:tr w:rsidR="005017D5" w:rsidRPr="00C3190D" w14:paraId="7AC15766" w14:textId="77777777" w:rsidTr="007C462F">
        <w:trPr>
          <w:jc w:val="center"/>
        </w:trPr>
        <w:tc>
          <w:tcPr>
            <w:tcW w:w="526" w:type="pct"/>
            <w:vMerge/>
            <w:vAlign w:val="center"/>
          </w:tcPr>
          <w:p w14:paraId="43F0B122" w14:textId="77777777" w:rsidR="005017D5" w:rsidRPr="00C3190D" w:rsidRDefault="005017D5" w:rsidP="000C4576">
            <w:pPr>
              <w:snapToGrid w:val="0"/>
              <w:jc w:val="center"/>
              <w:rPr>
                <w:rFonts w:eastAsia="標楷體"/>
              </w:rPr>
            </w:pPr>
          </w:p>
        </w:tc>
        <w:tc>
          <w:tcPr>
            <w:tcW w:w="699" w:type="pct"/>
            <w:vMerge/>
            <w:vAlign w:val="center"/>
          </w:tcPr>
          <w:p w14:paraId="03C82EB6" w14:textId="77777777" w:rsidR="005017D5" w:rsidRPr="00C3190D" w:rsidRDefault="005017D5" w:rsidP="000C4576">
            <w:pPr>
              <w:autoSpaceDE w:val="0"/>
              <w:autoSpaceDN w:val="0"/>
              <w:snapToGrid w:val="0"/>
              <w:ind w:right="-326"/>
              <w:textAlignment w:val="bottom"/>
              <w:rPr>
                <w:rFonts w:eastAsia="標楷體"/>
                <w:color w:val="0D0D0D"/>
              </w:rPr>
            </w:pPr>
          </w:p>
        </w:tc>
        <w:tc>
          <w:tcPr>
            <w:tcW w:w="3775" w:type="pct"/>
            <w:vAlign w:val="center"/>
          </w:tcPr>
          <w:p w14:paraId="31B4A8ED" w14:textId="329DE6AB" w:rsidR="005017D5" w:rsidRPr="00C3190D" w:rsidRDefault="005017D5" w:rsidP="000C4576">
            <w:pPr>
              <w:autoSpaceDE w:val="0"/>
              <w:autoSpaceDN w:val="0"/>
              <w:snapToGrid w:val="0"/>
              <w:ind w:right="-326"/>
              <w:textAlignment w:val="bottom"/>
              <w:rPr>
                <w:rFonts w:eastAsia="標楷體"/>
                <w:color w:val="0D0D0D"/>
              </w:rPr>
            </w:pPr>
            <w:r w:rsidRPr="00C3190D">
              <w:rPr>
                <w:rFonts w:eastAsia="標楷體"/>
                <w:color w:val="222222"/>
                <w:shd w:val="clear" w:color="auto" w:fill="FFFFFF"/>
              </w:rPr>
              <w:t>擔任</w:t>
            </w:r>
            <w:r w:rsidRPr="00C3190D">
              <w:rPr>
                <w:rFonts w:eastAsia="標楷體"/>
              </w:rPr>
              <w:t>Science Progress</w:t>
            </w:r>
            <w:r w:rsidRPr="00C3190D">
              <w:rPr>
                <w:rFonts w:eastAsia="標楷體"/>
              </w:rPr>
              <w:t>期刊之論文審查人</w:t>
            </w:r>
          </w:p>
        </w:tc>
      </w:tr>
      <w:tr w:rsidR="005017D5" w:rsidRPr="00C3190D" w14:paraId="5858E20D" w14:textId="77777777" w:rsidTr="007C462F">
        <w:trPr>
          <w:jc w:val="center"/>
        </w:trPr>
        <w:tc>
          <w:tcPr>
            <w:tcW w:w="526" w:type="pct"/>
            <w:vMerge/>
            <w:vAlign w:val="center"/>
          </w:tcPr>
          <w:p w14:paraId="6642D2F2" w14:textId="77777777" w:rsidR="005017D5" w:rsidRPr="00C3190D" w:rsidRDefault="005017D5" w:rsidP="000C4576">
            <w:pPr>
              <w:snapToGrid w:val="0"/>
              <w:jc w:val="center"/>
              <w:rPr>
                <w:rFonts w:eastAsia="標楷體"/>
              </w:rPr>
            </w:pPr>
          </w:p>
        </w:tc>
        <w:tc>
          <w:tcPr>
            <w:tcW w:w="699" w:type="pct"/>
            <w:vMerge/>
            <w:vAlign w:val="center"/>
          </w:tcPr>
          <w:p w14:paraId="2CA38786" w14:textId="77777777" w:rsidR="005017D5" w:rsidRPr="00C3190D" w:rsidRDefault="005017D5" w:rsidP="000C4576">
            <w:pPr>
              <w:autoSpaceDE w:val="0"/>
              <w:autoSpaceDN w:val="0"/>
              <w:snapToGrid w:val="0"/>
              <w:ind w:right="-326"/>
              <w:textAlignment w:val="bottom"/>
              <w:rPr>
                <w:rFonts w:eastAsia="標楷體"/>
                <w:color w:val="0D0D0D"/>
              </w:rPr>
            </w:pPr>
          </w:p>
        </w:tc>
        <w:tc>
          <w:tcPr>
            <w:tcW w:w="3775" w:type="pct"/>
            <w:vAlign w:val="center"/>
          </w:tcPr>
          <w:p w14:paraId="1892F1F4" w14:textId="612A16B3" w:rsidR="005017D5" w:rsidRPr="00C3190D" w:rsidRDefault="005017D5" w:rsidP="000C4576">
            <w:pPr>
              <w:autoSpaceDE w:val="0"/>
              <w:autoSpaceDN w:val="0"/>
              <w:snapToGrid w:val="0"/>
              <w:ind w:right="-326"/>
              <w:textAlignment w:val="bottom"/>
              <w:rPr>
                <w:rFonts w:eastAsia="標楷體"/>
                <w:color w:val="0D0D0D"/>
              </w:rPr>
            </w:pPr>
            <w:r w:rsidRPr="00C3190D">
              <w:rPr>
                <w:rFonts w:eastAsia="標楷體"/>
                <w:color w:val="222222"/>
                <w:shd w:val="clear" w:color="auto" w:fill="FFFFFF"/>
              </w:rPr>
              <w:t>擔任</w:t>
            </w:r>
            <w:r w:rsidRPr="00C3190D">
              <w:rPr>
                <w:rFonts w:eastAsia="標楷體"/>
              </w:rPr>
              <w:t>Natural Resources Forum</w:t>
            </w:r>
            <w:r w:rsidRPr="00C3190D">
              <w:rPr>
                <w:rFonts w:eastAsia="標楷體"/>
              </w:rPr>
              <w:t>期刊之論文審查人</w:t>
            </w:r>
          </w:p>
        </w:tc>
      </w:tr>
      <w:tr w:rsidR="005017D5" w:rsidRPr="00C3190D" w14:paraId="59B83B95" w14:textId="77777777" w:rsidTr="007C462F">
        <w:trPr>
          <w:jc w:val="center"/>
        </w:trPr>
        <w:tc>
          <w:tcPr>
            <w:tcW w:w="526" w:type="pct"/>
            <w:vMerge/>
            <w:vAlign w:val="center"/>
          </w:tcPr>
          <w:p w14:paraId="64E4E057" w14:textId="77777777" w:rsidR="005017D5" w:rsidRPr="00C3190D" w:rsidRDefault="005017D5" w:rsidP="000C4576">
            <w:pPr>
              <w:snapToGrid w:val="0"/>
              <w:jc w:val="center"/>
              <w:rPr>
                <w:rFonts w:eastAsia="標楷體"/>
              </w:rPr>
            </w:pPr>
          </w:p>
        </w:tc>
        <w:tc>
          <w:tcPr>
            <w:tcW w:w="699" w:type="pct"/>
            <w:vMerge/>
            <w:vAlign w:val="center"/>
          </w:tcPr>
          <w:p w14:paraId="3B7F5EB8" w14:textId="77777777" w:rsidR="005017D5" w:rsidRPr="00C3190D" w:rsidRDefault="005017D5" w:rsidP="000C4576">
            <w:pPr>
              <w:autoSpaceDE w:val="0"/>
              <w:autoSpaceDN w:val="0"/>
              <w:snapToGrid w:val="0"/>
              <w:ind w:right="-326"/>
              <w:textAlignment w:val="bottom"/>
              <w:rPr>
                <w:rFonts w:eastAsia="標楷體"/>
                <w:color w:val="0D0D0D"/>
              </w:rPr>
            </w:pPr>
          </w:p>
        </w:tc>
        <w:tc>
          <w:tcPr>
            <w:tcW w:w="3775" w:type="pct"/>
            <w:vAlign w:val="center"/>
          </w:tcPr>
          <w:p w14:paraId="20618F03" w14:textId="301499A2" w:rsidR="005017D5" w:rsidRPr="00C3190D" w:rsidRDefault="005017D5" w:rsidP="000C4576">
            <w:pPr>
              <w:autoSpaceDE w:val="0"/>
              <w:autoSpaceDN w:val="0"/>
              <w:snapToGrid w:val="0"/>
              <w:ind w:right="-326"/>
              <w:textAlignment w:val="bottom"/>
              <w:rPr>
                <w:rFonts w:eastAsia="標楷體"/>
                <w:color w:val="0D0D0D"/>
              </w:rPr>
            </w:pPr>
            <w:r w:rsidRPr="00C3190D">
              <w:rPr>
                <w:rFonts w:eastAsia="標楷體"/>
                <w:color w:val="222222"/>
                <w:shd w:val="clear" w:color="auto" w:fill="FFFFFF"/>
              </w:rPr>
              <w:t>擔任</w:t>
            </w:r>
            <w:r w:rsidRPr="00C3190D">
              <w:rPr>
                <w:rFonts w:eastAsia="標楷體"/>
              </w:rPr>
              <w:t>Business and Technology Innovation Journal</w:t>
            </w:r>
            <w:r w:rsidRPr="00C3190D">
              <w:rPr>
                <w:rFonts w:eastAsia="標楷體"/>
              </w:rPr>
              <w:t>期刊之論文審查人</w:t>
            </w:r>
          </w:p>
        </w:tc>
      </w:tr>
      <w:tr w:rsidR="005017D5" w:rsidRPr="00C3190D" w14:paraId="45C8769A" w14:textId="77777777" w:rsidTr="007C462F">
        <w:trPr>
          <w:jc w:val="center"/>
        </w:trPr>
        <w:tc>
          <w:tcPr>
            <w:tcW w:w="526" w:type="pct"/>
            <w:vMerge/>
            <w:vAlign w:val="center"/>
          </w:tcPr>
          <w:p w14:paraId="0BD2A6A3" w14:textId="77777777" w:rsidR="005017D5" w:rsidRPr="00C3190D" w:rsidRDefault="005017D5" w:rsidP="000C4576">
            <w:pPr>
              <w:snapToGrid w:val="0"/>
              <w:jc w:val="center"/>
              <w:rPr>
                <w:rFonts w:eastAsia="標楷體"/>
              </w:rPr>
            </w:pPr>
          </w:p>
        </w:tc>
        <w:tc>
          <w:tcPr>
            <w:tcW w:w="699" w:type="pct"/>
            <w:vMerge/>
            <w:vAlign w:val="center"/>
          </w:tcPr>
          <w:p w14:paraId="2B4F7716" w14:textId="77777777" w:rsidR="005017D5" w:rsidRPr="00C3190D" w:rsidRDefault="005017D5" w:rsidP="000C4576">
            <w:pPr>
              <w:autoSpaceDE w:val="0"/>
              <w:autoSpaceDN w:val="0"/>
              <w:snapToGrid w:val="0"/>
              <w:ind w:right="-326"/>
              <w:textAlignment w:val="bottom"/>
              <w:rPr>
                <w:rFonts w:eastAsia="標楷體"/>
                <w:color w:val="0D0D0D"/>
              </w:rPr>
            </w:pPr>
          </w:p>
        </w:tc>
        <w:tc>
          <w:tcPr>
            <w:tcW w:w="3775" w:type="pct"/>
            <w:vAlign w:val="center"/>
          </w:tcPr>
          <w:p w14:paraId="22983F7E" w14:textId="5750796C" w:rsidR="005017D5" w:rsidRPr="00C3190D" w:rsidRDefault="005017D5" w:rsidP="000C4576">
            <w:pPr>
              <w:autoSpaceDE w:val="0"/>
              <w:autoSpaceDN w:val="0"/>
              <w:snapToGrid w:val="0"/>
              <w:ind w:right="-326"/>
              <w:textAlignment w:val="bottom"/>
              <w:rPr>
                <w:rFonts w:eastAsia="標楷體"/>
                <w:color w:val="0D0D0D"/>
              </w:rPr>
            </w:pPr>
            <w:r w:rsidRPr="00C3190D">
              <w:rPr>
                <w:rFonts w:eastAsia="標楷體"/>
                <w:color w:val="222222"/>
                <w:shd w:val="clear" w:color="auto" w:fill="FFFFFF"/>
              </w:rPr>
              <w:t>擔任</w:t>
            </w:r>
            <w:r w:rsidRPr="00C3190D">
              <w:rPr>
                <w:rFonts w:eastAsia="標楷體"/>
              </w:rPr>
              <w:t>International Journal of Tourism Research</w:t>
            </w:r>
            <w:r w:rsidRPr="00C3190D">
              <w:rPr>
                <w:rFonts w:eastAsia="標楷體"/>
              </w:rPr>
              <w:t>期刊之論文審查人</w:t>
            </w:r>
          </w:p>
        </w:tc>
      </w:tr>
      <w:tr w:rsidR="005017D5" w:rsidRPr="00C3190D" w14:paraId="578DB8D4" w14:textId="77777777" w:rsidTr="007C462F">
        <w:trPr>
          <w:jc w:val="center"/>
        </w:trPr>
        <w:tc>
          <w:tcPr>
            <w:tcW w:w="526" w:type="pct"/>
            <w:vMerge/>
            <w:vAlign w:val="center"/>
          </w:tcPr>
          <w:p w14:paraId="367AC3C5" w14:textId="77777777" w:rsidR="005017D5" w:rsidRPr="00C3190D" w:rsidRDefault="005017D5" w:rsidP="000C4576">
            <w:pPr>
              <w:snapToGrid w:val="0"/>
              <w:jc w:val="center"/>
              <w:rPr>
                <w:rFonts w:eastAsia="標楷體"/>
              </w:rPr>
            </w:pPr>
          </w:p>
        </w:tc>
        <w:tc>
          <w:tcPr>
            <w:tcW w:w="699" w:type="pct"/>
            <w:vMerge/>
            <w:vAlign w:val="center"/>
          </w:tcPr>
          <w:p w14:paraId="1EB51D88" w14:textId="77777777" w:rsidR="005017D5" w:rsidRPr="00C3190D" w:rsidRDefault="005017D5" w:rsidP="000C4576">
            <w:pPr>
              <w:autoSpaceDE w:val="0"/>
              <w:autoSpaceDN w:val="0"/>
              <w:snapToGrid w:val="0"/>
              <w:ind w:right="-326"/>
              <w:textAlignment w:val="bottom"/>
              <w:rPr>
                <w:rFonts w:eastAsia="標楷體"/>
                <w:color w:val="0D0D0D"/>
              </w:rPr>
            </w:pPr>
          </w:p>
        </w:tc>
        <w:tc>
          <w:tcPr>
            <w:tcW w:w="3775" w:type="pct"/>
            <w:vAlign w:val="center"/>
          </w:tcPr>
          <w:p w14:paraId="253AB064" w14:textId="6AC59B9F" w:rsidR="005017D5" w:rsidRPr="00C3190D" w:rsidRDefault="005017D5" w:rsidP="000C4576">
            <w:pPr>
              <w:autoSpaceDE w:val="0"/>
              <w:autoSpaceDN w:val="0"/>
              <w:snapToGrid w:val="0"/>
              <w:ind w:right="-326"/>
              <w:textAlignment w:val="bottom"/>
              <w:rPr>
                <w:rFonts w:eastAsia="標楷體"/>
                <w:color w:val="0D0D0D"/>
              </w:rPr>
            </w:pPr>
            <w:r w:rsidRPr="00C3190D">
              <w:rPr>
                <w:rFonts w:eastAsia="標楷體"/>
                <w:color w:val="222222"/>
                <w:shd w:val="clear" w:color="auto" w:fill="FFFFFF"/>
              </w:rPr>
              <w:t>擔任</w:t>
            </w:r>
            <w:r w:rsidRPr="00C3190D">
              <w:rPr>
                <w:rFonts w:eastAsia="標楷體"/>
              </w:rPr>
              <w:t>Energy</w:t>
            </w:r>
            <w:r w:rsidRPr="00C3190D">
              <w:rPr>
                <w:rFonts w:eastAsia="標楷體"/>
              </w:rPr>
              <w:t>期刊之論文審查人</w:t>
            </w:r>
          </w:p>
        </w:tc>
      </w:tr>
      <w:tr w:rsidR="005017D5" w:rsidRPr="00C3190D" w14:paraId="6CDB84FE" w14:textId="77777777" w:rsidTr="007C462F">
        <w:trPr>
          <w:jc w:val="center"/>
        </w:trPr>
        <w:tc>
          <w:tcPr>
            <w:tcW w:w="526" w:type="pct"/>
            <w:vMerge/>
            <w:vAlign w:val="center"/>
          </w:tcPr>
          <w:p w14:paraId="72F8884F" w14:textId="77777777" w:rsidR="005017D5" w:rsidRPr="00C3190D" w:rsidRDefault="005017D5" w:rsidP="000C4576">
            <w:pPr>
              <w:snapToGrid w:val="0"/>
              <w:jc w:val="center"/>
              <w:rPr>
                <w:rFonts w:eastAsia="標楷體"/>
              </w:rPr>
            </w:pPr>
          </w:p>
        </w:tc>
        <w:tc>
          <w:tcPr>
            <w:tcW w:w="699" w:type="pct"/>
            <w:vMerge/>
            <w:vAlign w:val="center"/>
          </w:tcPr>
          <w:p w14:paraId="43924319" w14:textId="77777777" w:rsidR="005017D5" w:rsidRPr="00C3190D" w:rsidRDefault="005017D5" w:rsidP="000C4576">
            <w:pPr>
              <w:autoSpaceDE w:val="0"/>
              <w:autoSpaceDN w:val="0"/>
              <w:snapToGrid w:val="0"/>
              <w:ind w:right="-326"/>
              <w:textAlignment w:val="bottom"/>
              <w:rPr>
                <w:rFonts w:eastAsia="標楷體"/>
                <w:color w:val="0D0D0D"/>
              </w:rPr>
            </w:pPr>
          </w:p>
        </w:tc>
        <w:tc>
          <w:tcPr>
            <w:tcW w:w="3775" w:type="pct"/>
            <w:vAlign w:val="center"/>
          </w:tcPr>
          <w:p w14:paraId="5D24EE6C" w14:textId="55450065" w:rsidR="005017D5" w:rsidRPr="00C3190D" w:rsidRDefault="005017D5" w:rsidP="000C4576">
            <w:pPr>
              <w:autoSpaceDE w:val="0"/>
              <w:autoSpaceDN w:val="0"/>
              <w:snapToGrid w:val="0"/>
              <w:ind w:right="-326"/>
              <w:textAlignment w:val="bottom"/>
              <w:rPr>
                <w:rFonts w:eastAsia="標楷體"/>
                <w:color w:val="0D0D0D"/>
              </w:rPr>
            </w:pPr>
            <w:r w:rsidRPr="00C3190D">
              <w:rPr>
                <w:rFonts w:eastAsia="標楷體"/>
                <w:color w:val="222222"/>
                <w:shd w:val="clear" w:color="auto" w:fill="FFFFFF"/>
              </w:rPr>
              <w:t>擔任</w:t>
            </w:r>
            <w:r w:rsidRPr="00C3190D">
              <w:rPr>
                <w:rFonts w:eastAsia="標楷體"/>
              </w:rPr>
              <w:t>Energy &amp; Environment</w:t>
            </w:r>
            <w:r w:rsidRPr="00C3190D">
              <w:rPr>
                <w:rFonts w:eastAsia="標楷體"/>
              </w:rPr>
              <w:t>期刊之論文審查人</w:t>
            </w:r>
          </w:p>
        </w:tc>
      </w:tr>
      <w:tr w:rsidR="005017D5" w:rsidRPr="00C3190D" w14:paraId="7D70923F" w14:textId="77777777" w:rsidTr="007C462F">
        <w:trPr>
          <w:jc w:val="center"/>
        </w:trPr>
        <w:tc>
          <w:tcPr>
            <w:tcW w:w="526" w:type="pct"/>
            <w:vMerge/>
            <w:vAlign w:val="center"/>
          </w:tcPr>
          <w:p w14:paraId="3C89E35C" w14:textId="77777777" w:rsidR="005017D5" w:rsidRPr="00C3190D" w:rsidRDefault="005017D5" w:rsidP="000C4576">
            <w:pPr>
              <w:snapToGrid w:val="0"/>
              <w:jc w:val="center"/>
              <w:rPr>
                <w:rFonts w:eastAsia="標楷體"/>
              </w:rPr>
            </w:pPr>
          </w:p>
        </w:tc>
        <w:tc>
          <w:tcPr>
            <w:tcW w:w="699" w:type="pct"/>
            <w:vMerge/>
            <w:vAlign w:val="center"/>
          </w:tcPr>
          <w:p w14:paraId="10E4073B" w14:textId="77777777" w:rsidR="005017D5" w:rsidRPr="00C3190D" w:rsidRDefault="005017D5" w:rsidP="000C4576">
            <w:pPr>
              <w:autoSpaceDE w:val="0"/>
              <w:autoSpaceDN w:val="0"/>
              <w:snapToGrid w:val="0"/>
              <w:ind w:right="-326"/>
              <w:textAlignment w:val="bottom"/>
              <w:rPr>
                <w:rFonts w:eastAsia="標楷體"/>
                <w:color w:val="0D0D0D"/>
              </w:rPr>
            </w:pPr>
          </w:p>
        </w:tc>
        <w:tc>
          <w:tcPr>
            <w:tcW w:w="3775" w:type="pct"/>
            <w:vAlign w:val="center"/>
          </w:tcPr>
          <w:p w14:paraId="16F62EDD" w14:textId="090E00C5" w:rsidR="005017D5" w:rsidRPr="00C3190D" w:rsidRDefault="005017D5" w:rsidP="000C4576">
            <w:pPr>
              <w:autoSpaceDE w:val="0"/>
              <w:autoSpaceDN w:val="0"/>
              <w:snapToGrid w:val="0"/>
              <w:ind w:right="-326"/>
              <w:textAlignment w:val="bottom"/>
              <w:rPr>
                <w:rFonts w:eastAsia="標楷體"/>
                <w:color w:val="0D0D0D"/>
              </w:rPr>
            </w:pPr>
            <w:r w:rsidRPr="00C3190D">
              <w:rPr>
                <w:rFonts w:eastAsia="標楷體"/>
                <w:color w:val="222222"/>
                <w:shd w:val="clear" w:color="auto" w:fill="FFFFFF"/>
              </w:rPr>
              <w:t>擔任</w:t>
            </w:r>
            <w:r w:rsidRPr="00C3190D">
              <w:rPr>
                <w:rFonts w:eastAsia="標楷體"/>
              </w:rPr>
              <w:t>Humanities and Social Sciences Communications</w:t>
            </w:r>
            <w:r w:rsidRPr="00C3190D">
              <w:rPr>
                <w:rFonts w:eastAsia="標楷體"/>
              </w:rPr>
              <w:t>期刊之論文審查人</w:t>
            </w:r>
          </w:p>
        </w:tc>
      </w:tr>
      <w:tr w:rsidR="005017D5" w:rsidRPr="00C3190D" w14:paraId="6E353556" w14:textId="77777777" w:rsidTr="007C462F">
        <w:trPr>
          <w:jc w:val="center"/>
        </w:trPr>
        <w:tc>
          <w:tcPr>
            <w:tcW w:w="526" w:type="pct"/>
            <w:vMerge/>
            <w:vAlign w:val="center"/>
          </w:tcPr>
          <w:p w14:paraId="62A78367" w14:textId="77777777" w:rsidR="005017D5" w:rsidRPr="00C3190D" w:rsidRDefault="005017D5" w:rsidP="000C4576">
            <w:pPr>
              <w:snapToGrid w:val="0"/>
              <w:jc w:val="center"/>
              <w:rPr>
                <w:rFonts w:eastAsia="標楷體"/>
              </w:rPr>
            </w:pPr>
          </w:p>
        </w:tc>
        <w:tc>
          <w:tcPr>
            <w:tcW w:w="699" w:type="pct"/>
            <w:vMerge/>
            <w:vAlign w:val="center"/>
          </w:tcPr>
          <w:p w14:paraId="4F6904D2" w14:textId="77777777" w:rsidR="005017D5" w:rsidRPr="00C3190D" w:rsidRDefault="005017D5" w:rsidP="000C4576">
            <w:pPr>
              <w:autoSpaceDE w:val="0"/>
              <w:autoSpaceDN w:val="0"/>
              <w:snapToGrid w:val="0"/>
              <w:ind w:right="-326"/>
              <w:textAlignment w:val="bottom"/>
              <w:rPr>
                <w:rFonts w:eastAsia="標楷體"/>
                <w:color w:val="0D0D0D"/>
              </w:rPr>
            </w:pPr>
          </w:p>
        </w:tc>
        <w:tc>
          <w:tcPr>
            <w:tcW w:w="3775" w:type="pct"/>
            <w:vAlign w:val="center"/>
          </w:tcPr>
          <w:p w14:paraId="0AEAD68A" w14:textId="1E447023" w:rsidR="005017D5" w:rsidRPr="00C3190D" w:rsidRDefault="005017D5" w:rsidP="000C4576">
            <w:pPr>
              <w:autoSpaceDE w:val="0"/>
              <w:autoSpaceDN w:val="0"/>
              <w:snapToGrid w:val="0"/>
              <w:ind w:right="-326"/>
              <w:textAlignment w:val="bottom"/>
              <w:rPr>
                <w:rFonts w:eastAsia="標楷體"/>
                <w:color w:val="0D0D0D"/>
              </w:rPr>
            </w:pPr>
            <w:r w:rsidRPr="00C3190D">
              <w:rPr>
                <w:rFonts w:eastAsia="標楷體"/>
                <w:color w:val="222222"/>
                <w:shd w:val="clear" w:color="auto" w:fill="FFFFFF"/>
              </w:rPr>
              <w:t>擔任</w:t>
            </w:r>
            <w:r w:rsidRPr="00C3190D">
              <w:rPr>
                <w:rFonts w:eastAsia="標楷體"/>
              </w:rPr>
              <w:t>Bulletin of Economic Research</w:t>
            </w:r>
            <w:r w:rsidRPr="00C3190D">
              <w:rPr>
                <w:rFonts w:eastAsia="標楷體"/>
              </w:rPr>
              <w:t>期刊之論文審查人</w:t>
            </w:r>
          </w:p>
        </w:tc>
      </w:tr>
      <w:tr w:rsidR="005017D5" w:rsidRPr="00C3190D" w14:paraId="5D1EDA11" w14:textId="77777777" w:rsidTr="007C462F">
        <w:trPr>
          <w:jc w:val="center"/>
        </w:trPr>
        <w:tc>
          <w:tcPr>
            <w:tcW w:w="526" w:type="pct"/>
            <w:vMerge/>
            <w:vAlign w:val="center"/>
          </w:tcPr>
          <w:p w14:paraId="0A4C0FD8" w14:textId="77777777" w:rsidR="005017D5" w:rsidRPr="00C3190D" w:rsidRDefault="005017D5" w:rsidP="000C4576">
            <w:pPr>
              <w:snapToGrid w:val="0"/>
              <w:jc w:val="center"/>
              <w:rPr>
                <w:rFonts w:eastAsia="標楷體"/>
              </w:rPr>
            </w:pPr>
          </w:p>
        </w:tc>
        <w:tc>
          <w:tcPr>
            <w:tcW w:w="699" w:type="pct"/>
            <w:vMerge/>
            <w:vAlign w:val="center"/>
          </w:tcPr>
          <w:p w14:paraId="23087EA7" w14:textId="77777777" w:rsidR="005017D5" w:rsidRPr="00C3190D" w:rsidRDefault="005017D5" w:rsidP="000C4576">
            <w:pPr>
              <w:autoSpaceDE w:val="0"/>
              <w:autoSpaceDN w:val="0"/>
              <w:snapToGrid w:val="0"/>
              <w:ind w:right="-326"/>
              <w:textAlignment w:val="bottom"/>
              <w:rPr>
                <w:rFonts w:eastAsia="標楷體"/>
                <w:color w:val="0D0D0D"/>
              </w:rPr>
            </w:pPr>
          </w:p>
        </w:tc>
        <w:tc>
          <w:tcPr>
            <w:tcW w:w="3775" w:type="pct"/>
            <w:vAlign w:val="center"/>
          </w:tcPr>
          <w:p w14:paraId="17EF9474" w14:textId="150E8CB4" w:rsidR="005017D5" w:rsidRPr="00C3190D" w:rsidRDefault="005017D5" w:rsidP="000C4576">
            <w:pPr>
              <w:autoSpaceDE w:val="0"/>
              <w:autoSpaceDN w:val="0"/>
              <w:snapToGrid w:val="0"/>
              <w:ind w:right="-326"/>
              <w:textAlignment w:val="bottom"/>
              <w:rPr>
                <w:rFonts w:eastAsia="標楷體"/>
                <w:color w:val="0D0D0D"/>
              </w:rPr>
            </w:pPr>
            <w:r w:rsidRPr="00C3190D">
              <w:rPr>
                <w:rFonts w:eastAsia="標楷體"/>
                <w:color w:val="222222"/>
                <w:shd w:val="clear" w:color="auto" w:fill="FFFFFF"/>
              </w:rPr>
              <w:t>擔任</w:t>
            </w:r>
            <w:r w:rsidRPr="00C3190D">
              <w:rPr>
                <w:rFonts w:eastAsia="標楷體"/>
              </w:rPr>
              <w:t>Journal of Cleaner Production</w:t>
            </w:r>
            <w:r w:rsidRPr="00C3190D">
              <w:rPr>
                <w:rFonts w:eastAsia="標楷體"/>
              </w:rPr>
              <w:t>期刊之論文審查人</w:t>
            </w:r>
          </w:p>
        </w:tc>
      </w:tr>
      <w:tr w:rsidR="005017D5" w:rsidRPr="00C3190D" w14:paraId="0A9796E8" w14:textId="77777777" w:rsidTr="007C462F">
        <w:trPr>
          <w:jc w:val="center"/>
        </w:trPr>
        <w:tc>
          <w:tcPr>
            <w:tcW w:w="526" w:type="pct"/>
            <w:vMerge/>
            <w:vAlign w:val="center"/>
          </w:tcPr>
          <w:p w14:paraId="03A0934C" w14:textId="77777777" w:rsidR="005017D5" w:rsidRPr="00C3190D" w:rsidRDefault="005017D5" w:rsidP="000C4576">
            <w:pPr>
              <w:snapToGrid w:val="0"/>
              <w:jc w:val="center"/>
              <w:rPr>
                <w:rFonts w:eastAsia="標楷體"/>
              </w:rPr>
            </w:pPr>
          </w:p>
        </w:tc>
        <w:tc>
          <w:tcPr>
            <w:tcW w:w="699" w:type="pct"/>
            <w:vMerge/>
            <w:vAlign w:val="center"/>
          </w:tcPr>
          <w:p w14:paraId="423F8B46" w14:textId="77777777" w:rsidR="005017D5" w:rsidRPr="00C3190D" w:rsidRDefault="005017D5" w:rsidP="000C4576">
            <w:pPr>
              <w:autoSpaceDE w:val="0"/>
              <w:autoSpaceDN w:val="0"/>
              <w:snapToGrid w:val="0"/>
              <w:ind w:right="-326"/>
              <w:textAlignment w:val="bottom"/>
              <w:rPr>
                <w:rFonts w:eastAsia="標楷體"/>
                <w:color w:val="0D0D0D"/>
              </w:rPr>
            </w:pPr>
          </w:p>
        </w:tc>
        <w:tc>
          <w:tcPr>
            <w:tcW w:w="3775" w:type="pct"/>
            <w:vAlign w:val="center"/>
          </w:tcPr>
          <w:p w14:paraId="1ACECCE8" w14:textId="33414ECC" w:rsidR="005017D5" w:rsidRPr="00C3190D" w:rsidRDefault="005017D5" w:rsidP="000C4576">
            <w:pPr>
              <w:autoSpaceDE w:val="0"/>
              <w:autoSpaceDN w:val="0"/>
              <w:snapToGrid w:val="0"/>
              <w:ind w:right="-326"/>
              <w:textAlignment w:val="bottom"/>
              <w:rPr>
                <w:rFonts w:eastAsia="標楷體"/>
                <w:color w:val="0D0D0D"/>
              </w:rPr>
            </w:pPr>
            <w:r w:rsidRPr="00C3190D">
              <w:rPr>
                <w:rFonts w:eastAsia="標楷體"/>
                <w:color w:val="222222"/>
                <w:shd w:val="clear" w:color="auto" w:fill="FFFFFF"/>
              </w:rPr>
              <w:t>擔任</w:t>
            </w:r>
            <w:r w:rsidRPr="00C3190D">
              <w:rPr>
                <w:rFonts w:eastAsia="標楷體"/>
              </w:rPr>
              <w:t>Sustainable Development</w:t>
            </w:r>
            <w:r w:rsidRPr="00C3190D">
              <w:rPr>
                <w:rFonts w:eastAsia="標楷體"/>
              </w:rPr>
              <w:t>期刊之論文審查人</w:t>
            </w:r>
          </w:p>
        </w:tc>
      </w:tr>
      <w:tr w:rsidR="005017D5" w:rsidRPr="00C3190D" w14:paraId="622D3373" w14:textId="77777777" w:rsidTr="007C462F">
        <w:trPr>
          <w:jc w:val="center"/>
        </w:trPr>
        <w:tc>
          <w:tcPr>
            <w:tcW w:w="526" w:type="pct"/>
            <w:vMerge/>
            <w:vAlign w:val="center"/>
          </w:tcPr>
          <w:p w14:paraId="748505B7" w14:textId="77777777" w:rsidR="005017D5" w:rsidRPr="00C3190D" w:rsidRDefault="005017D5" w:rsidP="000C4576">
            <w:pPr>
              <w:snapToGrid w:val="0"/>
              <w:jc w:val="center"/>
              <w:rPr>
                <w:rFonts w:eastAsia="標楷體"/>
              </w:rPr>
            </w:pPr>
          </w:p>
        </w:tc>
        <w:tc>
          <w:tcPr>
            <w:tcW w:w="699" w:type="pct"/>
            <w:vMerge/>
            <w:vAlign w:val="center"/>
          </w:tcPr>
          <w:p w14:paraId="2E39299A" w14:textId="77777777" w:rsidR="005017D5" w:rsidRPr="00C3190D" w:rsidRDefault="005017D5" w:rsidP="000C4576">
            <w:pPr>
              <w:autoSpaceDE w:val="0"/>
              <w:autoSpaceDN w:val="0"/>
              <w:snapToGrid w:val="0"/>
              <w:ind w:right="-326"/>
              <w:textAlignment w:val="bottom"/>
              <w:rPr>
                <w:rFonts w:eastAsia="標楷體"/>
                <w:color w:val="0D0D0D"/>
              </w:rPr>
            </w:pPr>
          </w:p>
        </w:tc>
        <w:tc>
          <w:tcPr>
            <w:tcW w:w="3775" w:type="pct"/>
            <w:vAlign w:val="center"/>
          </w:tcPr>
          <w:p w14:paraId="61FDD6FB" w14:textId="1F2D6E21" w:rsidR="005017D5" w:rsidRPr="00C3190D" w:rsidRDefault="005017D5" w:rsidP="000C4576">
            <w:pPr>
              <w:autoSpaceDE w:val="0"/>
              <w:autoSpaceDN w:val="0"/>
              <w:snapToGrid w:val="0"/>
              <w:ind w:right="-326"/>
              <w:textAlignment w:val="bottom"/>
              <w:rPr>
                <w:rFonts w:eastAsia="標楷體"/>
                <w:color w:val="0D0D0D"/>
              </w:rPr>
            </w:pPr>
            <w:r w:rsidRPr="00C3190D">
              <w:rPr>
                <w:rFonts w:eastAsia="標楷體"/>
                <w:color w:val="222222"/>
                <w:shd w:val="clear" w:color="auto" w:fill="FFFFFF"/>
              </w:rPr>
              <w:t>擔任</w:t>
            </w:r>
            <w:r w:rsidRPr="00C3190D">
              <w:rPr>
                <w:rFonts w:eastAsia="標楷體"/>
              </w:rPr>
              <w:t>Review of Development Economics</w:t>
            </w:r>
            <w:r w:rsidRPr="00C3190D">
              <w:rPr>
                <w:rFonts w:eastAsia="標楷體"/>
              </w:rPr>
              <w:t>期刊之論文審查人</w:t>
            </w:r>
          </w:p>
        </w:tc>
      </w:tr>
      <w:tr w:rsidR="005017D5" w:rsidRPr="00C3190D" w14:paraId="202057ED" w14:textId="77777777" w:rsidTr="007C462F">
        <w:trPr>
          <w:jc w:val="center"/>
        </w:trPr>
        <w:tc>
          <w:tcPr>
            <w:tcW w:w="526" w:type="pct"/>
            <w:vMerge/>
            <w:vAlign w:val="center"/>
          </w:tcPr>
          <w:p w14:paraId="7B1B9B90" w14:textId="77777777" w:rsidR="005017D5" w:rsidRPr="00C3190D" w:rsidRDefault="005017D5" w:rsidP="000C4576">
            <w:pPr>
              <w:snapToGrid w:val="0"/>
              <w:jc w:val="center"/>
              <w:rPr>
                <w:rFonts w:eastAsia="標楷體"/>
              </w:rPr>
            </w:pPr>
          </w:p>
        </w:tc>
        <w:tc>
          <w:tcPr>
            <w:tcW w:w="699" w:type="pct"/>
            <w:vMerge w:val="restart"/>
            <w:vAlign w:val="center"/>
          </w:tcPr>
          <w:p w14:paraId="6D2BECE1" w14:textId="26FA5C75" w:rsidR="005017D5" w:rsidRPr="00C3190D" w:rsidRDefault="005017D5" w:rsidP="000C4576">
            <w:pPr>
              <w:autoSpaceDE w:val="0"/>
              <w:autoSpaceDN w:val="0"/>
              <w:snapToGrid w:val="0"/>
              <w:ind w:right="-326"/>
              <w:textAlignment w:val="bottom"/>
              <w:rPr>
                <w:rFonts w:eastAsia="標楷體"/>
                <w:b/>
                <w:color w:val="0D0D0D"/>
              </w:rPr>
            </w:pPr>
            <w:r w:rsidRPr="00C3190D">
              <w:rPr>
                <w:rFonts w:eastAsia="標楷體"/>
                <w:color w:val="0D0D0D"/>
              </w:rPr>
              <w:t>陳麗雪</w:t>
            </w:r>
          </w:p>
        </w:tc>
        <w:tc>
          <w:tcPr>
            <w:tcW w:w="3775" w:type="pct"/>
            <w:vAlign w:val="center"/>
          </w:tcPr>
          <w:p w14:paraId="492B6076" w14:textId="011FF454" w:rsidR="005017D5" w:rsidRPr="00C3190D" w:rsidRDefault="005017D5" w:rsidP="000C4576">
            <w:pPr>
              <w:autoSpaceDE w:val="0"/>
              <w:autoSpaceDN w:val="0"/>
              <w:snapToGrid w:val="0"/>
              <w:ind w:right="-326"/>
              <w:textAlignment w:val="bottom"/>
              <w:rPr>
                <w:rFonts w:eastAsia="標楷體"/>
                <w:color w:val="0D0D0D"/>
              </w:rPr>
            </w:pPr>
            <w:r w:rsidRPr="00C3190D">
              <w:rPr>
                <w:rFonts w:eastAsia="標楷體"/>
              </w:rPr>
              <w:t>擔任國立臺灣海洋大學應用經濟所碩士論文口試委員</w:t>
            </w:r>
          </w:p>
        </w:tc>
      </w:tr>
      <w:tr w:rsidR="005017D5" w:rsidRPr="00C3190D" w14:paraId="13F73C19" w14:textId="77777777" w:rsidTr="007C462F">
        <w:trPr>
          <w:jc w:val="center"/>
        </w:trPr>
        <w:tc>
          <w:tcPr>
            <w:tcW w:w="526" w:type="pct"/>
            <w:vMerge/>
            <w:vAlign w:val="center"/>
          </w:tcPr>
          <w:p w14:paraId="2410FA64" w14:textId="77777777" w:rsidR="005017D5" w:rsidRPr="00C3190D" w:rsidRDefault="005017D5" w:rsidP="000C4576">
            <w:pPr>
              <w:snapToGrid w:val="0"/>
              <w:jc w:val="center"/>
              <w:rPr>
                <w:rFonts w:eastAsia="標楷體"/>
              </w:rPr>
            </w:pPr>
          </w:p>
        </w:tc>
        <w:tc>
          <w:tcPr>
            <w:tcW w:w="699" w:type="pct"/>
            <w:vMerge/>
            <w:vAlign w:val="center"/>
          </w:tcPr>
          <w:p w14:paraId="3A629609" w14:textId="77777777" w:rsidR="005017D5" w:rsidRPr="00C3190D" w:rsidRDefault="005017D5" w:rsidP="000C4576">
            <w:pPr>
              <w:autoSpaceDE w:val="0"/>
              <w:autoSpaceDN w:val="0"/>
              <w:snapToGrid w:val="0"/>
              <w:ind w:right="-326"/>
              <w:textAlignment w:val="bottom"/>
              <w:rPr>
                <w:rFonts w:eastAsia="標楷體"/>
              </w:rPr>
            </w:pPr>
          </w:p>
        </w:tc>
        <w:tc>
          <w:tcPr>
            <w:tcW w:w="3775" w:type="pct"/>
            <w:vAlign w:val="center"/>
          </w:tcPr>
          <w:p w14:paraId="7322AA96" w14:textId="65AA4A69" w:rsidR="005017D5" w:rsidRPr="00C3190D" w:rsidRDefault="005017D5" w:rsidP="000C4576">
            <w:pPr>
              <w:autoSpaceDE w:val="0"/>
              <w:autoSpaceDN w:val="0"/>
              <w:snapToGrid w:val="0"/>
              <w:ind w:right="-326"/>
              <w:textAlignment w:val="bottom"/>
              <w:rPr>
                <w:rFonts w:eastAsia="標楷體"/>
              </w:rPr>
            </w:pPr>
            <w:r w:rsidRPr="00C3190D">
              <w:rPr>
                <w:rFonts w:eastAsia="標楷體"/>
              </w:rPr>
              <w:t>擔任國立臺灣海洋大學運輸科學系碩士論文口試委員</w:t>
            </w:r>
          </w:p>
        </w:tc>
      </w:tr>
      <w:tr w:rsidR="005017D5" w:rsidRPr="00C3190D" w14:paraId="541E0F45" w14:textId="77777777" w:rsidTr="007C462F">
        <w:trPr>
          <w:jc w:val="center"/>
        </w:trPr>
        <w:tc>
          <w:tcPr>
            <w:tcW w:w="526" w:type="pct"/>
            <w:vMerge/>
            <w:vAlign w:val="center"/>
          </w:tcPr>
          <w:p w14:paraId="0EC94B73" w14:textId="77777777" w:rsidR="005017D5" w:rsidRPr="00C3190D" w:rsidRDefault="005017D5" w:rsidP="000C4576">
            <w:pPr>
              <w:snapToGrid w:val="0"/>
              <w:jc w:val="center"/>
              <w:rPr>
                <w:rFonts w:eastAsia="標楷體"/>
              </w:rPr>
            </w:pPr>
          </w:p>
        </w:tc>
        <w:tc>
          <w:tcPr>
            <w:tcW w:w="699" w:type="pct"/>
            <w:vMerge/>
            <w:vAlign w:val="center"/>
          </w:tcPr>
          <w:p w14:paraId="5B602F60" w14:textId="77777777" w:rsidR="005017D5" w:rsidRPr="00C3190D" w:rsidRDefault="005017D5" w:rsidP="000C4576">
            <w:pPr>
              <w:autoSpaceDE w:val="0"/>
              <w:autoSpaceDN w:val="0"/>
              <w:snapToGrid w:val="0"/>
              <w:ind w:right="-326"/>
              <w:textAlignment w:val="bottom"/>
              <w:rPr>
                <w:rFonts w:eastAsia="標楷體"/>
              </w:rPr>
            </w:pPr>
          </w:p>
        </w:tc>
        <w:tc>
          <w:tcPr>
            <w:tcW w:w="3775" w:type="pct"/>
            <w:vAlign w:val="center"/>
          </w:tcPr>
          <w:p w14:paraId="14066359" w14:textId="366E7B46" w:rsidR="005017D5" w:rsidRPr="00C3190D" w:rsidRDefault="005017D5" w:rsidP="000C4576">
            <w:pPr>
              <w:autoSpaceDE w:val="0"/>
              <w:autoSpaceDN w:val="0"/>
              <w:snapToGrid w:val="0"/>
              <w:ind w:right="-326"/>
              <w:textAlignment w:val="bottom"/>
              <w:rPr>
                <w:rFonts w:eastAsia="標楷體"/>
              </w:rPr>
            </w:pPr>
            <w:r w:rsidRPr="00C3190D">
              <w:rPr>
                <w:rFonts w:eastAsia="標楷體"/>
              </w:rPr>
              <w:t>擔任</w:t>
            </w:r>
            <w:r w:rsidRPr="00C3190D">
              <w:rPr>
                <w:rFonts w:eastAsia="標楷體"/>
              </w:rPr>
              <w:t>Sustainable Cities and Society</w:t>
            </w:r>
            <w:r w:rsidRPr="00C3190D">
              <w:rPr>
                <w:rFonts w:eastAsia="標楷體"/>
              </w:rPr>
              <w:t>期刊之論文審查人。</w:t>
            </w:r>
          </w:p>
        </w:tc>
      </w:tr>
      <w:tr w:rsidR="005017D5" w:rsidRPr="00C3190D" w14:paraId="47C89EE9" w14:textId="77777777" w:rsidTr="007C462F">
        <w:trPr>
          <w:jc w:val="center"/>
        </w:trPr>
        <w:tc>
          <w:tcPr>
            <w:tcW w:w="526" w:type="pct"/>
            <w:vMerge/>
            <w:vAlign w:val="center"/>
          </w:tcPr>
          <w:p w14:paraId="203C9DEA" w14:textId="77777777" w:rsidR="005017D5" w:rsidRPr="00C3190D" w:rsidRDefault="005017D5" w:rsidP="000C4576">
            <w:pPr>
              <w:snapToGrid w:val="0"/>
              <w:jc w:val="center"/>
              <w:rPr>
                <w:rFonts w:eastAsia="標楷體"/>
              </w:rPr>
            </w:pPr>
          </w:p>
        </w:tc>
        <w:tc>
          <w:tcPr>
            <w:tcW w:w="699" w:type="pct"/>
            <w:vMerge/>
            <w:vAlign w:val="center"/>
          </w:tcPr>
          <w:p w14:paraId="5082D74C" w14:textId="77777777" w:rsidR="005017D5" w:rsidRPr="00C3190D" w:rsidRDefault="005017D5" w:rsidP="000C4576">
            <w:pPr>
              <w:autoSpaceDE w:val="0"/>
              <w:autoSpaceDN w:val="0"/>
              <w:snapToGrid w:val="0"/>
              <w:ind w:right="-326"/>
              <w:textAlignment w:val="bottom"/>
              <w:rPr>
                <w:rFonts w:eastAsia="標楷體"/>
              </w:rPr>
            </w:pPr>
          </w:p>
        </w:tc>
        <w:tc>
          <w:tcPr>
            <w:tcW w:w="3775" w:type="pct"/>
            <w:vAlign w:val="center"/>
          </w:tcPr>
          <w:p w14:paraId="468A6EC7" w14:textId="477BFAA8" w:rsidR="005017D5" w:rsidRPr="00C3190D" w:rsidRDefault="005017D5" w:rsidP="000C4576">
            <w:pPr>
              <w:autoSpaceDE w:val="0"/>
              <w:autoSpaceDN w:val="0"/>
              <w:snapToGrid w:val="0"/>
              <w:ind w:right="-326"/>
              <w:textAlignment w:val="bottom"/>
              <w:rPr>
                <w:rFonts w:eastAsia="標楷體"/>
              </w:rPr>
            </w:pPr>
            <w:r w:rsidRPr="00C3190D">
              <w:rPr>
                <w:rFonts w:eastAsia="標楷體"/>
              </w:rPr>
              <w:t>擔任</w:t>
            </w:r>
            <w:r w:rsidRPr="00C3190D">
              <w:rPr>
                <w:rFonts w:eastAsia="標楷體"/>
              </w:rPr>
              <w:t>Corporate Management Review</w:t>
            </w:r>
            <w:r w:rsidRPr="00C3190D">
              <w:rPr>
                <w:rFonts w:eastAsia="標楷體"/>
              </w:rPr>
              <w:t>期刊之論文審查人。</w:t>
            </w:r>
          </w:p>
        </w:tc>
      </w:tr>
      <w:tr w:rsidR="00EC4C31" w:rsidRPr="00C3190D" w14:paraId="5C9DED67" w14:textId="77777777" w:rsidTr="007C462F">
        <w:trPr>
          <w:jc w:val="center"/>
        </w:trPr>
        <w:tc>
          <w:tcPr>
            <w:tcW w:w="526" w:type="pct"/>
            <w:vMerge/>
            <w:vAlign w:val="center"/>
          </w:tcPr>
          <w:p w14:paraId="76852995" w14:textId="77777777" w:rsidR="00EC4C31" w:rsidRPr="00C3190D" w:rsidRDefault="00EC4C31" w:rsidP="000C4576">
            <w:pPr>
              <w:snapToGrid w:val="0"/>
              <w:jc w:val="center"/>
              <w:rPr>
                <w:rFonts w:eastAsia="標楷體"/>
              </w:rPr>
            </w:pPr>
          </w:p>
        </w:tc>
        <w:tc>
          <w:tcPr>
            <w:tcW w:w="699" w:type="pct"/>
            <w:vMerge/>
            <w:vAlign w:val="center"/>
          </w:tcPr>
          <w:p w14:paraId="6D992A45" w14:textId="77777777" w:rsidR="00EC4C31" w:rsidRPr="00C3190D" w:rsidRDefault="00EC4C31" w:rsidP="000C4576">
            <w:pPr>
              <w:autoSpaceDE w:val="0"/>
              <w:autoSpaceDN w:val="0"/>
              <w:snapToGrid w:val="0"/>
              <w:ind w:right="-326"/>
              <w:textAlignment w:val="bottom"/>
              <w:rPr>
                <w:rFonts w:eastAsia="標楷體"/>
              </w:rPr>
            </w:pPr>
          </w:p>
        </w:tc>
        <w:tc>
          <w:tcPr>
            <w:tcW w:w="3775" w:type="pct"/>
            <w:vAlign w:val="center"/>
          </w:tcPr>
          <w:p w14:paraId="27F77DB2" w14:textId="7A4BCAC8" w:rsidR="00EC4C31" w:rsidRPr="00C3190D" w:rsidRDefault="00EC4C31" w:rsidP="000C4576">
            <w:pPr>
              <w:autoSpaceDE w:val="0"/>
              <w:autoSpaceDN w:val="0"/>
              <w:snapToGrid w:val="0"/>
              <w:ind w:right="-326"/>
              <w:textAlignment w:val="bottom"/>
              <w:rPr>
                <w:rFonts w:eastAsia="標楷體"/>
              </w:rPr>
            </w:pPr>
            <w:r w:rsidRPr="00C3190D">
              <w:rPr>
                <w:rFonts w:eastAsia="標楷體"/>
              </w:rPr>
              <w:t>擔任</w:t>
            </w:r>
            <w:r w:rsidRPr="00C3190D">
              <w:rPr>
                <w:rFonts w:eastAsia="標楷體"/>
              </w:rPr>
              <w:t>Annals of Operations Research</w:t>
            </w:r>
            <w:r w:rsidRPr="00C3190D">
              <w:rPr>
                <w:rFonts w:eastAsia="標楷體"/>
              </w:rPr>
              <w:t>期刊之論文審查人。</w:t>
            </w:r>
          </w:p>
        </w:tc>
      </w:tr>
      <w:tr w:rsidR="005017D5" w:rsidRPr="00C3190D" w14:paraId="28231A37" w14:textId="77777777" w:rsidTr="007C462F">
        <w:trPr>
          <w:jc w:val="center"/>
        </w:trPr>
        <w:tc>
          <w:tcPr>
            <w:tcW w:w="526" w:type="pct"/>
            <w:vMerge/>
            <w:vAlign w:val="center"/>
          </w:tcPr>
          <w:p w14:paraId="36F41A0D" w14:textId="77777777" w:rsidR="005017D5" w:rsidRPr="00C3190D" w:rsidRDefault="005017D5" w:rsidP="000C4576">
            <w:pPr>
              <w:snapToGrid w:val="0"/>
              <w:jc w:val="center"/>
              <w:rPr>
                <w:rFonts w:eastAsia="標楷體"/>
              </w:rPr>
            </w:pPr>
          </w:p>
        </w:tc>
        <w:tc>
          <w:tcPr>
            <w:tcW w:w="699" w:type="pct"/>
            <w:vMerge/>
            <w:vAlign w:val="center"/>
          </w:tcPr>
          <w:p w14:paraId="4D983785" w14:textId="77777777" w:rsidR="005017D5" w:rsidRPr="00C3190D" w:rsidRDefault="005017D5" w:rsidP="000C4576">
            <w:pPr>
              <w:autoSpaceDE w:val="0"/>
              <w:autoSpaceDN w:val="0"/>
              <w:snapToGrid w:val="0"/>
              <w:ind w:right="-326"/>
              <w:textAlignment w:val="bottom"/>
              <w:rPr>
                <w:rFonts w:eastAsia="標楷體"/>
              </w:rPr>
            </w:pPr>
          </w:p>
        </w:tc>
        <w:tc>
          <w:tcPr>
            <w:tcW w:w="3775" w:type="pct"/>
            <w:vAlign w:val="center"/>
          </w:tcPr>
          <w:p w14:paraId="6396B824" w14:textId="00D456B0" w:rsidR="005017D5" w:rsidRPr="00C3190D" w:rsidRDefault="005017D5" w:rsidP="000C4576">
            <w:pPr>
              <w:autoSpaceDE w:val="0"/>
              <w:autoSpaceDN w:val="0"/>
              <w:snapToGrid w:val="0"/>
              <w:ind w:right="-326"/>
              <w:textAlignment w:val="bottom"/>
              <w:rPr>
                <w:rFonts w:eastAsia="標楷體"/>
              </w:rPr>
            </w:pPr>
            <w:r w:rsidRPr="00C3190D">
              <w:rPr>
                <w:rFonts w:eastAsia="標楷體"/>
              </w:rPr>
              <w:t>擔任</w:t>
            </w:r>
            <w:r w:rsidRPr="00C3190D">
              <w:rPr>
                <w:rFonts w:eastAsia="標楷體"/>
              </w:rPr>
              <w:t>European Journal of Operational Research</w:t>
            </w:r>
            <w:r w:rsidRPr="00C3190D">
              <w:rPr>
                <w:rFonts w:eastAsia="標楷體"/>
              </w:rPr>
              <w:t>期刊之論文審查人</w:t>
            </w:r>
          </w:p>
        </w:tc>
      </w:tr>
      <w:tr w:rsidR="005017D5" w:rsidRPr="00C3190D" w14:paraId="01B795CB" w14:textId="77777777" w:rsidTr="007C462F">
        <w:trPr>
          <w:jc w:val="center"/>
        </w:trPr>
        <w:tc>
          <w:tcPr>
            <w:tcW w:w="526" w:type="pct"/>
            <w:vMerge/>
            <w:vAlign w:val="center"/>
          </w:tcPr>
          <w:p w14:paraId="65B1815A" w14:textId="77777777" w:rsidR="005017D5" w:rsidRPr="00C3190D" w:rsidRDefault="005017D5" w:rsidP="000C4576">
            <w:pPr>
              <w:snapToGrid w:val="0"/>
              <w:jc w:val="center"/>
              <w:rPr>
                <w:rFonts w:eastAsia="標楷體"/>
              </w:rPr>
            </w:pPr>
          </w:p>
        </w:tc>
        <w:tc>
          <w:tcPr>
            <w:tcW w:w="699" w:type="pct"/>
            <w:vMerge/>
            <w:vAlign w:val="center"/>
          </w:tcPr>
          <w:p w14:paraId="65BC3D93" w14:textId="77777777" w:rsidR="005017D5" w:rsidRPr="00C3190D" w:rsidRDefault="005017D5" w:rsidP="000C4576">
            <w:pPr>
              <w:autoSpaceDE w:val="0"/>
              <w:autoSpaceDN w:val="0"/>
              <w:snapToGrid w:val="0"/>
              <w:ind w:right="-326"/>
              <w:textAlignment w:val="bottom"/>
              <w:rPr>
                <w:rFonts w:eastAsia="標楷體"/>
              </w:rPr>
            </w:pPr>
          </w:p>
        </w:tc>
        <w:tc>
          <w:tcPr>
            <w:tcW w:w="3775" w:type="pct"/>
            <w:vAlign w:val="center"/>
          </w:tcPr>
          <w:p w14:paraId="01930F1E" w14:textId="43013EC1" w:rsidR="005017D5" w:rsidRPr="00C3190D" w:rsidRDefault="005017D5" w:rsidP="000C4576">
            <w:pPr>
              <w:autoSpaceDE w:val="0"/>
              <w:autoSpaceDN w:val="0"/>
              <w:snapToGrid w:val="0"/>
              <w:ind w:right="-326"/>
              <w:textAlignment w:val="bottom"/>
              <w:rPr>
                <w:rFonts w:eastAsia="標楷體"/>
              </w:rPr>
            </w:pPr>
            <w:r w:rsidRPr="00C3190D">
              <w:rPr>
                <w:rFonts w:eastAsia="標楷體"/>
              </w:rPr>
              <w:t>擔任</w:t>
            </w:r>
            <w:r w:rsidRPr="00C3190D">
              <w:rPr>
                <w:rFonts w:eastAsia="標楷體"/>
              </w:rPr>
              <w:t>Omega</w:t>
            </w:r>
            <w:r w:rsidRPr="00C3190D">
              <w:rPr>
                <w:rFonts w:eastAsia="標楷體"/>
              </w:rPr>
              <w:t>期刊之論文審查人</w:t>
            </w:r>
          </w:p>
        </w:tc>
      </w:tr>
      <w:tr w:rsidR="005017D5" w:rsidRPr="00C3190D" w14:paraId="7FE46B40" w14:textId="77777777" w:rsidTr="007C462F">
        <w:trPr>
          <w:jc w:val="center"/>
        </w:trPr>
        <w:tc>
          <w:tcPr>
            <w:tcW w:w="526" w:type="pct"/>
            <w:vMerge/>
            <w:vAlign w:val="center"/>
          </w:tcPr>
          <w:p w14:paraId="7AFA4072" w14:textId="77777777" w:rsidR="005017D5" w:rsidRPr="00C3190D" w:rsidRDefault="005017D5" w:rsidP="000C4576">
            <w:pPr>
              <w:snapToGrid w:val="0"/>
              <w:jc w:val="center"/>
              <w:rPr>
                <w:rFonts w:eastAsia="標楷體"/>
              </w:rPr>
            </w:pPr>
          </w:p>
        </w:tc>
        <w:tc>
          <w:tcPr>
            <w:tcW w:w="699" w:type="pct"/>
            <w:vMerge/>
            <w:vAlign w:val="center"/>
          </w:tcPr>
          <w:p w14:paraId="6D87477D" w14:textId="77777777" w:rsidR="005017D5" w:rsidRPr="00C3190D" w:rsidRDefault="005017D5" w:rsidP="000C4576">
            <w:pPr>
              <w:autoSpaceDE w:val="0"/>
              <w:autoSpaceDN w:val="0"/>
              <w:snapToGrid w:val="0"/>
              <w:ind w:right="-326"/>
              <w:textAlignment w:val="bottom"/>
              <w:rPr>
                <w:rFonts w:eastAsia="標楷體"/>
              </w:rPr>
            </w:pPr>
          </w:p>
        </w:tc>
        <w:tc>
          <w:tcPr>
            <w:tcW w:w="3775" w:type="pct"/>
            <w:vAlign w:val="center"/>
          </w:tcPr>
          <w:p w14:paraId="79CE717B" w14:textId="793EB532" w:rsidR="005017D5" w:rsidRPr="00C3190D" w:rsidRDefault="005017D5" w:rsidP="000C4576">
            <w:pPr>
              <w:autoSpaceDE w:val="0"/>
              <w:autoSpaceDN w:val="0"/>
              <w:snapToGrid w:val="0"/>
              <w:ind w:right="-326"/>
              <w:textAlignment w:val="bottom"/>
              <w:rPr>
                <w:rFonts w:eastAsia="標楷體"/>
              </w:rPr>
            </w:pPr>
            <w:r w:rsidRPr="00C3190D">
              <w:rPr>
                <w:rFonts w:eastAsia="標楷體"/>
              </w:rPr>
              <w:t>擔任《管理與系統》期刊之論文審查人</w:t>
            </w:r>
          </w:p>
        </w:tc>
      </w:tr>
      <w:tr w:rsidR="001C5FB0" w:rsidRPr="00C3190D" w14:paraId="5FB09E11" w14:textId="77777777" w:rsidTr="007C462F">
        <w:trPr>
          <w:jc w:val="center"/>
        </w:trPr>
        <w:tc>
          <w:tcPr>
            <w:tcW w:w="526" w:type="pct"/>
            <w:vMerge/>
            <w:vAlign w:val="center"/>
          </w:tcPr>
          <w:p w14:paraId="78F361EB" w14:textId="77777777" w:rsidR="001C5FB0" w:rsidRPr="00C3190D" w:rsidRDefault="001C5FB0" w:rsidP="000C4576">
            <w:pPr>
              <w:snapToGrid w:val="0"/>
              <w:jc w:val="center"/>
              <w:rPr>
                <w:rFonts w:eastAsia="標楷體"/>
              </w:rPr>
            </w:pPr>
          </w:p>
        </w:tc>
        <w:tc>
          <w:tcPr>
            <w:tcW w:w="699" w:type="pct"/>
            <w:vMerge w:val="restart"/>
            <w:vAlign w:val="center"/>
          </w:tcPr>
          <w:p w14:paraId="2C007553" w14:textId="585A07C1" w:rsidR="001C5FB0" w:rsidRPr="00C3190D" w:rsidRDefault="001C5FB0" w:rsidP="000C4576">
            <w:pPr>
              <w:autoSpaceDE w:val="0"/>
              <w:autoSpaceDN w:val="0"/>
              <w:snapToGrid w:val="0"/>
              <w:ind w:right="-326"/>
              <w:textAlignment w:val="bottom"/>
              <w:rPr>
                <w:rFonts w:eastAsia="標楷體"/>
              </w:rPr>
            </w:pPr>
            <w:r w:rsidRPr="00C3190D">
              <w:rPr>
                <w:rFonts w:eastAsia="標楷體"/>
                <w:color w:val="0D0D0D"/>
              </w:rPr>
              <w:t>陳疆平</w:t>
            </w:r>
          </w:p>
        </w:tc>
        <w:tc>
          <w:tcPr>
            <w:tcW w:w="3775" w:type="pct"/>
            <w:vAlign w:val="center"/>
          </w:tcPr>
          <w:p w14:paraId="28A1BBDC" w14:textId="709F1F67" w:rsidR="001C5FB0" w:rsidRPr="00C3190D" w:rsidRDefault="001C5FB0" w:rsidP="000C4576">
            <w:pPr>
              <w:autoSpaceDE w:val="0"/>
              <w:autoSpaceDN w:val="0"/>
              <w:snapToGrid w:val="0"/>
              <w:ind w:right="-326"/>
              <w:textAlignment w:val="bottom"/>
              <w:rPr>
                <w:rFonts w:eastAsia="標楷體"/>
              </w:rPr>
            </w:pPr>
            <w:r w:rsidRPr="00C3190D">
              <w:rPr>
                <w:rFonts w:eastAsia="標楷體"/>
                <w:color w:val="000000" w:themeColor="text1"/>
              </w:rPr>
              <w:t>擔任致理科大「</w:t>
            </w:r>
            <w:r w:rsidRPr="00C3190D">
              <w:rPr>
                <w:rFonts w:eastAsia="標楷體"/>
                <w:color w:val="000000" w:themeColor="text1"/>
              </w:rPr>
              <w:t>International Conference on Business, Economics, and Management (ICBEM 2025)</w:t>
            </w:r>
            <w:r w:rsidRPr="00C3190D">
              <w:rPr>
                <w:rFonts w:eastAsia="標楷體"/>
                <w:color w:val="000000" w:themeColor="text1"/>
              </w:rPr>
              <w:t>」籌備委員及大會秘書</w:t>
            </w:r>
          </w:p>
        </w:tc>
      </w:tr>
      <w:tr w:rsidR="001C5FB0" w:rsidRPr="00C3190D" w14:paraId="222A9F0E" w14:textId="77777777" w:rsidTr="007C462F">
        <w:trPr>
          <w:jc w:val="center"/>
        </w:trPr>
        <w:tc>
          <w:tcPr>
            <w:tcW w:w="526" w:type="pct"/>
            <w:vMerge/>
            <w:vAlign w:val="center"/>
          </w:tcPr>
          <w:p w14:paraId="15ACE664" w14:textId="77777777" w:rsidR="001C5FB0" w:rsidRPr="00C3190D" w:rsidRDefault="001C5FB0" w:rsidP="000C4576">
            <w:pPr>
              <w:snapToGrid w:val="0"/>
              <w:jc w:val="center"/>
              <w:rPr>
                <w:rFonts w:eastAsia="標楷體"/>
              </w:rPr>
            </w:pPr>
          </w:p>
        </w:tc>
        <w:tc>
          <w:tcPr>
            <w:tcW w:w="699" w:type="pct"/>
            <w:vMerge/>
            <w:vAlign w:val="center"/>
          </w:tcPr>
          <w:p w14:paraId="250F599B" w14:textId="77777777" w:rsidR="001C5FB0" w:rsidRPr="00C3190D" w:rsidRDefault="001C5FB0" w:rsidP="000C4576">
            <w:pPr>
              <w:autoSpaceDE w:val="0"/>
              <w:autoSpaceDN w:val="0"/>
              <w:snapToGrid w:val="0"/>
              <w:ind w:right="-326"/>
              <w:textAlignment w:val="bottom"/>
              <w:rPr>
                <w:rFonts w:eastAsia="標楷體"/>
              </w:rPr>
            </w:pPr>
          </w:p>
        </w:tc>
        <w:tc>
          <w:tcPr>
            <w:tcW w:w="3775" w:type="pct"/>
            <w:vAlign w:val="center"/>
          </w:tcPr>
          <w:p w14:paraId="58ED4987" w14:textId="46C6B471" w:rsidR="001C5FB0" w:rsidRPr="00C3190D" w:rsidRDefault="001C5FB0" w:rsidP="000C4576">
            <w:pPr>
              <w:autoSpaceDE w:val="0"/>
              <w:autoSpaceDN w:val="0"/>
              <w:snapToGrid w:val="0"/>
              <w:ind w:right="-326"/>
              <w:textAlignment w:val="bottom"/>
              <w:rPr>
                <w:rFonts w:eastAsia="標楷體"/>
              </w:rPr>
            </w:pPr>
            <w:r w:rsidRPr="00C3190D">
              <w:rPr>
                <w:rFonts w:eastAsia="標楷體"/>
                <w:color w:val="000000" w:themeColor="text1"/>
              </w:rPr>
              <w:t>擔任</w:t>
            </w:r>
            <w:r w:rsidRPr="00C3190D">
              <w:rPr>
                <w:rFonts w:eastAsia="標楷體"/>
                <w:color w:val="000000" w:themeColor="text1"/>
              </w:rPr>
              <w:t>Business and Technology Innovation Journa</w:t>
            </w:r>
            <w:r w:rsidRPr="00C3190D">
              <w:rPr>
                <w:rFonts w:eastAsia="標楷體"/>
                <w:color w:val="000000" w:themeColor="text1"/>
              </w:rPr>
              <w:t>期刊之論文審查人。</w:t>
            </w:r>
          </w:p>
        </w:tc>
      </w:tr>
      <w:tr w:rsidR="001C5FB0" w:rsidRPr="00C3190D" w14:paraId="4F9FEAAA" w14:textId="77777777" w:rsidTr="007C462F">
        <w:trPr>
          <w:jc w:val="center"/>
        </w:trPr>
        <w:tc>
          <w:tcPr>
            <w:tcW w:w="526" w:type="pct"/>
            <w:vMerge/>
            <w:vAlign w:val="center"/>
          </w:tcPr>
          <w:p w14:paraId="58249BD9" w14:textId="77777777" w:rsidR="001C5FB0" w:rsidRPr="00C3190D" w:rsidRDefault="001C5FB0" w:rsidP="000C4576">
            <w:pPr>
              <w:snapToGrid w:val="0"/>
              <w:jc w:val="center"/>
              <w:rPr>
                <w:rFonts w:eastAsia="標楷體"/>
              </w:rPr>
            </w:pPr>
          </w:p>
        </w:tc>
        <w:tc>
          <w:tcPr>
            <w:tcW w:w="699" w:type="pct"/>
            <w:vMerge/>
            <w:vAlign w:val="center"/>
          </w:tcPr>
          <w:p w14:paraId="0F7BC3C7" w14:textId="77777777" w:rsidR="001C5FB0" w:rsidRPr="00C3190D" w:rsidRDefault="001C5FB0" w:rsidP="000C4576">
            <w:pPr>
              <w:autoSpaceDE w:val="0"/>
              <w:autoSpaceDN w:val="0"/>
              <w:snapToGrid w:val="0"/>
              <w:ind w:right="-326"/>
              <w:textAlignment w:val="bottom"/>
              <w:rPr>
                <w:rFonts w:eastAsia="標楷體"/>
              </w:rPr>
            </w:pPr>
          </w:p>
        </w:tc>
        <w:tc>
          <w:tcPr>
            <w:tcW w:w="3775" w:type="pct"/>
            <w:vAlign w:val="center"/>
          </w:tcPr>
          <w:p w14:paraId="1A126B02" w14:textId="52082284" w:rsidR="001C5FB0" w:rsidRPr="00C3190D" w:rsidRDefault="001C5FB0" w:rsidP="000C4576">
            <w:pPr>
              <w:autoSpaceDE w:val="0"/>
              <w:autoSpaceDN w:val="0"/>
              <w:snapToGrid w:val="0"/>
              <w:ind w:right="-326"/>
              <w:textAlignment w:val="bottom"/>
              <w:rPr>
                <w:rFonts w:eastAsia="標楷體"/>
              </w:rPr>
            </w:pPr>
            <w:r w:rsidRPr="00C3190D">
              <w:rPr>
                <w:rFonts w:eastAsia="標楷體"/>
              </w:rPr>
              <w:t>擔任</w:t>
            </w:r>
            <w:r w:rsidRPr="00C3190D">
              <w:rPr>
                <w:rFonts w:eastAsia="標楷體"/>
              </w:rPr>
              <w:t>Technological and Economic Development of Economy</w:t>
            </w:r>
            <w:r w:rsidRPr="00C3190D">
              <w:rPr>
                <w:rFonts w:eastAsia="標楷體"/>
              </w:rPr>
              <w:t>期刊之論文審查人</w:t>
            </w:r>
          </w:p>
        </w:tc>
      </w:tr>
      <w:tr w:rsidR="001C5FB0" w:rsidRPr="00C3190D" w14:paraId="4B482B9B" w14:textId="77777777" w:rsidTr="007C462F">
        <w:trPr>
          <w:jc w:val="center"/>
        </w:trPr>
        <w:tc>
          <w:tcPr>
            <w:tcW w:w="526" w:type="pct"/>
            <w:vMerge/>
            <w:vAlign w:val="center"/>
          </w:tcPr>
          <w:p w14:paraId="44FA6BC7" w14:textId="77777777" w:rsidR="001C5FB0" w:rsidRPr="00C3190D" w:rsidRDefault="001C5FB0" w:rsidP="000C4576">
            <w:pPr>
              <w:snapToGrid w:val="0"/>
              <w:jc w:val="center"/>
              <w:rPr>
                <w:rFonts w:eastAsia="標楷體"/>
              </w:rPr>
            </w:pPr>
          </w:p>
        </w:tc>
        <w:tc>
          <w:tcPr>
            <w:tcW w:w="699" w:type="pct"/>
            <w:vMerge/>
            <w:vAlign w:val="center"/>
          </w:tcPr>
          <w:p w14:paraId="560579F9" w14:textId="77777777" w:rsidR="001C5FB0" w:rsidRPr="00C3190D" w:rsidRDefault="001C5FB0" w:rsidP="000C4576">
            <w:pPr>
              <w:autoSpaceDE w:val="0"/>
              <w:autoSpaceDN w:val="0"/>
              <w:snapToGrid w:val="0"/>
              <w:ind w:right="-326"/>
              <w:textAlignment w:val="bottom"/>
              <w:rPr>
                <w:rFonts w:eastAsia="標楷體"/>
              </w:rPr>
            </w:pPr>
          </w:p>
        </w:tc>
        <w:tc>
          <w:tcPr>
            <w:tcW w:w="3775" w:type="pct"/>
            <w:vAlign w:val="center"/>
          </w:tcPr>
          <w:p w14:paraId="2B2526A4" w14:textId="0EB01C31" w:rsidR="001C5FB0" w:rsidRPr="00C3190D" w:rsidRDefault="001C5FB0" w:rsidP="000C4576">
            <w:pPr>
              <w:autoSpaceDE w:val="0"/>
              <w:autoSpaceDN w:val="0"/>
              <w:snapToGrid w:val="0"/>
              <w:ind w:right="-326"/>
              <w:textAlignment w:val="bottom"/>
              <w:rPr>
                <w:rFonts w:eastAsia="標楷體"/>
              </w:rPr>
            </w:pPr>
            <w:r w:rsidRPr="00C3190D">
              <w:rPr>
                <w:rFonts w:eastAsia="標楷體"/>
                <w:color w:val="000000" w:themeColor="text1"/>
              </w:rPr>
              <w:t>擔任大同大學基礎研究計畫案校外審查人</w:t>
            </w:r>
          </w:p>
        </w:tc>
      </w:tr>
      <w:tr w:rsidR="001C5FB0" w:rsidRPr="00C3190D" w14:paraId="5A835B32" w14:textId="77777777" w:rsidTr="007C462F">
        <w:trPr>
          <w:jc w:val="center"/>
        </w:trPr>
        <w:tc>
          <w:tcPr>
            <w:tcW w:w="526" w:type="pct"/>
            <w:vMerge/>
            <w:vAlign w:val="center"/>
          </w:tcPr>
          <w:p w14:paraId="2ABDC4D5" w14:textId="77777777" w:rsidR="001C5FB0" w:rsidRPr="00C3190D" w:rsidRDefault="001C5FB0" w:rsidP="000C4576">
            <w:pPr>
              <w:snapToGrid w:val="0"/>
              <w:jc w:val="center"/>
              <w:rPr>
                <w:rFonts w:eastAsia="標楷體"/>
              </w:rPr>
            </w:pPr>
          </w:p>
        </w:tc>
        <w:tc>
          <w:tcPr>
            <w:tcW w:w="699" w:type="pct"/>
            <w:vMerge/>
            <w:vAlign w:val="center"/>
          </w:tcPr>
          <w:p w14:paraId="4D34EBF5" w14:textId="77777777" w:rsidR="001C5FB0" w:rsidRPr="00C3190D" w:rsidRDefault="001C5FB0" w:rsidP="000C4576">
            <w:pPr>
              <w:autoSpaceDE w:val="0"/>
              <w:autoSpaceDN w:val="0"/>
              <w:snapToGrid w:val="0"/>
              <w:ind w:right="-326"/>
              <w:textAlignment w:val="bottom"/>
              <w:rPr>
                <w:rFonts w:eastAsia="標楷體"/>
              </w:rPr>
            </w:pPr>
          </w:p>
        </w:tc>
        <w:tc>
          <w:tcPr>
            <w:tcW w:w="3775" w:type="pct"/>
            <w:vAlign w:val="center"/>
          </w:tcPr>
          <w:p w14:paraId="024CE1E9" w14:textId="338183D0" w:rsidR="001C5FB0" w:rsidRPr="00C3190D" w:rsidRDefault="001C5FB0" w:rsidP="000C4576">
            <w:pPr>
              <w:autoSpaceDE w:val="0"/>
              <w:autoSpaceDN w:val="0"/>
              <w:snapToGrid w:val="0"/>
              <w:ind w:right="-326"/>
              <w:textAlignment w:val="bottom"/>
              <w:rPr>
                <w:rFonts w:eastAsia="標楷體"/>
              </w:rPr>
            </w:pPr>
            <w:r w:rsidRPr="00C3190D">
              <w:rPr>
                <w:rFonts w:eastAsia="標楷體"/>
              </w:rPr>
              <w:t>擔任《管理與系統》期刊之論文審查人</w:t>
            </w:r>
          </w:p>
        </w:tc>
      </w:tr>
      <w:tr w:rsidR="001C5FB0" w:rsidRPr="00C3190D" w14:paraId="7FAFDFAD" w14:textId="77777777" w:rsidTr="007C462F">
        <w:trPr>
          <w:jc w:val="center"/>
        </w:trPr>
        <w:tc>
          <w:tcPr>
            <w:tcW w:w="526" w:type="pct"/>
            <w:vMerge/>
            <w:vAlign w:val="center"/>
          </w:tcPr>
          <w:p w14:paraId="7C4E65CE" w14:textId="77777777" w:rsidR="001C5FB0" w:rsidRPr="00C3190D" w:rsidRDefault="001C5FB0" w:rsidP="000C4576">
            <w:pPr>
              <w:snapToGrid w:val="0"/>
              <w:jc w:val="center"/>
              <w:rPr>
                <w:rFonts w:eastAsia="標楷體"/>
              </w:rPr>
            </w:pPr>
          </w:p>
        </w:tc>
        <w:tc>
          <w:tcPr>
            <w:tcW w:w="699" w:type="pct"/>
            <w:vMerge/>
            <w:vAlign w:val="center"/>
          </w:tcPr>
          <w:p w14:paraId="66A47C1B" w14:textId="77777777" w:rsidR="001C5FB0" w:rsidRPr="00C3190D" w:rsidRDefault="001C5FB0" w:rsidP="000C4576">
            <w:pPr>
              <w:autoSpaceDE w:val="0"/>
              <w:autoSpaceDN w:val="0"/>
              <w:snapToGrid w:val="0"/>
              <w:ind w:right="-326"/>
              <w:textAlignment w:val="bottom"/>
              <w:rPr>
                <w:rFonts w:eastAsia="標楷體"/>
              </w:rPr>
            </w:pPr>
          </w:p>
        </w:tc>
        <w:tc>
          <w:tcPr>
            <w:tcW w:w="3775" w:type="pct"/>
            <w:vAlign w:val="center"/>
          </w:tcPr>
          <w:p w14:paraId="4F3A03C8" w14:textId="087970D3" w:rsidR="001C5FB0" w:rsidRPr="00C3190D" w:rsidRDefault="001C5FB0" w:rsidP="000C4576">
            <w:pPr>
              <w:autoSpaceDE w:val="0"/>
              <w:autoSpaceDN w:val="0"/>
              <w:snapToGrid w:val="0"/>
              <w:ind w:right="-326"/>
              <w:textAlignment w:val="bottom"/>
              <w:rPr>
                <w:rFonts w:eastAsia="標楷體"/>
              </w:rPr>
            </w:pPr>
            <w:r w:rsidRPr="00C3190D">
              <w:rPr>
                <w:rFonts w:eastAsia="標楷體"/>
              </w:rPr>
              <w:t>擔任東華大學財務金融學系博士計畫書暨博士論文口試委員</w:t>
            </w:r>
          </w:p>
        </w:tc>
      </w:tr>
      <w:tr w:rsidR="001C5FB0" w:rsidRPr="00C3190D" w14:paraId="073C3CF0" w14:textId="77777777" w:rsidTr="007C462F">
        <w:trPr>
          <w:jc w:val="center"/>
        </w:trPr>
        <w:tc>
          <w:tcPr>
            <w:tcW w:w="526" w:type="pct"/>
            <w:vMerge/>
            <w:vAlign w:val="center"/>
          </w:tcPr>
          <w:p w14:paraId="1924EFC1" w14:textId="77777777" w:rsidR="001C5FB0" w:rsidRPr="00C3190D" w:rsidRDefault="001C5FB0" w:rsidP="000C4576">
            <w:pPr>
              <w:snapToGrid w:val="0"/>
              <w:jc w:val="center"/>
              <w:rPr>
                <w:rFonts w:eastAsia="標楷體"/>
              </w:rPr>
            </w:pPr>
          </w:p>
        </w:tc>
        <w:tc>
          <w:tcPr>
            <w:tcW w:w="699" w:type="pct"/>
            <w:vMerge/>
            <w:vAlign w:val="center"/>
          </w:tcPr>
          <w:p w14:paraId="390E74FD" w14:textId="77777777" w:rsidR="001C5FB0" w:rsidRPr="00C3190D" w:rsidRDefault="001C5FB0" w:rsidP="000C4576">
            <w:pPr>
              <w:autoSpaceDE w:val="0"/>
              <w:autoSpaceDN w:val="0"/>
              <w:snapToGrid w:val="0"/>
              <w:ind w:right="-326"/>
              <w:textAlignment w:val="bottom"/>
              <w:rPr>
                <w:rFonts w:eastAsia="標楷體"/>
              </w:rPr>
            </w:pPr>
          </w:p>
        </w:tc>
        <w:tc>
          <w:tcPr>
            <w:tcW w:w="3775" w:type="pct"/>
            <w:vAlign w:val="center"/>
          </w:tcPr>
          <w:p w14:paraId="7AAAD863" w14:textId="35E9FF0F" w:rsidR="001C5FB0" w:rsidRPr="00C3190D" w:rsidRDefault="001C5FB0" w:rsidP="000C4576">
            <w:pPr>
              <w:autoSpaceDE w:val="0"/>
              <w:autoSpaceDN w:val="0"/>
              <w:snapToGrid w:val="0"/>
              <w:ind w:right="-326"/>
              <w:textAlignment w:val="bottom"/>
              <w:rPr>
                <w:rFonts w:eastAsia="標楷體"/>
              </w:rPr>
            </w:pPr>
            <w:r w:rsidRPr="00C3190D">
              <w:rPr>
                <w:rFonts w:eastAsia="標楷體"/>
              </w:rPr>
              <w:t>擔任陽明交通大學經營管理研究所碩士論文口試委員</w:t>
            </w:r>
          </w:p>
        </w:tc>
      </w:tr>
      <w:tr w:rsidR="001C5FB0" w:rsidRPr="00C3190D" w14:paraId="3DAE3E23" w14:textId="77777777" w:rsidTr="007C462F">
        <w:trPr>
          <w:jc w:val="center"/>
        </w:trPr>
        <w:tc>
          <w:tcPr>
            <w:tcW w:w="526" w:type="pct"/>
            <w:vMerge/>
            <w:vAlign w:val="center"/>
          </w:tcPr>
          <w:p w14:paraId="2CFA771D" w14:textId="77777777" w:rsidR="001C5FB0" w:rsidRPr="00C3190D" w:rsidRDefault="001C5FB0" w:rsidP="000C4576">
            <w:pPr>
              <w:snapToGrid w:val="0"/>
              <w:jc w:val="center"/>
              <w:rPr>
                <w:rFonts w:eastAsia="標楷體"/>
              </w:rPr>
            </w:pPr>
          </w:p>
        </w:tc>
        <w:tc>
          <w:tcPr>
            <w:tcW w:w="699" w:type="pct"/>
            <w:vMerge/>
            <w:vAlign w:val="center"/>
          </w:tcPr>
          <w:p w14:paraId="1FB868A8" w14:textId="77777777" w:rsidR="001C5FB0" w:rsidRPr="00C3190D" w:rsidRDefault="001C5FB0" w:rsidP="000C4576">
            <w:pPr>
              <w:autoSpaceDE w:val="0"/>
              <w:autoSpaceDN w:val="0"/>
              <w:snapToGrid w:val="0"/>
              <w:ind w:right="-326"/>
              <w:textAlignment w:val="bottom"/>
              <w:rPr>
                <w:rFonts w:eastAsia="標楷體"/>
              </w:rPr>
            </w:pPr>
          </w:p>
        </w:tc>
        <w:tc>
          <w:tcPr>
            <w:tcW w:w="3775" w:type="pct"/>
            <w:vAlign w:val="center"/>
          </w:tcPr>
          <w:p w14:paraId="0093B5B3" w14:textId="4966A5B8" w:rsidR="001C5FB0" w:rsidRPr="00C3190D" w:rsidRDefault="001C5FB0" w:rsidP="000C4576">
            <w:pPr>
              <w:autoSpaceDE w:val="0"/>
              <w:autoSpaceDN w:val="0"/>
              <w:snapToGrid w:val="0"/>
              <w:ind w:right="-326"/>
              <w:textAlignment w:val="bottom"/>
              <w:rPr>
                <w:rFonts w:eastAsia="標楷體"/>
              </w:rPr>
            </w:pPr>
            <w:r w:rsidRPr="00C3190D">
              <w:rPr>
                <w:rFonts w:eastAsia="標楷體"/>
              </w:rPr>
              <w:t>擔任《國家發展研究》期刊之論文審查人</w:t>
            </w:r>
          </w:p>
        </w:tc>
      </w:tr>
      <w:tr w:rsidR="00E803EA" w:rsidRPr="00C3190D" w14:paraId="732A8817" w14:textId="77777777" w:rsidTr="007C462F">
        <w:trPr>
          <w:jc w:val="center"/>
        </w:trPr>
        <w:tc>
          <w:tcPr>
            <w:tcW w:w="526" w:type="pct"/>
            <w:vMerge w:val="restart"/>
            <w:vAlign w:val="center"/>
          </w:tcPr>
          <w:p w14:paraId="5BE7487D" w14:textId="77777777" w:rsidR="00E803EA" w:rsidRPr="00C3190D" w:rsidRDefault="00E803EA" w:rsidP="000C4576">
            <w:pPr>
              <w:snapToGrid w:val="0"/>
              <w:jc w:val="center"/>
              <w:rPr>
                <w:rFonts w:eastAsia="標楷體"/>
              </w:rPr>
            </w:pPr>
            <w:r w:rsidRPr="00C3190D">
              <w:rPr>
                <w:rFonts w:eastAsia="標楷體"/>
              </w:rPr>
              <w:t>114</w:t>
            </w:r>
          </w:p>
          <w:p w14:paraId="0D2382CB" w14:textId="7D18E51C" w:rsidR="00E803EA" w:rsidRPr="00C3190D" w:rsidRDefault="00E803EA" w:rsidP="000C4576">
            <w:pPr>
              <w:snapToGrid w:val="0"/>
              <w:jc w:val="both"/>
              <w:rPr>
                <w:rFonts w:eastAsia="標楷體"/>
              </w:rPr>
            </w:pPr>
            <w:r w:rsidRPr="00C3190D">
              <w:rPr>
                <w:rFonts w:eastAsia="標楷體"/>
              </w:rPr>
              <w:t>(</w:t>
            </w:r>
            <w:r w:rsidRPr="00C3190D">
              <w:rPr>
                <w:rFonts w:eastAsia="標楷體"/>
              </w:rPr>
              <w:t>暫訂</w:t>
            </w:r>
            <w:r w:rsidRPr="00C3190D">
              <w:rPr>
                <w:rFonts w:eastAsia="標楷體"/>
              </w:rPr>
              <w:t>)</w:t>
            </w:r>
          </w:p>
        </w:tc>
        <w:tc>
          <w:tcPr>
            <w:tcW w:w="699" w:type="pct"/>
            <w:vMerge w:val="restart"/>
            <w:vAlign w:val="center"/>
          </w:tcPr>
          <w:p w14:paraId="265D50AF" w14:textId="538B5183" w:rsidR="00E803EA" w:rsidRPr="00C3190D" w:rsidRDefault="00E803EA" w:rsidP="000C4576">
            <w:pPr>
              <w:autoSpaceDE w:val="0"/>
              <w:autoSpaceDN w:val="0"/>
              <w:snapToGrid w:val="0"/>
              <w:ind w:right="-326"/>
              <w:textAlignment w:val="bottom"/>
              <w:rPr>
                <w:rFonts w:eastAsia="標楷體"/>
                <w:color w:val="0D0D0D"/>
              </w:rPr>
            </w:pPr>
            <w:r w:rsidRPr="00C3190D">
              <w:rPr>
                <w:rFonts w:eastAsia="標楷體"/>
                <w:color w:val="0D0D0D"/>
              </w:rPr>
              <w:t>周國偉</w:t>
            </w:r>
          </w:p>
        </w:tc>
        <w:tc>
          <w:tcPr>
            <w:tcW w:w="3775" w:type="pct"/>
            <w:vAlign w:val="center"/>
          </w:tcPr>
          <w:p w14:paraId="64ED001F" w14:textId="7F941F39" w:rsidR="00E803EA" w:rsidRPr="00C3190D" w:rsidRDefault="00E803EA" w:rsidP="000C4576">
            <w:pPr>
              <w:snapToGrid w:val="0"/>
              <w:jc w:val="both"/>
              <w:rPr>
                <w:rFonts w:eastAsia="標楷體"/>
              </w:rPr>
            </w:pPr>
            <w:r w:rsidRPr="00C3190D">
              <w:rPr>
                <w:rFonts w:eastAsia="標楷體"/>
              </w:rPr>
              <w:t>擔任</w:t>
            </w:r>
            <w:r w:rsidRPr="00C3190D">
              <w:rPr>
                <w:rFonts w:eastAsia="標楷體"/>
              </w:rPr>
              <w:t>Business and Technology Innovation Journal</w:t>
            </w:r>
            <w:r w:rsidRPr="00C3190D">
              <w:rPr>
                <w:rFonts w:eastAsia="標楷體"/>
              </w:rPr>
              <w:t>期刊之論文審查人</w:t>
            </w:r>
          </w:p>
        </w:tc>
      </w:tr>
      <w:tr w:rsidR="00E803EA" w:rsidRPr="00C3190D" w14:paraId="545708A4" w14:textId="77777777" w:rsidTr="007C462F">
        <w:trPr>
          <w:jc w:val="center"/>
        </w:trPr>
        <w:tc>
          <w:tcPr>
            <w:tcW w:w="526" w:type="pct"/>
            <w:vMerge/>
            <w:vAlign w:val="center"/>
          </w:tcPr>
          <w:p w14:paraId="58682BD0" w14:textId="77777777" w:rsidR="00E803EA" w:rsidRPr="00C3190D" w:rsidRDefault="00E803EA" w:rsidP="000C4576">
            <w:pPr>
              <w:snapToGrid w:val="0"/>
              <w:jc w:val="both"/>
              <w:rPr>
                <w:rFonts w:eastAsia="標楷體"/>
              </w:rPr>
            </w:pPr>
          </w:p>
        </w:tc>
        <w:tc>
          <w:tcPr>
            <w:tcW w:w="699" w:type="pct"/>
            <w:vMerge/>
            <w:vAlign w:val="center"/>
          </w:tcPr>
          <w:p w14:paraId="2F65AE12" w14:textId="77777777" w:rsidR="00E803EA" w:rsidRPr="00C3190D" w:rsidRDefault="00E803EA" w:rsidP="000C4576">
            <w:pPr>
              <w:autoSpaceDE w:val="0"/>
              <w:autoSpaceDN w:val="0"/>
              <w:snapToGrid w:val="0"/>
              <w:ind w:right="-326"/>
              <w:textAlignment w:val="bottom"/>
              <w:rPr>
                <w:rFonts w:eastAsia="標楷體"/>
                <w:color w:val="0D0D0D"/>
              </w:rPr>
            </w:pPr>
          </w:p>
        </w:tc>
        <w:tc>
          <w:tcPr>
            <w:tcW w:w="3775" w:type="pct"/>
            <w:vAlign w:val="center"/>
          </w:tcPr>
          <w:p w14:paraId="6AD3A468" w14:textId="6F33E5AC" w:rsidR="00E803EA" w:rsidRPr="00C3190D" w:rsidRDefault="00E803EA" w:rsidP="000C4576">
            <w:pPr>
              <w:snapToGrid w:val="0"/>
              <w:jc w:val="both"/>
              <w:rPr>
                <w:rFonts w:eastAsia="標楷體"/>
              </w:rPr>
            </w:pPr>
            <w:r w:rsidRPr="00C3190D">
              <w:rPr>
                <w:rFonts w:eastAsia="標楷體"/>
                <w:color w:val="000000" w:themeColor="text1"/>
              </w:rPr>
              <w:t>擔任致理科大「</w:t>
            </w:r>
            <w:r w:rsidRPr="00C3190D">
              <w:rPr>
                <w:rFonts w:eastAsia="標楷體"/>
                <w:color w:val="000000" w:themeColor="text1"/>
              </w:rPr>
              <w:t>International Conference on Business, Economics, and Management (ICBEM 2026)</w:t>
            </w:r>
            <w:r w:rsidRPr="00C3190D">
              <w:rPr>
                <w:rFonts w:eastAsia="標楷體"/>
                <w:color w:val="000000" w:themeColor="text1"/>
              </w:rPr>
              <w:t>」籌備委員及論文評論人</w:t>
            </w:r>
          </w:p>
        </w:tc>
      </w:tr>
      <w:tr w:rsidR="00E803EA" w:rsidRPr="00C3190D" w14:paraId="216E1642" w14:textId="77777777" w:rsidTr="007C462F">
        <w:trPr>
          <w:jc w:val="center"/>
        </w:trPr>
        <w:tc>
          <w:tcPr>
            <w:tcW w:w="526" w:type="pct"/>
            <w:vMerge/>
            <w:vAlign w:val="center"/>
          </w:tcPr>
          <w:p w14:paraId="256A5676" w14:textId="77777777" w:rsidR="00E803EA" w:rsidRPr="00C3190D" w:rsidRDefault="00E803EA" w:rsidP="000C4576">
            <w:pPr>
              <w:snapToGrid w:val="0"/>
              <w:jc w:val="both"/>
              <w:rPr>
                <w:rFonts w:eastAsia="標楷體"/>
              </w:rPr>
            </w:pPr>
          </w:p>
        </w:tc>
        <w:tc>
          <w:tcPr>
            <w:tcW w:w="699" w:type="pct"/>
            <w:vMerge/>
            <w:vAlign w:val="center"/>
          </w:tcPr>
          <w:p w14:paraId="7B83B8EB" w14:textId="77777777" w:rsidR="00E803EA" w:rsidRPr="00C3190D" w:rsidRDefault="00E803EA" w:rsidP="000C4576">
            <w:pPr>
              <w:autoSpaceDE w:val="0"/>
              <w:autoSpaceDN w:val="0"/>
              <w:snapToGrid w:val="0"/>
              <w:ind w:right="-326"/>
              <w:textAlignment w:val="bottom"/>
              <w:rPr>
                <w:rFonts w:eastAsia="標楷體"/>
                <w:color w:val="0D0D0D"/>
              </w:rPr>
            </w:pPr>
          </w:p>
        </w:tc>
        <w:tc>
          <w:tcPr>
            <w:tcW w:w="3775" w:type="pct"/>
            <w:vAlign w:val="center"/>
          </w:tcPr>
          <w:p w14:paraId="0759F73A" w14:textId="607174C1" w:rsidR="00E803EA" w:rsidRPr="00C3190D" w:rsidRDefault="00E803EA" w:rsidP="000C4576">
            <w:pPr>
              <w:snapToGrid w:val="0"/>
              <w:jc w:val="both"/>
              <w:rPr>
                <w:rFonts w:eastAsia="標楷體"/>
                <w:color w:val="000000" w:themeColor="text1"/>
              </w:rPr>
            </w:pPr>
            <w:r w:rsidRPr="00C3190D">
              <w:rPr>
                <w:rFonts w:eastAsia="標楷體"/>
                <w:color w:val="000000" w:themeColor="text1"/>
              </w:rPr>
              <w:t>擔任</w:t>
            </w:r>
            <w:r w:rsidRPr="00C3190D">
              <w:rPr>
                <w:rFonts w:eastAsia="標楷體"/>
              </w:rPr>
              <w:t>景文科大「</w:t>
            </w:r>
            <w:r w:rsidRPr="00C3190D">
              <w:rPr>
                <w:rFonts w:eastAsia="標楷體"/>
              </w:rPr>
              <w:t>2026</w:t>
            </w:r>
            <w:r w:rsidRPr="00C3190D">
              <w:rPr>
                <w:rFonts w:eastAsia="標楷體"/>
              </w:rPr>
              <w:t>年商管學術與實務研討會」</w:t>
            </w:r>
            <w:r w:rsidRPr="00C3190D">
              <w:rPr>
                <w:rFonts w:eastAsia="標楷體"/>
                <w:color w:val="000000" w:themeColor="text1"/>
              </w:rPr>
              <w:t>論文評論人</w:t>
            </w:r>
          </w:p>
        </w:tc>
      </w:tr>
      <w:tr w:rsidR="00E803EA" w:rsidRPr="00C3190D" w14:paraId="253EB541" w14:textId="77777777" w:rsidTr="007C462F">
        <w:trPr>
          <w:jc w:val="center"/>
        </w:trPr>
        <w:tc>
          <w:tcPr>
            <w:tcW w:w="526" w:type="pct"/>
            <w:vMerge/>
            <w:vAlign w:val="center"/>
          </w:tcPr>
          <w:p w14:paraId="41B3CA99" w14:textId="77777777" w:rsidR="00E803EA" w:rsidRPr="00C3190D" w:rsidRDefault="00E803EA" w:rsidP="000C4576">
            <w:pPr>
              <w:snapToGrid w:val="0"/>
              <w:jc w:val="center"/>
              <w:rPr>
                <w:rFonts w:eastAsia="標楷體"/>
              </w:rPr>
            </w:pPr>
          </w:p>
        </w:tc>
        <w:tc>
          <w:tcPr>
            <w:tcW w:w="699" w:type="pct"/>
            <w:vAlign w:val="center"/>
          </w:tcPr>
          <w:p w14:paraId="4F875F2E" w14:textId="2D768279" w:rsidR="00E803EA" w:rsidRPr="00C3190D" w:rsidRDefault="00E803EA" w:rsidP="000C4576">
            <w:pPr>
              <w:autoSpaceDE w:val="0"/>
              <w:autoSpaceDN w:val="0"/>
              <w:snapToGrid w:val="0"/>
              <w:ind w:right="-326"/>
              <w:jc w:val="both"/>
              <w:textAlignment w:val="bottom"/>
              <w:rPr>
                <w:rFonts w:eastAsia="標楷體"/>
                <w:color w:val="0D0D0D"/>
              </w:rPr>
            </w:pPr>
            <w:r w:rsidRPr="00C3190D">
              <w:rPr>
                <w:rFonts w:eastAsia="標楷體"/>
              </w:rPr>
              <w:t>李喬銘</w:t>
            </w:r>
          </w:p>
        </w:tc>
        <w:tc>
          <w:tcPr>
            <w:tcW w:w="3775" w:type="pct"/>
            <w:vAlign w:val="center"/>
          </w:tcPr>
          <w:p w14:paraId="175B50FD" w14:textId="2708C83B" w:rsidR="00E803EA" w:rsidRPr="00C3190D" w:rsidRDefault="00E803EA" w:rsidP="000C4576">
            <w:pPr>
              <w:autoSpaceDE w:val="0"/>
              <w:autoSpaceDN w:val="0"/>
              <w:snapToGrid w:val="0"/>
              <w:ind w:right="-326"/>
              <w:textAlignment w:val="bottom"/>
              <w:rPr>
                <w:rFonts w:eastAsia="標楷體"/>
                <w:color w:val="0D0D0D"/>
              </w:rPr>
            </w:pPr>
            <w:r w:rsidRPr="00C3190D">
              <w:rPr>
                <w:rFonts w:eastAsia="標楷體"/>
                <w:color w:val="000000" w:themeColor="text1"/>
              </w:rPr>
              <w:t>擔任</w:t>
            </w:r>
            <w:r w:rsidRPr="00C3190D">
              <w:rPr>
                <w:rFonts w:eastAsia="標楷體"/>
              </w:rPr>
              <w:t>臺北大學企業管理學系碩士論文口試委員</w:t>
            </w:r>
          </w:p>
        </w:tc>
      </w:tr>
      <w:tr w:rsidR="00E803EA" w:rsidRPr="00C3190D" w14:paraId="0ACA85A9" w14:textId="77777777" w:rsidTr="007C462F">
        <w:trPr>
          <w:jc w:val="center"/>
        </w:trPr>
        <w:tc>
          <w:tcPr>
            <w:tcW w:w="526" w:type="pct"/>
            <w:vMerge/>
            <w:vAlign w:val="center"/>
          </w:tcPr>
          <w:p w14:paraId="51942D2B" w14:textId="77777777" w:rsidR="00E803EA" w:rsidRPr="00C3190D" w:rsidRDefault="00E803EA" w:rsidP="000C4576">
            <w:pPr>
              <w:snapToGrid w:val="0"/>
              <w:jc w:val="center"/>
              <w:rPr>
                <w:rFonts w:eastAsia="標楷體"/>
              </w:rPr>
            </w:pPr>
          </w:p>
        </w:tc>
        <w:tc>
          <w:tcPr>
            <w:tcW w:w="699" w:type="pct"/>
            <w:vAlign w:val="center"/>
          </w:tcPr>
          <w:p w14:paraId="3C95B372" w14:textId="33456B70" w:rsidR="00E803EA" w:rsidRPr="00C3190D" w:rsidRDefault="00E803EA" w:rsidP="000C4576">
            <w:pPr>
              <w:autoSpaceDE w:val="0"/>
              <w:autoSpaceDN w:val="0"/>
              <w:snapToGrid w:val="0"/>
              <w:ind w:right="-326"/>
              <w:textAlignment w:val="bottom"/>
              <w:rPr>
                <w:rFonts w:eastAsia="標楷體"/>
                <w:color w:val="0D0D0D"/>
              </w:rPr>
            </w:pPr>
            <w:r w:rsidRPr="00C3190D">
              <w:rPr>
                <w:rFonts w:eastAsia="標楷體"/>
              </w:rPr>
              <w:t>李杰憲</w:t>
            </w:r>
          </w:p>
        </w:tc>
        <w:tc>
          <w:tcPr>
            <w:tcW w:w="3775" w:type="pct"/>
            <w:vAlign w:val="center"/>
          </w:tcPr>
          <w:p w14:paraId="5611FAAC" w14:textId="30F83912" w:rsidR="00E803EA" w:rsidRPr="00C3190D" w:rsidRDefault="00E803EA" w:rsidP="000C4576">
            <w:pPr>
              <w:autoSpaceDE w:val="0"/>
              <w:autoSpaceDN w:val="0"/>
              <w:snapToGrid w:val="0"/>
              <w:ind w:right="-326"/>
              <w:textAlignment w:val="bottom"/>
              <w:rPr>
                <w:rFonts w:eastAsia="標楷體"/>
              </w:rPr>
            </w:pPr>
            <w:r w:rsidRPr="00C3190D">
              <w:rPr>
                <w:rFonts w:eastAsia="標楷體"/>
                <w:color w:val="000000" w:themeColor="text1"/>
              </w:rPr>
              <w:t>擔任</w:t>
            </w:r>
            <w:r w:rsidRPr="00C3190D">
              <w:rPr>
                <w:rFonts w:eastAsia="標楷體"/>
              </w:rPr>
              <w:t>《臺灣體育運動管理學報》期刊之論文審查人</w:t>
            </w:r>
          </w:p>
        </w:tc>
      </w:tr>
      <w:tr w:rsidR="00E803EA" w:rsidRPr="00C3190D" w14:paraId="4D9416A9" w14:textId="77777777" w:rsidTr="007C462F">
        <w:trPr>
          <w:jc w:val="center"/>
        </w:trPr>
        <w:tc>
          <w:tcPr>
            <w:tcW w:w="526" w:type="pct"/>
            <w:vMerge/>
            <w:vAlign w:val="center"/>
          </w:tcPr>
          <w:p w14:paraId="16764A76" w14:textId="77777777" w:rsidR="00E803EA" w:rsidRPr="00C3190D" w:rsidRDefault="00E803EA" w:rsidP="000C4576">
            <w:pPr>
              <w:snapToGrid w:val="0"/>
              <w:jc w:val="center"/>
              <w:rPr>
                <w:rFonts w:eastAsia="標楷體"/>
              </w:rPr>
            </w:pPr>
          </w:p>
        </w:tc>
        <w:tc>
          <w:tcPr>
            <w:tcW w:w="699" w:type="pct"/>
            <w:vMerge w:val="restart"/>
            <w:vAlign w:val="center"/>
          </w:tcPr>
          <w:p w14:paraId="53134ED5" w14:textId="056307CE" w:rsidR="00E803EA" w:rsidRPr="00C3190D" w:rsidRDefault="00E803EA" w:rsidP="000C4576">
            <w:pPr>
              <w:autoSpaceDE w:val="0"/>
              <w:autoSpaceDN w:val="0"/>
              <w:snapToGrid w:val="0"/>
              <w:ind w:right="-326"/>
              <w:jc w:val="both"/>
              <w:textAlignment w:val="bottom"/>
              <w:rPr>
                <w:rFonts w:eastAsia="標楷體"/>
                <w:color w:val="0D0D0D"/>
              </w:rPr>
            </w:pPr>
            <w:r w:rsidRPr="00C3190D">
              <w:rPr>
                <w:rFonts w:eastAsia="標楷體"/>
                <w:color w:val="0D0D0D"/>
              </w:rPr>
              <w:t>盧清城</w:t>
            </w:r>
          </w:p>
        </w:tc>
        <w:tc>
          <w:tcPr>
            <w:tcW w:w="3775" w:type="pct"/>
            <w:vAlign w:val="center"/>
          </w:tcPr>
          <w:p w14:paraId="26C42389" w14:textId="1AE5C53B" w:rsidR="00E803EA" w:rsidRPr="00C3190D" w:rsidRDefault="00E803EA" w:rsidP="000C4576">
            <w:pPr>
              <w:autoSpaceDE w:val="0"/>
              <w:autoSpaceDN w:val="0"/>
              <w:snapToGrid w:val="0"/>
              <w:ind w:right="-326"/>
              <w:textAlignment w:val="bottom"/>
              <w:rPr>
                <w:rFonts w:eastAsia="標楷體"/>
              </w:rPr>
            </w:pPr>
            <w:r w:rsidRPr="00C3190D">
              <w:rPr>
                <w:rFonts w:eastAsia="標楷體"/>
                <w:color w:val="000000" w:themeColor="text1"/>
              </w:rPr>
              <w:t>擔任</w:t>
            </w:r>
            <w:r w:rsidRPr="00C3190D">
              <w:rPr>
                <w:rFonts w:eastAsia="標楷體"/>
              </w:rPr>
              <w:t>Sustainable Production and Consumption</w:t>
            </w:r>
            <w:r w:rsidRPr="00C3190D">
              <w:rPr>
                <w:rFonts w:eastAsia="標楷體"/>
              </w:rPr>
              <w:t>期刊之論文審查人</w:t>
            </w:r>
          </w:p>
        </w:tc>
      </w:tr>
      <w:tr w:rsidR="00E803EA" w:rsidRPr="00C3190D" w14:paraId="614D4A76" w14:textId="77777777" w:rsidTr="007C462F">
        <w:trPr>
          <w:jc w:val="center"/>
        </w:trPr>
        <w:tc>
          <w:tcPr>
            <w:tcW w:w="526" w:type="pct"/>
            <w:vMerge/>
            <w:vAlign w:val="center"/>
          </w:tcPr>
          <w:p w14:paraId="45362DB5" w14:textId="77777777" w:rsidR="00E803EA" w:rsidRPr="00C3190D" w:rsidRDefault="00E803EA" w:rsidP="000C4576">
            <w:pPr>
              <w:snapToGrid w:val="0"/>
              <w:jc w:val="center"/>
              <w:rPr>
                <w:rFonts w:eastAsia="標楷體"/>
              </w:rPr>
            </w:pPr>
          </w:p>
        </w:tc>
        <w:tc>
          <w:tcPr>
            <w:tcW w:w="699" w:type="pct"/>
            <w:vMerge/>
            <w:vAlign w:val="center"/>
          </w:tcPr>
          <w:p w14:paraId="4A844A33" w14:textId="77777777" w:rsidR="00E803EA" w:rsidRPr="00C3190D" w:rsidRDefault="00E803EA" w:rsidP="000C4576">
            <w:pPr>
              <w:autoSpaceDE w:val="0"/>
              <w:autoSpaceDN w:val="0"/>
              <w:snapToGrid w:val="0"/>
              <w:ind w:right="-326"/>
              <w:textAlignment w:val="bottom"/>
              <w:rPr>
                <w:rFonts w:eastAsia="標楷體"/>
                <w:color w:val="0D0D0D"/>
              </w:rPr>
            </w:pPr>
          </w:p>
        </w:tc>
        <w:tc>
          <w:tcPr>
            <w:tcW w:w="3775" w:type="pct"/>
            <w:vAlign w:val="center"/>
          </w:tcPr>
          <w:p w14:paraId="501F7160" w14:textId="20A036E4" w:rsidR="00E803EA" w:rsidRPr="00C3190D" w:rsidRDefault="00E803EA" w:rsidP="000C4576">
            <w:pPr>
              <w:autoSpaceDE w:val="0"/>
              <w:autoSpaceDN w:val="0"/>
              <w:snapToGrid w:val="0"/>
              <w:ind w:right="-326"/>
              <w:textAlignment w:val="bottom"/>
              <w:rPr>
                <w:rFonts w:eastAsia="標楷體"/>
              </w:rPr>
            </w:pPr>
            <w:r w:rsidRPr="00C3190D">
              <w:rPr>
                <w:rFonts w:eastAsia="標楷體"/>
                <w:color w:val="000000" w:themeColor="text1"/>
              </w:rPr>
              <w:t>擔任</w:t>
            </w:r>
            <w:r w:rsidRPr="00C3190D">
              <w:rPr>
                <w:rFonts w:eastAsia="標楷體"/>
              </w:rPr>
              <w:t>Energy &amp; Environment</w:t>
            </w:r>
            <w:r w:rsidRPr="00C3190D">
              <w:rPr>
                <w:rFonts w:eastAsia="標楷體"/>
              </w:rPr>
              <w:t>期刊之論文審查人</w:t>
            </w:r>
          </w:p>
        </w:tc>
      </w:tr>
      <w:tr w:rsidR="00E803EA" w:rsidRPr="00C3190D" w14:paraId="25C167AA" w14:textId="77777777" w:rsidTr="007C462F">
        <w:trPr>
          <w:jc w:val="center"/>
        </w:trPr>
        <w:tc>
          <w:tcPr>
            <w:tcW w:w="526" w:type="pct"/>
            <w:vMerge/>
            <w:vAlign w:val="center"/>
          </w:tcPr>
          <w:p w14:paraId="6D2E81DB" w14:textId="77777777" w:rsidR="00E803EA" w:rsidRPr="00C3190D" w:rsidRDefault="00E803EA" w:rsidP="000C4576">
            <w:pPr>
              <w:snapToGrid w:val="0"/>
              <w:jc w:val="center"/>
              <w:rPr>
                <w:rFonts w:eastAsia="標楷體"/>
              </w:rPr>
            </w:pPr>
          </w:p>
        </w:tc>
        <w:tc>
          <w:tcPr>
            <w:tcW w:w="699" w:type="pct"/>
            <w:vMerge/>
            <w:vAlign w:val="center"/>
          </w:tcPr>
          <w:p w14:paraId="2C38AB77" w14:textId="77777777" w:rsidR="00E803EA" w:rsidRPr="00C3190D" w:rsidRDefault="00E803EA" w:rsidP="000C4576">
            <w:pPr>
              <w:autoSpaceDE w:val="0"/>
              <w:autoSpaceDN w:val="0"/>
              <w:snapToGrid w:val="0"/>
              <w:ind w:right="-326"/>
              <w:textAlignment w:val="bottom"/>
              <w:rPr>
                <w:rFonts w:eastAsia="標楷體"/>
                <w:color w:val="0D0D0D"/>
              </w:rPr>
            </w:pPr>
          </w:p>
        </w:tc>
        <w:tc>
          <w:tcPr>
            <w:tcW w:w="3775" w:type="pct"/>
            <w:vAlign w:val="center"/>
          </w:tcPr>
          <w:p w14:paraId="1516C648" w14:textId="77000DBA" w:rsidR="00E803EA" w:rsidRPr="00C3190D" w:rsidRDefault="00E803EA" w:rsidP="000C4576">
            <w:pPr>
              <w:autoSpaceDE w:val="0"/>
              <w:autoSpaceDN w:val="0"/>
              <w:snapToGrid w:val="0"/>
              <w:ind w:right="-326"/>
              <w:textAlignment w:val="bottom"/>
              <w:rPr>
                <w:rFonts w:eastAsia="標楷體"/>
              </w:rPr>
            </w:pPr>
            <w:r w:rsidRPr="00C3190D">
              <w:rPr>
                <w:rFonts w:eastAsia="標楷體"/>
                <w:color w:val="000000" w:themeColor="text1"/>
              </w:rPr>
              <w:t>擔任</w:t>
            </w:r>
            <w:r w:rsidRPr="00C3190D">
              <w:rPr>
                <w:rFonts w:eastAsia="標楷體"/>
              </w:rPr>
              <w:t>Sustainability</w:t>
            </w:r>
            <w:r w:rsidRPr="00C3190D">
              <w:rPr>
                <w:rFonts w:eastAsia="標楷體"/>
              </w:rPr>
              <w:t>期刊之論文審查人</w:t>
            </w:r>
          </w:p>
        </w:tc>
      </w:tr>
      <w:tr w:rsidR="00E803EA" w:rsidRPr="00C3190D" w14:paraId="5B7EC566" w14:textId="77777777" w:rsidTr="007C462F">
        <w:trPr>
          <w:jc w:val="center"/>
        </w:trPr>
        <w:tc>
          <w:tcPr>
            <w:tcW w:w="526" w:type="pct"/>
            <w:vMerge/>
            <w:vAlign w:val="center"/>
          </w:tcPr>
          <w:p w14:paraId="07B29E62" w14:textId="77777777" w:rsidR="00E803EA" w:rsidRPr="00C3190D" w:rsidRDefault="00E803EA" w:rsidP="000C4576">
            <w:pPr>
              <w:snapToGrid w:val="0"/>
              <w:jc w:val="center"/>
              <w:rPr>
                <w:rFonts w:eastAsia="標楷體"/>
              </w:rPr>
            </w:pPr>
          </w:p>
        </w:tc>
        <w:tc>
          <w:tcPr>
            <w:tcW w:w="699" w:type="pct"/>
            <w:vMerge/>
            <w:vAlign w:val="center"/>
          </w:tcPr>
          <w:p w14:paraId="6A72BCDD" w14:textId="77777777" w:rsidR="00E803EA" w:rsidRPr="00C3190D" w:rsidRDefault="00E803EA" w:rsidP="000C4576">
            <w:pPr>
              <w:autoSpaceDE w:val="0"/>
              <w:autoSpaceDN w:val="0"/>
              <w:snapToGrid w:val="0"/>
              <w:ind w:right="-326"/>
              <w:textAlignment w:val="bottom"/>
              <w:rPr>
                <w:rFonts w:eastAsia="標楷體"/>
                <w:color w:val="0D0D0D"/>
              </w:rPr>
            </w:pPr>
          </w:p>
        </w:tc>
        <w:tc>
          <w:tcPr>
            <w:tcW w:w="3775" w:type="pct"/>
            <w:vAlign w:val="center"/>
          </w:tcPr>
          <w:p w14:paraId="4EC44B04" w14:textId="3A0F3434" w:rsidR="00E803EA" w:rsidRPr="00C3190D" w:rsidRDefault="00E803EA" w:rsidP="000C4576">
            <w:pPr>
              <w:autoSpaceDE w:val="0"/>
              <w:autoSpaceDN w:val="0"/>
              <w:snapToGrid w:val="0"/>
              <w:ind w:right="-326"/>
              <w:textAlignment w:val="bottom"/>
              <w:rPr>
                <w:rFonts w:eastAsia="標楷體"/>
              </w:rPr>
            </w:pPr>
            <w:r w:rsidRPr="00C3190D">
              <w:rPr>
                <w:rFonts w:eastAsia="標楷體"/>
                <w:color w:val="000000" w:themeColor="text1"/>
              </w:rPr>
              <w:t>擔任</w:t>
            </w:r>
            <w:r w:rsidRPr="00C3190D">
              <w:rPr>
                <w:rFonts w:eastAsia="標楷體"/>
              </w:rPr>
              <w:t>Expert Systems with Applications</w:t>
            </w:r>
            <w:r w:rsidRPr="00C3190D">
              <w:rPr>
                <w:rFonts w:eastAsia="標楷體"/>
              </w:rPr>
              <w:t>期刊之論文審查人</w:t>
            </w:r>
          </w:p>
        </w:tc>
      </w:tr>
      <w:tr w:rsidR="00E803EA" w:rsidRPr="00C3190D" w14:paraId="5D969205" w14:textId="77777777" w:rsidTr="007C462F">
        <w:trPr>
          <w:jc w:val="center"/>
        </w:trPr>
        <w:tc>
          <w:tcPr>
            <w:tcW w:w="526" w:type="pct"/>
            <w:vMerge/>
            <w:vAlign w:val="center"/>
          </w:tcPr>
          <w:p w14:paraId="2967B7F1" w14:textId="77777777" w:rsidR="00E803EA" w:rsidRPr="00C3190D" w:rsidRDefault="00E803EA" w:rsidP="000C4576">
            <w:pPr>
              <w:snapToGrid w:val="0"/>
              <w:jc w:val="center"/>
              <w:rPr>
                <w:rFonts w:eastAsia="標楷體"/>
              </w:rPr>
            </w:pPr>
          </w:p>
        </w:tc>
        <w:tc>
          <w:tcPr>
            <w:tcW w:w="699" w:type="pct"/>
            <w:vMerge/>
            <w:vAlign w:val="center"/>
          </w:tcPr>
          <w:p w14:paraId="0B0862E2" w14:textId="3C7D3A06" w:rsidR="00E803EA" w:rsidRPr="00C3190D" w:rsidRDefault="00E803EA" w:rsidP="000C4576">
            <w:pPr>
              <w:autoSpaceDE w:val="0"/>
              <w:autoSpaceDN w:val="0"/>
              <w:snapToGrid w:val="0"/>
              <w:ind w:right="-326"/>
              <w:jc w:val="both"/>
              <w:textAlignment w:val="bottom"/>
              <w:rPr>
                <w:rFonts w:eastAsia="標楷體"/>
                <w:color w:val="0D0D0D"/>
              </w:rPr>
            </w:pPr>
          </w:p>
        </w:tc>
        <w:tc>
          <w:tcPr>
            <w:tcW w:w="3775" w:type="pct"/>
            <w:vAlign w:val="center"/>
          </w:tcPr>
          <w:p w14:paraId="5BC632C5" w14:textId="394D47BB" w:rsidR="00E803EA" w:rsidRPr="00C3190D" w:rsidRDefault="00E803EA" w:rsidP="000C4576">
            <w:pPr>
              <w:snapToGrid w:val="0"/>
              <w:jc w:val="both"/>
              <w:rPr>
                <w:rFonts w:eastAsia="標楷體"/>
              </w:rPr>
            </w:pPr>
            <w:r w:rsidRPr="00C3190D">
              <w:rPr>
                <w:rFonts w:eastAsia="標楷體"/>
                <w:color w:val="000000" w:themeColor="text1"/>
              </w:rPr>
              <w:t>擔任</w:t>
            </w:r>
            <w:r w:rsidRPr="00C3190D">
              <w:rPr>
                <w:rFonts w:eastAsia="標楷體"/>
              </w:rPr>
              <w:t>Environmental Impact Assessment Review</w:t>
            </w:r>
            <w:r w:rsidRPr="00C3190D">
              <w:rPr>
                <w:rFonts w:eastAsia="標楷體"/>
              </w:rPr>
              <w:t>期刊之論文審查人</w:t>
            </w:r>
          </w:p>
        </w:tc>
      </w:tr>
      <w:tr w:rsidR="00E803EA" w:rsidRPr="00C3190D" w14:paraId="1C8A2995" w14:textId="77777777" w:rsidTr="007C462F">
        <w:trPr>
          <w:jc w:val="center"/>
        </w:trPr>
        <w:tc>
          <w:tcPr>
            <w:tcW w:w="526" w:type="pct"/>
            <w:vMerge/>
            <w:vAlign w:val="center"/>
          </w:tcPr>
          <w:p w14:paraId="61419886" w14:textId="77777777" w:rsidR="00E803EA" w:rsidRPr="00C3190D" w:rsidRDefault="00E803EA" w:rsidP="000C4576">
            <w:pPr>
              <w:snapToGrid w:val="0"/>
              <w:jc w:val="center"/>
              <w:rPr>
                <w:rFonts w:eastAsia="標楷體"/>
              </w:rPr>
            </w:pPr>
          </w:p>
        </w:tc>
        <w:tc>
          <w:tcPr>
            <w:tcW w:w="699" w:type="pct"/>
            <w:vMerge w:val="restart"/>
            <w:vAlign w:val="center"/>
          </w:tcPr>
          <w:p w14:paraId="2C85452A" w14:textId="1B6F4110" w:rsidR="00E803EA" w:rsidRPr="00C3190D" w:rsidRDefault="00E803EA" w:rsidP="000C4576">
            <w:pPr>
              <w:autoSpaceDE w:val="0"/>
              <w:autoSpaceDN w:val="0"/>
              <w:snapToGrid w:val="0"/>
              <w:ind w:right="-326"/>
              <w:jc w:val="both"/>
              <w:textAlignment w:val="bottom"/>
              <w:rPr>
                <w:rFonts w:eastAsia="標楷體"/>
                <w:color w:val="0D0D0D"/>
              </w:rPr>
            </w:pPr>
            <w:r w:rsidRPr="00C3190D">
              <w:rPr>
                <w:rFonts w:eastAsia="標楷體"/>
                <w:color w:val="0D0D0D"/>
              </w:rPr>
              <w:t>陳麗雪</w:t>
            </w:r>
          </w:p>
        </w:tc>
        <w:tc>
          <w:tcPr>
            <w:tcW w:w="3775" w:type="pct"/>
            <w:vAlign w:val="center"/>
          </w:tcPr>
          <w:p w14:paraId="0FBB3919" w14:textId="3B7D267C" w:rsidR="00E803EA" w:rsidRPr="00C3190D" w:rsidRDefault="00E803EA" w:rsidP="000C4576">
            <w:pPr>
              <w:snapToGrid w:val="0"/>
              <w:jc w:val="both"/>
              <w:rPr>
                <w:rFonts w:eastAsia="標楷體"/>
              </w:rPr>
            </w:pPr>
            <w:r w:rsidRPr="00C3190D">
              <w:rPr>
                <w:rFonts w:eastAsia="標楷體"/>
                <w:shd w:val="clear" w:color="auto" w:fill="FFFFFF"/>
              </w:rPr>
              <w:t>擔任「臺灣效率與生產力學會</w:t>
            </w:r>
            <w:r w:rsidRPr="00C3190D">
              <w:rPr>
                <w:rFonts w:eastAsia="標楷體"/>
                <w:shd w:val="clear" w:color="auto" w:fill="FFFFFF"/>
              </w:rPr>
              <w:t>2025</w:t>
            </w:r>
            <w:r w:rsidRPr="00C3190D">
              <w:rPr>
                <w:rFonts w:eastAsia="標楷體"/>
                <w:shd w:val="clear" w:color="auto" w:fill="FFFFFF"/>
              </w:rPr>
              <w:t>研討會暨年會」論文評論人</w:t>
            </w:r>
          </w:p>
        </w:tc>
      </w:tr>
      <w:tr w:rsidR="00E803EA" w:rsidRPr="00C3190D" w14:paraId="575FDA68" w14:textId="77777777" w:rsidTr="007C462F">
        <w:trPr>
          <w:jc w:val="center"/>
        </w:trPr>
        <w:tc>
          <w:tcPr>
            <w:tcW w:w="526" w:type="pct"/>
            <w:vMerge/>
            <w:vAlign w:val="center"/>
          </w:tcPr>
          <w:p w14:paraId="7B6A0720" w14:textId="77777777" w:rsidR="00E803EA" w:rsidRPr="00C3190D" w:rsidRDefault="00E803EA" w:rsidP="000C4576">
            <w:pPr>
              <w:snapToGrid w:val="0"/>
              <w:jc w:val="center"/>
              <w:rPr>
                <w:rFonts w:eastAsia="標楷體"/>
              </w:rPr>
            </w:pPr>
          </w:p>
        </w:tc>
        <w:tc>
          <w:tcPr>
            <w:tcW w:w="699" w:type="pct"/>
            <w:vMerge/>
            <w:vAlign w:val="center"/>
          </w:tcPr>
          <w:p w14:paraId="2DA05A33" w14:textId="77777777" w:rsidR="00E803EA" w:rsidRPr="00C3190D" w:rsidRDefault="00E803EA" w:rsidP="000C4576">
            <w:pPr>
              <w:autoSpaceDE w:val="0"/>
              <w:autoSpaceDN w:val="0"/>
              <w:snapToGrid w:val="0"/>
              <w:ind w:right="-326"/>
              <w:textAlignment w:val="bottom"/>
              <w:rPr>
                <w:rFonts w:eastAsia="標楷體"/>
                <w:color w:val="0D0D0D"/>
              </w:rPr>
            </w:pPr>
          </w:p>
        </w:tc>
        <w:tc>
          <w:tcPr>
            <w:tcW w:w="3775" w:type="pct"/>
            <w:vAlign w:val="center"/>
          </w:tcPr>
          <w:p w14:paraId="7BB12EDD" w14:textId="120C1333" w:rsidR="00E803EA" w:rsidRPr="00C3190D" w:rsidRDefault="00E803EA" w:rsidP="000C4576">
            <w:pPr>
              <w:snapToGrid w:val="0"/>
              <w:jc w:val="both"/>
              <w:rPr>
                <w:rFonts w:eastAsia="標楷體"/>
              </w:rPr>
            </w:pPr>
            <w:r w:rsidRPr="00C3190D">
              <w:rPr>
                <w:rFonts w:eastAsia="標楷體"/>
              </w:rPr>
              <w:t>擔任國立臺灣海洋大學運輸科學系碩士論文口試委員</w:t>
            </w:r>
          </w:p>
        </w:tc>
      </w:tr>
      <w:tr w:rsidR="00E803EA" w:rsidRPr="00C3190D" w14:paraId="1C6A2A4F" w14:textId="77777777" w:rsidTr="007C462F">
        <w:trPr>
          <w:jc w:val="center"/>
        </w:trPr>
        <w:tc>
          <w:tcPr>
            <w:tcW w:w="526" w:type="pct"/>
            <w:vMerge/>
            <w:vAlign w:val="center"/>
          </w:tcPr>
          <w:p w14:paraId="134AA705" w14:textId="77777777" w:rsidR="00E803EA" w:rsidRPr="00C3190D" w:rsidRDefault="00E803EA" w:rsidP="000C4576">
            <w:pPr>
              <w:snapToGrid w:val="0"/>
              <w:jc w:val="center"/>
              <w:rPr>
                <w:rFonts w:eastAsia="標楷體"/>
              </w:rPr>
            </w:pPr>
          </w:p>
        </w:tc>
        <w:tc>
          <w:tcPr>
            <w:tcW w:w="699" w:type="pct"/>
            <w:vMerge/>
            <w:vAlign w:val="center"/>
          </w:tcPr>
          <w:p w14:paraId="31F61920" w14:textId="77777777" w:rsidR="00E803EA" w:rsidRPr="00C3190D" w:rsidRDefault="00E803EA" w:rsidP="000C4576">
            <w:pPr>
              <w:autoSpaceDE w:val="0"/>
              <w:autoSpaceDN w:val="0"/>
              <w:snapToGrid w:val="0"/>
              <w:ind w:right="-326"/>
              <w:textAlignment w:val="bottom"/>
              <w:rPr>
                <w:rFonts w:eastAsia="標楷體"/>
                <w:color w:val="0D0D0D"/>
              </w:rPr>
            </w:pPr>
          </w:p>
        </w:tc>
        <w:tc>
          <w:tcPr>
            <w:tcW w:w="3775" w:type="pct"/>
            <w:vAlign w:val="center"/>
          </w:tcPr>
          <w:p w14:paraId="492E9DD7" w14:textId="6BF2BC8D" w:rsidR="00E803EA" w:rsidRPr="00C3190D" w:rsidRDefault="00E803EA" w:rsidP="000C4576">
            <w:pPr>
              <w:snapToGrid w:val="0"/>
              <w:jc w:val="both"/>
              <w:rPr>
                <w:rFonts w:eastAsia="標楷體"/>
              </w:rPr>
            </w:pPr>
            <w:r w:rsidRPr="00C3190D">
              <w:rPr>
                <w:rFonts w:eastAsia="標楷體"/>
              </w:rPr>
              <w:t>擔任</w:t>
            </w:r>
            <w:r w:rsidRPr="00C3190D">
              <w:rPr>
                <w:rFonts w:eastAsia="標楷體"/>
              </w:rPr>
              <w:t>European Journal of Operational Research</w:t>
            </w:r>
            <w:r w:rsidRPr="00C3190D">
              <w:rPr>
                <w:rFonts w:eastAsia="標楷體"/>
              </w:rPr>
              <w:t>期刊之論文審查人</w:t>
            </w:r>
          </w:p>
        </w:tc>
      </w:tr>
      <w:tr w:rsidR="00E803EA" w:rsidRPr="00C3190D" w14:paraId="59D822E9" w14:textId="77777777" w:rsidTr="007C462F">
        <w:trPr>
          <w:jc w:val="center"/>
        </w:trPr>
        <w:tc>
          <w:tcPr>
            <w:tcW w:w="526" w:type="pct"/>
            <w:vMerge/>
            <w:vAlign w:val="center"/>
          </w:tcPr>
          <w:p w14:paraId="2FE5CD13" w14:textId="77777777" w:rsidR="00E803EA" w:rsidRPr="00C3190D" w:rsidRDefault="00E803EA" w:rsidP="000C4576">
            <w:pPr>
              <w:snapToGrid w:val="0"/>
              <w:jc w:val="center"/>
              <w:rPr>
                <w:rFonts w:eastAsia="標楷體"/>
              </w:rPr>
            </w:pPr>
          </w:p>
        </w:tc>
        <w:tc>
          <w:tcPr>
            <w:tcW w:w="699" w:type="pct"/>
            <w:vMerge/>
            <w:vAlign w:val="center"/>
          </w:tcPr>
          <w:p w14:paraId="1DF92A78" w14:textId="77777777" w:rsidR="00E803EA" w:rsidRPr="00C3190D" w:rsidRDefault="00E803EA" w:rsidP="000C4576">
            <w:pPr>
              <w:autoSpaceDE w:val="0"/>
              <w:autoSpaceDN w:val="0"/>
              <w:snapToGrid w:val="0"/>
              <w:ind w:right="-326"/>
              <w:textAlignment w:val="bottom"/>
              <w:rPr>
                <w:rFonts w:eastAsia="標楷體"/>
                <w:color w:val="0D0D0D"/>
              </w:rPr>
            </w:pPr>
          </w:p>
        </w:tc>
        <w:tc>
          <w:tcPr>
            <w:tcW w:w="3775" w:type="pct"/>
            <w:vAlign w:val="center"/>
          </w:tcPr>
          <w:p w14:paraId="7ADF0BE4" w14:textId="36FB7943" w:rsidR="00E803EA" w:rsidRPr="00C3190D" w:rsidRDefault="00E803EA" w:rsidP="000C4576">
            <w:pPr>
              <w:snapToGrid w:val="0"/>
              <w:jc w:val="both"/>
              <w:rPr>
                <w:rFonts w:eastAsia="標楷體"/>
              </w:rPr>
            </w:pPr>
            <w:r w:rsidRPr="00C3190D">
              <w:rPr>
                <w:rFonts w:eastAsia="標楷體"/>
              </w:rPr>
              <w:t>擔任</w:t>
            </w:r>
            <w:r w:rsidRPr="00C3190D">
              <w:rPr>
                <w:rFonts w:eastAsia="標楷體"/>
              </w:rPr>
              <w:t>Journal of the Operational Research Society</w:t>
            </w:r>
            <w:r w:rsidRPr="00C3190D">
              <w:rPr>
                <w:rFonts w:eastAsia="標楷體"/>
              </w:rPr>
              <w:t>期刊之論文審查人</w:t>
            </w:r>
          </w:p>
        </w:tc>
      </w:tr>
      <w:tr w:rsidR="00E803EA" w:rsidRPr="00C3190D" w14:paraId="2A0CF338" w14:textId="77777777" w:rsidTr="007C462F">
        <w:trPr>
          <w:jc w:val="center"/>
        </w:trPr>
        <w:tc>
          <w:tcPr>
            <w:tcW w:w="526" w:type="pct"/>
            <w:vMerge/>
            <w:vAlign w:val="center"/>
          </w:tcPr>
          <w:p w14:paraId="26391664" w14:textId="77777777" w:rsidR="00E803EA" w:rsidRPr="00C3190D" w:rsidRDefault="00E803EA" w:rsidP="000C4576">
            <w:pPr>
              <w:snapToGrid w:val="0"/>
              <w:jc w:val="center"/>
              <w:rPr>
                <w:rFonts w:eastAsia="標楷體"/>
              </w:rPr>
            </w:pPr>
          </w:p>
        </w:tc>
        <w:tc>
          <w:tcPr>
            <w:tcW w:w="699" w:type="pct"/>
            <w:vMerge w:val="restart"/>
            <w:vAlign w:val="center"/>
          </w:tcPr>
          <w:p w14:paraId="771CC40E" w14:textId="1771BF24" w:rsidR="00E803EA" w:rsidRPr="00C3190D" w:rsidRDefault="00E803EA" w:rsidP="000C4576">
            <w:pPr>
              <w:autoSpaceDE w:val="0"/>
              <w:autoSpaceDN w:val="0"/>
              <w:snapToGrid w:val="0"/>
              <w:ind w:right="-326"/>
              <w:textAlignment w:val="bottom"/>
              <w:rPr>
                <w:rFonts w:eastAsia="標楷體"/>
                <w:color w:val="0D0D0D"/>
              </w:rPr>
            </w:pPr>
            <w:r w:rsidRPr="00C3190D">
              <w:rPr>
                <w:rFonts w:eastAsia="標楷體"/>
                <w:color w:val="0D0D0D"/>
              </w:rPr>
              <w:t>陳疆平</w:t>
            </w:r>
          </w:p>
        </w:tc>
        <w:tc>
          <w:tcPr>
            <w:tcW w:w="3775" w:type="pct"/>
            <w:vAlign w:val="center"/>
          </w:tcPr>
          <w:p w14:paraId="259A431A" w14:textId="4409B0FD" w:rsidR="00E803EA" w:rsidRPr="00C3190D" w:rsidRDefault="00E803EA" w:rsidP="000C4576">
            <w:pPr>
              <w:snapToGrid w:val="0"/>
              <w:jc w:val="both"/>
              <w:rPr>
                <w:rFonts w:eastAsia="標楷體"/>
              </w:rPr>
            </w:pPr>
            <w:r w:rsidRPr="00C3190D">
              <w:rPr>
                <w:rFonts w:eastAsia="標楷體"/>
                <w:color w:val="000000" w:themeColor="text1"/>
              </w:rPr>
              <w:t>擔任致理科大「</w:t>
            </w:r>
            <w:r w:rsidRPr="00C3190D">
              <w:rPr>
                <w:rFonts w:eastAsia="標楷體"/>
                <w:color w:val="000000" w:themeColor="text1"/>
              </w:rPr>
              <w:t>International Conference on Business, Economics, and Management (ICBEM 2026)</w:t>
            </w:r>
            <w:r w:rsidRPr="00C3190D">
              <w:rPr>
                <w:rFonts w:eastAsia="標楷體"/>
                <w:color w:val="000000" w:themeColor="text1"/>
              </w:rPr>
              <w:t>」籌備委員及大會秘書</w:t>
            </w:r>
          </w:p>
        </w:tc>
      </w:tr>
      <w:tr w:rsidR="00E803EA" w:rsidRPr="00C3190D" w14:paraId="6091269B" w14:textId="77777777" w:rsidTr="007C462F">
        <w:trPr>
          <w:jc w:val="center"/>
        </w:trPr>
        <w:tc>
          <w:tcPr>
            <w:tcW w:w="526" w:type="pct"/>
            <w:vMerge/>
            <w:vAlign w:val="center"/>
          </w:tcPr>
          <w:p w14:paraId="4DDB7CB7" w14:textId="77777777" w:rsidR="00E803EA" w:rsidRPr="00C3190D" w:rsidRDefault="00E803EA" w:rsidP="000C4576">
            <w:pPr>
              <w:snapToGrid w:val="0"/>
              <w:jc w:val="center"/>
              <w:rPr>
                <w:rFonts w:eastAsia="標楷體"/>
              </w:rPr>
            </w:pPr>
          </w:p>
        </w:tc>
        <w:tc>
          <w:tcPr>
            <w:tcW w:w="699" w:type="pct"/>
            <w:vMerge/>
            <w:vAlign w:val="center"/>
          </w:tcPr>
          <w:p w14:paraId="784C5C5B" w14:textId="77777777" w:rsidR="00E803EA" w:rsidRPr="00C3190D" w:rsidRDefault="00E803EA" w:rsidP="000C4576">
            <w:pPr>
              <w:autoSpaceDE w:val="0"/>
              <w:autoSpaceDN w:val="0"/>
              <w:snapToGrid w:val="0"/>
              <w:ind w:right="-326"/>
              <w:textAlignment w:val="bottom"/>
              <w:rPr>
                <w:rFonts w:eastAsia="標楷體"/>
                <w:color w:val="0D0D0D"/>
              </w:rPr>
            </w:pPr>
          </w:p>
        </w:tc>
        <w:tc>
          <w:tcPr>
            <w:tcW w:w="3775" w:type="pct"/>
            <w:vAlign w:val="center"/>
          </w:tcPr>
          <w:p w14:paraId="24801422" w14:textId="1C9A9695" w:rsidR="00E803EA" w:rsidRPr="00C3190D" w:rsidRDefault="00E803EA" w:rsidP="000C4576">
            <w:pPr>
              <w:snapToGrid w:val="0"/>
              <w:jc w:val="both"/>
              <w:rPr>
                <w:rFonts w:eastAsia="標楷體"/>
              </w:rPr>
            </w:pPr>
            <w:r w:rsidRPr="00C3190D">
              <w:rPr>
                <w:rFonts w:eastAsia="標楷體"/>
                <w:color w:val="000000" w:themeColor="text1"/>
              </w:rPr>
              <w:t>擔任</w:t>
            </w:r>
            <w:r w:rsidRPr="00C3190D">
              <w:rPr>
                <w:rFonts w:eastAsia="標楷體"/>
                <w:color w:val="000000" w:themeColor="text1"/>
              </w:rPr>
              <w:t>Business and Technology Innovation Journal</w:t>
            </w:r>
            <w:r w:rsidRPr="00C3190D">
              <w:rPr>
                <w:rFonts w:eastAsia="標楷體"/>
                <w:color w:val="000000" w:themeColor="text1"/>
              </w:rPr>
              <w:t>期刊之論文審查人</w:t>
            </w:r>
          </w:p>
        </w:tc>
      </w:tr>
      <w:tr w:rsidR="00E803EA" w:rsidRPr="00C3190D" w14:paraId="77A046F3" w14:textId="77777777" w:rsidTr="007C462F">
        <w:trPr>
          <w:jc w:val="center"/>
        </w:trPr>
        <w:tc>
          <w:tcPr>
            <w:tcW w:w="526" w:type="pct"/>
            <w:vMerge/>
            <w:vAlign w:val="center"/>
          </w:tcPr>
          <w:p w14:paraId="3B82E25F" w14:textId="77777777" w:rsidR="00E803EA" w:rsidRPr="00C3190D" w:rsidRDefault="00E803EA" w:rsidP="000C4576">
            <w:pPr>
              <w:snapToGrid w:val="0"/>
              <w:jc w:val="center"/>
              <w:rPr>
                <w:rFonts w:eastAsia="標楷體"/>
              </w:rPr>
            </w:pPr>
          </w:p>
        </w:tc>
        <w:tc>
          <w:tcPr>
            <w:tcW w:w="699" w:type="pct"/>
            <w:vMerge/>
            <w:vAlign w:val="center"/>
          </w:tcPr>
          <w:p w14:paraId="27333D17" w14:textId="77777777" w:rsidR="00E803EA" w:rsidRPr="00C3190D" w:rsidRDefault="00E803EA" w:rsidP="000C4576">
            <w:pPr>
              <w:autoSpaceDE w:val="0"/>
              <w:autoSpaceDN w:val="0"/>
              <w:snapToGrid w:val="0"/>
              <w:ind w:right="-326"/>
              <w:textAlignment w:val="bottom"/>
              <w:rPr>
                <w:rFonts w:eastAsia="標楷體"/>
                <w:color w:val="0D0D0D"/>
              </w:rPr>
            </w:pPr>
          </w:p>
        </w:tc>
        <w:tc>
          <w:tcPr>
            <w:tcW w:w="3775" w:type="pct"/>
            <w:vAlign w:val="center"/>
          </w:tcPr>
          <w:p w14:paraId="73BB6861" w14:textId="7D3D3AF8" w:rsidR="00E803EA" w:rsidRPr="00C3190D" w:rsidRDefault="00E803EA" w:rsidP="000C4576">
            <w:pPr>
              <w:snapToGrid w:val="0"/>
              <w:jc w:val="both"/>
              <w:rPr>
                <w:rFonts w:eastAsia="標楷體"/>
              </w:rPr>
            </w:pPr>
            <w:r w:rsidRPr="00C3190D">
              <w:rPr>
                <w:rFonts w:eastAsia="標楷體"/>
              </w:rPr>
              <w:t>擔任</w:t>
            </w:r>
            <w:r w:rsidRPr="00C3190D">
              <w:rPr>
                <w:rFonts w:eastAsia="標楷體"/>
              </w:rPr>
              <w:t>Quality and Quantity</w:t>
            </w:r>
            <w:r w:rsidRPr="00C3190D">
              <w:rPr>
                <w:rFonts w:eastAsia="標楷體"/>
              </w:rPr>
              <w:t>期刊之論文審查人</w:t>
            </w:r>
          </w:p>
        </w:tc>
      </w:tr>
      <w:tr w:rsidR="00E803EA" w:rsidRPr="00C3190D" w14:paraId="1B383563" w14:textId="77777777" w:rsidTr="007C462F">
        <w:trPr>
          <w:jc w:val="center"/>
        </w:trPr>
        <w:tc>
          <w:tcPr>
            <w:tcW w:w="526" w:type="pct"/>
            <w:vMerge/>
            <w:tcBorders>
              <w:bottom w:val="single" w:sz="4" w:space="0" w:color="auto"/>
            </w:tcBorders>
            <w:vAlign w:val="center"/>
          </w:tcPr>
          <w:p w14:paraId="5ACEBFE7" w14:textId="77777777" w:rsidR="00E803EA" w:rsidRPr="00C3190D" w:rsidRDefault="00E803EA" w:rsidP="000C4576">
            <w:pPr>
              <w:snapToGrid w:val="0"/>
              <w:jc w:val="center"/>
              <w:rPr>
                <w:rFonts w:eastAsia="標楷體"/>
              </w:rPr>
            </w:pPr>
          </w:p>
        </w:tc>
        <w:tc>
          <w:tcPr>
            <w:tcW w:w="699" w:type="pct"/>
            <w:vMerge/>
            <w:tcBorders>
              <w:bottom w:val="single" w:sz="4" w:space="0" w:color="auto"/>
            </w:tcBorders>
            <w:vAlign w:val="center"/>
          </w:tcPr>
          <w:p w14:paraId="48A4E2D9" w14:textId="77777777" w:rsidR="00E803EA" w:rsidRPr="00C3190D" w:rsidRDefault="00E803EA" w:rsidP="000C4576">
            <w:pPr>
              <w:autoSpaceDE w:val="0"/>
              <w:autoSpaceDN w:val="0"/>
              <w:snapToGrid w:val="0"/>
              <w:ind w:right="-326"/>
              <w:textAlignment w:val="bottom"/>
              <w:rPr>
                <w:rFonts w:eastAsia="標楷體"/>
                <w:color w:val="0D0D0D"/>
              </w:rPr>
            </w:pPr>
          </w:p>
        </w:tc>
        <w:tc>
          <w:tcPr>
            <w:tcW w:w="3775" w:type="pct"/>
            <w:tcBorders>
              <w:bottom w:val="single" w:sz="4" w:space="0" w:color="auto"/>
            </w:tcBorders>
            <w:vAlign w:val="center"/>
          </w:tcPr>
          <w:p w14:paraId="789F882E" w14:textId="5101DB21" w:rsidR="00E803EA" w:rsidRPr="00C3190D" w:rsidRDefault="00E803EA" w:rsidP="000C4576">
            <w:pPr>
              <w:snapToGrid w:val="0"/>
              <w:jc w:val="both"/>
              <w:rPr>
                <w:rFonts w:eastAsia="標楷體"/>
              </w:rPr>
            </w:pPr>
            <w:r w:rsidRPr="00C3190D">
              <w:rPr>
                <w:rFonts w:eastAsia="標楷體"/>
              </w:rPr>
              <w:t>擔任</w:t>
            </w:r>
            <w:r w:rsidRPr="00C3190D">
              <w:rPr>
                <w:rFonts w:eastAsia="標楷體"/>
              </w:rPr>
              <w:t>Economies</w:t>
            </w:r>
            <w:r w:rsidRPr="00C3190D">
              <w:rPr>
                <w:rFonts w:eastAsia="標楷體"/>
              </w:rPr>
              <w:t>期刊之論文審查人</w:t>
            </w:r>
          </w:p>
        </w:tc>
      </w:tr>
      <w:tr w:rsidR="00E803EA" w:rsidRPr="00C3190D" w14:paraId="503B6055" w14:textId="77777777" w:rsidTr="007C462F">
        <w:trPr>
          <w:jc w:val="center"/>
        </w:trPr>
        <w:tc>
          <w:tcPr>
            <w:tcW w:w="5000" w:type="pct"/>
            <w:gridSpan w:val="3"/>
            <w:tcBorders>
              <w:left w:val="nil"/>
              <w:bottom w:val="nil"/>
              <w:right w:val="nil"/>
            </w:tcBorders>
            <w:vAlign w:val="center"/>
          </w:tcPr>
          <w:p w14:paraId="50FE8B85" w14:textId="077CCCBA" w:rsidR="00E803EA" w:rsidRPr="00C3190D" w:rsidRDefault="00E803EA" w:rsidP="000C4576">
            <w:pPr>
              <w:snapToGrid w:val="0"/>
              <w:jc w:val="both"/>
              <w:rPr>
                <w:rFonts w:eastAsia="標楷體"/>
              </w:rPr>
            </w:pPr>
            <w:r w:rsidRPr="00C3190D">
              <w:rPr>
                <w:rFonts w:eastAsia="標楷體"/>
              </w:rPr>
              <w:t>*</w:t>
            </w:r>
            <w:r w:rsidRPr="00C3190D">
              <w:rPr>
                <w:rFonts w:eastAsia="標楷體"/>
              </w:rPr>
              <w:t>李喬銘老師於</w:t>
            </w:r>
            <w:r w:rsidRPr="00C3190D">
              <w:rPr>
                <w:rFonts w:eastAsia="標楷體"/>
              </w:rPr>
              <w:t>114-2</w:t>
            </w:r>
            <w:r w:rsidRPr="00C3190D">
              <w:rPr>
                <w:rFonts w:eastAsia="標楷體"/>
              </w:rPr>
              <w:t>學期離職，盧清城老師於</w:t>
            </w:r>
            <w:r w:rsidRPr="00C3190D">
              <w:rPr>
                <w:rFonts w:eastAsia="標楷體"/>
              </w:rPr>
              <w:t>113-2</w:t>
            </w:r>
            <w:r w:rsidRPr="00C3190D">
              <w:rPr>
                <w:rFonts w:eastAsia="標楷體"/>
              </w:rPr>
              <w:t>學期轉專任</w:t>
            </w:r>
          </w:p>
        </w:tc>
      </w:tr>
    </w:tbl>
    <w:p w14:paraId="1A3E8617" w14:textId="39720AD9" w:rsidR="002A0320" w:rsidRPr="00C3190D" w:rsidRDefault="002A0320" w:rsidP="000C4576">
      <w:pPr>
        <w:snapToGrid w:val="0"/>
        <w:rPr>
          <w:rFonts w:eastAsia="標楷體"/>
          <w:b/>
          <w:sz w:val="28"/>
          <w:szCs w:val="28"/>
        </w:rPr>
      </w:pPr>
    </w:p>
    <w:p w14:paraId="6BAAEBF5" w14:textId="55128306" w:rsidR="002A0320" w:rsidRPr="00C3190D" w:rsidRDefault="00552C72" w:rsidP="000C4576">
      <w:pPr>
        <w:snapToGrid w:val="0"/>
        <w:rPr>
          <w:rFonts w:eastAsia="標楷體"/>
          <w:b/>
          <w:sz w:val="28"/>
          <w:szCs w:val="28"/>
        </w:rPr>
      </w:pPr>
      <w:r w:rsidRPr="00C3190D">
        <w:rPr>
          <w:rFonts w:eastAsia="標楷體"/>
          <w:b/>
          <w:sz w:val="28"/>
          <w:szCs w:val="28"/>
        </w:rPr>
        <w:t>三</w:t>
      </w:r>
      <w:r w:rsidR="002A0320" w:rsidRPr="00C3190D">
        <w:rPr>
          <w:rFonts w:eastAsia="標楷體"/>
          <w:b/>
          <w:sz w:val="28"/>
          <w:szCs w:val="28"/>
        </w:rPr>
        <w:t>、教師協助高中端招生服務情形</w:t>
      </w:r>
    </w:p>
    <w:p w14:paraId="172AFA69" w14:textId="22986A29" w:rsidR="002A0320" w:rsidRPr="00C3190D" w:rsidRDefault="002A0320" w:rsidP="000D51FA">
      <w:pPr>
        <w:snapToGrid w:val="0"/>
        <w:ind w:firstLineChars="200" w:firstLine="560"/>
        <w:jc w:val="both"/>
        <w:rPr>
          <w:rFonts w:eastAsia="標楷體"/>
          <w:color w:val="FF0000"/>
          <w:sz w:val="28"/>
          <w:szCs w:val="28"/>
        </w:rPr>
      </w:pPr>
      <w:r w:rsidRPr="00C3190D">
        <w:rPr>
          <w:rFonts w:eastAsia="標楷體"/>
          <w:sz w:val="28"/>
          <w:szCs w:val="28"/>
        </w:rPr>
        <w:t>為促進學士班招生，維繫本校與高中端的合作夥伴關係，本系教師積極投入學士班的招生活動。各類招生活動主要由招生處負責分派，部份則由本系自行接洽，協調教師協助前往策略聯盟高中，提供各式專題講座（如升學、面試技巧、學群介紹等）、模擬面試、甄試輔導、或其他多元宣傳方式（如入班校系宣導、招生工作坊、聯誼餐敘、一日體驗營、及大學博覽會等服務）。</w:t>
      </w:r>
      <w:r w:rsidRPr="00C3190D">
        <w:rPr>
          <w:rFonts w:eastAsia="標楷體"/>
          <w:bCs/>
          <w:color w:val="000000"/>
          <w:kern w:val="0"/>
          <w:sz w:val="28"/>
          <w:szCs w:val="28"/>
        </w:rPr>
        <w:t>本系教師</w:t>
      </w:r>
      <w:r w:rsidRPr="00C3190D">
        <w:rPr>
          <w:rFonts w:eastAsia="標楷體"/>
          <w:bCs/>
          <w:color w:val="000000"/>
          <w:kern w:val="0"/>
          <w:sz w:val="28"/>
          <w:szCs w:val="28"/>
        </w:rPr>
        <w:t>112-114</w:t>
      </w:r>
      <w:r w:rsidRPr="00C3190D">
        <w:rPr>
          <w:rFonts w:eastAsia="標楷體"/>
          <w:bCs/>
          <w:color w:val="000000"/>
          <w:kern w:val="0"/>
          <w:sz w:val="28"/>
          <w:szCs w:val="28"/>
        </w:rPr>
        <w:t>學年度協助高中端招生服務</w:t>
      </w:r>
      <w:r w:rsidRPr="00C3190D">
        <w:rPr>
          <w:rFonts w:eastAsia="標楷體"/>
          <w:sz w:val="28"/>
          <w:szCs w:val="28"/>
        </w:rPr>
        <w:t>相關情形如下</w:t>
      </w:r>
      <w:r w:rsidR="00C72105" w:rsidRPr="00C3190D">
        <w:rPr>
          <w:rFonts w:eastAsia="標楷體"/>
          <w:sz w:val="28"/>
          <w:szCs w:val="28"/>
        </w:rPr>
        <w:t>表</w:t>
      </w:r>
      <w:r w:rsidR="00C72105" w:rsidRPr="00C3190D">
        <w:rPr>
          <w:rFonts w:eastAsia="標楷體"/>
          <w:sz w:val="28"/>
          <w:szCs w:val="28"/>
        </w:rPr>
        <w:t>3-</w:t>
      </w:r>
      <w:r w:rsidRPr="00C3190D">
        <w:rPr>
          <w:rFonts w:eastAsia="標楷體"/>
          <w:sz w:val="28"/>
          <w:szCs w:val="28"/>
        </w:rPr>
        <w:t>2-1</w:t>
      </w:r>
      <w:r w:rsidR="00581A9D" w:rsidRPr="00C3190D">
        <w:rPr>
          <w:rFonts w:eastAsia="標楷體"/>
          <w:sz w:val="28"/>
          <w:szCs w:val="28"/>
        </w:rPr>
        <w:t>1</w:t>
      </w:r>
      <w:r w:rsidRPr="00C3190D">
        <w:rPr>
          <w:rFonts w:eastAsia="標楷體"/>
          <w:sz w:val="28"/>
          <w:szCs w:val="28"/>
        </w:rPr>
        <w:t>所示。</w:t>
      </w:r>
    </w:p>
    <w:p w14:paraId="66D550E7" w14:textId="16CBC7BF" w:rsidR="002A0320" w:rsidRPr="00C3190D" w:rsidRDefault="002A0320" w:rsidP="000C4576">
      <w:pPr>
        <w:snapToGrid w:val="0"/>
        <w:ind w:firstLineChars="200" w:firstLine="560"/>
        <w:jc w:val="both"/>
        <w:rPr>
          <w:rFonts w:eastAsia="標楷體"/>
          <w:sz w:val="28"/>
          <w:szCs w:val="28"/>
        </w:rPr>
      </w:pPr>
    </w:p>
    <w:tbl>
      <w:tblPr>
        <w:tblStyle w:val="a3"/>
        <w:tblW w:w="5000" w:type="pct"/>
        <w:jc w:val="center"/>
        <w:tblLook w:val="04A0" w:firstRow="1" w:lastRow="0" w:firstColumn="1" w:lastColumn="0" w:noHBand="0" w:noVBand="1"/>
      </w:tblPr>
      <w:tblGrid>
        <w:gridCol w:w="1524"/>
        <w:gridCol w:w="1987"/>
        <w:gridCol w:w="1987"/>
        <w:gridCol w:w="2153"/>
        <w:gridCol w:w="1987"/>
      </w:tblGrid>
      <w:tr w:rsidR="00042483" w:rsidRPr="00C3190D" w14:paraId="699A8AAC" w14:textId="77777777" w:rsidTr="007C462F">
        <w:trPr>
          <w:jc w:val="center"/>
        </w:trPr>
        <w:tc>
          <w:tcPr>
            <w:tcW w:w="5000" w:type="pct"/>
            <w:gridSpan w:val="5"/>
            <w:tcBorders>
              <w:top w:val="nil"/>
              <w:left w:val="nil"/>
              <w:right w:val="nil"/>
            </w:tcBorders>
          </w:tcPr>
          <w:p w14:paraId="76064539" w14:textId="02EDE051" w:rsidR="00042483" w:rsidRPr="00C3190D" w:rsidRDefault="00C72105" w:rsidP="000C4576">
            <w:pPr>
              <w:snapToGrid w:val="0"/>
              <w:jc w:val="center"/>
              <w:rPr>
                <w:rFonts w:eastAsia="標楷體"/>
              </w:rPr>
            </w:pPr>
            <w:r w:rsidRPr="00C3190D">
              <w:rPr>
                <w:rFonts w:eastAsia="標楷體"/>
                <w:b/>
              </w:rPr>
              <w:t>表</w:t>
            </w:r>
            <w:r w:rsidRPr="00C3190D">
              <w:rPr>
                <w:rFonts w:eastAsia="標楷體"/>
                <w:b/>
              </w:rPr>
              <w:t>3-</w:t>
            </w:r>
            <w:r w:rsidR="00042483" w:rsidRPr="00C3190D">
              <w:rPr>
                <w:rFonts w:eastAsia="標楷體"/>
                <w:b/>
              </w:rPr>
              <w:t>2-1</w:t>
            </w:r>
            <w:r w:rsidR="00581A9D" w:rsidRPr="00C3190D">
              <w:rPr>
                <w:rFonts w:eastAsia="標楷體"/>
                <w:b/>
              </w:rPr>
              <w:t>1</w:t>
            </w:r>
            <w:r w:rsidR="00042483" w:rsidRPr="00C3190D">
              <w:rPr>
                <w:rFonts w:eastAsia="標楷體"/>
                <w:b/>
              </w:rPr>
              <w:t>本系教師</w:t>
            </w:r>
            <w:r w:rsidR="00042483" w:rsidRPr="00C3190D">
              <w:rPr>
                <w:rFonts w:eastAsia="標楷體"/>
                <w:b/>
              </w:rPr>
              <w:t>112-114</w:t>
            </w:r>
            <w:r w:rsidR="00042483" w:rsidRPr="00C3190D">
              <w:rPr>
                <w:rFonts w:eastAsia="標楷體"/>
                <w:b/>
              </w:rPr>
              <w:t>學年度協助高中端招生服務場次統計</w:t>
            </w:r>
          </w:p>
        </w:tc>
      </w:tr>
      <w:tr w:rsidR="00042483" w:rsidRPr="00C3190D" w14:paraId="7A683161" w14:textId="77777777" w:rsidTr="007C462F">
        <w:trPr>
          <w:jc w:val="center"/>
        </w:trPr>
        <w:tc>
          <w:tcPr>
            <w:tcW w:w="790" w:type="pct"/>
            <w:shd w:val="clear" w:color="auto" w:fill="C4BC96" w:themeFill="background2" w:themeFillShade="BF"/>
          </w:tcPr>
          <w:p w14:paraId="68C6E922" w14:textId="77777777" w:rsidR="00042483" w:rsidRPr="00C3190D" w:rsidRDefault="00042483" w:rsidP="000C4576">
            <w:pPr>
              <w:snapToGrid w:val="0"/>
              <w:jc w:val="center"/>
              <w:rPr>
                <w:rFonts w:eastAsia="標楷體"/>
              </w:rPr>
            </w:pPr>
            <w:r w:rsidRPr="00C3190D">
              <w:rPr>
                <w:rFonts w:eastAsia="標楷體"/>
              </w:rPr>
              <w:t>學年度</w:t>
            </w:r>
          </w:p>
        </w:tc>
        <w:tc>
          <w:tcPr>
            <w:tcW w:w="1031" w:type="pct"/>
            <w:shd w:val="clear" w:color="auto" w:fill="C4BC96" w:themeFill="background2" w:themeFillShade="BF"/>
          </w:tcPr>
          <w:p w14:paraId="31EAB8D6" w14:textId="77777777" w:rsidR="00042483" w:rsidRPr="00C3190D" w:rsidRDefault="00042483" w:rsidP="000C4576">
            <w:pPr>
              <w:snapToGrid w:val="0"/>
              <w:jc w:val="center"/>
              <w:rPr>
                <w:rFonts w:eastAsia="標楷體"/>
              </w:rPr>
            </w:pPr>
            <w:r w:rsidRPr="00C3190D">
              <w:rPr>
                <w:rFonts w:eastAsia="標楷體"/>
              </w:rPr>
              <w:t>專題講座</w:t>
            </w:r>
          </w:p>
        </w:tc>
        <w:tc>
          <w:tcPr>
            <w:tcW w:w="1031" w:type="pct"/>
            <w:shd w:val="clear" w:color="auto" w:fill="C4BC96" w:themeFill="background2" w:themeFillShade="BF"/>
          </w:tcPr>
          <w:p w14:paraId="14C1AA69" w14:textId="77777777" w:rsidR="00042483" w:rsidRPr="00C3190D" w:rsidRDefault="00042483" w:rsidP="000C4576">
            <w:pPr>
              <w:snapToGrid w:val="0"/>
              <w:jc w:val="center"/>
              <w:rPr>
                <w:rFonts w:eastAsia="標楷體"/>
              </w:rPr>
            </w:pPr>
            <w:r w:rsidRPr="00C3190D">
              <w:rPr>
                <w:rFonts w:eastAsia="標楷體"/>
              </w:rPr>
              <w:t>模擬面試</w:t>
            </w:r>
          </w:p>
        </w:tc>
        <w:tc>
          <w:tcPr>
            <w:tcW w:w="1117" w:type="pct"/>
            <w:shd w:val="clear" w:color="auto" w:fill="C4BC96" w:themeFill="background2" w:themeFillShade="BF"/>
          </w:tcPr>
          <w:p w14:paraId="64B32841" w14:textId="77777777" w:rsidR="00042483" w:rsidRPr="00C3190D" w:rsidRDefault="00042483" w:rsidP="000C4576">
            <w:pPr>
              <w:snapToGrid w:val="0"/>
              <w:jc w:val="center"/>
              <w:rPr>
                <w:rFonts w:eastAsia="標楷體"/>
              </w:rPr>
            </w:pPr>
            <w:r w:rsidRPr="00C3190D">
              <w:rPr>
                <w:rFonts w:eastAsia="標楷體"/>
              </w:rPr>
              <w:t>甄試輔導</w:t>
            </w:r>
          </w:p>
        </w:tc>
        <w:tc>
          <w:tcPr>
            <w:tcW w:w="1031" w:type="pct"/>
            <w:shd w:val="clear" w:color="auto" w:fill="C4BC96" w:themeFill="background2" w:themeFillShade="BF"/>
          </w:tcPr>
          <w:p w14:paraId="481C2299" w14:textId="77777777" w:rsidR="00042483" w:rsidRPr="00C3190D" w:rsidRDefault="00042483" w:rsidP="000C4576">
            <w:pPr>
              <w:snapToGrid w:val="0"/>
              <w:jc w:val="center"/>
              <w:rPr>
                <w:rFonts w:eastAsia="標楷體"/>
              </w:rPr>
            </w:pPr>
            <w:r w:rsidRPr="00C3190D">
              <w:rPr>
                <w:rFonts w:eastAsia="標楷體"/>
              </w:rPr>
              <w:t>其他</w:t>
            </w:r>
          </w:p>
        </w:tc>
      </w:tr>
      <w:tr w:rsidR="00042483" w:rsidRPr="00C3190D" w14:paraId="1729A3EF" w14:textId="77777777" w:rsidTr="007C462F">
        <w:trPr>
          <w:jc w:val="center"/>
        </w:trPr>
        <w:tc>
          <w:tcPr>
            <w:tcW w:w="790" w:type="pct"/>
          </w:tcPr>
          <w:p w14:paraId="0A3B425D" w14:textId="77777777" w:rsidR="00042483" w:rsidRPr="00C3190D" w:rsidRDefault="00042483" w:rsidP="000C4576">
            <w:pPr>
              <w:snapToGrid w:val="0"/>
              <w:jc w:val="center"/>
              <w:rPr>
                <w:rFonts w:eastAsia="標楷體"/>
              </w:rPr>
            </w:pPr>
            <w:r w:rsidRPr="00C3190D">
              <w:rPr>
                <w:rFonts w:eastAsia="標楷體"/>
              </w:rPr>
              <w:t>112</w:t>
            </w:r>
          </w:p>
        </w:tc>
        <w:tc>
          <w:tcPr>
            <w:tcW w:w="1031" w:type="pct"/>
          </w:tcPr>
          <w:p w14:paraId="1E6DA176" w14:textId="77777777" w:rsidR="00042483" w:rsidRPr="00C3190D" w:rsidRDefault="00042483" w:rsidP="000C4576">
            <w:pPr>
              <w:snapToGrid w:val="0"/>
              <w:jc w:val="center"/>
              <w:rPr>
                <w:rFonts w:eastAsia="標楷體"/>
              </w:rPr>
            </w:pPr>
            <w:r w:rsidRPr="00C3190D">
              <w:rPr>
                <w:rFonts w:eastAsia="標楷體"/>
              </w:rPr>
              <w:t>6</w:t>
            </w:r>
          </w:p>
        </w:tc>
        <w:tc>
          <w:tcPr>
            <w:tcW w:w="1031" w:type="pct"/>
          </w:tcPr>
          <w:p w14:paraId="6ED7DDC4" w14:textId="77777777" w:rsidR="00042483" w:rsidRPr="00C3190D" w:rsidRDefault="00042483" w:rsidP="000C4576">
            <w:pPr>
              <w:snapToGrid w:val="0"/>
              <w:jc w:val="center"/>
              <w:rPr>
                <w:rFonts w:eastAsia="標楷體"/>
              </w:rPr>
            </w:pPr>
            <w:r w:rsidRPr="00C3190D">
              <w:rPr>
                <w:rFonts w:eastAsia="標楷體"/>
              </w:rPr>
              <w:t>1</w:t>
            </w:r>
          </w:p>
        </w:tc>
        <w:tc>
          <w:tcPr>
            <w:tcW w:w="1117" w:type="pct"/>
          </w:tcPr>
          <w:p w14:paraId="6A63A75B" w14:textId="77777777" w:rsidR="00042483" w:rsidRPr="00C3190D" w:rsidRDefault="00042483" w:rsidP="000C4576">
            <w:pPr>
              <w:snapToGrid w:val="0"/>
              <w:jc w:val="center"/>
              <w:rPr>
                <w:rFonts w:eastAsia="標楷體"/>
              </w:rPr>
            </w:pPr>
            <w:r w:rsidRPr="00C3190D">
              <w:rPr>
                <w:rFonts w:eastAsia="標楷體"/>
              </w:rPr>
              <w:t>13</w:t>
            </w:r>
          </w:p>
        </w:tc>
        <w:tc>
          <w:tcPr>
            <w:tcW w:w="1031" w:type="pct"/>
          </w:tcPr>
          <w:p w14:paraId="0C183158" w14:textId="77777777" w:rsidR="00042483" w:rsidRPr="00C3190D" w:rsidRDefault="00042483" w:rsidP="000C4576">
            <w:pPr>
              <w:snapToGrid w:val="0"/>
              <w:jc w:val="center"/>
              <w:rPr>
                <w:rFonts w:eastAsia="標楷體"/>
              </w:rPr>
            </w:pPr>
            <w:r w:rsidRPr="00C3190D">
              <w:rPr>
                <w:rFonts w:eastAsia="標楷體"/>
              </w:rPr>
              <w:t>28</w:t>
            </w:r>
          </w:p>
        </w:tc>
      </w:tr>
      <w:tr w:rsidR="00042483" w:rsidRPr="00C3190D" w14:paraId="06F289AA" w14:textId="77777777" w:rsidTr="007C462F">
        <w:trPr>
          <w:jc w:val="center"/>
        </w:trPr>
        <w:tc>
          <w:tcPr>
            <w:tcW w:w="790" w:type="pct"/>
          </w:tcPr>
          <w:p w14:paraId="3382CCAF" w14:textId="77777777" w:rsidR="00042483" w:rsidRPr="00C3190D" w:rsidRDefault="00042483" w:rsidP="000C4576">
            <w:pPr>
              <w:snapToGrid w:val="0"/>
              <w:jc w:val="center"/>
              <w:rPr>
                <w:rFonts w:eastAsia="標楷體"/>
              </w:rPr>
            </w:pPr>
            <w:r w:rsidRPr="00C3190D">
              <w:rPr>
                <w:rFonts w:eastAsia="標楷體"/>
              </w:rPr>
              <w:t>113</w:t>
            </w:r>
          </w:p>
        </w:tc>
        <w:tc>
          <w:tcPr>
            <w:tcW w:w="1031" w:type="pct"/>
          </w:tcPr>
          <w:p w14:paraId="3BF32CA4" w14:textId="77777777" w:rsidR="00042483" w:rsidRPr="00C3190D" w:rsidRDefault="00042483" w:rsidP="000C4576">
            <w:pPr>
              <w:snapToGrid w:val="0"/>
              <w:jc w:val="center"/>
              <w:rPr>
                <w:rFonts w:eastAsia="標楷體"/>
              </w:rPr>
            </w:pPr>
            <w:r w:rsidRPr="00C3190D">
              <w:rPr>
                <w:rFonts w:eastAsia="標楷體"/>
              </w:rPr>
              <w:t>7</w:t>
            </w:r>
          </w:p>
        </w:tc>
        <w:tc>
          <w:tcPr>
            <w:tcW w:w="1031" w:type="pct"/>
          </w:tcPr>
          <w:p w14:paraId="7B046BF6" w14:textId="77777777" w:rsidR="00042483" w:rsidRPr="00C3190D" w:rsidRDefault="00042483" w:rsidP="000C4576">
            <w:pPr>
              <w:snapToGrid w:val="0"/>
              <w:jc w:val="center"/>
              <w:rPr>
                <w:rFonts w:eastAsia="標楷體"/>
              </w:rPr>
            </w:pPr>
            <w:r w:rsidRPr="00C3190D">
              <w:rPr>
                <w:rFonts w:eastAsia="標楷體"/>
              </w:rPr>
              <w:t>4</w:t>
            </w:r>
          </w:p>
        </w:tc>
        <w:tc>
          <w:tcPr>
            <w:tcW w:w="1117" w:type="pct"/>
          </w:tcPr>
          <w:p w14:paraId="73AEBB25" w14:textId="77777777" w:rsidR="00042483" w:rsidRPr="00C3190D" w:rsidRDefault="00042483" w:rsidP="000C4576">
            <w:pPr>
              <w:snapToGrid w:val="0"/>
              <w:jc w:val="center"/>
              <w:rPr>
                <w:rFonts w:eastAsia="標楷體"/>
              </w:rPr>
            </w:pPr>
            <w:r w:rsidRPr="00C3190D">
              <w:rPr>
                <w:rFonts w:eastAsia="標楷體"/>
              </w:rPr>
              <w:t>10</w:t>
            </w:r>
          </w:p>
        </w:tc>
        <w:tc>
          <w:tcPr>
            <w:tcW w:w="1031" w:type="pct"/>
          </w:tcPr>
          <w:p w14:paraId="114E612C" w14:textId="77777777" w:rsidR="00042483" w:rsidRPr="00C3190D" w:rsidRDefault="00042483" w:rsidP="000C4576">
            <w:pPr>
              <w:snapToGrid w:val="0"/>
              <w:jc w:val="center"/>
              <w:rPr>
                <w:rFonts w:eastAsia="標楷體"/>
              </w:rPr>
            </w:pPr>
            <w:r w:rsidRPr="00C3190D">
              <w:rPr>
                <w:rFonts w:eastAsia="標楷體"/>
              </w:rPr>
              <w:t>27</w:t>
            </w:r>
          </w:p>
        </w:tc>
      </w:tr>
      <w:tr w:rsidR="00042483" w:rsidRPr="00C3190D" w14:paraId="06FC3E3E" w14:textId="77777777" w:rsidTr="007C462F">
        <w:trPr>
          <w:jc w:val="center"/>
        </w:trPr>
        <w:tc>
          <w:tcPr>
            <w:tcW w:w="790" w:type="pct"/>
          </w:tcPr>
          <w:p w14:paraId="2197E679" w14:textId="77777777" w:rsidR="00042483" w:rsidRPr="00C3190D" w:rsidRDefault="00042483" w:rsidP="000C4576">
            <w:pPr>
              <w:snapToGrid w:val="0"/>
              <w:jc w:val="center"/>
              <w:rPr>
                <w:rFonts w:eastAsia="標楷體"/>
              </w:rPr>
            </w:pPr>
            <w:r w:rsidRPr="00C3190D">
              <w:rPr>
                <w:rFonts w:eastAsia="標楷體"/>
              </w:rPr>
              <w:t>114</w:t>
            </w:r>
          </w:p>
        </w:tc>
        <w:tc>
          <w:tcPr>
            <w:tcW w:w="1031" w:type="pct"/>
          </w:tcPr>
          <w:p w14:paraId="5B716DC6" w14:textId="77777777" w:rsidR="00042483" w:rsidRPr="00C3190D" w:rsidRDefault="00042483" w:rsidP="000C4576">
            <w:pPr>
              <w:snapToGrid w:val="0"/>
              <w:jc w:val="center"/>
              <w:rPr>
                <w:rFonts w:eastAsia="標楷體"/>
              </w:rPr>
            </w:pPr>
            <w:r w:rsidRPr="00C3190D">
              <w:rPr>
                <w:rFonts w:eastAsia="標楷體"/>
              </w:rPr>
              <w:t>2</w:t>
            </w:r>
          </w:p>
        </w:tc>
        <w:tc>
          <w:tcPr>
            <w:tcW w:w="1031" w:type="pct"/>
          </w:tcPr>
          <w:p w14:paraId="298D1927" w14:textId="73B3F71B" w:rsidR="00042483" w:rsidRPr="00C3190D" w:rsidRDefault="00042483" w:rsidP="000C4576">
            <w:pPr>
              <w:snapToGrid w:val="0"/>
              <w:jc w:val="center"/>
              <w:rPr>
                <w:rFonts w:eastAsia="標楷體"/>
              </w:rPr>
            </w:pPr>
            <w:r w:rsidRPr="00C3190D">
              <w:rPr>
                <w:rFonts w:eastAsia="標楷體"/>
              </w:rPr>
              <w:t>-</w:t>
            </w:r>
          </w:p>
        </w:tc>
        <w:tc>
          <w:tcPr>
            <w:tcW w:w="1117" w:type="pct"/>
          </w:tcPr>
          <w:p w14:paraId="250AA6F1" w14:textId="76E88AE8" w:rsidR="00042483" w:rsidRPr="00C3190D" w:rsidRDefault="00042483" w:rsidP="000C4576">
            <w:pPr>
              <w:snapToGrid w:val="0"/>
              <w:jc w:val="center"/>
              <w:rPr>
                <w:rFonts w:eastAsia="標楷體"/>
              </w:rPr>
            </w:pPr>
            <w:r w:rsidRPr="00C3190D">
              <w:rPr>
                <w:rFonts w:eastAsia="標楷體"/>
              </w:rPr>
              <w:t>-</w:t>
            </w:r>
          </w:p>
        </w:tc>
        <w:tc>
          <w:tcPr>
            <w:tcW w:w="1031" w:type="pct"/>
          </w:tcPr>
          <w:p w14:paraId="24B320C0" w14:textId="77777777" w:rsidR="00042483" w:rsidRPr="00C3190D" w:rsidRDefault="00042483" w:rsidP="000C4576">
            <w:pPr>
              <w:snapToGrid w:val="0"/>
              <w:jc w:val="center"/>
              <w:rPr>
                <w:rFonts w:eastAsia="標楷體"/>
              </w:rPr>
            </w:pPr>
            <w:r w:rsidRPr="00C3190D">
              <w:rPr>
                <w:rFonts w:eastAsia="標楷體"/>
              </w:rPr>
              <w:t>10</w:t>
            </w:r>
          </w:p>
        </w:tc>
      </w:tr>
    </w:tbl>
    <w:p w14:paraId="0B81CC43" w14:textId="77777777" w:rsidR="009C0CF8" w:rsidRDefault="009C0CF8" w:rsidP="000C4576">
      <w:pPr>
        <w:pStyle w:val="af7"/>
        <w:snapToGrid w:val="0"/>
        <w:rPr>
          <w:rFonts w:ascii="Times New Roman" w:eastAsia="標楷體" w:hAnsi="Times New Roman"/>
          <w:b/>
          <w:sz w:val="28"/>
          <w:szCs w:val="28"/>
        </w:rPr>
      </w:pPr>
    </w:p>
    <w:p w14:paraId="705B2E88" w14:textId="7C34AA9A" w:rsidR="00581A9D" w:rsidRPr="00C3190D" w:rsidRDefault="00581A9D" w:rsidP="000C4576">
      <w:pPr>
        <w:pStyle w:val="af7"/>
        <w:snapToGrid w:val="0"/>
        <w:rPr>
          <w:rFonts w:ascii="Times New Roman" w:eastAsia="標楷體" w:hAnsi="Times New Roman"/>
          <w:b/>
          <w:sz w:val="28"/>
          <w:szCs w:val="28"/>
        </w:rPr>
      </w:pPr>
      <w:r w:rsidRPr="00C3190D">
        <w:rPr>
          <w:rFonts w:ascii="Times New Roman" w:eastAsia="標楷體" w:hAnsi="Times New Roman"/>
          <w:b/>
          <w:sz w:val="28"/>
          <w:szCs w:val="28"/>
        </w:rPr>
        <w:t>3</w:t>
      </w:r>
      <w:r w:rsidR="000D51FA" w:rsidRPr="00C3190D">
        <w:rPr>
          <w:rFonts w:ascii="Times New Roman" w:eastAsia="標楷體" w:hAnsi="Times New Roman"/>
          <w:b/>
          <w:sz w:val="28"/>
          <w:szCs w:val="28"/>
        </w:rPr>
        <w:t>-</w:t>
      </w:r>
      <w:r w:rsidRPr="00C3190D">
        <w:rPr>
          <w:rFonts w:ascii="Times New Roman" w:eastAsia="標楷體" w:hAnsi="Times New Roman"/>
          <w:b/>
          <w:sz w:val="28"/>
          <w:szCs w:val="28"/>
        </w:rPr>
        <w:t>2</w:t>
      </w:r>
      <w:r w:rsidR="000D51FA" w:rsidRPr="00C3190D">
        <w:rPr>
          <w:rFonts w:ascii="Times New Roman" w:eastAsia="標楷體" w:hAnsi="Times New Roman"/>
          <w:b/>
          <w:sz w:val="28"/>
          <w:szCs w:val="28"/>
        </w:rPr>
        <w:t>-</w:t>
      </w:r>
      <w:r w:rsidRPr="00C3190D">
        <w:rPr>
          <w:rFonts w:ascii="Times New Roman" w:eastAsia="標楷體" w:hAnsi="Times New Roman"/>
          <w:b/>
          <w:sz w:val="28"/>
          <w:szCs w:val="28"/>
        </w:rPr>
        <w:t>3</w:t>
      </w:r>
      <w:r w:rsidR="000D51FA" w:rsidRPr="00C3190D">
        <w:rPr>
          <w:rFonts w:ascii="Times New Roman" w:eastAsia="標楷體" w:hAnsi="Times New Roman"/>
          <w:b/>
          <w:sz w:val="28"/>
          <w:szCs w:val="28"/>
        </w:rPr>
        <w:t xml:space="preserve"> </w:t>
      </w:r>
      <w:r w:rsidRPr="00C3190D">
        <w:rPr>
          <w:rFonts w:ascii="Times New Roman" w:eastAsia="標楷體" w:hAnsi="Times New Roman"/>
          <w:b/>
          <w:sz w:val="28"/>
          <w:szCs w:val="28"/>
        </w:rPr>
        <w:t>教師研發、產學合作、社會服務之精進策略</w:t>
      </w:r>
    </w:p>
    <w:p w14:paraId="2C747054" w14:textId="77777777" w:rsidR="005B0A76" w:rsidRPr="00C3190D" w:rsidRDefault="005B0A76" w:rsidP="000C4576">
      <w:pPr>
        <w:pStyle w:val="af7"/>
        <w:snapToGrid w:val="0"/>
        <w:jc w:val="both"/>
        <w:rPr>
          <w:rFonts w:ascii="Times New Roman" w:eastAsia="標楷體" w:hAnsi="Times New Roman"/>
          <w:sz w:val="28"/>
          <w:szCs w:val="28"/>
        </w:rPr>
      </w:pPr>
      <w:r w:rsidRPr="00C3190D">
        <w:rPr>
          <w:rFonts w:ascii="Times New Roman" w:eastAsia="標楷體" w:hAnsi="Times New Roman"/>
          <w:sz w:val="28"/>
          <w:szCs w:val="28"/>
        </w:rPr>
        <w:t>一、持續強化研究量能與國際能見度</w:t>
      </w:r>
    </w:p>
    <w:p w14:paraId="5BDC18A3" w14:textId="660E0238" w:rsidR="005B0A76" w:rsidRPr="00C3190D" w:rsidRDefault="005B0A76" w:rsidP="000D51FA">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持續鼓勵教師積極爭取國科會及各類研究計畫與補助資源，提升期刊論文品質與發表層級，並透過制度性支持機制，維持教師研究動能與學術精進，進而回饋教學品質與學術影響力。</w:t>
      </w:r>
    </w:p>
    <w:p w14:paraId="2135C1E3" w14:textId="383E7A7D" w:rsidR="000D2BC6" w:rsidRPr="00C3190D" w:rsidRDefault="000D2BC6" w:rsidP="000C4576">
      <w:pPr>
        <w:pStyle w:val="af7"/>
        <w:snapToGrid w:val="0"/>
        <w:jc w:val="both"/>
        <w:rPr>
          <w:rFonts w:ascii="Times New Roman" w:eastAsia="標楷體" w:hAnsi="Times New Roman"/>
          <w:sz w:val="28"/>
          <w:szCs w:val="28"/>
        </w:rPr>
      </w:pPr>
      <w:r w:rsidRPr="00C3190D">
        <w:rPr>
          <w:rFonts w:ascii="Times New Roman" w:eastAsia="標楷體" w:hAnsi="Times New Roman"/>
          <w:sz w:val="28"/>
          <w:szCs w:val="28"/>
        </w:rPr>
        <w:t>二、強化教師專業成長與跨域研究合作機制</w:t>
      </w:r>
    </w:p>
    <w:p w14:paraId="25AA1AEE" w14:textId="146E4426" w:rsidR="005B0A76" w:rsidRPr="00C3190D" w:rsidRDefault="000D2BC6" w:rsidP="000D51FA">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善用校內教師專業成長社群與跨領域研究社群制度，鼓勵教師依研究主題組成團隊，透過定期研討、經驗交流與共同研究，促進同儕互動與跨域整合，進而提升整體研究能量與教學創新成效。相關機制亦有助於凝聚團隊合作氛圍，強化研究與教學之連結與深化。</w:t>
      </w:r>
    </w:p>
    <w:p w14:paraId="18064149" w14:textId="6FBE13C3" w:rsidR="000D2BC6" w:rsidRPr="00C3190D" w:rsidRDefault="000D2BC6" w:rsidP="000C4576">
      <w:pPr>
        <w:pStyle w:val="af7"/>
        <w:snapToGrid w:val="0"/>
        <w:jc w:val="both"/>
        <w:rPr>
          <w:rFonts w:ascii="Times New Roman" w:eastAsia="標楷體" w:hAnsi="Times New Roman"/>
          <w:sz w:val="28"/>
          <w:szCs w:val="28"/>
        </w:rPr>
      </w:pPr>
      <w:r w:rsidRPr="00C3190D">
        <w:rPr>
          <w:rFonts w:ascii="Times New Roman" w:eastAsia="標楷體" w:hAnsi="Times New Roman"/>
          <w:sz w:val="28"/>
          <w:szCs w:val="28"/>
        </w:rPr>
        <w:t>三、建構研究生學術培力與共作機制</w:t>
      </w:r>
    </w:p>
    <w:p w14:paraId="3B678C15" w14:textId="55E11240" w:rsidR="000D2BC6" w:rsidRPr="00C3190D" w:rsidRDefault="000D2BC6" w:rsidP="000D51FA">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鼓勵研究生參與國科會研習營及校外學術研討會，強化研究方法與論文撰寫能力，並推動師生共同研究與聯名投稿機制，以期提升論文發表率與學術成果品質。</w:t>
      </w:r>
    </w:p>
    <w:p w14:paraId="4B890D6A" w14:textId="77777777" w:rsidR="005B0A76" w:rsidRPr="00C3190D" w:rsidRDefault="005B0A76" w:rsidP="000C4576">
      <w:pPr>
        <w:pStyle w:val="af7"/>
        <w:snapToGrid w:val="0"/>
        <w:jc w:val="both"/>
        <w:rPr>
          <w:rFonts w:ascii="Times New Roman" w:eastAsia="標楷體" w:hAnsi="Times New Roman"/>
          <w:sz w:val="28"/>
          <w:szCs w:val="28"/>
        </w:rPr>
      </w:pPr>
      <w:r w:rsidRPr="00C3190D">
        <w:rPr>
          <w:rFonts w:ascii="Times New Roman" w:eastAsia="標楷體" w:hAnsi="Times New Roman"/>
          <w:sz w:val="28"/>
          <w:szCs w:val="28"/>
        </w:rPr>
        <w:t>四、深化產學合作與實務導向教學連結</w:t>
      </w:r>
    </w:p>
    <w:p w14:paraId="395F0432" w14:textId="368611B8" w:rsidR="005B0A76" w:rsidRPr="00C3190D" w:rsidRDefault="005B0A76" w:rsidP="000D51FA">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透過業界協同教學、實務專題導入、企業案例分享及實習機會擴充，建立長期產學合作關係，並定期辦理企業參訪與交流活動，強化學生實務能力與就業競爭力，同時促進教師研究與實務接軌。</w:t>
      </w:r>
    </w:p>
    <w:p w14:paraId="5A6B01A1" w14:textId="77777777" w:rsidR="005B0A76" w:rsidRPr="00C3190D" w:rsidRDefault="005B0A76" w:rsidP="000C4576">
      <w:pPr>
        <w:pStyle w:val="af7"/>
        <w:snapToGrid w:val="0"/>
        <w:jc w:val="both"/>
        <w:rPr>
          <w:rFonts w:ascii="Times New Roman" w:eastAsia="標楷體" w:hAnsi="Times New Roman"/>
          <w:sz w:val="28"/>
          <w:szCs w:val="28"/>
        </w:rPr>
      </w:pPr>
      <w:r w:rsidRPr="00C3190D">
        <w:rPr>
          <w:rFonts w:ascii="Times New Roman" w:eastAsia="標楷體" w:hAnsi="Times New Roman"/>
          <w:sz w:val="28"/>
          <w:szCs w:val="28"/>
        </w:rPr>
        <w:t>五、擴展社會服務與研究成果外溢效益</w:t>
      </w:r>
    </w:p>
    <w:p w14:paraId="4886E339" w14:textId="50628BF8" w:rsidR="00581A9D" w:rsidRPr="00C3190D" w:rsidRDefault="000D2BC6" w:rsidP="000D51FA">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持續</w:t>
      </w:r>
      <w:r w:rsidR="005B0A76" w:rsidRPr="00C3190D">
        <w:rPr>
          <w:rFonts w:ascii="Times New Roman" w:eastAsia="標楷體" w:hAnsi="Times New Roman"/>
          <w:sz w:val="28"/>
          <w:szCs w:val="28"/>
        </w:rPr>
        <w:t>鼓勵教師申請大學社會責任</w:t>
      </w:r>
      <w:r w:rsidRPr="00C3190D">
        <w:rPr>
          <w:rFonts w:ascii="Times New Roman" w:eastAsia="標楷體" w:hAnsi="Times New Roman"/>
          <w:sz w:val="28"/>
          <w:szCs w:val="28"/>
        </w:rPr>
        <w:t xml:space="preserve"> (</w:t>
      </w:r>
      <w:r w:rsidR="005B0A76" w:rsidRPr="00C3190D">
        <w:rPr>
          <w:rFonts w:ascii="Times New Roman" w:eastAsia="標楷體" w:hAnsi="Times New Roman"/>
          <w:sz w:val="28"/>
          <w:szCs w:val="28"/>
        </w:rPr>
        <w:t>USR</w:t>
      </w:r>
      <w:r w:rsidRPr="00C3190D">
        <w:rPr>
          <w:rFonts w:ascii="Times New Roman" w:eastAsia="標楷體" w:hAnsi="Times New Roman"/>
          <w:sz w:val="28"/>
          <w:szCs w:val="28"/>
        </w:rPr>
        <w:t xml:space="preserve">) </w:t>
      </w:r>
      <w:r w:rsidR="005B0A76" w:rsidRPr="00C3190D">
        <w:rPr>
          <w:rFonts w:ascii="Times New Roman" w:eastAsia="標楷體" w:hAnsi="Times New Roman"/>
          <w:sz w:val="28"/>
          <w:szCs w:val="28"/>
        </w:rPr>
        <w:t>計畫，並透過推廣教育課程、專題講座及學術研討會等方式，將專業知識回饋社會，提升本系學術研究之社會影響力與公共參與度。</w:t>
      </w:r>
    </w:p>
    <w:p w14:paraId="1A305023" w14:textId="72E33D4A" w:rsidR="00581A9D" w:rsidRPr="00C3190D" w:rsidRDefault="00581A9D" w:rsidP="000C4576">
      <w:pPr>
        <w:pStyle w:val="af7"/>
        <w:snapToGrid w:val="0"/>
        <w:rPr>
          <w:rFonts w:ascii="Times New Roman" w:eastAsia="標楷體" w:hAnsi="Times New Roman"/>
          <w:sz w:val="28"/>
          <w:szCs w:val="28"/>
        </w:rPr>
      </w:pPr>
    </w:p>
    <w:p w14:paraId="09468AF3" w14:textId="767C69D9" w:rsidR="008D0F3C" w:rsidRPr="00C3190D" w:rsidRDefault="008D0F3C" w:rsidP="000C4576">
      <w:pPr>
        <w:pStyle w:val="af7"/>
        <w:snapToGrid w:val="0"/>
        <w:rPr>
          <w:rFonts w:ascii="Times New Roman" w:eastAsia="標楷體" w:hAnsi="Times New Roman"/>
          <w:color w:val="FF0000"/>
          <w:sz w:val="32"/>
          <w:szCs w:val="28"/>
          <w:u w:val="single"/>
        </w:rPr>
      </w:pPr>
      <w:r w:rsidRPr="00C3190D">
        <w:rPr>
          <w:rFonts w:ascii="Times New Roman" w:eastAsia="標楷體" w:hAnsi="Times New Roman"/>
          <w:b/>
          <w:bCs/>
          <w:color w:val="FF0000"/>
          <w:sz w:val="32"/>
          <w:szCs w:val="28"/>
          <w:u w:val="single"/>
        </w:rPr>
        <w:t>3</w:t>
      </w:r>
      <w:r w:rsidR="00F97ABB" w:rsidRPr="00C3190D">
        <w:rPr>
          <w:rFonts w:ascii="Times New Roman" w:eastAsia="標楷體" w:hAnsi="Times New Roman"/>
          <w:b/>
          <w:bCs/>
          <w:color w:val="FF0000"/>
          <w:sz w:val="32"/>
          <w:szCs w:val="28"/>
          <w:u w:val="single"/>
        </w:rPr>
        <w:t>-</w:t>
      </w:r>
      <w:r w:rsidRPr="00C3190D">
        <w:rPr>
          <w:rFonts w:ascii="Times New Roman" w:eastAsia="標楷體" w:hAnsi="Times New Roman"/>
          <w:b/>
          <w:bCs/>
          <w:color w:val="FF0000"/>
          <w:sz w:val="32"/>
          <w:szCs w:val="28"/>
          <w:u w:val="single"/>
        </w:rPr>
        <w:t xml:space="preserve">3 </w:t>
      </w:r>
      <w:r w:rsidRPr="00C3190D">
        <w:rPr>
          <w:rFonts w:ascii="Times New Roman" w:eastAsia="標楷體" w:hAnsi="Times New Roman"/>
          <w:b/>
          <w:bCs/>
          <w:color w:val="FF0000"/>
          <w:sz w:val="32"/>
          <w:szCs w:val="28"/>
          <w:u w:val="single"/>
        </w:rPr>
        <w:t>對外資源開發之成效表現與精進策略</w:t>
      </w:r>
    </w:p>
    <w:p w14:paraId="3FB2F0CE" w14:textId="2514FADC" w:rsidR="000D2BC6" w:rsidRPr="00C3190D" w:rsidRDefault="000D2BC6" w:rsidP="000C4576">
      <w:pPr>
        <w:snapToGrid w:val="0"/>
        <w:rPr>
          <w:rFonts w:eastAsia="標楷體"/>
          <w:b/>
          <w:sz w:val="28"/>
          <w:szCs w:val="28"/>
        </w:rPr>
      </w:pPr>
      <w:r w:rsidRPr="00C3190D">
        <w:rPr>
          <w:rFonts w:eastAsia="標楷體"/>
          <w:b/>
          <w:sz w:val="28"/>
          <w:szCs w:val="28"/>
        </w:rPr>
        <w:t>3</w:t>
      </w:r>
      <w:r w:rsidR="000D51FA" w:rsidRPr="00C3190D">
        <w:rPr>
          <w:rFonts w:eastAsia="標楷體"/>
          <w:b/>
          <w:sz w:val="28"/>
          <w:szCs w:val="28"/>
        </w:rPr>
        <w:t>-</w:t>
      </w:r>
      <w:r w:rsidRPr="00C3190D">
        <w:rPr>
          <w:rFonts w:eastAsia="標楷體"/>
          <w:b/>
          <w:sz w:val="28"/>
          <w:szCs w:val="28"/>
        </w:rPr>
        <w:t>3</w:t>
      </w:r>
      <w:r w:rsidR="000D51FA" w:rsidRPr="00C3190D">
        <w:rPr>
          <w:rFonts w:eastAsia="標楷體"/>
          <w:b/>
          <w:sz w:val="28"/>
          <w:szCs w:val="28"/>
        </w:rPr>
        <w:t>-</w:t>
      </w:r>
      <w:r w:rsidRPr="00C3190D">
        <w:rPr>
          <w:rFonts w:eastAsia="標楷體"/>
          <w:b/>
          <w:sz w:val="28"/>
          <w:szCs w:val="28"/>
        </w:rPr>
        <w:t xml:space="preserve">1 </w:t>
      </w:r>
      <w:r w:rsidRPr="00C3190D">
        <w:rPr>
          <w:rFonts w:eastAsia="標楷體"/>
          <w:b/>
          <w:bCs/>
          <w:sz w:val="28"/>
          <w:szCs w:val="28"/>
        </w:rPr>
        <w:t>對外資源開發之成效表現</w:t>
      </w:r>
    </w:p>
    <w:p w14:paraId="38925010" w14:textId="0BC27FF1" w:rsidR="004978D0" w:rsidRPr="00C3190D" w:rsidRDefault="004978D0" w:rsidP="000C4576">
      <w:pPr>
        <w:snapToGrid w:val="0"/>
        <w:rPr>
          <w:rFonts w:eastAsia="標楷體"/>
          <w:b/>
          <w:sz w:val="28"/>
          <w:szCs w:val="28"/>
        </w:rPr>
      </w:pPr>
      <w:r w:rsidRPr="00C3190D">
        <w:rPr>
          <w:rFonts w:eastAsia="標楷體"/>
          <w:b/>
          <w:sz w:val="28"/>
          <w:szCs w:val="28"/>
        </w:rPr>
        <w:t>一、申請計畫補助</w:t>
      </w:r>
      <w:r w:rsidR="00FE394F" w:rsidRPr="00C3190D">
        <w:rPr>
          <w:rFonts w:eastAsia="標楷體"/>
          <w:b/>
          <w:sz w:val="28"/>
          <w:szCs w:val="28"/>
        </w:rPr>
        <w:t>與產學合作</w:t>
      </w:r>
    </w:p>
    <w:p w14:paraId="6016453C" w14:textId="36F83F14" w:rsidR="004978D0" w:rsidRPr="00C3190D" w:rsidRDefault="004978D0" w:rsidP="000D51FA">
      <w:pPr>
        <w:snapToGrid w:val="0"/>
        <w:ind w:firstLineChars="200" w:firstLine="560"/>
        <w:jc w:val="both"/>
        <w:rPr>
          <w:rFonts w:eastAsia="標楷體"/>
          <w:sz w:val="28"/>
          <w:szCs w:val="28"/>
        </w:rPr>
      </w:pPr>
      <w:r w:rsidRPr="00C3190D">
        <w:rPr>
          <w:rFonts w:eastAsia="標楷體"/>
          <w:sz w:val="28"/>
          <w:szCs w:val="28"/>
        </w:rPr>
        <w:t>本系教師除從事教學工作外，亦積極從事</w:t>
      </w:r>
      <w:r w:rsidR="00D20AE8" w:rsidRPr="00C3190D">
        <w:rPr>
          <w:rFonts w:eastAsia="標楷體"/>
          <w:sz w:val="28"/>
          <w:szCs w:val="28"/>
        </w:rPr>
        <w:t>國科會</w:t>
      </w:r>
      <w:r w:rsidRPr="00C3190D">
        <w:rPr>
          <w:rFonts w:eastAsia="標楷體"/>
          <w:sz w:val="28"/>
          <w:szCs w:val="28"/>
        </w:rPr>
        <w:t>及教育部的專案計畫申請工作，每位教師每年皆會提出申請案件。</w:t>
      </w:r>
      <w:r w:rsidR="00FE394F" w:rsidRPr="00C3190D">
        <w:rPr>
          <w:rFonts w:eastAsia="標楷體"/>
          <w:sz w:val="28"/>
          <w:szCs w:val="28"/>
        </w:rPr>
        <w:t>而本系陳疆平老師</w:t>
      </w:r>
      <w:r w:rsidR="00FE394F" w:rsidRPr="00C3190D">
        <w:rPr>
          <w:rFonts w:eastAsia="標楷體"/>
          <w:sz w:val="28"/>
          <w:szCs w:val="28"/>
        </w:rPr>
        <w:t>112</w:t>
      </w:r>
      <w:r w:rsidR="00FE394F" w:rsidRPr="00C3190D">
        <w:rPr>
          <w:rFonts w:eastAsia="標楷體"/>
          <w:sz w:val="28"/>
          <w:szCs w:val="28"/>
        </w:rPr>
        <w:t>學年度曾執行工研院綠能所委託的「</w:t>
      </w:r>
      <w:r w:rsidR="00BE1DE1" w:rsidRPr="00C3190D">
        <w:rPr>
          <w:rFonts w:eastAsia="標楷體"/>
          <w:sz w:val="28"/>
          <w:szCs w:val="28"/>
        </w:rPr>
        <w:t>臺</w:t>
      </w:r>
      <w:r w:rsidR="00FE394F" w:rsidRPr="00C3190D">
        <w:rPr>
          <w:rFonts w:eastAsia="標楷體"/>
          <w:sz w:val="28"/>
          <w:szCs w:val="28"/>
        </w:rPr>
        <w:t>灣長期夜間尖峰負載預測評估</w:t>
      </w:r>
      <w:r w:rsidR="00FE394F" w:rsidRPr="00C3190D">
        <w:rPr>
          <w:rFonts w:eastAsia="標楷體"/>
          <w:sz w:val="28"/>
          <w:szCs w:val="28"/>
        </w:rPr>
        <w:t>-</w:t>
      </w:r>
      <w:r w:rsidR="00FE394F" w:rsidRPr="00C3190D">
        <w:rPr>
          <w:rFonts w:eastAsia="標楷體"/>
          <w:sz w:val="28"/>
          <w:szCs w:val="28"/>
        </w:rPr>
        <w:t>傳統與進階負載預測方法運用之比較」。李杰憲老師從事運動經濟學之研究，於</w:t>
      </w:r>
      <w:r w:rsidR="00FE394F" w:rsidRPr="00C3190D">
        <w:rPr>
          <w:rFonts w:eastAsia="標楷體"/>
          <w:sz w:val="28"/>
          <w:szCs w:val="28"/>
        </w:rPr>
        <w:t>114</w:t>
      </w:r>
      <w:r w:rsidR="00FE394F" w:rsidRPr="00C3190D">
        <w:rPr>
          <w:rFonts w:eastAsia="標楷體"/>
          <w:sz w:val="28"/>
          <w:szCs w:val="28"/>
        </w:rPr>
        <w:t>學年度執行臺北市政府委託的「</w:t>
      </w:r>
      <w:r w:rsidR="00FE394F" w:rsidRPr="00C3190D">
        <w:rPr>
          <w:rFonts w:eastAsia="標楷體"/>
          <w:sz w:val="28"/>
          <w:szCs w:val="28"/>
        </w:rPr>
        <w:t>2025</w:t>
      </w:r>
      <w:r w:rsidR="00FE394F" w:rsidRPr="00C3190D">
        <w:rPr>
          <w:rFonts w:eastAsia="標楷體"/>
          <w:sz w:val="28"/>
          <w:szCs w:val="28"/>
        </w:rPr>
        <w:t>雙北世界壯年運動會經濟與觀光效益研究」、「</w:t>
      </w:r>
      <w:r w:rsidR="00FE394F" w:rsidRPr="00C3190D">
        <w:rPr>
          <w:rFonts w:eastAsia="標楷體"/>
          <w:sz w:val="28"/>
          <w:szCs w:val="28"/>
        </w:rPr>
        <w:t>2025</w:t>
      </w:r>
      <w:r w:rsidR="009E6625" w:rsidRPr="00C3190D">
        <w:rPr>
          <w:rFonts w:eastAsia="標楷體"/>
          <w:sz w:val="28"/>
          <w:szCs w:val="28"/>
        </w:rPr>
        <w:t>雙北世界壯年運動會賽會滿意度研究」計畫。此外，盧清城老師</w:t>
      </w:r>
      <w:r w:rsidR="00FE394F" w:rsidRPr="00C3190D">
        <w:rPr>
          <w:rFonts w:eastAsia="標楷體"/>
          <w:sz w:val="28"/>
          <w:szCs w:val="28"/>
        </w:rPr>
        <w:t>與「財團法人</w:t>
      </w:r>
      <w:r w:rsidR="00BE1DE1" w:rsidRPr="00C3190D">
        <w:rPr>
          <w:rFonts w:eastAsia="標楷體"/>
          <w:sz w:val="28"/>
          <w:szCs w:val="28"/>
        </w:rPr>
        <w:t>臺</w:t>
      </w:r>
      <w:r w:rsidR="00FE394F" w:rsidRPr="00C3190D">
        <w:rPr>
          <w:rFonts w:eastAsia="標楷體"/>
          <w:sz w:val="28"/>
          <w:szCs w:val="28"/>
        </w:rPr>
        <w:t>灣商務策畫協會」合作，</w:t>
      </w:r>
      <w:r w:rsidR="00BC7551" w:rsidRPr="00C3190D">
        <w:rPr>
          <w:rFonts w:eastAsia="標楷體"/>
          <w:sz w:val="28"/>
          <w:szCs w:val="28"/>
        </w:rPr>
        <w:t>113</w:t>
      </w:r>
      <w:r w:rsidR="00BC7551" w:rsidRPr="00C3190D">
        <w:rPr>
          <w:rFonts w:eastAsia="標楷體"/>
          <w:sz w:val="28"/>
          <w:szCs w:val="28"/>
        </w:rPr>
        <w:t>學年度輔導</w:t>
      </w:r>
      <w:r w:rsidR="00BC7551" w:rsidRPr="00C3190D">
        <w:rPr>
          <w:rFonts w:eastAsia="標楷體"/>
          <w:sz w:val="28"/>
          <w:szCs w:val="28"/>
        </w:rPr>
        <w:t>19</w:t>
      </w:r>
      <w:r w:rsidR="00BC7551" w:rsidRPr="00C3190D">
        <w:rPr>
          <w:rFonts w:eastAsia="標楷體"/>
          <w:sz w:val="28"/>
          <w:szCs w:val="28"/>
        </w:rPr>
        <w:t>位學生通過</w:t>
      </w:r>
      <w:r w:rsidR="00BC7551" w:rsidRPr="00C3190D">
        <w:rPr>
          <w:rFonts w:eastAsia="標楷體"/>
          <w:sz w:val="28"/>
          <w:szCs w:val="28"/>
        </w:rPr>
        <w:t>TBSA</w:t>
      </w:r>
      <w:r w:rsidR="006D1F66" w:rsidRPr="00C3190D">
        <w:rPr>
          <w:rFonts w:eastAsia="標楷體"/>
          <w:sz w:val="28"/>
          <w:szCs w:val="28"/>
        </w:rPr>
        <w:t>商務企劃能力初階檢定</w:t>
      </w:r>
      <w:r w:rsidR="00BC7551" w:rsidRPr="00C3190D">
        <w:rPr>
          <w:rFonts w:eastAsia="標楷體"/>
          <w:sz w:val="28"/>
          <w:szCs w:val="28"/>
        </w:rPr>
        <w:t>（總計</w:t>
      </w:r>
      <w:r w:rsidR="00BC7551" w:rsidRPr="00C3190D">
        <w:rPr>
          <w:rFonts w:eastAsia="標楷體"/>
          <w:sz w:val="28"/>
          <w:szCs w:val="28"/>
        </w:rPr>
        <w:t>25</w:t>
      </w:r>
      <w:r w:rsidR="00BC7551" w:rsidRPr="00C3190D">
        <w:rPr>
          <w:rFonts w:eastAsia="標楷體"/>
          <w:sz w:val="28"/>
          <w:szCs w:val="28"/>
        </w:rPr>
        <w:t>位參加，通過率</w:t>
      </w:r>
      <w:r w:rsidR="00BC7551" w:rsidRPr="00C3190D">
        <w:rPr>
          <w:rFonts w:eastAsia="標楷體"/>
          <w:sz w:val="28"/>
          <w:szCs w:val="28"/>
        </w:rPr>
        <w:t>76%</w:t>
      </w:r>
      <w:r w:rsidR="00BC7551" w:rsidRPr="00C3190D">
        <w:rPr>
          <w:rFonts w:eastAsia="標楷體"/>
          <w:sz w:val="28"/>
          <w:szCs w:val="28"/>
        </w:rPr>
        <w:t>）</w:t>
      </w:r>
      <w:r w:rsidR="00FE394F" w:rsidRPr="00C3190D">
        <w:rPr>
          <w:rFonts w:eastAsia="標楷體"/>
          <w:sz w:val="28"/>
          <w:szCs w:val="28"/>
        </w:rPr>
        <w:t>。未來，本系將透過整合既有產學合作資源並聚焦重點領域，推動教師共同提案與長期合作機制，提升計畫申請通過率與產學合作之持續性與實質效益</w:t>
      </w:r>
      <w:r w:rsidRPr="00C3190D">
        <w:rPr>
          <w:rFonts w:eastAsia="標楷體"/>
          <w:sz w:val="28"/>
          <w:szCs w:val="28"/>
        </w:rPr>
        <w:t>。</w:t>
      </w:r>
    </w:p>
    <w:p w14:paraId="516AFD51" w14:textId="51522F31" w:rsidR="004978D0" w:rsidRPr="00C3190D" w:rsidRDefault="004978D0" w:rsidP="000C4576">
      <w:pPr>
        <w:snapToGrid w:val="0"/>
        <w:rPr>
          <w:rFonts w:eastAsia="標楷體"/>
          <w:b/>
          <w:sz w:val="28"/>
          <w:szCs w:val="28"/>
        </w:rPr>
      </w:pPr>
      <w:r w:rsidRPr="00C3190D">
        <w:rPr>
          <w:rFonts w:eastAsia="標楷體"/>
          <w:b/>
          <w:sz w:val="28"/>
          <w:szCs w:val="28"/>
        </w:rPr>
        <w:t>二、</w:t>
      </w:r>
      <w:r w:rsidR="00FE394F" w:rsidRPr="00C3190D">
        <w:rPr>
          <w:rFonts w:eastAsia="標楷體"/>
          <w:b/>
          <w:sz w:val="28"/>
          <w:szCs w:val="28"/>
        </w:rPr>
        <w:t>職場體驗</w:t>
      </w:r>
      <w:r w:rsidRPr="00C3190D">
        <w:rPr>
          <w:rFonts w:eastAsia="標楷體"/>
          <w:b/>
          <w:sz w:val="28"/>
          <w:szCs w:val="28"/>
        </w:rPr>
        <w:t>合作單位</w:t>
      </w:r>
    </w:p>
    <w:p w14:paraId="1084E332" w14:textId="65DA5747" w:rsidR="004978D0" w:rsidRPr="00C3190D" w:rsidRDefault="004978D0" w:rsidP="000D51FA">
      <w:pPr>
        <w:snapToGrid w:val="0"/>
        <w:ind w:firstLineChars="200" w:firstLine="560"/>
        <w:jc w:val="both"/>
        <w:rPr>
          <w:rFonts w:eastAsia="標楷體"/>
          <w:sz w:val="28"/>
          <w:szCs w:val="28"/>
        </w:rPr>
      </w:pPr>
      <w:r w:rsidRPr="00C3190D">
        <w:rPr>
          <w:rFonts w:eastAsia="標楷體"/>
          <w:sz w:val="28"/>
          <w:szCs w:val="28"/>
        </w:rPr>
        <w:t>學生校外</w:t>
      </w:r>
      <w:r w:rsidR="00D20AE8" w:rsidRPr="00C3190D">
        <w:rPr>
          <w:rFonts w:eastAsia="標楷體"/>
          <w:sz w:val="28"/>
          <w:szCs w:val="28"/>
        </w:rPr>
        <w:t>職場體驗</w:t>
      </w:r>
      <w:r w:rsidRPr="00C3190D">
        <w:rPr>
          <w:rFonts w:eastAsia="標楷體"/>
          <w:sz w:val="28"/>
          <w:szCs w:val="28"/>
        </w:rPr>
        <w:t>是學校教育之延伸，其目</w:t>
      </w:r>
      <w:r w:rsidR="007B0B59" w:rsidRPr="00C3190D">
        <w:rPr>
          <w:rFonts w:eastAsia="標楷體"/>
          <w:sz w:val="28"/>
          <w:szCs w:val="28"/>
        </w:rPr>
        <w:t>的</w:t>
      </w:r>
      <w:r w:rsidRPr="00C3190D">
        <w:rPr>
          <w:rFonts w:eastAsia="標楷體"/>
          <w:sz w:val="28"/>
          <w:szCs w:val="28"/>
        </w:rPr>
        <w:t>是為了讓學生</w:t>
      </w:r>
      <w:r w:rsidR="009E6625" w:rsidRPr="00C3190D">
        <w:rPr>
          <w:rFonts w:eastAsia="標楷體"/>
          <w:sz w:val="28"/>
          <w:szCs w:val="28"/>
        </w:rPr>
        <w:t>事先</w:t>
      </w:r>
      <w:r w:rsidRPr="00C3190D">
        <w:rPr>
          <w:rFonts w:eastAsia="標楷體"/>
          <w:sz w:val="28"/>
          <w:szCs w:val="28"/>
        </w:rPr>
        <w:t>體驗職場工作，建立正確工作態度與職場倫理，提升學校實務教學資源和學生實務能力與就業機會，降低企業職前訓練成本，儲備就業人才。「</w:t>
      </w:r>
      <w:r w:rsidR="00D20AE8" w:rsidRPr="00C3190D">
        <w:rPr>
          <w:rFonts w:eastAsia="標楷體"/>
          <w:sz w:val="28"/>
          <w:szCs w:val="28"/>
        </w:rPr>
        <w:t>職場體驗</w:t>
      </w:r>
      <w:r w:rsidRPr="00C3190D">
        <w:rPr>
          <w:rFonts w:eastAsia="標楷體"/>
          <w:sz w:val="28"/>
          <w:szCs w:val="28"/>
        </w:rPr>
        <w:t>」課程之辦理以大四學生全學年校外實習為目標，共計</w:t>
      </w:r>
      <w:r w:rsidR="00D20AE8" w:rsidRPr="00C3190D">
        <w:rPr>
          <w:rFonts w:eastAsia="標楷體"/>
          <w:sz w:val="28"/>
          <w:szCs w:val="28"/>
        </w:rPr>
        <w:t>6</w:t>
      </w:r>
      <w:r w:rsidRPr="00C3190D">
        <w:rPr>
          <w:rFonts w:eastAsia="標楷體"/>
          <w:sz w:val="28"/>
          <w:szCs w:val="28"/>
        </w:rPr>
        <w:t>學分。本系</w:t>
      </w:r>
      <w:r w:rsidR="00D20AE8" w:rsidRPr="00C3190D">
        <w:rPr>
          <w:rFonts w:eastAsia="標楷體"/>
          <w:sz w:val="28"/>
          <w:szCs w:val="28"/>
        </w:rPr>
        <w:t>尤其鼓勵學生於大四時參加全學年校外職場體驗前往國內與本系有連繫來往或建立夥伴關係的機構實習，以擴展視野，吸取多元豐富的實務經驗</w:t>
      </w:r>
      <w:r w:rsidR="00D20AE8" w:rsidRPr="00C3190D">
        <w:rPr>
          <w:rFonts w:eastAsia="標楷體"/>
          <w:color w:val="000000" w:themeColor="text1"/>
          <w:sz w:val="28"/>
          <w:szCs w:val="28"/>
        </w:rPr>
        <w:t>。</w:t>
      </w:r>
      <w:r w:rsidR="00D20AE8" w:rsidRPr="00C3190D">
        <w:rPr>
          <w:rFonts w:eastAsia="標楷體"/>
          <w:sz w:val="28"/>
          <w:szCs w:val="28"/>
        </w:rPr>
        <w:t>職場體驗</w:t>
      </w:r>
      <w:r w:rsidRPr="00C3190D">
        <w:rPr>
          <w:rFonts w:eastAsia="標楷體"/>
          <w:sz w:val="28"/>
          <w:szCs w:val="28"/>
        </w:rPr>
        <w:t>合作對象說明如下：</w:t>
      </w:r>
      <w:r w:rsidRPr="00C3190D">
        <w:rPr>
          <w:rFonts w:eastAsia="標楷體"/>
          <w:color w:val="000000" w:themeColor="text1"/>
          <w:sz w:val="28"/>
          <w:szCs w:val="28"/>
        </w:rPr>
        <w:t>在</w:t>
      </w:r>
      <w:r w:rsidRPr="00C3190D">
        <w:rPr>
          <w:rFonts w:eastAsia="標楷體"/>
          <w:color w:val="000000" w:themeColor="text1"/>
          <w:sz w:val="28"/>
          <w:szCs w:val="28"/>
        </w:rPr>
        <w:t>112-114</w:t>
      </w:r>
      <w:r w:rsidRPr="00C3190D">
        <w:rPr>
          <w:rFonts w:eastAsia="標楷體"/>
          <w:color w:val="000000" w:themeColor="text1"/>
          <w:sz w:val="28"/>
          <w:szCs w:val="28"/>
        </w:rPr>
        <w:t>學年度期間，</w:t>
      </w:r>
      <w:r w:rsidRPr="00C3190D">
        <w:rPr>
          <w:rFonts w:eastAsia="標楷體"/>
          <w:sz w:val="28"/>
          <w:szCs w:val="28"/>
        </w:rPr>
        <w:t>本系</w:t>
      </w:r>
      <w:r w:rsidR="00DB7423" w:rsidRPr="00C3190D">
        <w:rPr>
          <w:rFonts w:eastAsia="標楷體"/>
          <w:sz w:val="28"/>
          <w:szCs w:val="28"/>
        </w:rPr>
        <w:t>與</w:t>
      </w:r>
      <w:r w:rsidR="00955255" w:rsidRPr="00C3190D">
        <w:rPr>
          <w:rFonts w:eastAsia="標楷體"/>
          <w:sz w:val="28"/>
          <w:szCs w:val="28"/>
        </w:rPr>
        <w:t>台新</w:t>
      </w:r>
      <w:r w:rsidR="00DB7423" w:rsidRPr="00C3190D">
        <w:rPr>
          <w:rFonts w:eastAsia="標楷體"/>
          <w:sz w:val="28"/>
          <w:szCs w:val="28"/>
        </w:rPr>
        <w:t>新光銀行、聯邦銀行、永豐銀行、錠嵂保經、中租迪和、國泰人壽、富邦人壽、新光人壽、南山人壽、華南永昌證券、凱基證券、康和期貨、富邦證券、礁溪長榮鳳凰飯店、蘭城晶英酒店、宜家家居</w:t>
      </w:r>
      <w:r w:rsidR="009E6625" w:rsidRPr="00C3190D">
        <w:rPr>
          <w:rFonts w:eastAsia="標楷體"/>
          <w:sz w:val="28"/>
          <w:szCs w:val="28"/>
        </w:rPr>
        <w:t>等大型企業簽訂實習合作協議，提升</w:t>
      </w:r>
      <w:r w:rsidRPr="00C3190D">
        <w:rPr>
          <w:rFonts w:eastAsia="標楷體"/>
          <w:sz w:val="28"/>
          <w:szCs w:val="28"/>
        </w:rPr>
        <w:t>在學生校外</w:t>
      </w:r>
      <w:r w:rsidR="00DB7423" w:rsidRPr="00C3190D">
        <w:rPr>
          <w:rFonts w:eastAsia="標楷體"/>
          <w:sz w:val="28"/>
          <w:szCs w:val="28"/>
        </w:rPr>
        <w:t>職場體驗</w:t>
      </w:r>
      <w:r w:rsidRPr="00C3190D">
        <w:rPr>
          <w:rFonts w:eastAsia="標楷體"/>
          <w:sz w:val="28"/>
          <w:szCs w:val="28"/>
        </w:rPr>
        <w:t>、人才招募與就業的合作。</w:t>
      </w:r>
      <w:r w:rsidR="00DB7423" w:rsidRPr="00C3190D">
        <w:rPr>
          <w:rFonts w:eastAsia="標楷體"/>
          <w:sz w:val="28"/>
          <w:szCs w:val="28"/>
        </w:rPr>
        <w:t>本系除持續拓展職場體驗合作單位外，亦將進一步強化相關之精進作為，包括建立學生與合作機構之回饋機制、定期檢視實習成效並滾動修正合作內容，以提升職場體驗之教學品質與學生實務能力培育成效，並強化與產業之長期合作關係。</w:t>
      </w:r>
    </w:p>
    <w:p w14:paraId="6F7E029D" w14:textId="155E0D67" w:rsidR="004978D0" w:rsidRPr="00C3190D" w:rsidRDefault="00FE394F" w:rsidP="000C4576">
      <w:pPr>
        <w:snapToGrid w:val="0"/>
        <w:rPr>
          <w:rFonts w:eastAsia="標楷體"/>
          <w:b/>
          <w:sz w:val="28"/>
          <w:szCs w:val="28"/>
        </w:rPr>
      </w:pPr>
      <w:r w:rsidRPr="00C3190D">
        <w:rPr>
          <w:rFonts w:eastAsia="標楷體"/>
          <w:b/>
          <w:sz w:val="28"/>
          <w:szCs w:val="28"/>
        </w:rPr>
        <w:t>三</w:t>
      </w:r>
      <w:r w:rsidR="004978D0" w:rsidRPr="00C3190D">
        <w:rPr>
          <w:rFonts w:eastAsia="標楷體"/>
          <w:b/>
          <w:sz w:val="28"/>
          <w:szCs w:val="28"/>
        </w:rPr>
        <w:t>、與大學端合辦研討會</w:t>
      </w:r>
    </w:p>
    <w:p w14:paraId="50372A15" w14:textId="2EAAE742" w:rsidR="004978D0" w:rsidRPr="00C3190D" w:rsidRDefault="000201C2" w:rsidP="000D51FA">
      <w:pPr>
        <w:snapToGrid w:val="0"/>
        <w:ind w:firstLineChars="200" w:firstLine="560"/>
        <w:jc w:val="both"/>
        <w:rPr>
          <w:rFonts w:eastAsia="標楷體"/>
          <w:sz w:val="28"/>
          <w:szCs w:val="28"/>
        </w:rPr>
      </w:pPr>
      <w:r w:rsidRPr="00C3190D">
        <w:rPr>
          <w:rFonts w:eastAsia="標楷體"/>
          <w:sz w:val="28"/>
          <w:szCs w:val="28"/>
        </w:rPr>
        <w:t>本系</w:t>
      </w:r>
      <w:r w:rsidR="004978D0" w:rsidRPr="00C3190D">
        <w:rPr>
          <w:rFonts w:eastAsia="標楷體"/>
          <w:sz w:val="28"/>
          <w:szCs w:val="28"/>
        </w:rPr>
        <w:t>每年</w:t>
      </w:r>
      <w:r w:rsidRPr="00C3190D">
        <w:rPr>
          <w:rFonts w:eastAsia="標楷體"/>
          <w:sz w:val="28"/>
          <w:szCs w:val="28"/>
        </w:rPr>
        <w:t>皆</w:t>
      </w:r>
      <w:r w:rsidR="004978D0" w:rsidRPr="00C3190D">
        <w:rPr>
          <w:rFonts w:eastAsia="標楷體"/>
          <w:sz w:val="28"/>
          <w:szCs w:val="28"/>
        </w:rPr>
        <w:t>與景文科技大學共同協辦「商管學術與實務研討會」</w:t>
      </w:r>
      <w:r w:rsidRPr="00C3190D">
        <w:rPr>
          <w:rFonts w:eastAsia="標楷體"/>
          <w:sz w:val="28"/>
          <w:szCs w:val="28"/>
        </w:rPr>
        <w:t>，也與</w:t>
      </w:r>
      <w:r w:rsidR="004978D0" w:rsidRPr="00C3190D">
        <w:rPr>
          <w:rFonts w:eastAsia="標楷體"/>
          <w:sz w:val="28"/>
          <w:szCs w:val="28"/>
        </w:rPr>
        <w:t>致理科技大學商務管理學院共同協辦國際型研討會「</w:t>
      </w:r>
      <w:r w:rsidR="004978D0" w:rsidRPr="00C3190D">
        <w:rPr>
          <w:rFonts w:eastAsia="標楷體"/>
          <w:sz w:val="28"/>
          <w:szCs w:val="28"/>
        </w:rPr>
        <w:t>International Conference on Business, Economics, and Management</w:t>
      </w:r>
      <w:r w:rsidR="004978D0" w:rsidRPr="00C3190D">
        <w:rPr>
          <w:rFonts w:eastAsia="標楷體"/>
          <w:sz w:val="28"/>
          <w:szCs w:val="28"/>
        </w:rPr>
        <w:t>」，本系教師除了支援主辦單位會前準備協助之外，會中本系師生皆有投稿文章、發表文章及評論文章等參與經驗，</w:t>
      </w:r>
      <w:r w:rsidRPr="00C3190D">
        <w:rPr>
          <w:rFonts w:eastAsia="標楷體"/>
          <w:sz w:val="28"/>
          <w:szCs w:val="28"/>
        </w:rPr>
        <w:t>相互研討商管相關重要議題、分享實務經驗、與研究成果。</w:t>
      </w:r>
      <w:r w:rsidR="00DB7423" w:rsidRPr="00C3190D">
        <w:rPr>
          <w:rFonts w:eastAsia="標楷體"/>
          <w:sz w:val="28"/>
          <w:szCs w:val="28"/>
        </w:rPr>
        <w:t>關於本系</w:t>
      </w:r>
      <w:r w:rsidR="00DB7423" w:rsidRPr="00C3190D">
        <w:rPr>
          <w:rFonts w:eastAsia="標楷體"/>
          <w:sz w:val="28"/>
          <w:szCs w:val="28"/>
        </w:rPr>
        <w:t>112-114</w:t>
      </w:r>
      <w:r w:rsidR="00DB7423" w:rsidRPr="00C3190D">
        <w:rPr>
          <w:rFonts w:eastAsia="標楷體"/>
          <w:sz w:val="28"/>
          <w:szCs w:val="28"/>
        </w:rPr>
        <w:t>學年度辦理之研討會</w:t>
      </w:r>
      <w:r w:rsidR="004978D0" w:rsidRPr="00C3190D">
        <w:rPr>
          <w:rFonts w:eastAsia="標楷體"/>
          <w:sz w:val="28"/>
          <w:szCs w:val="28"/>
        </w:rPr>
        <w:t>如下</w:t>
      </w:r>
      <w:r w:rsidR="00C72105" w:rsidRPr="00C3190D">
        <w:rPr>
          <w:rFonts w:eastAsia="標楷體"/>
          <w:sz w:val="28"/>
          <w:szCs w:val="28"/>
        </w:rPr>
        <w:t>表</w:t>
      </w:r>
      <w:r w:rsidR="00C72105" w:rsidRPr="00C3190D">
        <w:rPr>
          <w:rFonts w:eastAsia="標楷體"/>
          <w:sz w:val="28"/>
          <w:szCs w:val="28"/>
        </w:rPr>
        <w:t>3-</w:t>
      </w:r>
      <w:r w:rsidR="004978D0" w:rsidRPr="00C3190D">
        <w:rPr>
          <w:rFonts w:eastAsia="標楷體"/>
          <w:sz w:val="28"/>
          <w:szCs w:val="28"/>
        </w:rPr>
        <w:t>3-1</w:t>
      </w:r>
      <w:r w:rsidR="00DB7423" w:rsidRPr="00C3190D">
        <w:rPr>
          <w:rFonts w:eastAsia="標楷體"/>
          <w:sz w:val="28"/>
          <w:szCs w:val="28"/>
        </w:rPr>
        <w:t>所列。</w:t>
      </w:r>
    </w:p>
    <w:p w14:paraId="6F84C403" w14:textId="77777777" w:rsidR="000201C2" w:rsidRPr="00C3190D" w:rsidRDefault="000201C2" w:rsidP="000C4576">
      <w:pPr>
        <w:snapToGrid w:val="0"/>
        <w:ind w:firstLineChars="218" w:firstLine="610"/>
        <w:jc w:val="both"/>
        <w:rPr>
          <w:rFonts w:eastAsia="標楷體"/>
          <w:sz w:val="28"/>
          <w:szCs w:val="28"/>
        </w:rPr>
      </w:pPr>
    </w:p>
    <w:tbl>
      <w:tblPr>
        <w:tblStyle w:val="a3"/>
        <w:tblW w:w="5000" w:type="pct"/>
        <w:jc w:val="center"/>
        <w:tblLook w:val="04A0" w:firstRow="1" w:lastRow="0" w:firstColumn="1" w:lastColumn="0" w:noHBand="0" w:noVBand="1"/>
      </w:tblPr>
      <w:tblGrid>
        <w:gridCol w:w="1013"/>
        <w:gridCol w:w="1496"/>
        <w:gridCol w:w="4245"/>
        <w:gridCol w:w="2884"/>
      </w:tblGrid>
      <w:tr w:rsidR="000201C2" w:rsidRPr="00C3190D" w14:paraId="56069106" w14:textId="77777777" w:rsidTr="007C462F">
        <w:trPr>
          <w:jc w:val="center"/>
        </w:trPr>
        <w:tc>
          <w:tcPr>
            <w:tcW w:w="5000" w:type="pct"/>
            <w:gridSpan w:val="4"/>
            <w:tcBorders>
              <w:top w:val="nil"/>
              <w:left w:val="nil"/>
              <w:right w:val="nil"/>
            </w:tcBorders>
          </w:tcPr>
          <w:p w14:paraId="4DFF4BAA" w14:textId="78549857" w:rsidR="000201C2" w:rsidRPr="00C3190D" w:rsidRDefault="00C72105" w:rsidP="000C4576">
            <w:pPr>
              <w:snapToGrid w:val="0"/>
              <w:jc w:val="center"/>
              <w:rPr>
                <w:rFonts w:eastAsia="標楷體"/>
                <w:b/>
              </w:rPr>
            </w:pPr>
            <w:r w:rsidRPr="00C3190D">
              <w:rPr>
                <w:rFonts w:eastAsia="標楷體"/>
                <w:b/>
              </w:rPr>
              <w:t>表</w:t>
            </w:r>
            <w:r w:rsidRPr="00C3190D">
              <w:rPr>
                <w:rFonts w:eastAsia="標楷體"/>
                <w:b/>
              </w:rPr>
              <w:t>3-</w:t>
            </w:r>
            <w:r w:rsidR="000201C2" w:rsidRPr="00C3190D">
              <w:rPr>
                <w:rFonts w:eastAsia="標楷體"/>
                <w:b/>
              </w:rPr>
              <w:t xml:space="preserve">3-1 </w:t>
            </w:r>
            <w:r w:rsidR="000201C2" w:rsidRPr="00C3190D">
              <w:rPr>
                <w:rFonts w:eastAsia="標楷體"/>
                <w:b/>
              </w:rPr>
              <w:t>本系</w:t>
            </w:r>
            <w:r w:rsidR="000201C2" w:rsidRPr="00C3190D">
              <w:rPr>
                <w:rFonts w:eastAsia="標楷體"/>
                <w:b/>
              </w:rPr>
              <w:t>112-114</w:t>
            </w:r>
            <w:r w:rsidR="000201C2" w:rsidRPr="00C3190D">
              <w:rPr>
                <w:rFonts w:eastAsia="標楷體"/>
                <w:b/>
              </w:rPr>
              <w:t>學年度辦理之研討會</w:t>
            </w:r>
          </w:p>
        </w:tc>
      </w:tr>
      <w:tr w:rsidR="000201C2" w:rsidRPr="00C3190D" w14:paraId="61B48B9D" w14:textId="77777777" w:rsidTr="007C462F">
        <w:trPr>
          <w:jc w:val="center"/>
        </w:trPr>
        <w:tc>
          <w:tcPr>
            <w:tcW w:w="526" w:type="pct"/>
            <w:shd w:val="clear" w:color="auto" w:fill="C4BC96" w:themeFill="background2" w:themeFillShade="BF"/>
          </w:tcPr>
          <w:p w14:paraId="54F66BF8" w14:textId="77777777" w:rsidR="000201C2" w:rsidRPr="00C3190D" w:rsidRDefault="000201C2" w:rsidP="000C4576">
            <w:pPr>
              <w:snapToGrid w:val="0"/>
              <w:jc w:val="center"/>
              <w:rPr>
                <w:rFonts w:eastAsia="標楷體"/>
              </w:rPr>
            </w:pPr>
            <w:r w:rsidRPr="00C3190D">
              <w:rPr>
                <w:rFonts w:eastAsia="標楷體"/>
              </w:rPr>
              <w:t>學年度</w:t>
            </w:r>
          </w:p>
        </w:tc>
        <w:tc>
          <w:tcPr>
            <w:tcW w:w="776" w:type="pct"/>
            <w:shd w:val="clear" w:color="auto" w:fill="C4BC96" w:themeFill="background2" w:themeFillShade="BF"/>
          </w:tcPr>
          <w:p w14:paraId="0C98EC4D" w14:textId="77777777" w:rsidR="000201C2" w:rsidRPr="00C3190D" w:rsidRDefault="000201C2" w:rsidP="000C4576">
            <w:pPr>
              <w:snapToGrid w:val="0"/>
              <w:jc w:val="center"/>
              <w:rPr>
                <w:rFonts w:eastAsia="標楷體"/>
              </w:rPr>
            </w:pPr>
            <w:r w:rsidRPr="00C3190D">
              <w:rPr>
                <w:rFonts w:eastAsia="標楷體"/>
              </w:rPr>
              <w:t>日期</w:t>
            </w:r>
          </w:p>
        </w:tc>
        <w:tc>
          <w:tcPr>
            <w:tcW w:w="2202" w:type="pct"/>
            <w:shd w:val="clear" w:color="auto" w:fill="C4BC96" w:themeFill="background2" w:themeFillShade="BF"/>
          </w:tcPr>
          <w:p w14:paraId="61AE0C54" w14:textId="77777777" w:rsidR="000201C2" w:rsidRPr="00C3190D" w:rsidRDefault="000201C2" w:rsidP="000C4576">
            <w:pPr>
              <w:snapToGrid w:val="0"/>
              <w:jc w:val="center"/>
              <w:rPr>
                <w:rFonts w:eastAsia="標楷體"/>
              </w:rPr>
            </w:pPr>
            <w:r w:rsidRPr="00C3190D">
              <w:rPr>
                <w:rFonts w:eastAsia="標楷體"/>
              </w:rPr>
              <w:t>研討會名稱</w:t>
            </w:r>
            <w:r w:rsidRPr="00C3190D">
              <w:rPr>
                <w:rFonts w:eastAsia="標楷體"/>
              </w:rPr>
              <w:t>/</w:t>
            </w:r>
            <w:r w:rsidRPr="00C3190D">
              <w:rPr>
                <w:rFonts w:eastAsia="標楷體"/>
              </w:rPr>
              <w:t>類別</w:t>
            </w:r>
          </w:p>
        </w:tc>
        <w:tc>
          <w:tcPr>
            <w:tcW w:w="1497" w:type="pct"/>
            <w:shd w:val="clear" w:color="auto" w:fill="C4BC96" w:themeFill="background2" w:themeFillShade="BF"/>
          </w:tcPr>
          <w:p w14:paraId="6D1BE1DB" w14:textId="77777777" w:rsidR="000201C2" w:rsidRPr="00C3190D" w:rsidRDefault="000201C2" w:rsidP="000C4576">
            <w:pPr>
              <w:snapToGrid w:val="0"/>
              <w:jc w:val="center"/>
              <w:rPr>
                <w:rFonts w:eastAsia="標楷體"/>
              </w:rPr>
            </w:pPr>
            <w:r w:rsidRPr="00C3190D">
              <w:rPr>
                <w:rFonts w:eastAsia="標楷體"/>
              </w:rPr>
              <w:t>備註</w:t>
            </w:r>
          </w:p>
        </w:tc>
      </w:tr>
      <w:tr w:rsidR="00223B2B" w:rsidRPr="00C3190D" w14:paraId="1BBF30D6" w14:textId="77777777" w:rsidTr="007C462F">
        <w:trPr>
          <w:jc w:val="center"/>
        </w:trPr>
        <w:tc>
          <w:tcPr>
            <w:tcW w:w="526" w:type="pct"/>
            <w:vMerge w:val="restart"/>
            <w:vAlign w:val="center"/>
          </w:tcPr>
          <w:p w14:paraId="665CE604" w14:textId="17C1EC39" w:rsidR="00223B2B" w:rsidRPr="00C3190D" w:rsidRDefault="00223B2B" w:rsidP="000C4576">
            <w:pPr>
              <w:snapToGrid w:val="0"/>
              <w:jc w:val="center"/>
              <w:rPr>
                <w:rFonts w:eastAsia="標楷體"/>
              </w:rPr>
            </w:pPr>
            <w:r w:rsidRPr="00C3190D">
              <w:rPr>
                <w:rFonts w:eastAsia="標楷體"/>
              </w:rPr>
              <w:t>112</w:t>
            </w:r>
          </w:p>
        </w:tc>
        <w:tc>
          <w:tcPr>
            <w:tcW w:w="776" w:type="pct"/>
            <w:vAlign w:val="center"/>
          </w:tcPr>
          <w:p w14:paraId="14F11B72" w14:textId="5F37D7F4" w:rsidR="00223B2B" w:rsidRPr="00C3190D" w:rsidRDefault="00223B2B" w:rsidP="000C4576">
            <w:pPr>
              <w:snapToGrid w:val="0"/>
              <w:rPr>
                <w:rFonts w:eastAsia="標楷體"/>
              </w:rPr>
            </w:pPr>
            <w:r w:rsidRPr="00C3190D">
              <w:rPr>
                <w:rFonts w:eastAsia="標楷體"/>
              </w:rPr>
              <w:t>113/04/26</w:t>
            </w:r>
          </w:p>
        </w:tc>
        <w:tc>
          <w:tcPr>
            <w:tcW w:w="2202" w:type="pct"/>
            <w:vAlign w:val="center"/>
          </w:tcPr>
          <w:p w14:paraId="00B69ECA" w14:textId="3BB71F70" w:rsidR="00223B2B" w:rsidRPr="00C3190D" w:rsidRDefault="00223B2B" w:rsidP="000C4576">
            <w:pPr>
              <w:snapToGrid w:val="0"/>
              <w:jc w:val="both"/>
              <w:rPr>
                <w:rFonts w:eastAsia="標楷體"/>
              </w:rPr>
            </w:pPr>
            <w:r w:rsidRPr="00C3190D">
              <w:rPr>
                <w:rFonts w:eastAsia="標楷體"/>
              </w:rPr>
              <w:t>2024</w:t>
            </w:r>
            <w:r w:rsidRPr="00C3190D">
              <w:rPr>
                <w:rFonts w:eastAsia="標楷體"/>
              </w:rPr>
              <w:t>商管學術與實務研討會</w:t>
            </w:r>
            <w:r w:rsidRPr="00C3190D">
              <w:rPr>
                <w:rFonts w:eastAsia="標楷體"/>
              </w:rPr>
              <w:t>/</w:t>
            </w:r>
            <w:r w:rsidRPr="00C3190D">
              <w:rPr>
                <w:rFonts w:eastAsia="標楷體"/>
              </w:rPr>
              <w:t>國內型</w:t>
            </w:r>
          </w:p>
        </w:tc>
        <w:tc>
          <w:tcPr>
            <w:tcW w:w="1497" w:type="pct"/>
            <w:vAlign w:val="center"/>
          </w:tcPr>
          <w:p w14:paraId="78F64B99" w14:textId="0DDDDD46" w:rsidR="00223B2B" w:rsidRPr="00C3190D" w:rsidRDefault="00223B2B" w:rsidP="000C4576">
            <w:pPr>
              <w:snapToGrid w:val="0"/>
              <w:rPr>
                <w:rFonts w:eastAsia="標楷體"/>
              </w:rPr>
            </w:pPr>
            <w:r w:rsidRPr="00C3190D">
              <w:rPr>
                <w:rFonts w:eastAsia="標楷體"/>
              </w:rPr>
              <w:t>與景文科技大學資訊科技與管理學院合辦</w:t>
            </w:r>
          </w:p>
        </w:tc>
      </w:tr>
      <w:tr w:rsidR="000201C2" w:rsidRPr="00C3190D" w14:paraId="7299C2C9" w14:textId="77777777" w:rsidTr="007C462F">
        <w:trPr>
          <w:jc w:val="center"/>
        </w:trPr>
        <w:tc>
          <w:tcPr>
            <w:tcW w:w="526" w:type="pct"/>
            <w:vMerge/>
            <w:vAlign w:val="center"/>
          </w:tcPr>
          <w:p w14:paraId="10C13153" w14:textId="77777777" w:rsidR="000201C2" w:rsidRPr="00C3190D" w:rsidRDefault="000201C2" w:rsidP="000C4576">
            <w:pPr>
              <w:snapToGrid w:val="0"/>
              <w:jc w:val="center"/>
              <w:rPr>
                <w:rFonts w:eastAsia="標楷體"/>
              </w:rPr>
            </w:pPr>
          </w:p>
        </w:tc>
        <w:tc>
          <w:tcPr>
            <w:tcW w:w="776" w:type="pct"/>
            <w:vAlign w:val="center"/>
          </w:tcPr>
          <w:p w14:paraId="084C2B88" w14:textId="21AFB24B" w:rsidR="000201C2" w:rsidRPr="00C3190D" w:rsidRDefault="00223B2B" w:rsidP="000C4576">
            <w:pPr>
              <w:snapToGrid w:val="0"/>
              <w:rPr>
                <w:rFonts w:eastAsia="標楷體"/>
              </w:rPr>
            </w:pPr>
            <w:r w:rsidRPr="00C3190D">
              <w:rPr>
                <w:rFonts w:eastAsia="標楷體"/>
              </w:rPr>
              <w:t>113/06/03</w:t>
            </w:r>
            <w:r w:rsidR="000201C2" w:rsidRPr="00C3190D">
              <w:rPr>
                <w:rFonts w:eastAsia="標楷體"/>
              </w:rPr>
              <w:t>-0</w:t>
            </w:r>
            <w:r w:rsidRPr="00C3190D">
              <w:rPr>
                <w:rFonts w:eastAsia="標楷體"/>
              </w:rPr>
              <w:t>5</w:t>
            </w:r>
          </w:p>
        </w:tc>
        <w:tc>
          <w:tcPr>
            <w:tcW w:w="2202" w:type="pct"/>
            <w:vAlign w:val="center"/>
          </w:tcPr>
          <w:p w14:paraId="6D2EBB26" w14:textId="11FDE60E" w:rsidR="000201C2" w:rsidRPr="00C3190D" w:rsidRDefault="00B654E9" w:rsidP="000C4576">
            <w:pPr>
              <w:snapToGrid w:val="0"/>
              <w:jc w:val="both"/>
              <w:rPr>
                <w:rFonts w:eastAsia="標楷體"/>
              </w:rPr>
            </w:pPr>
            <w:r w:rsidRPr="00C3190D">
              <w:rPr>
                <w:rFonts w:eastAsia="標楷體"/>
              </w:rPr>
              <w:t>2024 Internatio</w:t>
            </w:r>
            <w:r w:rsidR="00223B2B" w:rsidRPr="00C3190D">
              <w:rPr>
                <w:rFonts w:eastAsia="標楷體"/>
              </w:rPr>
              <w:t>n</w:t>
            </w:r>
            <w:r w:rsidRPr="00C3190D">
              <w:rPr>
                <w:rFonts w:eastAsia="標楷體"/>
              </w:rPr>
              <w:t>a</w:t>
            </w:r>
            <w:r w:rsidR="00223B2B" w:rsidRPr="00C3190D">
              <w:rPr>
                <w:rFonts w:eastAsia="標楷體"/>
              </w:rPr>
              <w:t xml:space="preserve">l conference on </w:t>
            </w:r>
            <w:r w:rsidR="00E803EA" w:rsidRPr="00C3190D">
              <w:rPr>
                <w:rFonts w:eastAsia="標楷體"/>
              </w:rPr>
              <w:t>B</w:t>
            </w:r>
            <w:r w:rsidR="00223B2B" w:rsidRPr="00C3190D">
              <w:rPr>
                <w:rFonts w:eastAsia="標楷體"/>
              </w:rPr>
              <w:t xml:space="preserve">usiness, </w:t>
            </w:r>
            <w:r w:rsidR="00E803EA" w:rsidRPr="00C3190D">
              <w:rPr>
                <w:rFonts w:eastAsia="標楷體"/>
              </w:rPr>
              <w:t>E</w:t>
            </w:r>
            <w:r w:rsidR="00223B2B" w:rsidRPr="00C3190D">
              <w:rPr>
                <w:rFonts w:eastAsia="標楷體"/>
              </w:rPr>
              <w:t xml:space="preserve">conomics, and </w:t>
            </w:r>
            <w:r w:rsidR="00E803EA" w:rsidRPr="00C3190D">
              <w:rPr>
                <w:rFonts w:eastAsia="標楷體"/>
              </w:rPr>
              <w:t>M</w:t>
            </w:r>
            <w:r w:rsidR="00223B2B" w:rsidRPr="00C3190D">
              <w:rPr>
                <w:rFonts w:eastAsia="標楷體"/>
              </w:rPr>
              <w:t>anagement/</w:t>
            </w:r>
            <w:r w:rsidR="00223B2B" w:rsidRPr="00C3190D">
              <w:rPr>
                <w:rFonts w:eastAsia="標楷體"/>
              </w:rPr>
              <w:t>國際型</w:t>
            </w:r>
          </w:p>
        </w:tc>
        <w:tc>
          <w:tcPr>
            <w:tcW w:w="1497" w:type="pct"/>
            <w:vAlign w:val="center"/>
          </w:tcPr>
          <w:p w14:paraId="34CE8A3B" w14:textId="4D874E9B" w:rsidR="000201C2" w:rsidRPr="00C3190D" w:rsidRDefault="00223B2B" w:rsidP="000C4576">
            <w:pPr>
              <w:snapToGrid w:val="0"/>
              <w:rPr>
                <w:rFonts w:eastAsia="標楷體"/>
              </w:rPr>
            </w:pPr>
            <w:r w:rsidRPr="00C3190D">
              <w:rPr>
                <w:rFonts w:eastAsia="標楷體"/>
              </w:rPr>
              <w:t>與致理科技大學商務管理學院合辦</w:t>
            </w:r>
          </w:p>
        </w:tc>
      </w:tr>
      <w:tr w:rsidR="00223B2B" w:rsidRPr="00C3190D" w14:paraId="1B3715CD" w14:textId="77777777" w:rsidTr="007C462F">
        <w:trPr>
          <w:jc w:val="center"/>
        </w:trPr>
        <w:tc>
          <w:tcPr>
            <w:tcW w:w="526" w:type="pct"/>
            <w:vMerge w:val="restart"/>
            <w:vAlign w:val="center"/>
          </w:tcPr>
          <w:p w14:paraId="0FD2928E" w14:textId="525E3824" w:rsidR="00223B2B" w:rsidRPr="00C3190D" w:rsidRDefault="00223B2B" w:rsidP="000C4576">
            <w:pPr>
              <w:snapToGrid w:val="0"/>
              <w:jc w:val="center"/>
              <w:rPr>
                <w:rFonts w:eastAsia="標楷體"/>
              </w:rPr>
            </w:pPr>
            <w:r w:rsidRPr="00C3190D">
              <w:rPr>
                <w:rFonts w:eastAsia="標楷體"/>
              </w:rPr>
              <w:t>113</w:t>
            </w:r>
          </w:p>
        </w:tc>
        <w:tc>
          <w:tcPr>
            <w:tcW w:w="776" w:type="pct"/>
            <w:vAlign w:val="center"/>
          </w:tcPr>
          <w:p w14:paraId="1C4D1D0B" w14:textId="57A07985" w:rsidR="00223B2B" w:rsidRPr="00C3190D" w:rsidRDefault="00223B2B" w:rsidP="000C4576">
            <w:pPr>
              <w:snapToGrid w:val="0"/>
              <w:rPr>
                <w:rFonts w:eastAsia="標楷體"/>
              </w:rPr>
            </w:pPr>
            <w:r w:rsidRPr="00C3190D">
              <w:rPr>
                <w:rFonts w:eastAsia="標楷體"/>
              </w:rPr>
              <w:t>113/04/26</w:t>
            </w:r>
          </w:p>
        </w:tc>
        <w:tc>
          <w:tcPr>
            <w:tcW w:w="2202" w:type="pct"/>
            <w:vAlign w:val="center"/>
          </w:tcPr>
          <w:p w14:paraId="555FDF19" w14:textId="3017E60C" w:rsidR="00223B2B" w:rsidRPr="00C3190D" w:rsidRDefault="00223B2B" w:rsidP="000C4576">
            <w:pPr>
              <w:snapToGrid w:val="0"/>
              <w:jc w:val="both"/>
              <w:rPr>
                <w:rFonts w:eastAsia="標楷體"/>
              </w:rPr>
            </w:pPr>
            <w:r w:rsidRPr="00C3190D">
              <w:rPr>
                <w:rFonts w:eastAsia="標楷體"/>
              </w:rPr>
              <w:t>2024</w:t>
            </w:r>
            <w:r w:rsidRPr="00C3190D">
              <w:rPr>
                <w:rFonts w:eastAsia="標楷體"/>
              </w:rPr>
              <w:t>商管學術與實務研討會</w:t>
            </w:r>
            <w:r w:rsidRPr="00C3190D">
              <w:rPr>
                <w:rFonts w:eastAsia="標楷體"/>
              </w:rPr>
              <w:t>/</w:t>
            </w:r>
            <w:r w:rsidRPr="00C3190D">
              <w:rPr>
                <w:rFonts w:eastAsia="標楷體"/>
              </w:rPr>
              <w:t>國內型</w:t>
            </w:r>
          </w:p>
        </w:tc>
        <w:tc>
          <w:tcPr>
            <w:tcW w:w="1497" w:type="pct"/>
            <w:vAlign w:val="center"/>
          </w:tcPr>
          <w:p w14:paraId="59FEB373" w14:textId="27B4F8E8" w:rsidR="00223B2B" w:rsidRPr="00C3190D" w:rsidRDefault="00223B2B" w:rsidP="000C4576">
            <w:pPr>
              <w:snapToGrid w:val="0"/>
              <w:rPr>
                <w:rFonts w:eastAsia="標楷體"/>
              </w:rPr>
            </w:pPr>
            <w:r w:rsidRPr="00C3190D">
              <w:rPr>
                <w:rFonts w:eastAsia="標楷體"/>
              </w:rPr>
              <w:t>與景文科技大學資訊科技與管理學院合辦</w:t>
            </w:r>
          </w:p>
        </w:tc>
      </w:tr>
      <w:tr w:rsidR="00223B2B" w:rsidRPr="00C3190D" w14:paraId="6FDA6A18" w14:textId="77777777" w:rsidTr="007C462F">
        <w:trPr>
          <w:jc w:val="center"/>
        </w:trPr>
        <w:tc>
          <w:tcPr>
            <w:tcW w:w="526" w:type="pct"/>
            <w:vMerge/>
            <w:vAlign w:val="center"/>
          </w:tcPr>
          <w:p w14:paraId="1BD866F6" w14:textId="77777777" w:rsidR="00223B2B" w:rsidRPr="00C3190D" w:rsidRDefault="00223B2B" w:rsidP="000C4576">
            <w:pPr>
              <w:snapToGrid w:val="0"/>
              <w:jc w:val="center"/>
              <w:rPr>
                <w:rFonts w:eastAsia="標楷體"/>
              </w:rPr>
            </w:pPr>
          </w:p>
        </w:tc>
        <w:tc>
          <w:tcPr>
            <w:tcW w:w="776" w:type="pct"/>
            <w:vAlign w:val="center"/>
          </w:tcPr>
          <w:p w14:paraId="5ABFE374" w14:textId="4C45858E" w:rsidR="00223B2B" w:rsidRPr="00C3190D" w:rsidRDefault="00223B2B" w:rsidP="000C4576">
            <w:pPr>
              <w:snapToGrid w:val="0"/>
              <w:rPr>
                <w:rFonts w:eastAsia="標楷體"/>
              </w:rPr>
            </w:pPr>
            <w:r w:rsidRPr="00C3190D">
              <w:rPr>
                <w:rFonts w:eastAsia="標楷體"/>
              </w:rPr>
              <w:t>114/09/25</w:t>
            </w:r>
          </w:p>
          <w:p w14:paraId="57F2A656" w14:textId="1D9075C9" w:rsidR="00223B2B" w:rsidRPr="00C3190D" w:rsidRDefault="00223B2B" w:rsidP="000C4576">
            <w:pPr>
              <w:snapToGrid w:val="0"/>
              <w:rPr>
                <w:rFonts w:eastAsia="標楷體"/>
              </w:rPr>
            </w:pPr>
            <w:r w:rsidRPr="00C3190D">
              <w:rPr>
                <w:rFonts w:eastAsia="標楷體"/>
              </w:rPr>
              <w:t>-26</w:t>
            </w:r>
          </w:p>
        </w:tc>
        <w:tc>
          <w:tcPr>
            <w:tcW w:w="2202" w:type="pct"/>
            <w:vAlign w:val="center"/>
          </w:tcPr>
          <w:p w14:paraId="12E40936" w14:textId="1C36959C" w:rsidR="00223B2B" w:rsidRPr="00C3190D" w:rsidRDefault="00223B2B" w:rsidP="000C4576">
            <w:pPr>
              <w:snapToGrid w:val="0"/>
              <w:jc w:val="both"/>
              <w:rPr>
                <w:rFonts w:eastAsia="標楷體"/>
              </w:rPr>
            </w:pPr>
            <w:r w:rsidRPr="00C3190D">
              <w:rPr>
                <w:rFonts w:eastAsia="標楷體"/>
              </w:rPr>
              <w:t xml:space="preserve">2025 </w:t>
            </w:r>
            <w:r w:rsidR="00B654E9" w:rsidRPr="00C3190D">
              <w:rPr>
                <w:rFonts w:eastAsia="標楷體"/>
              </w:rPr>
              <w:t>Internatio</w:t>
            </w:r>
            <w:r w:rsidR="00E803EA" w:rsidRPr="00C3190D">
              <w:rPr>
                <w:rFonts w:eastAsia="標楷體"/>
              </w:rPr>
              <w:t>n</w:t>
            </w:r>
            <w:r w:rsidR="00B654E9" w:rsidRPr="00C3190D">
              <w:rPr>
                <w:rFonts w:eastAsia="標楷體"/>
              </w:rPr>
              <w:t>a</w:t>
            </w:r>
            <w:r w:rsidR="00E803EA" w:rsidRPr="00C3190D">
              <w:rPr>
                <w:rFonts w:eastAsia="標楷體"/>
              </w:rPr>
              <w:t xml:space="preserve">l conference on Business, Economics, and Management </w:t>
            </w:r>
            <w:r w:rsidRPr="00C3190D">
              <w:rPr>
                <w:rFonts w:eastAsia="標楷體"/>
              </w:rPr>
              <w:t>/</w:t>
            </w:r>
            <w:r w:rsidRPr="00C3190D">
              <w:rPr>
                <w:rFonts w:eastAsia="標楷體"/>
              </w:rPr>
              <w:t>國際型</w:t>
            </w:r>
          </w:p>
        </w:tc>
        <w:tc>
          <w:tcPr>
            <w:tcW w:w="1497" w:type="pct"/>
            <w:vAlign w:val="center"/>
          </w:tcPr>
          <w:p w14:paraId="51421988" w14:textId="2ED16794" w:rsidR="00223B2B" w:rsidRPr="00C3190D" w:rsidRDefault="00223B2B" w:rsidP="000C4576">
            <w:pPr>
              <w:snapToGrid w:val="0"/>
              <w:rPr>
                <w:rFonts w:eastAsia="標楷體"/>
              </w:rPr>
            </w:pPr>
            <w:r w:rsidRPr="00C3190D">
              <w:rPr>
                <w:rFonts w:eastAsia="標楷體"/>
              </w:rPr>
              <w:t>與致理科技大學商務管理學院合辦</w:t>
            </w:r>
          </w:p>
        </w:tc>
      </w:tr>
      <w:tr w:rsidR="00223B2B" w:rsidRPr="00C3190D" w14:paraId="212AE59F" w14:textId="77777777" w:rsidTr="007C462F">
        <w:trPr>
          <w:jc w:val="center"/>
        </w:trPr>
        <w:tc>
          <w:tcPr>
            <w:tcW w:w="526" w:type="pct"/>
            <w:vMerge w:val="restart"/>
            <w:vAlign w:val="center"/>
          </w:tcPr>
          <w:p w14:paraId="2B4C16D7" w14:textId="03BCA016" w:rsidR="00223B2B" w:rsidRPr="00C3190D" w:rsidRDefault="00223B2B" w:rsidP="000C4576">
            <w:pPr>
              <w:snapToGrid w:val="0"/>
              <w:jc w:val="center"/>
              <w:rPr>
                <w:rFonts w:eastAsia="標楷體"/>
              </w:rPr>
            </w:pPr>
            <w:r w:rsidRPr="00C3190D">
              <w:rPr>
                <w:rFonts w:eastAsia="標楷體"/>
              </w:rPr>
              <w:t>114</w:t>
            </w:r>
          </w:p>
        </w:tc>
        <w:tc>
          <w:tcPr>
            <w:tcW w:w="776" w:type="pct"/>
            <w:vAlign w:val="center"/>
          </w:tcPr>
          <w:p w14:paraId="3EB5B83C" w14:textId="076F5895" w:rsidR="00223B2B" w:rsidRPr="00C3190D" w:rsidRDefault="00223B2B" w:rsidP="000C4576">
            <w:pPr>
              <w:snapToGrid w:val="0"/>
              <w:rPr>
                <w:rFonts w:eastAsia="標楷體"/>
              </w:rPr>
            </w:pPr>
            <w:r w:rsidRPr="00C3190D">
              <w:rPr>
                <w:rFonts w:eastAsia="標楷體"/>
              </w:rPr>
              <w:t>115/04/24</w:t>
            </w:r>
          </w:p>
        </w:tc>
        <w:tc>
          <w:tcPr>
            <w:tcW w:w="2202" w:type="pct"/>
            <w:vAlign w:val="center"/>
          </w:tcPr>
          <w:p w14:paraId="5C69AF1C" w14:textId="55A5FC9B" w:rsidR="00223B2B" w:rsidRPr="00C3190D" w:rsidRDefault="00223B2B" w:rsidP="000C4576">
            <w:pPr>
              <w:snapToGrid w:val="0"/>
              <w:jc w:val="both"/>
              <w:rPr>
                <w:rFonts w:eastAsia="標楷體"/>
              </w:rPr>
            </w:pPr>
            <w:r w:rsidRPr="00C3190D">
              <w:rPr>
                <w:rFonts w:eastAsia="標楷體"/>
                <w:color w:val="000000"/>
                <w:shd w:val="clear" w:color="auto" w:fill="FFFFFF"/>
              </w:rPr>
              <w:t>2026</w:t>
            </w:r>
            <w:r w:rsidRPr="00C3190D">
              <w:rPr>
                <w:rFonts w:eastAsia="標楷體"/>
                <w:color w:val="000000"/>
                <w:shd w:val="clear" w:color="auto" w:fill="FFFFFF"/>
              </w:rPr>
              <w:t>年商管學術與實務研討會</w:t>
            </w:r>
            <w:r w:rsidRPr="00C3190D">
              <w:rPr>
                <w:rFonts w:eastAsia="標楷體"/>
              </w:rPr>
              <w:t>/</w:t>
            </w:r>
            <w:r w:rsidRPr="00C3190D">
              <w:rPr>
                <w:rFonts w:eastAsia="標楷體"/>
              </w:rPr>
              <w:t>國內型</w:t>
            </w:r>
          </w:p>
        </w:tc>
        <w:tc>
          <w:tcPr>
            <w:tcW w:w="1497" w:type="pct"/>
            <w:vAlign w:val="center"/>
          </w:tcPr>
          <w:p w14:paraId="5D6FB2CA" w14:textId="5BD8B427" w:rsidR="00223B2B" w:rsidRPr="00C3190D" w:rsidRDefault="00223B2B" w:rsidP="000C4576">
            <w:pPr>
              <w:snapToGrid w:val="0"/>
              <w:rPr>
                <w:rFonts w:eastAsia="標楷體"/>
              </w:rPr>
            </w:pPr>
            <w:r w:rsidRPr="00C3190D">
              <w:rPr>
                <w:rFonts w:eastAsia="標楷體"/>
              </w:rPr>
              <w:t>與景文科技大學資訊科技與管理學院合辦</w:t>
            </w:r>
          </w:p>
        </w:tc>
      </w:tr>
      <w:tr w:rsidR="00223B2B" w:rsidRPr="00C3190D" w14:paraId="6AE4082F" w14:textId="77777777" w:rsidTr="007C462F">
        <w:trPr>
          <w:jc w:val="center"/>
        </w:trPr>
        <w:tc>
          <w:tcPr>
            <w:tcW w:w="526" w:type="pct"/>
            <w:vMerge/>
            <w:vAlign w:val="center"/>
          </w:tcPr>
          <w:p w14:paraId="05B7D05E" w14:textId="77777777" w:rsidR="00223B2B" w:rsidRPr="00C3190D" w:rsidRDefault="00223B2B" w:rsidP="000C4576">
            <w:pPr>
              <w:snapToGrid w:val="0"/>
              <w:jc w:val="center"/>
              <w:rPr>
                <w:rFonts w:eastAsia="標楷體"/>
              </w:rPr>
            </w:pPr>
          </w:p>
        </w:tc>
        <w:tc>
          <w:tcPr>
            <w:tcW w:w="776" w:type="pct"/>
            <w:vAlign w:val="center"/>
          </w:tcPr>
          <w:p w14:paraId="1AE63196" w14:textId="77777777" w:rsidR="00223B2B" w:rsidRPr="00C3190D" w:rsidRDefault="00223B2B" w:rsidP="000C4576">
            <w:pPr>
              <w:snapToGrid w:val="0"/>
              <w:rPr>
                <w:rFonts w:eastAsia="標楷體"/>
              </w:rPr>
            </w:pPr>
            <w:r w:rsidRPr="00C3190D">
              <w:rPr>
                <w:rFonts w:eastAsia="標楷體"/>
              </w:rPr>
              <w:t>115/05/25</w:t>
            </w:r>
          </w:p>
          <w:p w14:paraId="77C16430" w14:textId="0C090071" w:rsidR="00223B2B" w:rsidRPr="00C3190D" w:rsidRDefault="00223B2B" w:rsidP="000C4576">
            <w:pPr>
              <w:snapToGrid w:val="0"/>
              <w:rPr>
                <w:rFonts w:eastAsia="標楷體"/>
              </w:rPr>
            </w:pPr>
            <w:r w:rsidRPr="00C3190D">
              <w:rPr>
                <w:rFonts w:eastAsia="標楷體"/>
              </w:rPr>
              <w:t>-27</w:t>
            </w:r>
          </w:p>
        </w:tc>
        <w:tc>
          <w:tcPr>
            <w:tcW w:w="2202" w:type="pct"/>
            <w:vAlign w:val="center"/>
          </w:tcPr>
          <w:p w14:paraId="512D6E90" w14:textId="7B805C2B" w:rsidR="00223B2B" w:rsidRPr="00C3190D" w:rsidRDefault="00223B2B" w:rsidP="000C4576">
            <w:pPr>
              <w:snapToGrid w:val="0"/>
              <w:jc w:val="both"/>
              <w:rPr>
                <w:rFonts w:eastAsia="標楷體"/>
              </w:rPr>
            </w:pPr>
            <w:r w:rsidRPr="00C3190D">
              <w:rPr>
                <w:rFonts w:eastAsia="標楷體"/>
              </w:rPr>
              <w:t xml:space="preserve">2026 </w:t>
            </w:r>
            <w:r w:rsidR="00B654E9" w:rsidRPr="00C3190D">
              <w:rPr>
                <w:rFonts w:eastAsia="標楷體"/>
              </w:rPr>
              <w:t>Internatio</w:t>
            </w:r>
            <w:r w:rsidR="00E803EA" w:rsidRPr="00C3190D">
              <w:rPr>
                <w:rFonts w:eastAsia="標楷體"/>
              </w:rPr>
              <w:t>n</w:t>
            </w:r>
            <w:r w:rsidR="00B654E9" w:rsidRPr="00C3190D">
              <w:rPr>
                <w:rFonts w:eastAsia="標楷體"/>
              </w:rPr>
              <w:t>a</w:t>
            </w:r>
            <w:r w:rsidR="00E803EA" w:rsidRPr="00C3190D">
              <w:rPr>
                <w:rFonts w:eastAsia="標楷體"/>
              </w:rPr>
              <w:t xml:space="preserve">l conference on Business, Economics, and Management </w:t>
            </w:r>
            <w:r w:rsidRPr="00C3190D">
              <w:rPr>
                <w:rFonts w:eastAsia="標楷體"/>
              </w:rPr>
              <w:t>/</w:t>
            </w:r>
            <w:r w:rsidRPr="00C3190D">
              <w:rPr>
                <w:rFonts w:eastAsia="標楷體"/>
              </w:rPr>
              <w:t>國際型</w:t>
            </w:r>
          </w:p>
        </w:tc>
        <w:tc>
          <w:tcPr>
            <w:tcW w:w="1497" w:type="pct"/>
            <w:vAlign w:val="center"/>
          </w:tcPr>
          <w:p w14:paraId="56F75E28" w14:textId="7346E39C" w:rsidR="00223B2B" w:rsidRPr="00C3190D" w:rsidRDefault="00223B2B" w:rsidP="000C4576">
            <w:pPr>
              <w:snapToGrid w:val="0"/>
              <w:rPr>
                <w:rFonts w:eastAsia="標楷體"/>
              </w:rPr>
            </w:pPr>
            <w:r w:rsidRPr="00C3190D">
              <w:rPr>
                <w:rFonts w:eastAsia="標楷體"/>
              </w:rPr>
              <w:t>與致理科技大學商務管理學院合辦</w:t>
            </w:r>
          </w:p>
        </w:tc>
      </w:tr>
    </w:tbl>
    <w:p w14:paraId="6F565AF1" w14:textId="49C817FF" w:rsidR="004978D0" w:rsidRPr="00C3190D" w:rsidRDefault="004978D0" w:rsidP="000C4576">
      <w:pPr>
        <w:snapToGrid w:val="0"/>
        <w:ind w:firstLineChars="218" w:firstLine="610"/>
        <w:jc w:val="both"/>
        <w:rPr>
          <w:rFonts w:eastAsia="標楷體"/>
          <w:sz w:val="28"/>
          <w:szCs w:val="28"/>
        </w:rPr>
      </w:pPr>
    </w:p>
    <w:p w14:paraId="4CA3CFF5" w14:textId="23ECC78D" w:rsidR="004978D0" w:rsidRPr="00C3190D" w:rsidRDefault="00FE394F" w:rsidP="000C4576">
      <w:pPr>
        <w:snapToGrid w:val="0"/>
        <w:jc w:val="both"/>
        <w:rPr>
          <w:rFonts w:eastAsia="標楷體"/>
          <w:sz w:val="28"/>
          <w:szCs w:val="28"/>
        </w:rPr>
      </w:pPr>
      <w:r w:rsidRPr="00C3190D">
        <w:rPr>
          <w:rFonts w:eastAsia="標楷體"/>
          <w:b/>
          <w:sz w:val="28"/>
          <w:szCs w:val="28"/>
        </w:rPr>
        <w:t>四</w:t>
      </w:r>
      <w:r w:rsidR="004978D0" w:rsidRPr="00C3190D">
        <w:rPr>
          <w:rFonts w:eastAsia="標楷體"/>
          <w:b/>
          <w:sz w:val="28"/>
          <w:szCs w:val="28"/>
        </w:rPr>
        <w:t>、與高中端結盟（含中大銜接計畫）</w:t>
      </w:r>
    </w:p>
    <w:p w14:paraId="436DD3A7" w14:textId="2880699A" w:rsidR="004978D0" w:rsidRPr="00C3190D" w:rsidRDefault="004978D0" w:rsidP="000D51FA">
      <w:pPr>
        <w:snapToGrid w:val="0"/>
        <w:ind w:firstLineChars="200" w:firstLine="560"/>
        <w:jc w:val="both"/>
        <w:rPr>
          <w:rFonts w:eastAsia="標楷體"/>
          <w:sz w:val="28"/>
          <w:szCs w:val="28"/>
        </w:rPr>
      </w:pPr>
      <w:r w:rsidRPr="00C3190D">
        <w:rPr>
          <w:rFonts w:eastAsia="標楷體"/>
          <w:sz w:val="28"/>
          <w:szCs w:val="28"/>
        </w:rPr>
        <w:t>本校與</w:t>
      </w:r>
      <w:r w:rsidR="007B0B59" w:rsidRPr="00C3190D">
        <w:rPr>
          <w:rFonts w:eastAsia="標楷體"/>
          <w:sz w:val="28"/>
          <w:szCs w:val="28"/>
        </w:rPr>
        <w:t>數間</w:t>
      </w:r>
      <w:r w:rsidRPr="00C3190D">
        <w:rPr>
          <w:rFonts w:eastAsia="標楷體"/>
          <w:sz w:val="28"/>
          <w:szCs w:val="28"/>
        </w:rPr>
        <w:t>高中端簽署策略聯盟，本系過去主要支援宜蘭縣宜蘭高中、蘭陽女中、新北市金陵女中、崇義高中、石碇高中</w:t>
      </w:r>
      <w:r w:rsidR="00047C63" w:rsidRPr="00C3190D">
        <w:rPr>
          <w:rFonts w:eastAsia="標楷體"/>
          <w:sz w:val="28"/>
          <w:szCs w:val="28"/>
        </w:rPr>
        <w:t>，臺北市育成高中</w:t>
      </w:r>
      <w:r w:rsidRPr="00C3190D">
        <w:rPr>
          <w:rFonts w:eastAsia="標楷體"/>
          <w:sz w:val="28"/>
          <w:szCs w:val="28"/>
        </w:rPr>
        <w:t>等，主要協助高中多元選修</w:t>
      </w:r>
      <w:r w:rsidR="00805F1F" w:rsidRPr="00C3190D">
        <w:rPr>
          <w:rFonts w:eastAsia="標楷體"/>
          <w:sz w:val="28"/>
          <w:szCs w:val="28"/>
        </w:rPr>
        <w:t>課程等中大銜接</w:t>
      </w:r>
      <w:r w:rsidRPr="00C3190D">
        <w:rPr>
          <w:rFonts w:eastAsia="標楷體"/>
          <w:sz w:val="28"/>
          <w:szCs w:val="28"/>
        </w:rPr>
        <w:t>教學活動</w:t>
      </w:r>
      <w:r w:rsidR="00805F1F" w:rsidRPr="00C3190D">
        <w:rPr>
          <w:rFonts w:eastAsia="標楷體"/>
          <w:sz w:val="28"/>
          <w:szCs w:val="28"/>
        </w:rPr>
        <w:t>。有關</w:t>
      </w:r>
      <w:r w:rsidRPr="00C3190D">
        <w:rPr>
          <w:rFonts w:eastAsia="標楷體"/>
          <w:sz w:val="28"/>
          <w:szCs w:val="28"/>
        </w:rPr>
        <w:t>112-114</w:t>
      </w:r>
      <w:r w:rsidRPr="00C3190D">
        <w:rPr>
          <w:rFonts w:eastAsia="標楷體"/>
          <w:sz w:val="28"/>
          <w:szCs w:val="28"/>
        </w:rPr>
        <w:t>學年度本系</w:t>
      </w:r>
      <w:r w:rsidR="00805F1F" w:rsidRPr="00C3190D">
        <w:rPr>
          <w:rFonts w:eastAsia="標楷體"/>
          <w:sz w:val="28"/>
          <w:szCs w:val="28"/>
        </w:rPr>
        <w:t>至高中端開設中大銜接課程情況</w:t>
      </w:r>
      <w:r w:rsidRPr="00C3190D">
        <w:rPr>
          <w:rFonts w:eastAsia="標楷體"/>
          <w:sz w:val="28"/>
          <w:szCs w:val="28"/>
        </w:rPr>
        <w:t>如下</w:t>
      </w:r>
      <w:r w:rsidR="00C72105" w:rsidRPr="00C3190D">
        <w:rPr>
          <w:rFonts w:eastAsia="標楷體"/>
          <w:sz w:val="28"/>
          <w:szCs w:val="28"/>
        </w:rPr>
        <w:t>表</w:t>
      </w:r>
      <w:r w:rsidR="00C72105" w:rsidRPr="00C3190D">
        <w:rPr>
          <w:rFonts w:eastAsia="標楷體"/>
          <w:sz w:val="28"/>
          <w:szCs w:val="28"/>
        </w:rPr>
        <w:t>3-</w:t>
      </w:r>
      <w:r w:rsidRPr="00C3190D">
        <w:rPr>
          <w:rFonts w:eastAsia="標楷體"/>
          <w:sz w:val="28"/>
          <w:szCs w:val="28"/>
        </w:rPr>
        <w:t>3-2</w:t>
      </w:r>
      <w:r w:rsidRPr="00C3190D">
        <w:rPr>
          <w:rFonts w:eastAsia="標楷體"/>
          <w:sz w:val="28"/>
          <w:szCs w:val="28"/>
        </w:rPr>
        <w:t>所示，整體獲得高中端師生好評，有助於提升本系的知名度。</w:t>
      </w:r>
      <w:r w:rsidR="00DB7423" w:rsidRPr="00C3190D">
        <w:rPr>
          <w:rFonts w:eastAsia="標楷體"/>
          <w:sz w:val="28"/>
          <w:szCs w:val="28"/>
        </w:rPr>
        <w:t>本系未來將進一步強化高中端合作之精進作為，透過盤點重點合作學校、建立持續互動機制，並適時檢視與回饋活動成效，以提升合作深度與穩定生源之連結。</w:t>
      </w:r>
    </w:p>
    <w:p w14:paraId="48C3962D" w14:textId="270F333C" w:rsidR="00805F1F" w:rsidRPr="00C3190D" w:rsidRDefault="00805F1F" w:rsidP="000C4576">
      <w:pPr>
        <w:snapToGrid w:val="0"/>
        <w:jc w:val="both"/>
        <w:rPr>
          <w:rFonts w:eastAsia="標楷體"/>
          <w:sz w:val="28"/>
          <w:szCs w:val="28"/>
        </w:rPr>
      </w:pPr>
    </w:p>
    <w:tbl>
      <w:tblPr>
        <w:tblStyle w:val="a3"/>
        <w:tblW w:w="5000" w:type="pct"/>
        <w:jc w:val="center"/>
        <w:tblLook w:val="04A0" w:firstRow="1" w:lastRow="0" w:firstColumn="1" w:lastColumn="0" w:noHBand="0" w:noVBand="1"/>
      </w:tblPr>
      <w:tblGrid>
        <w:gridCol w:w="1137"/>
        <w:gridCol w:w="3381"/>
        <w:gridCol w:w="5120"/>
      </w:tblGrid>
      <w:tr w:rsidR="004978D0" w:rsidRPr="00C3190D" w14:paraId="2B40E99B" w14:textId="77777777" w:rsidTr="007C462F">
        <w:trPr>
          <w:jc w:val="center"/>
        </w:trPr>
        <w:tc>
          <w:tcPr>
            <w:tcW w:w="5000" w:type="pct"/>
            <w:gridSpan w:val="3"/>
            <w:tcBorders>
              <w:top w:val="nil"/>
              <w:left w:val="nil"/>
              <w:right w:val="nil"/>
            </w:tcBorders>
            <w:vAlign w:val="center"/>
          </w:tcPr>
          <w:p w14:paraId="0ACB1067" w14:textId="3B4DB6C1" w:rsidR="004978D0" w:rsidRPr="00C3190D" w:rsidRDefault="00C72105" w:rsidP="000C4576">
            <w:pPr>
              <w:snapToGrid w:val="0"/>
              <w:jc w:val="center"/>
              <w:rPr>
                <w:rFonts w:eastAsia="標楷體"/>
                <w:b/>
                <w:szCs w:val="28"/>
              </w:rPr>
            </w:pPr>
            <w:r w:rsidRPr="00C3190D">
              <w:rPr>
                <w:rFonts w:eastAsia="標楷體"/>
                <w:b/>
                <w:szCs w:val="28"/>
              </w:rPr>
              <w:t>表</w:t>
            </w:r>
            <w:r w:rsidRPr="00C3190D">
              <w:rPr>
                <w:rFonts w:eastAsia="標楷體"/>
                <w:b/>
                <w:szCs w:val="28"/>
              </w:rPr>
              <w:t>3-</w:t>
            </w:r>
            <w:r w:rsidR="00BD2E5D" w:rsidRPr="00C3190D">
              <w:rPr>
                <w:rFonts w:eastAsia="標楷體"/>
                <w:b/>
                <w:szCs w:val="28"/>
              </w:rPr>
              <w:t>3-2</w:t>
            </w:r>
            <w:r w:rsidR="004978D0" w:rsidRPr="00C3190D">
              <w:rPr>
                <w:rFonts w:eastAsia="標楷體"/>
                <w:b/>
                <w:szCs w:val="28"/>
              </w:rPr>
              <w:t xml:space="preserve"> </w:t>
            </w:r>
            <w:r w:rsidR="004978D0" w:rsidRPr="00C3190D">
              <w:rPr>
                <w:rFonts w:eastAsia="標楷體"/>
                <w:b/>
                <w:szCs w:val="28"/>
              </w:rPr>
              <w:t>本系教師</w:t>
            </w:r>
            <w:r w:rsidR="004978D0" w:rsidRPr="00C3190D">
              <w:rPr>
                <w:rFonts w:eastAsia="標楷體"/>
                <w:b/>
                <w:szCs w:val="28"/>
              </w:rPr>
              <w:t>112-114</w:t>
            </w:r>
            <w:r w:rsidR="004978D0" w:rsidRPr="00C3190D">
              <w:rPr>
                <w:rFonts w:eastAsia="標楷體"/>
                <w:b/>
                <w:szCs w:val="28"/>
              </w:rPr>
              <w:t>學年度開設中大銜接課程情形</w:t>
            </w:r>
          </w:p>
        </w:tc>
      </w:tr>
      <w:tr w:rsidR="004978D0" w:rsidRPr="00C3190D" w14:paraId="234F4CC6" w14:textId="77777777" w:rsidTr="007C462F">
        <w:trPr>
          <w:jc w:val="center"/>
        </w:trPr>
        <w:tc>
          <w:tcPr>
            <w:tcW w:w="590" w:type="pct"/>
            <w:shd w:val="clear" w:color="auto" w:fill="C4BC96" w:themeFill="background2" w:themeFillShade="BF"/>
            <w:vAlign w:val="center"/>
          </w:tcPr>
          <w:p w14:paraId="744E9CE6" w14:textId="77777777" w:rsidR="004978D0" w:rsidRPr="00C3190D" w:rsidRDefault="004978D0" w:rsidP="000C4576">
            <w:pPr>
              <w:snapToGrid w:val="0"/>
              <w:jc w:val="both"/>
              <w:rPr>
                <w:rFonts w:eastAsia="標楷體"/>
                <w:szCs w:val="28"/>
              </w:rPr>
            </w:pPr>
            <w:r w:rsidRPr="00C3190D">
              <w:rPr>
                <w:rFonts w:eastAsia="標楷體"/>
                <w:szCs w:val="28"/>
              </w:rPr>
              <w:t>學年度</w:t>
            </w:r>
          </w:p>
        </w:tc>
        <w:tc>
          <w:tcPr>
            <w:tcW w:w="1754" w:type="pct"/>
            <w:shd w:val="clear" w:color="auto" w:fill="C4BC96" w:themeFill="background2" w:themeFillShade="BF"/>
            <w:vAlign w:val="center"/>
          </w:tcPr>
          <w:p w14:paraId="06E6093C" w14:textId="77777777" w:rsidR="004978D0" w:rsidRPr="00C3190D" w:rsidRDefault="004978D0" w:rsidP="000C4576">
            <w:pPr>
              <w:snapToGrid w:val="0"/>
              <w:jc w:val="center"/>
              <w:rPr>
                <w:rFonts w:eastAsia="標楷體"/>
                <w:szCs w:val="28"/>
              </w:rPr>
            </w:pPr>
            <w:r w:rsidRPr="00C3190D">
              <w:rPr>
                <w:rFonts w:eastAsia="標楷體"/>
                <w:szCs w:val="28"/>
              </w:rPr>
              <w:t>教師</w:t>
            </w:r>
          </w:p>
        </w:tc>
        <w:tc>
          <w:tcPr>
            <w:tcW w:w="2655" w:type="pct"/>
            <w:shd w:val="clear" w:color="auto" w:fill="C4BC96" w:themeFill="background2" w:themeFillShade="BF"/>
            <w:vAlign w:val="center"/>
          </w:tcPr>
          <w:p w14:paraId="41FD0901" w14:textId="77777777" w:rsidR="004978D0" w:rsidRPr="00C3190D" w:rsidRDefault="004978D0" w:rsidP="000C4576">
            <w:pPr>
              <w:snapToGrid w:val="0"/>
              <w:jc w:val="center"/>
              <w:rPr>
                <w:rFonts w:eastAsia="標楷體"/>
                <w:szCs w:val="28"/>
              </w:rPr>
            </w:pPr>
            <w:r w:rsidRPr="00C3190D">
              <w:rPr>
                <w:rFonts w:eastAsia="標楷體"/>
                <w:szCs w:val="28"/>
              </w:rPr>
              <w:t>協助學校與內容</w:t>
            </w:r>
          </w:p>
        </w:tc>
      </w:tr>
      <w:tr w:rsidR="00047C63" w:rsidRPr="00C3190D" w14:paraId="16D8B26C" w14:textId="77777777" w:rsidTr="007C462F">
        <w:trPr>
          <w:jc w:val="center"/>
        </w:trPr>
        <w:tc>
          <w:tcPr>
            <w:tcW w:w="590" w:type="pct"/>
            <w:vMerge w:val="restart"/>
            <w:vAlign w:val="center"/>
          </w:tcPr>
          <w:p w14:paraId="34410080" w14:textId="77777777" w:rsidR="00047C63" w:rsidRPr="00C3190D" w:rsidRDefault="00047C63" w:rsidP="000C4576">
            <w:pPr>
              <w:snapToGrid w:val="0"/>
              <w:jc w:val="both"/>
              <w:rPr>
                <w:rFonts w:eastAsia="標楷體"/>
                <w:szCs w:val="28"/>
              </w:rPr>
            </w:pPr>
            <w:r w:rsidRPr="00C3190D">
              <w:rPr>
                <w:rFonts w:eastAsia="標楷體"/>
                <w:szCs w:val="28"/>
              </w:rPr>
              <w:t>112</w:t>
            </w:r>
          </w:p>
        </w:tc>
        <w:tc>
          <w:tcPr>
            <w:tcW w:w="1754" w:type="pct"/>
            <w:vAlign w:val="center"/>
          </w:tcPr>
          <w:p w14:paraId="3CBD0DA9" w14:textId="77777777" w:rsidR="00047C63" w:rsidRPr="00C3190D" w:rsidRDefault="00047C63"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林啟智</w:t>
            </w:r>
          </w:p>
        </w:tc>
        <w:tc>
          <w:tcPr>
            <w:tcW w:w="2655" w:type="pct"/>
            <w:vAlign w:val="center"/>
          </w:tcPr>
          <w:p w14:paraId="3BC1DA19" w14:textId="1055C6CC" w:rsidR="00047C63" w:rsidRPr="00C3190D" w:rsidRDefault="00047C63" w:rsidP="000C4576">
            <w:pPr>
              <w:snapToGrid w:val="0"/>
              <w:jc w:val="both"/>
              <w:rPr>
                <w:rFonts w:eastAsia="標楷體"/>
                <w:szCs w:val="28"/>
              </w:rPr>
            </w:pPr>
            <w:r w:rsidRPr="00C3190D">
              <w:rPr>
                <w:rFonts w:eastAsia="標楷體"/>
                <w:szCs w:val="28"/>
              </w:rPr>
              <w:t>蘭陽女中微課程</w:t>
            </w:r>
          </w:p>
        </w:tc>
      </w:tr>
      <w:tr w:rsidR="00047C63" w:rsidRPr="00C3190D" w14:paraId="7D03D3C8" w14:textId="77777777" w:rsidTr="007C462F">
        <w:trPr>
          <w:jc w:val="center"/>
        </w:trPr>
        <w:tc>
          <w:tcPr>
            <w:tcW w:w="590" w:type="pct"/>
            <w:vMerge/>
            <w:vAlign w:val="center"/>
          </w:tcPr>
          <w:p w14:paraId="12419BB3" w14:textId="77777777" w:rsidR="00047C63" w:rsidRPr="00C3190D" w:rsidRDefault="00047C63" w:rsidP="000C4576">
            <w:pPr>
              <w:snapToGrid w:val="0"/>
              <w:jc w:val="both"/>
              <w:rPr>
                <w:rFonts w:eastAsia="標楷體"/>
                <w:szCs w:val="28"/>
              </w:rPr>
            </w:pPr>
          </w:p>
        </w:tc>
        <w:tc>
          <w:tcPr>
            <w:tcW w:w="1754" w:type="pct"/>
            <w:vAlign w:val="center"/>
          </w:tcPr>
          <w:p w14:paraId="79FED9EC" w14:textId="77777777" w:rsidR="00047C63" w:rsidRPr="00C3190D" w:rsidRDefault="00047C63"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陳麗雪</w:t>
            </w:r>
          </w:p>
        </w:tc>
        <w:tc>
          <w:tcPr>
            <w:tcW w:w="2655" w:type="pct"/>
            <w:vAlign w:val="center"/>
          </w:tcPr>
          <w:p w14:paraId="40FB1FE8" w14:textId="3713B439" w:rsidR="00047C63" w:rsidRPr="00C3190D" w:rsidRDefault="00047C63" w:rsidP="000C4576">
            <w:pPr>
              <w:snapToGrid w:val="0"/>
              <w:jc w:val="both"/>
              <w:rPr>
                <w:rFonts w:eastAsia="標楷體"/>
                <w:szCs w:val="28"/>
              </w:rPr>
            </w:pPr>
            <w:r w:rsidRPr="00C3190D">
              <w:rPr>
                <w:rFonts w:eastAsia="標楷體"/>
                <w:szCs w:val="28"/>
              </w:rPr>
              <w:t>宜蘭高中中大銜接課程「聰明遊戲學經濟」</w:t>
            </w:r>
          </w:p>
        </w:tc>
      </w:tr>
      <w:tr w:rsidR="00047C63" w:rsidRPr="00C3190D" w14:paraId="3F9CD253" w14:textId="77777777" w:rsidTr="007C462F">
        <w:trPr>
          <w:jc w:val="center"/>
        </w:trPr>
        <w:tc>
          <w:tcPr>
            <w:tcW w:w="590" w:type="pct"/>
            <w:vMerge/>
            <w:vAlign w:val="center"/>
          </w:tcPr>
          <w:p w14:paraId="16E08AF5" w14:textId="77777777" w:rsidR="00047C63" w:rsidRPr="00C3190D" w:rsidRDefault="00047C63" w:rsidP="000C4576">
            <w:pPr>
              <w:snapToGrid w:val="0"/>
              <w:jc w:val="both"/>
              <w:rPr>
                <w:rFonts w:eastAsia="標楷體"/>
                <w:szCs w:val="28"/>
              </w:rPr>
            </w:pPr>
          </w:p>
        </w:tc>
        <w:tc>
          <w:tcPr>
            <w:tcW w:w="1754" w:type="pct"/>
            <w:vAlign w:val="center"/>
          </w:tcPr>
          <w:p w14:paraId="3F3F90AD" w14:textId="77777777" w:rsidR="00047C63" w:rsidRPr="00C3190D" w:rsidRDefault="00047C63"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陳疆平</w:t>
            </w:r>
          </w:p>
        </w:tc>
        <w:tc>
          <w:tcPr>
            <w:tcW w:w="2655" w:type="pct"/>
            <w:vAlign w:val="center"/>
          </w:tcPr>
          <w:p w14:paraId="049E151E" w14:textId="5442E326" w:rsidR="00047C63" w:rsidRPr="00C3190D" w:rsidRDefault="00047C63" w:rsidP="000C4576">
            <w:pPr>
              <w:snapToGrid w:val="0"/>
              <w:jc w:val="both"/>
              <w:rPr>
                <w:rFonts w:eastAsia="標楷體"/>
                <w:szCs w:val="28"/>
              </w:rPr>
            </w:pPr>
            <w:r w:rsidRPr="00C3190D">
              <w:rPr>
                <w:rFonts w:eastAsia="標楷體"/>
                <w:szCs w:val="28"/>
              </w:rPr>
              <w:t>新北市金陵女中中大銜接課程「體驗生活經濟學」</w:t>
            </w:r>
          </w:p>
        </w:tc>
      </w:tr>
      <w:tr w:rsidR="00047C63" w:rsidRPr="00C3190D" w14:paraId="679F98C7" w14:textId="77777777" w:rsidTr="007C462F">
        <w:trPr>
          <w:jc w:val="center"/>
        </w:trPr>
        <w:tc>
          <w:tcPr>
            <w:tcW w:w="590" w:type="pct"/>
            <w:vMerge w:val="restart"/>
            <w:vAlign w:val="center"/>
          </w:tcPr>
          <w:p w14:paraId="7E3D9D5B" w14:textId="77777777" w:rsidR="00047C63" w:rsidRPr="00C3190D" w:rsidRDefault="00047C63" w:rsidP="000C4576">
            <w:pPr>
              <w:snapToGrid w:val="0"/>
              <w:jc w:val="both"/>
              <w:rPr>
                <w:rFonts w:eastAsia="標楷體"/>
                <w:szCs w:val="28"/>
              </w:rPr>
            </w:pPr>
            <w:r w:rsidRPr="00C3190D">
              <w:rPr>
                <w:rFonts w:eastAsia="標楷體"/>
                <w:szCs w:val="28"/>
              </w:rPr>
              <w:t>113</w:t>
            </w:r>
          </w:p>
        </w:tc>
        <w:tc>
          <w:tcPr>
            <w:tcW w:w="1754" w:type="pct"/>
            <w:vAlign w:val="center"/>
          </w:tcPr>
          <w:p w14:paraId="1CCA98C8" w14:textId="5D1AAC82" w:rsidR="00047C63" w:rsidRPr="00C3190D" w:rsidRDefault="00047C63"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林啟智、戴孟宜</w:t>
            </w:r>
          </w:p>
        </w:tc>
        <w:tc>
          <w:tcPr>
            <w:tcW w:w="2655" w:type="pct"/>
            <w:vAlign w:val="center"/>
          </w:tcPr>
          <w:p w14:paraId="2353F9B7" w14:textId="51810DDC" w:rsidR="00047C63" w:rsidRPr="00C3190D" w:rsidRDefault="00047C63" w:rsidP="000C4576">
            <w:pPr>
              <w:snapToGrid w:val="0"/>
              <w:jc w:val="both"/>
              <w:rPr>
                <w:rFonts w:eastAsia="標楷體"/>
                <w:szCs w:val="28"/>
              </w:rPr>
            </w:pPr>
            <w:r w:rsidRPr="00C3190D">
              <w:rPr>
                <w:rFonts w:eastAsia="標楷體"/>
                <w:szCs w:val="28"/>
              </w:rPr>
              <w:t>蘭陽女中微課程</w:t>
            </w:r>
          </w:p>
        </w:tc>
      </w:tr>
      <w:tr w:rsidR="00047C63" w:rsidRPr="00C3190D" w14:paraId="18904E5D" w14:textId="77777777" w:rsidTr="007C462F">
        <w:trPr>
          <w:jc w:val="center"/>
        </w:trPr>
        <w:tc>
          <w:tcPr>
            <w:tcW w:w="590" w:type="pct"/>
            <w:vMerge/>
            <w:vAlign w:val="center"/>
          </w:tcPr>
          <w:p w14:paraId="64CDF349" w14:textId="77777777" w:rsidR="00047C63" w:rsidRPr="00C3190D" w:rsidRDefault="00047C63" w:rsidP="000C4576">
            <w:pPr>
              <w:snapToGrid w:val="0"/>
              <w:jc w:val="both"/>
              <w:rPr>
                <w:rFonts w:eastAsia="標楷體"/>
                <w:szCs w:val="28"/>
              </w:rPr>
            </w:pPr>
          </w:p>
        </w:tc>
        <w:tc>
          <w:tcPr>
            <w:tcW w:w="1754" w:type="pct"/>
            <w:vAlign w:val="center"/>
          </w:tcPr>
          <w:p w14:paraId="4BFB3373" w14:textId="65F1A040" w:rsidR="00047C63" w:rsidRPr="00C3190D" w:rsidRDefault="00047C63"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陳麗雪</w:t>
            </w:r>
          </w:p>
        </w:tc>
        <w:tc>
          <w:tcPr>
            <w:tcW w:w="2655" w:type="pct"/>
            <w:vAlign w:val="center"/>
          </w:tcPr>
          <w:p w14:paraId="7EF1AD3F" w14:textId="15B14712" w:rsidR="00047C63" w:rsidRPr="00C3190D" w:rsidRDefault="00047C63" w:rsidP="000C4576">
            <w:pPr>
              <w:autoSpaceDE w:val="0"/>
              <w:autoSpaceDN w:val="0"/>
              <w:adjustRightInd w:val="0"/>
              <w:snapToGrid w:val="0"/>
              <w:jc w:val="both"/>
              <w:rPr>
                <w:rFonts w:eastAsia="標楷體"/>
                <w:szCs w:val="28"/>
                <w:u w:val="thick"/>
              </w:rPr>
            </w:pPr>
            <w:r w:rsidRPr="00C3190D">
              <w:rPr>
                <w:rFonts w:eastAsia="標楷體"/>
                <w:szCs w:val="28"/>
              </w:rPr>
              <w:t>宜蘭高中中大銜接課程「聰明遊戲學經濟」</w:t>
            </w:r>
          </w:p>
        </w:tc>
      </w:tr>
      <w:tr w:rsidR="00047C63" w:rsidRPr="00C3190D" w14:paraId="2C25C053" w14:textId="77777777" w:rsidTr="007C462F">
        <w:trPr>
          <w:jc w:val="center"/>
        </w:trPr>
        <w:tc>
          <w:tcPr>
            <w:tcW w:w="590" w:type="pct"/>
            <w:vMerge/>
            <w:vAlign w:val="center"/>
          </w:tcPr>
          <w:p w14:paraId="731AFEA7" w14:textId="77777777" w:rsidR="00047C63" w:rsidRPr="00C3190D" w:rsidRDefault="00047C63" w:rsidP="000C4576">
            <w:pPr>
              <w:snapToGrid w:val="0"/>
              <w:jc w:val="both"/>
              <w:rPr>
                <w:rFonts w:eastAsia="標楷體"/>
                <w:szCs w:val="28"/>
              </w:rPr>
            </w:pPr>
          </w:p>
        </w:tc>
        <w:tc>
          <w:tcPr>
            <w:tcW w:w="1754" w:type="pct"/>
            <w:vAlign w:val="center"/>
          </w:tcPr>
          <w:p w14:paraId="6DA847B3" w14:textId="436F67C9" w:rsidR="00047C63" w:rsidRPr="00C3190D" w:rsidRDefault="00047C63"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陳疆平</w:t>
            </w:r>
          </w:p>
        </w:tc>
        <w:tc>
          <w:tcPr>
            <w:tcW w:w="2655" w:type="pct"/>
            <w:vAlign w:val="center"/>
          </w:tcPr>
          <w:p w14:paraId="6BD381C1" w14:textId="4F350722" w:rsidR="00047C63" w:rsidRPr="00C3190D" w:rsidRDefault="00047C63" w:rsidP="000C4576">
            <w:pPr>
              <w:autoSpaceDE w:val="0"/>
              <w:autoSpaceDN w:val="0"/>
              <w:adjustRightInd w:val="0"/>
              <w:snapToGrid w:val="0"/>
              <w:jc w:val="both"/>
              <w:rPr>
                <w:rFonts w:eastAsia="標楷體"/>
                <w:szCs w:val="28"/>
              </w:rPr>
            </w:pPr>
            <w:r w:rsidRPr="00C3190D">
              <w:rPr>
                <w:rFonts w:eastAsia="標楷體"/>
                <w:szCs w:val="28"/>
              </w:rPr>
              <w:t>新北市金陵女中中大銜接課程「</w:t>
            </w:r>
            <w:r w:rsidR="009526FE" w:rsidRPr="00C3190D">
              <w:rPr>
                <w:rFonts w:eastAsia="標楷體"/>
                <w:szCs w:val="28"/>
              </w:rPr>
              <w:t>體驗生活經濟學</w:t>
            </w:r>
            <w:r w:rsidRPr="00C3190D">
              <w:rPr>
                <w:rFonts w:eastAsia="標楷體"/>
                <w:szCs w:val="28"/>
              </w:rPr>
              <w:t>」</w:t>
            </w:r>
          </w:p>
        </w:tc>
      </w:tr>
      <w:tr w:rsidR="004978D0" w:rsidRPr="00C3190D" w14:paraId="31B49CD3" w14:textId="77777777" w:rsidTr="007C462F">
        <w:trPr>
          <w:jc w:val="center"/>
        </w:trPr>
        <w:tc>
          <w:tcPr>
            <w:tcW w:w="590" w:type="pct"/>
            <w:vMerge w:val="restart"/>
            <w:vAlign w:val="center"/>
          </w:tcPr>
          <w:p w14:paraId="3F5009B1" w14:textId="77777777" w:rsidR="004978D0" w:rsidRPr="00C3190D" w:rsidRDefault="004978D0" w:rsidP="000C4576">
            <w:pPr>
              <w:snapToGrid w:val="0"/>
              <w:jc w:val="both"/>
              <w:rPr>
                <w:rFonts w:eastAsia="標楷體"/>
                <w:szCs w:val="28"/>
              </w:rPr>
            </w:pPr>
            <w:r w:rsidRPr="00C3190D">
              <w:rPr>
                <w:rFonts w:eastAsia="標楷體"/>
                <w:szCs w:val="28"/>
              </w:rPr>
              <w:t>114</w:t>
            </w:r>
          </w:p>
        </w:tc>
        <w:tc>
          <w:tcPr>
            <w:tcW w:w="1754" w:type="pct"/>
            <w:vAlign w:val="center"/>
          </w:tcPr>
          <w:p w14:paraId="7C90A776" w14:textId="0DC3443B" w:rsidR="004978D0" w:rsidRPr="00C3190D" w:rsidRDefault="007B0B59"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賴宗福</w:t>
            </w:r>
          </w:p>
        </w:tc>
        <w:tc>
          <w:tcPr>
            <w:tcW w:w="2655" w:type="pct"/>
            <w:vAlign w:val="center"/>
          </w:tcPr>
          <w:p w14:paraId="547543BD" w14:textId="2DF52989" w:rsidR="004978D0" w:rsidRPr="00C3190D" w:rsidRDefault="007B0B59" w:rsidP="000C4576">
            <w:pPr>
              <w:autoSpaceDE w:val="0"/>
              <w:autoSpaceDN w:val="0"/>
              <w:adjustRightInd w:val="0"/>
              <w:snapToGrid w:val="0"/>
              <w:jc w:val="both"/>
              <w:rPr>
                <w:rFonts w:eastAsia="標楷體"/>
                <w:szCs w:val="28"/>
              </w:rPr>
            </w:pPr>
            <w:r w:rsidRPr="00C3190D">
              <w:rPr>
                <w:rFonts w:eastAsia="標楷體"/>
                <w:szCs w:val="28"/>
              </w:rPr>
              <w:t>新北</w:t>
            </w:r>
            <w:r w:rsidR="004978D0" w:rsidRPr="00C3190D">
              <w:rPr>
                <w:rFonts w:eastAsia="標楷體"/>
                <w:szCs w:val="28"/>
              </w:rPr>
              <w:t>市</w:t>
            </w:r>
            <w:r w:rsidRPr="00C3190D">
              <w:rPr>
                <w:rFonts w:eastAsia="標楷體"/>
                <w:szCs w:val="28"/>
              </w:rPr>
              <w:t>崇義</w:t>
            </w:r>
            <w:r w:rsidR="004978D0" w:rsidRPr="00C3190D">
              <w:rPr>
                <w:rFonts w:eastAsia="標楷體"/>
                <w:szCs w:val="28"/>
              </w:rPr>
              <w:t>高中</w:t>
            </w:r>
            <w:r w:rsidR="004978D0" w:rsidRPr="00C3190D">
              <w:rPr>
                <w:rFonts w:eastAsia="標楷體"/>
                <w:szCs w:val="28"/>
              </w:rPr>
              <w:t>-</w:t>
            </w:r>
            <w:r w:rsidR="004978D0" w:rsidRPr="00C3190D">
              <w:rPr>
                <w:rFonts w:eastAsia="標楷體"/>
                <w:szCs w:val="28"/>
              </w:rPr>
              <w:t>中大銜接課程「</w:t>
            </w:r>
            <w:r w:rsidR="009526FE" w:rsidRPr="00C3190D">
              <w:rPr>
                <w:rFonts w:eastAsia="標楷體"/>
                <w:szCs w:val="28"/>
              </w:rPr>
              <w:t>會計學</w:t>
            </w:r>
            <w:r w:rsidR="004978D0" w:rsidRPr="00C3190D">
              <w:rPr>
                <w:rFonts w:eastAsia="標楷體"/>
                <w:szCs w:val="28"/>
              </w:rPr>
              <w:t>」</w:t>
            </w:r>
          </w:p>
        </w:tc>
      </w:tr>
      <w:tr w:rsidR="00047C63" w:rsidRPr="00C3190D" w14:paraId="45FB64CA" w14:textId="77777777" w:rsidTr="007C462F">
        <w:trPr>
          <w:jc w:val="center"/>
        </w:trPr>
        <w:tc>
          <w:tcPr>
            <w:tcW w:w="590" w:type="pct"/>
            <w:vMerge/>
            <w:vAlign w:val="center"/>
          </w:tcPr>
          <w:p w14:paraId="78F12B75" w14:textId="77777777" w:rsidR="00047C63" w:rsidRPr="00C3190D" w:rsidRDefault="00047C63" w:rsidP="000C4576">
            <w:pPr>
              <w:snapToGrid w:val="0"/>
              <w:jc w:val="both"/>
              <w:rPr>
                <w:rFonts w:eastAsia="標楷體"/>
                <w:szCs w:val="28"/>
              </w:rPr>
            </w:pPr>
          </w:p>
        </w:tc>
        <w:tc>
          <w:tcPr>
            <w:tcW w:w="1754" w:type="pct"/>
            <w:vAlign w:val="center"/>
          </w:tcPr>
          <w:p w14:paraId="571D1B6B" w14:textId="0549F6F3" w:rsidR="00047C63" w:rsidRPr="00C3190D" w:rsidRDefault="00047C63"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林啟智、戴孟宜</w:t>
            </w:r>
          </w:p>
        </w:tc>
        <w:tc>
          <w:tcPr>
            <w:tcW w:w="2655" w:type="pct"/>
            <w:vAlign w:val="center"/>
          </w:tcPr>
          <w:p w14:paraId="12B1B1B7" w14:textId="12D42338" w:rsidR="00047C63" w:rsidRPr="00C3190D" w:rsidRDefault="00047C63" w:rsidP="000C4576">
            <w:pPr>
              <w:snapToGrid w:val="0"/>
              <w:jc w:val="both"/>
              <w:rPr>
                <w:rFonts w:eastAsia="標楷體"/>
                <w:szCs w:val="28"/>
              </w:rPr>
            </w:pPr>
            <w:r w:rsidRPr="00C3190D">
              <w:rPr>
                <w:rFonts w:eastAsia="標楷體"/>
                <w:szCs w:val="28"/>
              </w:rPr>
              <w:t>蘭陽女中微課程</w:t>
            </w:r>
          </w:p>
        </w:tc>
      </w:tr>
      <w:tr w:rsidR="00047C63" w:rsidRPr="00C3190D" w14:paraId="2A132280" w14:textId="77777777" w:rsidTr="007C462F">
        <w:trPr>
          <w:jc w:val="center"/>
        </w:trPr>
        <w:tc>
          <w:tcPr>
            <w:tcW w:w="590" w:type="pct"/>
            <w:vMerge/>
            <w:vAlign w:val="center"/>
          </w:tcPr>
          <w:p w14:paraId="585672C5" w14:textId="77777777" w:rsidR="00047C63" w:rsidRPr="00C3190D" w:rsidRDefault="00047C63" w:rsidP="000C4576">
            <w:pPr>
              <w:snapToGrid w:val="0"/>
              <w:jc w:val="both"/>
              <w:rPr>
                <w:rFonts w:eastAsia="標楷體"/>
                <w:szCs w:val="28"/>
              </w:rPr>
            </w:pPr>
          </w:p>
        </w:tc>
        <w:tc>
          <w:tcPr>
            <w:tcW w:w="1754" w:type="pct"/>
            <w:vAlign w:val="center"/>
          </w:tcPr>
          <w:p w14:paraId="077DE429" w14:textId="7C062BCD" w:rsidR="00047C63" w:rsidRPr="00C3190D" w:rsidRDefault="00047C63"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陳麗雪</w:t>
            </w:r>
          </w:p>
        </w:tc>
        <w:tc>
          <w:tcPr>
            <w:tcW w:w="2655" w:type="pct"/>
            <w:vAlign w:val="center"/>
          </w:tcPr>
          <w:p w14:paraId="03A69E4A" w14:textId="13CB628B" w:rsidR="00047C63" w:rsidRPr="00C3190D" w:rsidRDefault="00047C63" w:rsidP="000C4576">
            <w:pPr>
              <w:snapToGrid w:val="0"/>
              <w:jc w:val="both"/>
              <w:rPr>
                <w:rFonts w:eastAsia="標楷體"/>
                <w:szCs w:val="28"/>
              </w:rPr>
            </w:pPr>
            <w:r w:rsidRPr="00C3190D">
              <w:rPr>
                <w:rFonts w:eastAsia="標楷體"/>
                <w:szCs w:val="28"/>
              </w:rPr>
              <w:t>宜蘭高中中大銜接課程「聰明遊戲學經濟」</w:t>
            </w:r>
          </w:p>
        </w:tc>
      </w:tr>
      <w:tr w:rsidR="00047C63" w:rsidRPr="00C3190D" w14:paraId="41B82A8B" w14:textId="77777777" w:rsidTr="007C462F">
        <w:trPr>
          <w:jc w:val="center"/>
        </w:trPr>
        <w:tc>
          <w:tcPr>
            <w:tcW w:w="590" w:type="pct"/>
            <w:vMerge/>
            <w:vAlign w:val="center"/>
          </w:tcPr>
          <w:p w14:paraId="3B1F4305" w14:textId="77777777" w:rsidR="00047C63" w:rsidRPr="00C3190D" w:rsidRDefault="00047C63" w:rsidP="000C4576">
            <w:pPr>
              <w:snapToGrid w:val="0"/>
              <w:jc w:val="both"/>
              <w:rPr>
                <w:rFonts w:eastAsia="標楷體"/>
                <w:szCs w:val="28"/>
              </w:rPr>
            </w:pPr>
          </w:p>
        </w:tc>
        <w:tc>
          <w:tcPr>
            <w:tcW w:w="1754" w:type="pct"/>
            <w:vAlign w:val="center"/>
          </w:tcPr>
          <w:p w14:paraId="395AEB56" w14:textId="56D4CBC5" w:rsidR="00047C63" w:rsidRPr="00C3190D" w:rsidRDefault="00047C63"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陳疆平</w:t>
            </w:r>
          </w:p>
        </w:tc>
        <w:tc>
          <w:tcPr>
            <w:tcW w:w="2655" w:type="pct"/>
            <w:vAlign w:val="center"/>
          </w:tcPr>
          <w:p w14:paraId="700317E2" w14:textId="3C9A1C02" w:rsidR="00047C63" w:rsidRPr="00C3190D" w:rsidRDefault="00047C63" w:rsidP="000C4576">
            <w:pPr>
              <w:snapToGrid w:val="0"/>
              <w:jc w:val="both"/>
              <w:rPr>
                <w:rFonts w:eastAsia="標楷體"/>
                <w:szCs w:val="28"/>
              </w:rPr>
            </w:pPr>
            <w:r w:rsidRPr="00C3190D">
              <w:rPr>
                <w:rFonts w:eastAsia="標楷體"/>
                <w:szCs w:val="28"/>
              </w:rPr>
              <w:t>新北市金陵女中中大銜接課程「體驗生活經濟學」</w:t>
            </w:r>
          </w:p>
        </w:tc>
      </w:tr>
      <w:tr w:rsidR="00047C63" w:rsidRPr="00C3190D" w14:paraId="11D461FB" w14:textId="77777777" w:rsidTr="007C462F">
        <w:trPr>
          <w:jc w:val="center"/>
        </w:trPr>
        <w:tc>
          <w:tcPr>
            <w:tcW w:w="590" w:type="pct"/>
            <w:vMerge/>
            <w:vAlign w:val="center"/>
          </w:tcPr>
          <w:p w14:paraId="0CBAA853" w14:textId="77777777" w:rsidR="00047C63" w:rsidRPr="00C3190D" w:rsidRDefault="00047C63" w:rsidP="000C4576">
            <w:pPr>
              <w:snapToGrid w:val="0"/>
              <w:jc w:val="both"/>
              <w:rPr>
                <w:rFonts w:eastAsia="標楷體"/>
                <w:szCs w:val="28"/>
              </w:rPr>
            </w:pPr>
          </w:p>
        </w:tc>
        <w:tc>
          <w:tcPr>
            <w:tcW w:w="1754" w:type="pct"/>
            <w:vAlign w:val="center"/>
          </w:tcPr>
          <w:p w14:paraId="43EB288F" w14:textId="77777777" w:rsidR="00047C63" w:rsidRPr="00C3190D" w:rsidRDefault="00047C63"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賴宗福、陳疆平、李杰憲、</w:t>
            </w:r>
          </w:p>
          <w:p w14:paraId="6FD84121" w14:textId="7F1A2A6E" w:rsidR="00047C63" w:rsidRPr="00C3190D" w:rsidRDefault="00047C63" w:rsidP="000C4576">
            <w:pPr>
              <w:autoSpaceDE w:val="0"/>
              <w:autoSpaceDN w:val="0"/>
              <w:snapToGrid w:val="0"/>
              <w:ind w:rightChars="-136" w:right="-326"/>
              <w:jc w:val="both"/>
              <w:textAlignment w:val="bottom"/>
              <w:rPr>
                <w:rFonts w:eastAsia="標楷體"/>
                <w:color w:val="0D0D0D"/>
                <w:szCs w:val="28"/>
              </w:rPr>
            </w:pPr>
            <w:r w:rsidRPr="00C3190D">
              <w:rPr>
                <w:rFonts w:eastAsia="標楷體"/>
                <w:color w:val="0D0D0D"/>
                <w:szCs w:val="28"/>
              </w:rPr>
              <w:t>盧清城</w:t>
            </w:r>
          </w:p>
        </w:tc>
        <w:tc>
          <w:tcPr>
            <w:tcW w:w="2655" w:type="pct"/>
            <w:vAlign w:val="center"/>
          </w:tcPr>
          <w:p w14:paraId="56478C0B" w14:textId="7A848C38" w:rsidR="00047C63" w:rsidRPr="00C3190D" w:rsidRDefault="00047C63" w:rsidP="000C4576">
            <w:pPr>
              <w:snapToGrid w:val="0"/>
              <w:jc w:val="both"/>
              <w:rPr>
                <w:rFonts w:eastAsia="標楷體"/>
                <w:szCs w:val="28"/>
              </w:rPr>
            </w:pPr>
            <w:r w:rsidRPr="00C3190D">
              <w:rPr>
                <w:rFonts w:eastAsia="標楷體"/>
                <w:szCs w:val="28"/>
              </w:rPr>
              <w:t>臺北市育成高中中大銜接課程「用經濟思維看懂生活大小事」</w:t>
            </w:r>
          </w:p>
        </w:tc>
      </w:tr>
    </w:tbl>
    <w:p w14:paraId="449B9073" w14:textId="77777777" w:rsidR="004978D0" w:rsidRPr="00C3190D" w:rsidRDefault="004978D0" w:rsidP="000C4576">
      <w:pPr>
        <w:snapToGrid w:val="0"/>
        <w:ind w:firstLineChars="218" w:firstLine="610"/>
        <w:jc w:val="both"/>
        <w:rPr>
          <w:rFonts w:eastAsia="標楷體"/>
          <w:sz w:val="28"/>
          <w:szCs w:val="28"/>
        </w:rPr>
      </w:pPr>
    </w:p>
    <w:p w14:paraId="1F016CD0" w14:textId="3F58B93F" w:rsidR="004978D0" w:rsidRPr="00C3190D" w:rsidRDefault="00FE394F" w:rsidP="000C4576">
      <w:pPr>
        <w:snapToGrid w:val="0"/>
        <w:jc w:val="both"/>
        <w:rPr>
          <w:rFonts w:eastAsia="標楷體"/>
          <w:b/>
          <w:sz w:val="28"/>
          <w:szCs w:val="28"/>
        </w:rPr>
      </w:pPr>
      <w:r w:rsidRPr="00C3190D">
        <w:rPr>
          <w:rFonts w:eastAsia="標楷體"/>
          <w:b/>
          <w:sz w:val="28"/>
          <w:szCs w:val="28"/>
        </w:rPr>
        <w:t>五</w:t>
      </w:r>
      <w:r w:rsidR="004978D0" w:rsidRPr="00C3190D">
        <w:rPr>
          <w:rFonts w:eastAsia="標楷體"/>
          <w:b/>
          <w:sz w:val="28"/>
          <w:szCs w:val="28"/>
        </w:rPr>
        <w:t>、推廣教育碩士學分班開設</w:t>
      </w:r>
    </w:p>
    <w:p w14:paraId="14B823A8" w14:textId="67B5A586" w:rsidR="004978D0" w:rsidRPr="00C3190D" w:rsidRDefault="004978D0" w:rsidP="000D51FA">
      <w:pPr>
        <w:snapToGrid w:val="0"/>
        <w:ind w:firstLineChars="200" w:firstLine="560"/>
        <w:jc w:val="both"/>
        <w:rPr>
          <w:rFonts w:eastAsia="標楷體"/>
          <w:sz w:val="28"/>
          <w:szCs w:val="28"/>
        </w:rPr>
      </w:pPr>
      <w:r w:rsidRPr="00C3190D">
        <w:rPr>
          <w:rFonts w:eastAsia="標楷體"/>
          <w:sz w:val="28"/>
          <w:szCs w:val="28"/>
        </w:rPr>
        <w:t>持續嚴峻的少子化衝擊下，招生為系所生存的最重要任務。而本校的特殊處境，各學制皆須積極開拓生源。本校招生處對於學士班招生會給予部份經費補貼，但對研究所（含在職專班）則無資源挹注。然</w:t>
      </w:r>
      <w:r w:rsidR="00940155" w:rsidRPr="00C3190D">
        <w:rPr>
          <w:rFonts w:eastAsia="標楷體"/>
          <w:sz w:val="28"/>
          <w:szCs w:val="28"/>
        </w:rPr>
        <w:t>而，</w:t>
      </w:r>
      <w:r w:rsidRPr="00C3190D">
        <w:rPr>
          <w:rFonts w:eastAsia="標楷體"/>
          <w:sz w:val="28"/>
          <w:szCs w:val="28"/>
        </w:rPr>
        <w:t>本系在人力相對精簡及經費有限情況下，特別透過推廣教育碩士學分班</w:t>
      </w:r>
      <w:r w:rsidR="00940155" w:rsidRPr="00C3190D">
        <w:rPr>
          <w:rFonts w:eastAsia="標楷體"/>
          <w:sz w:val="28"/>
          <w:szCs w:val="28"/>
        </w:rPr>
        <w:t>之</w:t>
      </w:r>
      <w:r w:rsidRPr="00C3190D">
        <w:rPr>
          <w:rFonts w:eastAsia="標楷體"/>
          <w:sz w:val="28"/>
          <w:szCs w:val="28"/>
        </w:rPr>
        <w:t>開設，以緩解招生的巨大壓力；每學年開始先以優先穩定研究所（含在職專班）生源後，便主攻學士班招生。本系每學年在</w:t>
      </w:r>
      <w:r w:rsidR="00BE1DE1" w:rsidRPr="00C3190D">
        <w:rPr>
          <w:rFonts w:eastAsia="標楷體"/>
          <w:sz w:val="28"/>
          <w:szCs w:val="28"/>
        </w:rPr>
        <w:t>臺</w:t>
      </w:r>
      <w:r w:rsidRPr="00C3190D">
        <w:rPr>
          <w:rFonts w:eastAsia="標楷體"/>
          <w:sz w:val="28"/>
          <w:szCs w:val="28"/>
        </w:rPr>
        <w:t>北市開設的碩士學分班，都先經過半年以上的籌備、宣傳、找尋生源、及</w:t>
      </w:r>
      <w:r w:rsidR="00940155" w:rsidRPr="00C3190D">
        <w:rPr>
          <w:rFonts w:eastAsia="標楷體"/>
          <w:sz w:val="28"/>
          <w:szCs w:val="28"/>
        </w:rPr>
        <w:t>辦理實體</w:t>
      </w:r>
      <w:r w:rsidRPr="00C3190D">
        <w:rPr>
          <w:rFonts w:eastAsia="標楷體"/>
          <w:sz w:val="28"/>
          <w:szCs w:val="28"/>
        </w:rPr>
        <w:t>招生說明會等工作。本系每學期辦理碩士學分班的學分費收入總額中，先提撥</w:t>
      </w:r>
      <w:r w:rsidRPr="00C3190D">
        <w:rPr>
          <w:rFonts w:eastAsia="標楷體"/>
          <w:sz w:val="28"/>
          <w:szCs w:val="28"/>
        </w:rPr>
        <w:t>22%</w:t>
      </w:r>
      <w:r w:rsidRPr="00C3190D">
        <w:rPr>
          <w:rFonts w:eastAsia="標楷體"/>
          <w:sz w:val="28"/>
          <w:szCs w:val="28"/>
        </w:rPr>
        <w:t>為學校管理費（</w:t>
      </w:r>
      <w:r w:rsidR="00C72105" w:rsidRPr="00C3190D">
        <w:rPr>
          <w:rFonts w:eastAsia="標楷體"/>
          <w:sz w:val="28"/>
          <w:szCs w:val="28"/>
        </w:rPr>
        <w:t>附件</w:t>
      </w:r>
      <w:r w:rsidR="00C72105" w:rsidRPr="00C3190D">
        <w:rPr>
          <w:rFonts w:eastAsia="標楷體"/>
          <w:sz w:val="28"/>
          <w:szCs w:val="28"/>
        </w:rPr>
        <w:t>3-</w:t>
      </w:r>
      <w:r w:rsidRPr="00C3190D">
        <w:rPr>
          <w:rFonts w:eastAsia="標楷體"/>
          <w:sz w:val="28"/>
          <w:szCs w:val="28"/>
        </w:rPr>
        <w:t>3-1</w:t>
      </w:r>
      <w:r w:rsidRPr="00C3190D">
        <w:rPr>
          <w:rFonts w:eastAsia="標楷體"/>
          <w:sz w:val="28"/>
          <w:szCs w:val="28"/>
        </w:rPr>
        <w:t>，佛光大學產學合作暨推廣教育收支管理辦法），再扣除場地租借費用及授課教師鐘點費後的結餘，便轉至本系管理費，用以支應因招生或學生</w:t>
      </w:r>
      <w:r w:rsidR="007B0B59" w:rsidRPr="00C3190D">
        <w:rPr>
          <w:rFonts w:eastAsia="標楷體"/>
          <w:sz w:val="28"/>
          <w:szCs w:val="28"/>
        </w:rPr>
        <w:t>學習</w:t>
      </w:r>
      <w:r w:rsidRPr="00C3190D">
        <w:rPr>
          <w:rFonts w:eastAsia="標楷體"/>
          <w:sz w:val="28"/>
          <w:szCs w:val="28"/>
        </w:rPr>
        <w:t>活動所需項目費用。本系辦理推廣教育碩士學分班，形成活絡招生及系</w:t>
      </w:r>
      <w:r w:rsidR="007B0B59" w:rsidRPr="00C3190D">
        <w:rPr>
          <w:rFonts w:eastAsia="標楷體"/>
          <w:sz w:val="28"/>
          <w:szCs w:val="28"/>
        </w:rPr>
        <w:t>所運作</w:t>
      </w:r>
      <w:r w:rsidRPr="00C3190D">
        <w:rPr>
          <w:rFonts w:eastAsia="標楷體"/>
          <w:sz w:val="28"/>
          <w:szCs w:val="28"/>
        </w:rPr>
        <w:t>的主要資源之一，也為本校創造明顯之經費收入</w:t>
      </w:r>
      <w:r w:rsidR="00DB7423" w:rsidRPr="00C3190D">
        <w:rPr>
          <w:rFonts w:eastAsia="標楷體"/>
          <w:sz w:val="28"/>
          <w:szCs w:val="28"/>
        </w:rPr>
        <w:t>，更能</w:t>
      </w:r>
      <w:r w:rsidR="00940155" w:rsidRPr="00C3190D">
        <w:rPr>
          <w:rFonts w:eastAsia="標楷體"/>
          <w:sz w:val="28"/>
          <w:szCs w:val="28"/>
        </w:rPr>
        <w:t>夠</w:t>
      </w:r>
      <w:r w:rsidR="00DB7423" w:rsidRPr="00C3190D">
        <w:rPr>
          <w:rFonts w:eastAsia="標楷體"/>
          <w:sz w:val="28"/>
          <w:szCs w:val="28"/>
        </w:rPr>
        <w:t>形塑出本系之長期品牌形象</w:t>
      </w:r>
      <w:r w:rsidRPr="00C3190D">
        <w:rPr>
          <w:rFonts w:eastAsia="標楷體"/>
          <w:sz w:val="28"/>
          <w:szCs w:val="28"/>
        </w:rPr>
        <w:t>。本系</w:t>
      </w:r>
      <w:r w:rsidRPr="00C3190D">
        <w:rPr>
          <w:rFonts w:eastAsia="標楷體"/>
          <w:sz w:val="28"/>
          <w:szCs w:val="28"/>
        </w:rPr>
        <w:t>112-114</w:t>
      </w:r>
      <w:r w:rsidRPr="00C3190D">
        <w:rPr>
          <w:rFonts w:eastAsia="標楷體"/>
          <w:sz w:val="28"/>
          <w:szCs w:val="28"/>
        </w:rPr>
        <w:t>學年度碩士學分班的開設概況如</w:t>
      </w:r>
      <w:r w:rsidR="00C72105" w:rsidRPr="00C3190D">
        <w:rPr>
          <w:rFonts w:eastAsia="標楷體"/>
          <w:sz w:val="28"/>
          <w:szCs w:val="28"/>
        </w:rPr>
        <w:t>表</w:t>
      </w:r>
      <w:r w:rsidR="00C72105" w:rsidRPr="00C3190D">
        <w:rPr>
          <w:rFonts w:eastAsia="標楷體"/>
          <w:sz w:val="28"/>
          <w:szCs w:val="28"/>
        </w:rPr>
        <w:t>3-</w:t>
      </w:r>
      <w:r w:rsidRPr="00C3190D">
        <w:rPr>
          <w:rFonts w:eastAsia="標楷體"/>
          <w:sz w:val="28"/>
          <w:szCs w:val="28"/>
        </w:rPr>
        <w:t>3-3</w:t>
      </w:r>
      <w:r w:rsidRPr="00C3190D">
        <w:rPr>
          <w:rFonts w:eastAsia="標楷體"/>
          <w:sz w:val="28"/>
          <w:szCs w:val="28"/>
        </w:rPr>
        <w:t>所示。</w:t>
      </w:r>
    </w:p>
    <w:p w14:paraId="773CB16E" w14:textId="61B30618" w:rsidR="004978D0" w:rsidRPr="00C3190D" w:rsidRDefault="004978D0" w:rsidP="000C4576">
      <w:pPr>
        <w:snapToGrid w:val="0"/>
        <w:ind w:firstLineChars="218" w:firstLine="610"/>
        <w:jc w:val="both"/>
        <w:rPr>
          <w:rFonts w:eastAsia="標楷體"/>
          <w:sz w:val="28"/>
          <w:szCs w:val="28"/>
        </w:rPr>
      </w:pPr>
    </w:p>
    <w:tbl>
      <w:tblPr>
        <w:tblStyle w:val="a3"/>
        <w:tblW w:w="5000" w:type="pct"/>
        <w:jc w:val="center"/>
        <w:tblLook w:val="04A0" w:firstRow="1" w:lastRow="0" w:firstColumn="1" w:lastColumn="0" w:noHBand="0" w:noVBand="1"/>
      </w:tblPr>
      <w:tblGrid>
        <w:gridCol w:w="1600"/>
        <w:gridCol w:w="4750"/>
        <w:gridCol w:w="1644"/>
        <w:gridCol w:w="1644"/>
      </w:tblGrid>
      <w:tr w:rsidR="00EA2D13" w:rsidRPr="00C3190D" w14:paraId="5AE7FF9E" w14:textId="77777777" w:rsidTr="007C462F">
        <w:trPr>
          <w:jc w:val="center"/>
        </w:trPr>
        <w:tc>
          <w:tcPr>
            <w:tcW w:w="5000" w:type="pct"/>
            <w:gridSpan w:val="4"/>
            <w:tcBorders>
              <w:top w:val="nil"/>
              <w:left w:val="nil"/>
              <w:right w:val="nil"/>
            </w:tcBorders>
            <w:vAlign w:val="center"/>
          </w:tcPr>
          <w:p w14:paraId="2D8ED0AB" w14:textId="00083E65" w:rsidR="00EA2D13" w:rsidRPr="00C3190D" w:rsidRDefault="00C72105" w:rsidP="000C4576">
            <w:pPr>
              <w:snapToGrid w:val="0"/>
              <w:jc w:val="center"/>
              <w:rPr>
                <w:rFonts w:eastAsia="標楷體"/>
                <w:b/>
                <w:szCs w:val="28"/>
              </w:rPr>
            </w:pPr>
            <w:r w:rsidRPr="00C3190D">
              <w:rPr>
                <w:rFonts w:eastAsia="標楷體"/>
                <w:b/>
                <w:szCs w:val="28"/>
              </w:rPr>
              <w:t>表</w:t>
            </w:r>
            <w:r w:rsidRPr="00C3190D">
              <w:rPr>
                <w:rFonts w:eastAsia="標楷體"/>
                <w:b/>
                <w:szCs w:val="28"/>
              </w:rPr>
              <w:t>3-</w:t>
            </w:r>
            <w:r w:rsidR="00EA2D13" w:rsidRPr="00C3190D">
              <w:rPr>
                <w:rFonts w:eastAsia="標楷體"/>
                <w:b/>
                <w:szCs w:val="28"/>
              </w:rPr>
              <w:t xml:space="preserve">3-3 </w:t>
            </w:r>
            <w:r w:rsidR="00EA2D13" w:rsidRPr="00C3190D">
              <w:rPr>
                <w:rFonts w:eastAsia="標楷體"/>
                <w:b/>
                <w:szCs w:val="28"/>
              </w:rPr>
              <w:t>本系</w:t>
            </w:r>
            <w:r w:rsidR="00EA2D13" w:rsidRPr="00C3190D">
              <w:rPr>
                <w:rFonts w:eastAsia="標楷體"/>
                <w:b/>
                <w:szCs w:val="28"/>
              </w:rPr>
              <w:t>112-114</w:t>
            </w:r>
            <w:r w:rsidR="00EA2D13" w:rsidRPr="00C3190D">
              <w:rPr>
                <w:rFonts w:eastAsia="標楷體"/>
                <w:b/>
                <w:szCs w:val="28"/>
              </w:rPr>
              <w:t>學年度</w:t>
            </w:r>
            <w:r w:rsidR="00BE1DE1" w:rsidRPr="00C3190D">
              <w:rPr>
                <w:rFonts w:eastAsia="標楷體"/>
                <w:b/>
                <w:szCs w:val="28"/>
              </w:rPr>
              <w:t>臺</w:t>
            </w:r>
            <w:r w:rsidR="00EA2D13" w:rsidRPr="00C3190D">
              <w:rPr>
                <w:rFonts w:eastAsia="標楷體"/>
                <w:b/>
                <w:szCs w:val="28"/>
              </w:rPr>
              <w:t>北市碩士學分班的開設概況</w:t>
            </w:r>
          </w:p>
        </w:tc>
      </w:tr>
      <w:tr w:rsidR="00EA2D13" w:rsidRPr="00C3190D" w14:paraId="2191C4A9" w14:textId="77777777" w:rsidTr="007C462F">
        <w:trPr>
          <w:jc w:val="center"/>
        </w:trPr>
        <w:tc>
          <w:tcPr>
            <w:tcW w:w="830" w:type="pct"/>
            <w:shd w:val="clear" w:color="auto" w:fill="C4BC96" w:themeFill="background2" w:themeFillShade="BF"/>
            <w:vAlign w:val="center"/>
          </w:tcPr>
          <w:p w14:paraId="114645E4" w14:textId="77777777" w:rsidR="00EA2D13" w:rsidRPr="00C3190D" w:rsidRDefault="00EA2D13" w:rsidP="000C4576">
            <w:pPr>
              <w:snapToGrid w:val="0"/>
              <w:jc w:val="center"/>
              <w:rPr>
                <w:rFonts w:eastAsia="標楷體"/>
                <w:b/>
                <w:szCs w:val="28"/>
              </w:rPr>
            </w:pPr>
            <w:r w:rsidRPr="00C3190D">
              <w:rPr>
                <w:rFonts w:eastAsia="標楷體"/>
                <w:b/>
                <w:szCs w:val="28"/>
              </w:rPr>
              <w:t>學年度</w:t>
            </w:r>
          </w:p>
        </w:tc>
        <w:tc>
          <w:tcPr>
            <w:tcW w:w="2464" w:type="pct"/>
            <w:shd w:val="clear" w:color="auto" w:fill="C4BC96" w:themeFill="background2" w:themeFillShade="BF"/>
            <w:vAlign w:val="center"/>
          </w:tcPr>
          <w:p w14:paraId="4FF3E81C" w14:textId="77777777" w:rsidR="00EA2D13" w:rsidRPr="00C3190D" w:rsidRDefault="00EA2D13" w:rsidP="000C4576">
            <w:pPr>
              <w:snapToGrid w:val="0"/>
              <w:jc w:val="center"/>
              <w:rPr>
                <w:rFonts w:eastAsia="標楷體"/>
                <w:b/>
                <w:szCs w:val="28"/>
              </w:rPr>
            </w:pPr>
            <w:r w:rsidRPr="00C3190D">
              <w:rPr>
                <w:rFonts w:eastAsia="標楷體"/>
                <w:b/>
                <w:szCs w:val="28"/>
              </w:rPr>
              <w:t>開設地點</w:t>
            </w:r>
          </w:p>
        </w:tc>
        <w:tc>
          <w:tcPr>
            <w:tcW w:w="853" w:type="pct"/>
            <w:shd w:val="clear" w:color="auto" w:fill="C4BC96" w:themeFill="background2" w:themeFillShade="BF"/>
            <w:vAlign w:val="center"/>
          </w:tcPr>
          <w:p w14:paraId="5B1C616C" w14:textId="77777777" w:rsidR="00EA2D13" w:rsidRPr="00C3190D" w:rsidRDefault="00EA2D13" w:rsidP="000C4576">
            <w:pPr>
              <w:snapToGrid w:val="0"/>
              <w:jc w:val="center"/>
              <w:rPr>
                <w:rFonts w:eastAsia="標楷體"/>
                <w:b/>
                <w:szCs w:val="28"/>
              </w:rPr>
            </w:pPr>
            <w:r w:rsidRPr="00C3190D">
              <w:rPr>
                <w:rFonts w:eastAsia="標楷體"/>
                <w:b/>
                <w:szCs w:val="28"/>
              </w:rPr>
              <w:t>開設班次</w:t>
            </w:r>
          </w:p>
        </w:tc>
        <w:tc>
          <w:tcPr>
            <w:tcW w:w="852" w:type="pct"/>
            <w:shd w:val="clear" w:color="auto" w:fill="C4BC96" w:themeFill="background2" w:themeFillShade="BF"/>
            <w:vAlign w:val="center"/>
          </w:tcPr>
          <w:p w14:paraId="6AD2519C" w14:textId="77777777" w:rsidR="00EA2D13" w:rsidRPr="00C3190D" w:rsidRDefault="00EA2D13" w:rsidP="000C4576">
            <w:pPr>
              <w:snapToGrid w:val="0"/>
              <w:jc w:val="center"/>
              <w:rPr>
                <w:rFonts w:eastAsia="標楷體"/>
                <w:b/>
                <w:szCs w:val="28"/>
              </w:rPr>
            </w:pPr>
            <w:r w:rsidRPr="00C3190D">
              <w:rPr>
                <w:rFonts w:eastAsia="標楷體"/>
                <w:b/>
                <w:szCs w:val="28"/>
              </w:rPr>
              <w:t>修課人次</w:t>
            </w:r>
          </w:p>
        </w:tc>
      </w:tr>
      <w:tr w:rsidR="00EA2D13" w:rsidRPr="00C3190D" w14:paraId="6632BBAB" w14:textId="77777777" w:rsidTr="007C462F">
        <w:trPr>
          <w:jc w:val="center"/>
        </w:trPr>
        <w:tc>
          <w:tcPr>
            <w:tcW w:w="830" w:type="pct"/>
            <w:vAlign w:val="center"/>
          </w:tcPr>
          <w:p w14:paraId="70324BF4" w14:textId="77777777" w:rsidR="00EA2D13" w:rsidRPr="00C3190D" w:rsidRDefault="00EA2D13" w:rsidP="000C4576">
            <w:pPr>
              <w:snapToGrid w:val="0"/>
              <w:jc w:val="center"/>
              <w:rPr>
                <w:rFonts w:eastAsia="標楷體"/>
                <w:szCs w:val="28"/>
              </w:rPr>
            </w:pPr>
            <w:r w:rsidRPr="00C3190D">
              <w:rPr>
                <w:rFonts w:eastAsia="標楷體"/>
                <w:szCs w:val="28"/>
              </w:rPr>
              <w:t>112-1</w:t>
            </w:r>
          </w:p>
        </w:tc>
        <w:tc>
          <w:tcPr>
            <w:tcW w:w="2464" w:type="pct"/>
            <w:vAlign w:val="center"/>
          </w:tcPr>
          <w:p w14:paraId="5498B132" w14:textId="750A1D81" w:rsidR="00EA2D13" w:rsidRPr="00C3190D" w:rsidRDefault="00BE1DE1" w:rsidP="000C4576">
            <w:pPr>
              <w:snapToGrid w:val="0"/>
              <w:jc w:val="center"/>
              <w:rPr>
                <w:rFonts w:eastAsia="標楷體"/>
                <w:szCs w:val="28"/>
              </w:rPr>
            </w:pPr>
            <w:r w:rsidRPr="00C3190D">
              <w:rPr>
                <w:rFonts w:eastAsia="標楷體"/>
                <w:szCs w:val="28"/>
              </w:rPr>
              <w:t>臺</w:t>
            </w:r>
            <w:r w:rsidR="00EA2D13" w:rsidRPr="00C3190D">
              <w:rPr>
                <w:rFonts w:eastAsia="標楷體"/>
                <w:szCs w:val="28"/>
              </w:rPr>
              <w:t>北市松山高中</w:t>
            </w:r>
          </w:p>
        </w:tc>
        <w:tc>
          <w:tcPr>
            <w:tcW w:w="853" w:type="pct"/>
            <w:vAlign w:val="center"/>
          </w:tcPr>
          <w:p w14:paraId="00D2B830" w14:textId="77777777" w:rsidR="00EA2D13" w:rsidRPr="00C3190D" w:rsidRDefault="00EA2D13" w:rsidP="000C4576">
            <w:pPr>
              <w:snapToGrid w:val="0"/>
              <w:jc w:val="center"/>
              <w:rPr>
                <w:rFonts w:eastAsia="標楷體"/>
                <w:szCs w:val="28"/>
              </w:rPr>
            </w:pPr>
            <w:r w:rsidRPr="00C3190D">
              <w:rPr>
                <w:rFonts w:eastAsia="標楷體"/>
                <w:szCs w:val="28"/>
              </w:rPr>
              <w:t>6</w:t>
            </w:r>
          </w:p>
        </w:tc>
        <w:tc>
          <w:tcPr>
            <w:tcW w:w="852" w:type="pct"/>
            <w:vAlign w:val="center"/>
          </w:tcPr>
          <w:p w14:paraId="2EF0C7EE" w14:textId="77777777" w:rsidR="00EA2D13" w:rsidRPr="00C3190D" w:rsidRDefault="00EA2D13" w:rsidP="000C4576">
            <w:pPr>
              <w:snapToGrid w:val="0"/>
              <w:jc w:val="center"/>
              <w:rPr>
                <w:rFonts w:eastAsia="標楷體"/>
                <w:szCs w:val="28"/>
              </w:rPr>
            </w:pPr>
            <w:r w:rsidRPr="00C3190D">
              <w:rPr>
                <w:rFonts w:eastAsia="標楷體"/>
                <w:szCs w:val="28"/>
              </w:rPr>
              <w:t>66</w:t>
            </w:r>
          </w:p>
        </w:tc>
      </w:tr>
      <w:tr w:rsidR="00EA2D13" w:rsidRPr="00C3190D" w14:paraId="5D1AECD7" w14:textId="77777777" w:rsidTr="007C462F">
        <w:trPr>
          <w:jc w:val="center"/>
        </w:trPr>
        <w:tc>
          <w:tcPr>
            <w:tcW w:w="830" w:type="pct"/>
            <w:vAlign w:val="center"/>
          </w:tcPr>
          <w:p w14:paraId="43567C08" w14:textId="77777777" w:rsidR="00EA2D13" w:rsidRPr="00C3190D" w:rsidRDefault="00EA2D13" w:rsidP="000C4576">
            <w:pPr>
              <w:snapToGrid w:val="0"/>
              <w:jc w:val="center"/>
              <w:rPr>
                <w:rFonts w:eastAsia="標楷體"/>
                <w:szCs w:val="28"/>
              </w:rPr>
            </w:pPr>
            <w:r w:rsidRPr="00C3190D">
              <w:rPr>
                <w:rFonts w:eastAsia="標楷體"/>
                <w:szCs w:val="28"/>
              </w:rPr>
              <w:t>112-2</w:t>
            </w:r>
          </w:p>
        </w:tc>
        <w:tc>
          <w:tcPr>
            <w:tcW w:w="2464" w:type="pct"/>
            <w:vAlign w:val="center"/>
          </w:tcPr>
          <w:p w14:paraId="67E10616" w14:textId="3F02E3BD" w:rsidR="00EA2D13" w:rsidRPr="00C3190D" w:rsidRDefault="00BE1DE1" w:rsidP="000C4576">
            <w:pPr>
              <w:snapToGrid w:val="0"/>
              <w:jc w:val="center"/>
              <w:rPr>
                <w:rFonts w:eastAsia="標楷體"/>
                <w:szCs w:val="28"/>
              </w:rPr>
            </w:pPr>
            <w:r w:rsidRPr="00C3190D">
              <w:rPr>
                <w:rFonts w:eastAsia="標楷體"/>
                <w:szCs w:val="28"/>
              </w:rPr>
              <w:t>臺</w:t>
            </w:r>
            <w:r w:rsidR="00EA2D13" w:rsidRPr="00C3190D">
              <w:rPr>
                <w:rFonts w:eastAsia="標楷體"/>
                <w:szCs w:val="28"/>
              </w:rPr>
              <w:t>北市松山高中</w:t>
            </w:r>
          </w:p>
        </w:tc>
        <w:tc>
          <w:tcPr>
            <w:tcW w:w="853" w:type="pct"/>
            <w:vAlign w:val="center"/>
          </w:tcPr>
          <w:p w14:paraId="3EB36943" w14:textId="77777777" w:rsidR="00EA2D13" w:rsidRPr="00C3190D" w:rsidRDefault="00EA2D13" w:rsidP="000C4576">
            <w:pPr>
              <w:snapToGrid w:val="0"/>
              <w:jc w:val="center"/>
              <w:rPr>
                <w:rFonts w:eastAsia="標楷體"/>
                <w:szCs w:val="28"/>
              </w:rPr>
            </w:pPr>
            <w:r w:rsidRPr="00C3190D">
              <w:rPr>
                <w:rFonts w:eastAsia="標楷體"/>
                <w:szCs w:val="28"/>
              </w:rPr>
              <w:t>4</w:t>
            </w:r>
          </w:p>
        </w:tc>
        <w:tc>
          <w:tcPr>
            <w:tcW w:w="852" w:type="pct"/>
            <w:vAlign w:val="center"/>
          </w:tcPr>
          <w:p w14:paraId="03D9FF11" w14:textId="77777777" w:rsidR="00EA2D13" w:rsidRPr="00C3190D" w:rsidRDefault="00EA2D13" w:rsidP="000C4576">
            <w:pPr>
              <w:snapToGrid w:val="0"/>
              <w:jc w:val="center"/>
              <w:rPr>
                <w:rFonts w:eastAsia="標楷體"/>
                <w:szCs w:val="28"/>
              </w:rPr>
            </w:pPr>
            <w:r w:rsidRPr="00C3190D">
              <w:rPr>
                <w:rFonts w:eastAsia="標楷體"/>
                <w:szCs w:val="28"/>
              </w:rPr>
              <w:t>46</w:t>
            </w:r>
          </w:p>
        </w:tc>
      </w:tr>
      <w:tr w:rsidR="00EA2D13" w:rsidRPr="00C3190D" w14:paraId="26CE62C7" w14:textId="77777777" w:rsidTr="007C462F">
        <w:trPr>
          <w:jc w:val="center"/>
        </w:trPr>
        <w:tc>
          <w:tcPr>
            <w:tcW w:w="830" w:type="pct"/>
            <w:vAlign w:val="center"/>
          </w:tcPr>
          <w:p w14:paraId="6CFCE0C0" w14:textId="77777777" w:rsidR="00EA2D13" w:rsidRPr="00C3190D" w:rsidRDefault="00EA2D13" w:rsidP="000C4576">
            <w:pPr>
              <w:snapToGrid w:val="0"/>
              <w:jc w:val="center"/>
              <w:rPr>
                <w:rFonts w:eastAsia="標楷體"/>
                <w:szCs w:val="28"/>
              </w:rPr>
            </w:pPr>
            <w:r w:rsidRPr="00C3190D">
              <w:rPr>
                <w:rFonts w:eastAsia="標楷體"/>
                <w:szCs w:val="28"/>
              </w:rPr>
              <w:t>113-1</w:t>
            </w:r>
          </w:p>
        </w:tc>
        <w:tc>
          <w:tcPr>
            <w:tcW w:w="2464" w:type="pct"/>
            <w:vAlign w:val="center"/>
          </w:tcPr>
          <w:p w14:paraId="3C470E20" w14:textId="77777777" w:rsidR="00EA2D13" w:rsidRPr="00C3190D" w:rsidRDefault="00EA2D13" w:rsidP="000C4576">
            <w:pPr>
              <w:snapToGrid w:val="0"/>
              <w:jc w:val="center"/>
              <w:rPr>
                <w:rFonts w:eastAsia="標楷體"/>
                <w:szCs w:val="28"/>
              </w:rPr>
            </w:pPr>
            <w:r w:rsidRPr="00C3190D">
              <w:rPr>
                <w:rFonts w:eastAsia="標楷體"/>
                <w:szCs w:val="28"/>
              </w:rPr>
              <w:t>愛蘇活教育訓練中心</w:t>
            </w:r>
          </w:p>
        </w:tc>
        <w:tc>
          <w:tcPr>
            <w:tcW w:w="853" w:type="pct"/>
            <w:vAlign w:val="center"/>
          </w:tcPr>
          <w:p w14:paraId="0CF5BC84" w14:textId="77777777" w:rsidR="00EA2D13" w:rsidRPr="00C3190D" w:rsidRDefault="00EA2D13" w:rsidP="000C4576">
            <w:pPr>
              <w:snapToGrid w:val="0"/>
              <w:jc w:val="center"/>
              <w:rPr>
                <w:rFonts w:eastAsia="標楷體"/>
                <w:szCs w:val="28"/>
              </w:rPr>
            </w:pPr>
            <w:r w:rsidRPr="00C3190D">
              <w:rPr>
                <w:rFonts w:eastAsia="標楷體"/>
                <w:szCs w:val="28"/>
              </w:rPr>
              <w:t>6</w:t>
            </w:r>
          </w:p>
        </w:tc>
        <w:tc>
          <w:tcPr>
            <w:tcW w:w="852" w:type="pct"/>
            <w:vAlign w:val="center"/>
          </w:tcPr>
          <w:p w14:paraId="4A4DD417" w14:textId="77777777" w:rsidR="00EA2D13" w:rsidRPr="00C3190D" w:rsidRDefault="00EA2D13" w:rsidP="000C4576">
            <w:pPr>
              <w:snapToGrid w:val="0"/>
              <w:jc w:val="center"/>
              <w:rPr>
                <w:rFonts w:eastAsia="標楷體"/>
                <w:szCs w:val="28"/>
              </w:rPr>
            </w:pPr>
            <w:r w:rsidRPr="00C3190D">
              <w:rPr>
                <w:rFonts w:eastAsia="標楷體"/>
                <w:szCs w:val="28"/>
              </w:rPr>
              <w:t>70</w:t>
            </w:r>
          </w:p>
        </w:tc>
      </w:tr>
      <w:tr w:rsidR="00EA2D13" w:rsidRPr="00C3190D" w14:paraId="244DBC18" w14:textId="77777777" w:rsidTr="007C462F">
        <w:trPr>
          <w:jc w:val="center"/>
        </w:trPr>
        <w:tc>
          <w:tcPr>
            <w:tcW w:w="830" w:type="pct"/>
            <w:vAlign w:val="center"/>
          </w:tcPr>
          <w:p w14:paraId="56B03FC3" w14:textId="77777777" w:rsidR="00EA2D13" w:rsidRPr="00C3190D" w:rsidRDefault="00EA2D13" w:rsidP="000C4576">
            <w:pPr>
              <w:snapToGrid w:val="0"/>
              <w:jc w:val="center"/>
              <w:rPr>
                <w:rFonts w:eastAsia="標楷體"/>
                <w:szCs w:val="28"/>
              </w:rPr>
            </w:pPr>
            <w:r w:rsidRPr="00C3190D">
              <w:rPr>
                <w:rFonts w:eastAsia="標楷體"/>
                <w:szCs w:val="28"/>
              </w:rPr>
              <w:t>113-2</w:t>
            </w:r>
          </w:p>
        </w:tc>
        <w:tc>
          <w:tcPr>
            <w:tcW w:w="2464" w:type="pct"/>
            <w:vAlign w:val="center"/>
          </w:tcPr>
          <w:p w14:paraId="428B0304" w14:textId="77777777" w:rsidR="00EA2D13" w:rsidRPr="00C3190D" w:rsidRDefault="00EA2D13" w:rsidP="000C4576">
            <w:pPr>
              <w:snapToGrid w:val="0"/>
              <w:jc w:val="center"/>
              <w:rPr>
                <w:rFonts w:eastAsia="標楷體"/>
                <w:szCs w:val="28"/>
              </w:rPr>
            </w:pPr>
            <w:r w:rsidRPr="00C3190D">
              <w:rPr>
                <w:rFonts w:eastAsia="標楷體"/>
                <w:szCs w:val="28"/>
              </w:rPr>
              <w:t>愛蘇活教育訓練中心</w:t>
            </w:r>
          </w:p>
        </w:tc>
        <w:tc>
          <w:tcPr>
            <w:tcW w:w="853" w:type="pct"/>
            <w:vAlign w:val="center"/>
          </w:tcPr>
          <w:p w14:paraId="69FF8EDC" w14:textId="77777777" w:rsidR="00EA2D13" w:rsidRPr="00C3190D" w:rsidRDefault="00EA2D13" w:rsidP="000C4576">
            <w:pPr>
              <w:snapToGrid w:val="0"/>
              <w:jc w:val="center"/>
              <w:rPr>
                <w:rFonts w:eastAsia="標楷體"/>
                <w:szCs w:val="28"/>
              </w:rPr>
            </w:pPr>
            <w:r w:rsidRPr="00C3190D">
              <w:rPr>
                <w:rFonts w:eastAsia="標楷體"/>
                <w:szCs w:val="28"/>
              </w:rPr>
              <w:t>4</w:t>
            </w:r>
          </w:p>
        </w:tc>
        <w:tc>
          <w:tcPr>
            <w:tcW w:w="852" w:type="pct"/>
            <w:vAlign w:val="center"/>
          </w:tcPr>
          <w:p w14:paraId="0C188908" w14:textId="77777777" w:rsidR="00EA2D13" w:rsidRPr="00C3190D" w:rsidRDefault="00EA2D13" w:rsidP="000C4576">
            <w:pPr>
              <w:snapToGrid w:val="0"/>
              <w:jc w:val="center"/>
              <w:rPr>
                <w:rFonts w:eastAsia="標楷體"/>
                <w:szCs w:val="28"/>
              </w:rPr>
            </w:pPr>
            <w:r w:rsidRPr="00C3190D">
              <w:rPr>
                <w:rFonts w:eastAsia="標楷體"/>
                <w:szCs w:val="28"/>
              </w:rPr>
              <w:t>48</w:t>
            </w:r>
          </w:p>
        </w:tc>
      </w:tr>
      <w:tr w:rsidR="00EA2D13" w:rsidRPr="00C3190D" w14:paraId="72CFDF04" w14:textId="77777777" w:rsidTr="007C462F">
        <w:trPr>
          <w:jc w:val="center"/>
        </w:trPr>
        <w:tc>
          <w:tcPr>
            <w:tcW w:w="830" w:type="pct"/>
            <w:vAlign w:val="center"/>
          </w:tcPr>
          <w:p w14:paraId="5535A36F" w14:textId="77777777" w:rsidR="00EA2D13" w:rsidRPr="00C3190D" w:rsidRDefault="00EA2D13" w:rsidP="000C4576">
            <w:pPr>
              <w:snapToGrid w:val="0"/>
              <w:jc w:val="center"/>
              <w:rPr>
                <w:rFonts w:eastAsia="標楷體"/>
                <w:szCs w:val="28"/>
              </w:rPr>
            </w:pPr>
            <w:r w:rsidRPr="00C3190D">
              <w:rPr>
                <w:rFonts w:eastAsia="標楷體"/>
                <w:szCs w:val="28"/>
              </w:rPr>
              <w:t>114-1</w:t>
            </w:r>
          </w:p>
        </w:tc>
        <w:tc>
          <w:tcPr>
            <w:tcW w:w="2464" w:type="pct"/>
            <w:vAlign w:val="center"/>
          </w:tcPr>
          <w:p w14:paraId="05CBB471" w14:textId="77777777" w:rsidR="00EA2D13" w:rsidRPr="00C3190D" w:rsidRDefault="00EA2D13" w:rsidP="000C4576">
            <w:pPr>
              <w:snapToGrid w:val="0"/>
              <w:jc w:val="center"/>
              <w:rPr>
                <w:rFonts w:eastAsia="標楷體"/>
                <w:szCs w:val="28"/>
              </w:rPr>
            </w:pPr>
            <w:r w:rsidRPr="00C3190D">
              <w:rPr>
                <w:rFonts w:eastAsia="標楷體"/>
                <w:szCs w:val="28"/>
              </w:rPr>
              <w:t>愛蘇活教育訓練中心</w:t>
            </w:r>
          </w:p>
        </w:tc>
        <w:tc>
          <w:tcPr>
            <w:tcW w:w="853" w:type="pct"/>
            <w:vAlign w:val="center"/>
          </w:tcPr>
          <w:p w14:paraId="72D601BA" w14:textId="77777777" w:rsidR="00EA2D13" w:rsidRPr="00C3190D" w:rsidRDefault="00EA2D13" w:rsidP="000C4576">
            <w:pPr>
              <w:snapToGrid w:val="0"/>
              <w:jc w:val="center"/>
              <w:rPr>
                <w:rFonts w:eastAsia="標楷體"/>
                <w:szCs w:val="28"/>
              </w:rPr>
            </w:pPr>
            <w:r w:rsidRPr="00C3190D">
              <w:rPr>
                <w:rFonts w:eastAsia="標楷體"/>
                <w:szCs w:val="28"/>
              </w:rPr>
              <w:t>6</w:t>
            </w:r>
          </w:p>
        </w:tc>
        <w:tc>
          <w:tcPr>
            <w:tcW w:w="852" w:type="pct"/>
            <w:vAlign w:val="center"/>
          </w:tcPr>
          <w:p w14:paraId="170D42FF" w14:textId="77777777" w:rsidR="00EA2D13" w:rsidRPr="00C3190D" w:rsidRDefault="00EA2D13" w:rsidP="000C4576">
            <w:pPr>
              <w:snapToGrid w:val="0"/>
              <w:jc w:val="center"/>
              <w:rPr>
                <w:rFonts w:eastAsia="標楷體"/>
                <w:szCs w:val="28"/>
              </w:rPr>
            </w:pPr>
            <w:r w:rsidRPr="00C3190D">
              <w:rPr>
                <w:rFonts w:eastAsia="標楷體"/>
                <w:szCs w:val="28"/>
              </w:rPr>
              <w:t>69</w:t>
            </w:r>
          </w:p>
        </w:tc>
      </w:tr>
      <w:tr w:rsidR="00EA2D13" w:rsidRPr="00C3190D" w14:paraId="07820A71" w14:textId="77777777" w:rsidTr="007C462F">
        <w:trPr>
          <w:jc w:val="center"/>
        </w:trPr>
        <w:tc>
          <w:tcPr>
            <w:tcW w:w="830" w:type="pct"/>
            <w:vAlign w:val="center"/>
          </w:tcPr>
          <w:p w14:paraId="2BAB8701" w14:textId="77777777" w:rsidR="00EA2D13" w:rsidRPr="00C3190D" w:rsidRDefault="00EA2D13" w:rsidP="000C4576">
            <w:pPr>
              <w:snapToGrid w:val="0"/>
              <w:jc w:val="center"/>
              <w:rPr>
                <w:rFonts w:eastAsia="標楷體"/>
                <w:szCs w:val="28"/>
              </w:rPr>
            </w:pPr>
            <w:r w:rsidRPr="00C3190D">
              <w:rPr>
                <w:rFonts w:eastAsia="標楷體"/>
                <w:szCs w:val="28"/>
              </w:rPr>
              <w:t>114-2</w:t>
            </w:r>
          </w:p>
        </w:tc>
        <w:tc>
          <w:tcPr>
            <w:tcW w:w="2464" w:type="pct"/>
            <w:vAlign w:val="center"/>
          </w:tcPr>
          <w:p w14:paraId="6E66F03A" w14:textId="0B2531F2" w:rsidR="00EA2D13" w:rsidRPr="00C3190D" w:rsidRDefault="00BE1DE1" w:rsidP="000C4576">
            <w:pPr>
              <w:snapToGrid w:val="0"/>
              <w:jc w:val="center"/>
              <w:rPr>
                <w:rFonts w:eastAsia="標楷體"/>
                <w:szCs w:val="28"/>
              </w:rPr>
            </w:pPr>
            <w:r w:rsidRPr="00C3190D">
              <w:rPr>
                <w:rFonts w:eastAsia="標楷體"/>
                <w:szCs w:val="28"/>
              </w:rPr>
              <w:t>臺</w:t>
            </w:r>
            <w:r w:rsidR="00EA2D13" w:rsidRPr="00C3190D">
              <w:rPr>
                <w:rFonts w:eastAsia="標楷體"/>
                <w:szCs w:val="28"/>
              </w:rPr>
              <w:t>北市松山區松基教室</w:t>
            </w:r>
          </w:p>
        </w:tc>
        <w:tc>
          <w:tcPr>
            <w:tcW w:w="853" w:type="pct"/>
            <w:vAlign w:val="center"/>
          </w:tcPr>
          <w:p w14:paraId="7E1ACA1E" w14:textId="77777777" w:rsidR="00EA2D13" w:rsidRPr="00C3190D" w:rsidRDefault="00EA2D13" w:rsidP="000C4576">
            <w:pPr>
              <w:snapToGrid w:val="0"/>
              <w:jc w:val="center"/>
              <w:rPr>
                <w:rFonts w:eastAsia="標楷體"/>
                <w:szCs w:val="28"/>
              </w:rPr>
            </w:pPr>
            <w:r w:rsidRPr="00C3190D">
              <w:rPr>
                <w:rFonts w:eastAsia="標楷體"/>
                <w:szCs w:val="28"/>
              </w:rPr>
              <w:t>4</w:t>
            </w:r>
          </w:p>
        </w:tc>
        <w:tc>
          <w:tcPr>
            <w:tcW w:w="852" w:type="pct"/>
            <w:vAlign w:val="center"/>
          </w:tcPr>
          <w:p w14:paraId="64C8D436" w14:textId="77777777" w:rsidR="00EA2D13" w:rsidRPr="00C3190D" w:rsidRDefault="00EA2D13" w:rsidP="000C4576">
            <w:pPr>
              <w:snapToGrid w:val="0"/>
              <w:jc w:val="center"/>
              <w:rPr>
                <w:rFonts w:eastAsia="標楷體"/>
                <w:szCs w:val="28"/>
              </w:rPr>
            </w:pPr>
            <w:r w:rsidRPr="00C3190D">
              <w:rPr>
                <w:rFonts w:eastAsia="標楷體"/>
                <w:szCs w:val="28"/>
              </w:rPr>
              <w:t>46</w:t>
            </w:r>
          </w:p>
        </w:tc>
      </w:tr>
    </w:tbl>
    <w:p w14:paraId="321BD569" w14:textId="1710BB4C" w:rsidR="00EA2D13" w:rsidRPr="00C3190D" w:rsidRDefault="00EA2D13" w:rsidP="000C4576">
      <w:pPr>
        <w:snapToGrid w:val="0"/>
        <w:jc w:val="both"/>
        <w:rPr>
          <w:rFonts w:eastAsia="標楷體"/>
          <w:sz w:val="28"/>
          <w:szCs w:val="28"/>
        </w:rPr>
      </w:pPr>
    </w:p>
    <w:p w14:paraId="5887EAAF" w14:textId="3CCE2C31" w:rsidR="00543569" w:rsidRPr="00C3190D" w:rsidRDefault="0025266E" w:rsidP="000C4576">
      <w:pPr>
        <w:snapToGrid w:val="0"/>
        <w:jc w:val="both"/>
        <w:rPr>
          <w:rFonts w:eastAsia="標楷體"/>
          <w:b/>
          <w:sz w:val="28"/>
          <w:szCs w:val="28"/>
        </w:rPr>
      </w:pPr>
      <w:r w:rsidRPr="00C3190D">
        <w:rPr>
          <w:rFonts w:eastAsia="標楷體"/>
          <w:b/>
          <w:sz w:val="28"/>
          <w:szCs w:val="28"/>
        </w:rPr>
        <w:t>六、</w:t>
      </w:r>
      <w:r w:rsidR="00543569" w:rsidRPr="00C3190D">
        <w:rPr>
          <w:rFonts w:eastAsia="標楷體"/>
          <w:b/>
          <w:sz w:val="28"/>
          <w:szCs w:val="28"/>
        </w:rPr>
        <w:t>系友聯結與系友資源</w:t>
      </w:r>
    </w:p>
    <w:p w14:paraId="7143103E" w14:textId="1571486E" w:rsidR="00543569" w:rsidRPr="00C3190D" w:rsidRDefault="00543569" w:rsidP="000D51FA">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畢業系友在社會及職場的表現，及與母系師生的互動，對於實習管道建立、相關業界及就業資訊、校外獎助訊息、與生源開拓等諸多面向，皆有相輔相成效果。本系外部資源拓展方面，主要透過畢業系友任職的企業機構提供獎助金資源為主。畢業系友任職機構除提供本系實習機會之外，亦</w:t>
      </w:r>
      <w:r w:rsidR="0025266E" w:rsidRPr="00C3190D">
        <w:rPr>
          <w:rFonts w:ascii="Times New Roman" w:eastAsia="標楷體" w:hAnsi="Times New Roman"/>
          <w:sz w:val="28"/>
          <w:szCs w:val="28"/>
        </w:rPr>
        <w:t>經常受邀回</w:t>
      </w:r>
      <w:r w:rsidRPr="00C3190D">
        <w:rPr>
          <w:rFonts w:ascii="Times New Roman" w:eastAsia="標楷體" w:hAnsi="Times New Roman"/>
          <w:sz w:val="28"/>
          <w:szCs w:val="28"/>
        </w:rPr>
        <w:t>系</w:t>
      </w:r>
      <w:r w:rsidR="0025266E" w:rsidRPr="00C3190D">
        <w:rPr>
          <w:rFonts w:ascii="Times New Roman" w:eastAsia="標楷體" w:hAnsi="Times New Roman"/>
          <w:sz w:val="28"/>
          <w:szCs w:val="28"/>
        </w:rPr>
        <w:t>上以講座方式分享職場及求學經驗，亦</w:t>
      </w:r>
      <w:r w:rsidR="007B0B59" w:rsidRPr="00C3190D">
        <w:rPr>
          <w:rFonts w:ascii="Times New Roman" w:eastAsia="標楷體" w:hAnsi="Times New Roman"/>
          <w:sz w:val="28"/>
          <w:szCs w:val="28"/>
        </w:rPr>
        <w:t>常透過捐款</w:t>
      </w:r>
      <w:r w:rsidR="0025266E" w:rsidRPr="00C3190D">
        <w:rPr>
          <w:rFonts w:ascii="Times New Roman" w:eastAsia="標楷體" w:hAnsi="Times New Roman"/>
          <w:sz w:val="28"/>
          <w:szCs w:val="28"/>
        </w:rPr>
        <w:t>提供系上系務資源。此外，</w:t>
      </w:r>
      <w:r w:rsidR="007B0B59" w:rsidRPr="00C3190D">
        <w:rPr>
          <w:rFonts w:ascii="Times New Roman" w:eastAsia="標楷體" w:hAnsi="Times New Roman"/>
          <w:sz w:val="28"/>
          <w:szCs w:val="28"/>
        </w:rPr>
        <w:t>由於本系碩專班之招生特性</w:t>
      </w:r>
      <w:r w:rsidR="0025266E" w:rsidRPr="00C3190D">
        <w:rPr>
          <w:rFonts w:ascii="Times New Roman" w:eastAsia="標楷體" w:hAnsi="Times New Roman"/>
          <w:sz w:val="28"/>
          <w:szCs w:val="28"/>
        </w:rPr>
        <w:t>更</w:t>
      </w:r>
      <w:r w:rsidR="007B0B59" w:rsidRPr="00C3190D">
        <w:rPr>
          <w:rFonts w:ascii="Times New Roman" w:eastAsia="標楷體" w:hAnsi="Times New Roman"/>
          <w:sz w:val="28"/>
          <w:szCs w:val="28"/>
        </w:rPr>
        <w:t>是</w:t>
      </w:r>
      <w:r w:rsidR="0025266E" w:rsidRPr="00C3190D">
        <w:rPr>
          <w:rFonts w:ascii="Times New Roman" w:eastAsia="標楷體" w:hAnsi="Times New Roman"/>
          <w:sz w:val="28"/>
          <w:szCs w:val="28"/>
        </w:rPr>
        <w:t>高度仰賴系友網絡與口碑推薦。由於在職生多具職場經驗，其進修決策除考量課程與校譽外，更重視系友之就讀經驗與職涯發展成果。因此，本系在職專班生源相當比例係透過系友於職場中的主動推薦、同儕引介等</w:t>
      </w:r>
      <w:r w:rsidR="006F3469" w:rsidRPr="00C3190D">
        <w:rPr>
          <w:rFonts w:ascii="Times New Roman" w:eastAsia="標楷體" w:hAnsi="Times New Roman"/>
          <w:sz w:val="28"/>
          <w:szCs w:val="28"/>
        </w:rPr>
        <w:t>口碑傳播</w:t>
      </w:r>
      <w:r w:rsidR="0025266E" w:rsidRPr="00C3190D">
        <w:rPr>
          <w:rFonts w:ascii="Times New Roman" w:eastAsia="標楷體" w:hAnsi="Times New Roman"/>
          <w:sz w:val="28"/>
          <w:szCs w:val="28"/>
        </w:rPr>
        <w:t>。此種「系友帶動系友」之循環，不僅提升招生穩定度，亦強化系友與母系連結，使其成為本系品牌與專業形象之延伸。</w:t>
      </w:r>
    </w:p>
    <w:p w14:paraId="77EE0D5A" w14:textId="50B451E5" w:rsidR="00543569" w:rsidRPr="00C3190D" w:rsidRDefault="006F3469" w:rsidP="000D51FA">
      <w:pPr>
        <w:snapToGrid w:val="0"/>
        <w:ind w:firstLineChars="200" w:firstLine="560"/>
        <w:jc w:val="both"/>
        <w:rPr>
          <w:rFonts w:eastAsia="標楷體"/>
          <w:sz w:val="28"/>
          <w:szCs w:val="28"/>
        </w:rPr>
      </w:pPr>
      <w:r w:rsidRPr="00C3190D">
        <w:rPr>
          <w:rFonts w:eastAsia="標楷體"/>
          <w:sz w:val="28"/>
          <w:szCs w:val="28"/>
        </w:rPr>
        <w:t>本系為維繫系友間的互動，曾分別於民國</w:t>
      </w:r>
      <w:r w:rsidR="00F51B38" w:rsidRPr="00C3190D">
        <w:rPr>
          <w:rFonts w:eastAsia="標楷體"/>
          <w:sz w:val="28"/>
          <w:szCs w:val="28"/>
        </w:rPr>
        <w:t>113</w:t>
      </w:r>
      <w:r w:rsidRPr="00C3190D">
        <w:rPr>
          <w:rFonts w:eastAsia="標楷體"/>
          <w:sz w:val="28"/>
          <w:szCs w:val="28"/>
        </w:rPr>
        <w:t>年及</w:t>
      </w:r>
      <w:r w:rsidR="00F51B38" w:rsidRPr="00C3190D">
        <w:rPr>
          <w:rFonts w:eastAsia="標楷體"/>
          <w:sz w:val="28"/>
          <w:szCs w:val="28"/>
        </w:rPr>
        <w:t>114</w:t>
      </w:r>
      <w:r w:rsidRPr="00C3190D">
        <w:rPr>
          <w:rFonts w:eastAsia="標楷體"/>
          <w:sz w:val="28"/>
          <w:szCs w:val="28"/>
        </w:rPr>
        <w:t>年舉辦大規模系友聚餐活動，號召畢業多時之系友齊聚一堂，</w:t>
      </w:r>
      <w:r w:rsidR="00805F1F" w:rsidRPr="00C3190D">
        <w:rPr>
          <w:rFonts w:eastAsia="標楷體"/>
          <w:sz w:val="28"/>
          <w:szCs w:val="28"/>
        </w:rPr>
        <w:t>強化系友對母系之情感認同與歸屬感</w:t>
      </w:r>
      <w:r w:rsidRPr="00C3190D">
        <w:rPr>
          <w:rFonts w:eastAsia="標楷體"/>
          <w:sz w:val="28"/>
          <w:szCs w:val="28"/>
        </w:rPr>
        <w:t>（如</w:t>
      </w:r>
      <w:r w:rsidR="00C72105" w:rsidRPr="00C3190D">
        <w:rPr>
          <w:rFonts w:eastAsia="標楷體"/>
          <w:sz w:val="28"/>
          <w:szCs w:val="28"/>
        </w:rPr>
        <w:t>圖</w:t>
      </w:r>
      <w:r w:rsidR="00C72105" w:rsidRPr="00C3190D">
        <w:rPr>
          <w:rFonts w:eastAsia="標楷體"/>
          <w:sz w:val="28"/>
          <w:szCs w:val="28"/>
        </w:rPr>
        <w:t>3-</w:t>
      </w:r>
      <w:r w:rsidRPr="00C3190D">
        <w:rPr>
          <w:rFonts w:eastAsia="標楷體"/>
          <w:sz w:val="28"/>
          <w:szCs w:val="28"/>
        </w:rPr>
        <w:t>3-1</w:t>
      </w:r>
      <w:r w:rsidRPr="00C3190D">
        <w:rPr>
          <w:rFonts w:eastAsia="標楷體"/>
          <w:sz w:val="28"/>
          <w:szCs w:val="28"/>
        </w:rPr>
        <w:t>所示）。</w:t>
      </w:r>
      <w:r w:rsidR="00805F1F" w:rsidRPr="00C3190D">
        <w:rPr>
          <w:rFonts w:eastAsia="標楷體"/>
          <w:sz w:val="28"/>
          <w:szCs w:val="28"/>
        </w:rPr>
        <w:t>除定期辦理實體聚會外，本系亦重視平時之持續性經營，透過</w:t>
      </w:r>
      <w:r w:rsidR="00805F1F" w:rsidRPr="00C3190D">
        <w:rPr>
          <w:rFonts w:eastAsia="標楷體"/>
          <w:sz w:val="28"/>
          <w:szCs w:val="28"/>
        </w:rPr>
        <w:t>Facebook</w:t>
      </w:r>
      <w:r w:rsidR="00805F1F" w:rsidRPr="00C3190D">
        <w:rPr>
          <w:rFonts w:eastAsia="標楷體"/>
          <w:sz w:val="28"/>
          <w:szCs w:val="28"/>
        </w:rPr>
        <w:t>、</w:t>
      </w:r>
      <w:r w:rsidR="00805F1F" w:rsidRPr="00C3190D">
        <w:rPr>
          <w:rFonts w:eastAsia="標楷體"/>
          <w:sz w:val="28"/>
          <w:szCs w:val="28"/>
        </w:rPr>
        <w:t>Instagram</w:t>
      </w:r>
      <w:r w:rsidR="00805F1F" w:rsidRPr="00C3190D">
        <w:rPr>
          <w:rFonts w:eastAsia="標楷體"/>
          <w:sz w:val="28"/>
          <w:szCs w:val="28"/>
        </w:rPr>
        <w:t>、</w:t>
      </w:r>
      <w:r w:rsidR="00805F1F" w:rsidRPr="00C3190D">
        <w:rPr>
          <w:rFonts w:eastAsia="標楷體"/>
          <w:sz w:val="28"/>
          <w:szCs w:val="28"/>
        </w:rPr>
        <w:t>Line</w:t>
      </w:r>
      <w:r w:rsidR="00805F1F" w:rsidRPr="00C3190D">
        <w:rPr>
          <w:rFonts w:eastAsia="標楷體"/>
          <w:sz w:val="28"/>
          <w:szCs w:val="28"/>
        </w:rPr>
        <w:t>等社群平台建構多元且即時之系友聯繫管道，作為系友與母系之間日常互動的重要媒介。平時除定期分享系上最新動態、課程規劃、師生活動、招生資訊與重要公告外，亦同步發布系友職涯發展、升遷表現、專業證照、職場經驗與傑出表現等資訊，藉以提升系友彼此之能見度與連結性，並使在校生得以透過系友發展歷程，了解未來職涯方向與產業實況。透過社群平台之持續經營，本系得以突破時空限制，維持與各地系友之長期聯繫</w:t>
      </w:r>
      <w:r w:rsidR="00940155" w:rsidRPr="00C3190D">
        <w:rPr>
          <w:rFonts w:eastAsia="標楷體"/>
          <w:sz w:val="28"/>
          <w:szCs w:val="28"/>
        </w:rPr>
        <w:t>，並進一步形成有利於招生推廣之正向循環。</w:t>
      </w:r>
    </w:p>
    <w:p w14:paraId="7599EA51" w14:textId="6E18D8CC" w:rsidR="005B676D" w:rsidRPr="00C3190D" w:rsidRDefault="005B676D" w:rsidP="000C4576">
      <w:pPr>
        <w:snapToGrid w:val="0"/>
        <w:jc w:val="both"/>
        <w:rPr>
          <w:rFonts w:eastAsia="標楷體"/>
          <w:sz w:val="28"/>
          <w:szCs w:val="28"/>
        </w:rPr>
      </w:pPr>
    </w:p>
    <w:p w14:paraId="63D9B6AF" w14:textId="5FEDA5E6" w:rsidR="00EE525D" w:rsidRDefault="00EE525D" w:rsidP="00802E23">
      <w:pPr>
        <w:autoSpaceDE w:val="0"/>
        <w:autoSpaceDN w:val="0"/>
        <w:adjustRightInd w:val="0"/>
        <w:snapToGrid w:val="0"/>
        <w:jc w:val="center"/>
        <w:rPr>
          <w:rFonts w:eastAsia="標楷體"/>
          <w:b/>
          <w:color w:val="000000" w:themeColor="text1"/>
          <w:szCs w:val="28"/>
        </w:rPr>
      </w:pPr>
      <w:r w:rsidRPr="00C3190D">
        <w:rPr>
          <w:rFonts w:eastAsia="標楷體"/>
          <w:b/>
          <w:color w:val="000000" w:themeColor="text1"/>
          <w:szCs w:val="28"/>
        </w:rPr>
        <w:t>圖</w:t>
      </w:r>
      <w:r w:rsidRPr="00C3190D">
        <w:rPr>
          <w:rFonts w:eastAsia="標楷體"/>
          <w:b/>
          <w:color w:val="000000" w:themeColor="text1"/>
          <w:szCs w:val="28"/>
        </w:rPr>
        <w:t xml:space="preserve">3-3-1 </w:t>
      </w:r>
      <w:r w:rsidRPr="00C3190D">
        <w:rPr>
          <w:rFonts w:eastAsia="標楷體"/>
          <w:b/>
          <w:color w:val="000000" w:themeColor="text1"/>
          <w:szCs w:val="28"/>
        </w:rPr>
        <w:t>本系系友餐會互動情況</w:t>
      </w:r>
      <w:r w:rsidRPr="00C3190D">
        <w:rPr>
          <w:rFonts w:eastAsia="標楷體"/>
          <w:b/>
          <w:color w:val="000000" w:themeColor="text1"/>
          <w:szCs w:val="28"/>
        </w:rPr>
        <w:t xml:space="preserve"> </w:t>
      </w:r>
    </w:p>
    <w:tbl>
      <w:tblPr>
        <w:tblStyle w:val="a3"/>
        <w:tblW w:w="0" w:type="auto"/>
        <w:tblLook w:val="04A0" w:firstRow="1" w:lastRow="0" w:firstColumn="1" w:lastColumn="0" w:noHBand="0" w:noVBand="1"/>
      </w:tblPr>
      <w:tblGrid>
        <w:gridCol w:w="4750"/>
        <w:gridCol w:w="4878"/>
      </w:tblGrid>
      <w:tr w:rsidR="00EE525D" w14:paraId="361846CE" w14:textId="77777777" w:rsidTr="00EE525D">
        <w:tc>
          <w:tcPr>
            <w:tcW w:w="4814" w:type="dxa"/>
          </w:tcPr>
          <w:p w14:paraId="23A43411" w14:textId="5DB8D22C" w:rsidR="00EE525D" w:rsidRDefault="00EE525D" w:rsidP="00802E23">
            <w:pPr>
              <w:autoSpaceDE w:val="0"/>
              <w:autoSpaceDN w:val="0"/>
              <w:adjustRightInd w:val="0"/>
              <w:snapToGrid w:val="0"/>
              <w:jc w:val="center"/>
              <w:rPr>
                <w:rFonts w:eastAsia="標楷體"/>
                <w:b/>
                <w:color w:val="000000" w:themeColor="text1"/>
                <w:szCs w:val="28"/>
              </w:rPr>
            </w:pPr>
            <w:r w:rsidRPr="00C3190D">
              <w:rPr>
                <w:rFonts w:eastAsia="標楷體"/>
                <w:noProof/>
                <w:sz w:val="28"/>
                <w:szCs w:val="28"/>
              </w:rPr>
              <w:drawing>
                <wp:inline distT="0" distB="0" distL="0" distR="0" wp14:anchorId="1663DCDF" wp14:editId="17DE2D8C">
                  <wp:extent cx="2751667" cy="1763395"/>
                  <wp:effectExtent l="0" t="0" r="0" b="8255"/>
                  <wp:docPr id="321" name="圖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59206" cy="1768226"/>
                          </a:xfrm>
                          <a:prstGeom prst="rect">
                            <a:avLst/>
                          </a:prstGeom>
                        </pic:spPr>
                      </pic:pic>
                    </a:graphicData>
                  </a:graphic>
                </wp:inline>
              </w:drawing>
            </w:r>
          </w:p>
        </w:tc>
        <w:tc>
          <w:tcPr>
            <w:tcW w:w="4814" w:type="dxa"/>
          </w:tcPr>
          <w:p w14:paraId="6D6E2898" w14:textId="4CF6B865" w:rsidR="00EE525D" w:rsidRDefault="00EE525D" w:rsidP="00802E23">
            <w:pPr>
              <w:autoSpaceDE w:val="0"/>
              <w:autoSpaceDN w:val="0"/>
              <w:adjustRightInd w:val="0"/>
              <w:snapToGrid w:val="0"/>
              <w:jc w:val="center"/>
              <w:rPr>
                <w:rFonts w:eastAsia="標楷體"/>
                <w:b/>
                <w:color w:val="000000" w:themeColor="text1"/>
                <w:szCs w:val="28"/>
              </w:rPr>
            </w:pPr>
            <w:r w:rsidRPr="00C3190D">
              <w:rPr>
                <w:rFonts w:eastAsia="標楷體"/>
                <w:noProof/>
                <w:sz w:val="28"/>
                <w:szCs w:val="28"/>
              </w:rPr>
              <w:drawing>
                <wp:inline distT="0" distB="0" distL="0" distR="0" wp14:anchorId="300CCE03" wp14:editId="05FF26AB">
                  <wp:extent cx="2960370" cy="1724378"/>
                  <wp:effectExtent l="0" t="0" r="0" b="9525"/>
                  <wp:docPr id="320" name="圖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962100" cy="1725386"/>
                          </a:xfrm>
                          <a:prstGeom prst="rect">
                            <a:avLst/>
                          </a:prstGeom>
                        </pic:spPr>
                      </pic:pic>
                    </a:graphicData>
                  </a:graphic>
                </wp:inline>
              </w:drawing>
            </w:r>
          </w:p>
        </w:tc>
      </w:tr>
      <w:tr w:rsidR="00EE525D" w14:paraId="6D6F2164" w14:textId="77777777" w:rsidTr="00EE525D">
        <w:tc>
          <w:tcPr>
            <w:tcW w:w="4814" w:type="dxa"/>
          </w:tcPr>
          <w:p w14:paraId="5C6122C7" w14:textId="7C10655D" w:rsidR="00EE525D" w:rsidRDefault="00EE525D" w:rsidP="00802E23">
            <w:pPr>
              <w:autoSpaceDE w:val="0"/>
              <w:autoSpaceDN w:val="0"/>
              <w:adjustRightInd w:val="0"/>
              <w:snapToGrid w:val="0"/>
              <w:jc w:val="center"/>
              <w:rPr>
                <w:rFonts w:eastAsia="標楷體"/>
                <w:b/>
                <w:color w:val="000000" w:themeColor="text1"/>
                <w:szCs w:val="28"/>
              </w:rPr>
            </w:pPr>
            <w:r w:rsidRPr="00C3190D">
              <w:rPr>
                <w:rFonts w:eastAsia="標楷體"/>
                <w:b/>
                <w:szCs w:val="28"/>
              </w:rPr>
              <w:t>民國</w:t>
            </w:r>
            <w:r w:rsidRPr="00C3190D">
              <w:rPr>
                <w:rFonts w:eastAsia="標楷體"/>
                <w:b/>
                <w:szCs w:val="28"/>
              </w:rPr>
              <w:t>113</w:t>
            </w:r>
            <w:r w:rsidRPr="00C3190D">
              <w:rPr>
                <w:rFonts w:eastAsia="標楷體"/>
                <w:b/>
                <w:szCs w:val="28"/>
              </w:rPr>
              <w:t>年舉辦</w:t>
            </w:r>
          </w:p>
        </w:tc>
        <w:tc>
          <w:tcPr>
            <w:tcW w:w="4814" w:type="dxa"/>
          </w:tcPr>
          <w:p w14:paraId="1580133F" w14:textId="3FAA9DF3" w:rsidR="00EE525D" w:rsidRDefault="00EE525D" w:rsidP="00802E23">
            <w:pPr>
              <w:autoSpaceDE w:val="0"/>
              <w:autoSpaceDN w:val="0"/>
              <w:adjustRightInd w:val="0"/>
              <w:snapToGrid w:val="0"/>
              <w:jc w:val="center"/>
              <w:rPr>
                <w:rFonts w:eastAsia="標楷體"/>
                <w:b/>
                <w:color w:val="000000" w:themeColor="text1"/>
                <w:szCs w:val="28"/>
              </w:rPr>
            </w:pPr>
            <w:r w:rsidRPr="00C3190D">
              <w:rPr>
                <w:rFonts w:eastAsia="標楷體"/>
                <w:b/>
                <w:szCs w:val="28"/>
              </w:rPr>
              <w:t>民國</w:t>
            </w:r>
            <w:r w:rsidRPr="00C3190D">
              <w:rPr>
                <w:rFonts w:eastAsia="標楷體"/>
                <w:b/>
                <w:szCs w:val="28"/>
              </w:rPr>
              <w:t>114</w:t>
            </w:r>
            <w:r w:rsidRPr="00C3190D">
              <w:rPr>
                <w:rFonts w:eastAsia="標楷體"/>
                <w:b/>
                <w:szCs w:val="28"/>
              </w:rPr>
              <w:t>年舉辦</w:t>
            </w:r>
          </w:p>
        </w:tc>
      </w:tr>
    </w:tbl>
    <w:p w14:paraId="1FC381DE" w14:textId="6CAAD830" w:rsidR="005B676D" w:rsidRPr="00C3190D" w:rsidRDefault="005B676D" w:rsidP="000C4576">
      <w:pPr>
        <w:snapToGrid w:val="0"/>
        <w:jc w:val="both"/>
        <w:rPr>
          <w:rFonts w:eastAsia="標楷體"/>
          <w:sz w:val="28"/>
          <w:szCs w:val="28"/>
        </w:rPr>
      </w:pPr>
    </w:p>
    <w:p w14:paraId="71348C1E" w14:textId="52B623D9" w:rsidR="00A30DC3" w:rsidRPr="00C3190D" w:rsidRDefault="000D2BC6" w:rsidP="000C4576">
      <w:pPr>
        <w:snapToGrid w:val="0"/>
        <w:jc w:val="both"/>
        <w:rPr>
          <w:rFonts w:eastAsia="標楷體"/>
          <w:sz w:val="28"/>
          <w:szCs w:val="28"/>
        </w:rPr>
      </w:pPr>
      <w:r w:rsidRPr="00C3190D">
        <w:rPr>
          <w:rFonts w:eastAsia="標楷體"/>
          <w:b/>
          <w:sz w:val="28"/>
          <w:szCs w:val="28"/>
        </w:rPr>
        <w:t>3</w:t>
      </w:r>
      <w:r w:rsidR="000D51FA" w:rsidRPr="00C3190D">
        <w:rPr>
          <w:rFonts w:eastAsia="標楷體"/>
          <w:b/>
          <w:sz w:val="28"/>
          <w:szCs w:val="28"/>
        </w:rPr>
        <w:t>-</w:t>
      </w:r>
      <w:r w:rsidRPr="00C3190D">
        <w:rPr>
          <w:rFonts w:eastAsia="標楷體"/>
          <w:b/>
          <w:sz w:val="28"/>
          <w:szCs w:val="28"/>
        </w:rPr>
        <w:t>3</w:t>
      </w:r>
      <w:r w:rsidR="000D51FA" w:rsidRPr="00C3190D">
        <w:rPr>
          <w:rFonts w:eastAsia="標楷體"/>
          <w:b/>
          <w:sz w:val="28"/>
          <w:szCs w:val="28"/>
        </w:rPr>
        <w:t>-</w:t>
      </w:r>
      <w:r w:rsidRPr="00C3190D">
        <w:rPr>
          <w:rFonts w:eastAsia="標楷體"/>
          <w:b/>
          <w:sz w:val="28"/>
          <w:szCs w:val="28"/>
        </w:rPr>
        <w:t xml:space="preserve">2 </w:t>
      </w:r>
      <w:r w:rsidRPr="00C3190D">
        <w:rPr>
          <w:rFonts w:eastAsia="標楷體"/>
          <w:b/>
          <w:bCs/>
          <w:sz w:val="28"/>
          <w:szCs w:val="28"/>
        </w:rPr>
        <w:t>對外資源開發之精進策略</w:t>
      </w:r>
    </w:p>
    <w:p w14:paraId="102D70F1" w14:textId="77777777" w:rsidR="000D2BC6" w:rsidRPr="00C3190D" w:rsidRDefault="000D2BC6" w:rsidP="000C4576">
      <w:pPr>
        <w:snapToGrid w:val="0"/>
        <w:jc w:val="both"/>
        <w:rPr>
          <w:rFonts w:eastAsia="標楷體"/>
          <w:sz w:val="28"/>
          <w:szCs w:val="28"/>
        </w:rPr>
      </w:pPr>
      <w:r w:rsidRPr="00C3190D">
        <w:rPr>
          <w:rFonts w:eastAsia="標楷體"/>
          <w:sz w:val="28"/>
          <w:szCs w:val="28"/>
        </w:rPr>
        <w:t>一、整合產學合作與學術交流，提升外部資源連結與研究外溢效益</w:t>
      </w:r>
    </w:p>
    <w:p w14:paraId="76B3372B" w14:textId="308A11B3" w:rsidR="00A30DC3" w:rsidRPr="00C3190D" w:rsidRDefault="000D2BC6" w:rsidP="00205EB1">
      <w:pPr>
        <w:snapToGrid w:val="0"/>
        <w:ind w:firstLineChars="200" w:firstLine="560"/>
        <w:jc w:val="both"/>
        <w:rPr>
          <w:rFonts w:eastAsia="標楷體"/>
          <w:sz w:val="28"/>
          <w:szCs w:val="28"/>
        </w:rPr>
      </w:pPr>
      <w:r w:rsidRPr="00C3190D">
        <w:rPr>
          <w:rFonts w:eastAsia="標楷體"/>
          <w:sz w:val="28"/>
          <w:szCs w:val="28"/>
        </w:rPr>
        <w:t>在既有產學合作與研討會辦理基礎上，整合教師研究能量與外部合作資源，推動以團隊方式共同提案及參與國內、外學術研討會</w:t>
      </w:r>
      <w:r w:rsidR="00FC7E8B" w:rsidRPr="00C3190D">
        <w:rPr>
          <w:rFonts w:eastAsia="標楷體"/>
          <w:sz w:val="28"/>
          <w:szCs w:val="28"/>
        </w:rPr>
        <w:t>；</w:t>
      </w:r>
      <w:r w:rsidRPr="00C3190D">
        <w:rPr>
          <w:rFonts w:eastAsia="標楷體"/>
          <w:sz w:val="28"/>
          <w:szCs w:val="28"/>
        </w:rPr>
        <w:t>並</w:t>
      </w:r>
      <w:r w:rsidR="00FC7E8B" w:rsidRPr="00C3190D">
        <w:rPr>
          <w:rFonts w:eastAsia="標楷體"/>
          <w:sz w:val="28"/>
          <w:szCs w:val="28"/>
        </w:rPr>
        <w:t>持續</w:t>
      </w:r>
      <w:r w:rsidRPr="00C3190D">
        <w:rPr>
          <w:rFonts w:eastAsia="標楷體"/>
          <w:sz w:val="28"/>
          <w:szCs w:val="28"/>
        </w:rPr>
        <w:t>強化研討會成果</w:t>
      </w:r>
      <w:r w:rsidR="00FC7E8B" w:rsidRPr="00C3190D">
        <w:rPr>
          <w:rFonts w:eastAsia="標楷體"/>
          <w:sz w:val="28"/>
          <w:szCs w:val="28"/>
        </w:rPr>
        <w:t>，轉化為</w:t>
      </w:r>
      <w:r w:rsidRPr="00C3190D">
        <w:rPr>
          <w:rFonts w:eastAsia="標楷體"/>
          <w:sz w:val="28"/>
          <w:szCs w:val="28"/>
        </w:rPr>
        <w:t>期刊論文或產學合作案之</w:t>
      </w:r>
      <w:r w:rsidR="00FC7E8B" w:rsidRPr="00C3190D">
        <w:rPr>
          <w:rFonts w:eastAsia="標楷體"/>
          <w:sz w:val="28"/>
          <w:szCs w:val="28"/>
        </w:rPr>
        <w:t>方向</w:t>
      </w:r>
      <w:r w:rsidRPr="00C3190D">
        <w:rPr>
          <w:rFonts w:eastAsia="標楷體"/>
          <w:sz w:val="28"/>
          <w:szCs w:val="28"/>
        </w:rPr>
        <w:t>，以</w:t>
      </w:r>
      <w:r w:rsidR="00FC7E8B" w:rsidRPr="00C3190D">
        <w:rPr>
          <w:rFonts w:eastAsia="標楷體"/>
          <w:sz w:val="28"/>
          <w:szCs w:val="28"/>
        </w:rPr>
        <w:t>期提升計畫通過率、學術發表、</w:t>
      </w:r>
      <w:r w:rsidRPr="00C3190D">
        <w:rPr>
          <w:rFonts w:eastAsia="標楷體"/>
          <w:sz w:val="28"/>
          <w:szCs w:val="28"/>
        </w:rPr>
        <w:t>與實務應用效益。</w:t>
      </w:r>
    </w:p>
    <w:p w14:paraId="08FDD17E" w14:textId="71006B8D" w:rsidR="00FC7E8B" w:rsidRPr="00C3190D" w:rsidRDefault="00FC7E8B" w:rsidP="000C4576">
      <w:pPr>
        <w:snapToGrid w:val="0"/>
        <w:jc w:val="both"/>
        <w:rPr>
          <w:rFonts w:eastAsia="標楷體"/>
          <w:sz w:val="28"/>
          <w:szCs w:val="28"/>
        </w:rPr>
      </w:pPr>
      <w:r w:rsidRPr="00C3190D">
        <w:rPr>
          <w:rFonts w:eastAsia="標楷體"/>
          <w:sz w:val="28"/>
          <w:szCs w:val="28"/>
        </w:rPr>
        <w:t>二、建立職場體驗品質回饋與精進機制</w:t>
      </w:r>
    </w:p>
    <w:p w14:paraId="6C3F7864" w14:textId="30D449F9" w:rsidR="00A30DC3" w:rsidRPr="00C3190D" w:rsidRDefault="00FC7E8B" w:rsidP="000D51FA">
      <w:pPr>
        <w:snapToGrid w:val="0"/>
        <w:ind w:firstLineChars="200" w:firstLine="560"/>
        <w:jc w:val="both"/>
        <w:rPr>
          <w:rFonts w:eastAsia="標楷體"/>
          <w:sz w:val="28"/>
          <w:szCs w:val="28"/>
        </w:rPr>
      </w:pPr>
      <w:r w:rsidRPr="00C3190D">
        <w:rPr>
          <w:rFonts w:eastAsia="標楷體"/>
          <w:sz w:val="28"/>
          <w:szCs w:val="28"/>
        </w:rPr>
        <w:t>在既有職場體驗合作基礎上，建置學生與企業雙向回饋制度，並定期檢視職場體驗內容與學習成效。持續滾動修正合作模式，以強化職場體驗課程之教學品質與實務能力培育成效。</w:t>
      </w:r>
    </w:p>
    <w:p w14:paraId="3651D04B" w14:textId="7C071A19" w:rsidR="00FC7E8B" w:rsidRPr="00C3190D" w:rsidRDefault="00FC7E8B" w:rsidP="000C4576">
      <w:pPr>
        <w:snapToGrid w:val="0"/>
        <w:jc w:val="both"/>
        <w:rPr>
          <w:rFonts w:eastAsia="標楷體"/>
          <w:sz w:val="28"/>
          <w:szCs w:val="28"/>
        </w:rPr>
      </w:pPr>
      <w:r w:rsidRPr="00C3190D">
        <w:rPr>
          <w:rFonts w:eastAsia="標楷體"/>
          <w:sz w:val="28"/>
          <w:szCs w:val="28"/>
        </w:rPr>
        <w:t>三、強化高中端鏈結之制度化經營與招生轉化</w:t>
      </w:r>
    </w:p>
    <w:p w14:paraId="1D880BF5" w14:textId="5B269226" w:rsidR="00A30DC3" w:rsidRPr="00C3190D" w:rsidRDefault="00FC7E8B" w:rsidP="000D51FA">
      <w:pPr>
        <w:snapToGrid w:val="0"/>
        <w:ind w:firstLineChars="200" w:firstLine="560"/>
        <w:jc w:val="both"/>
        <w:rPr>
          <w:rFonts w:eastAsia="標楷體"/>
          <w:sz w:val="28"/>
          <w:szCs w:val="28"/>
        </w:rPr>
      </w:pPr>
      <w:r w:rsidRPr="00C3190D">
        <w:rPr>
          <w:rFonts w:eastAsia="標楷體"/>
          <w:sz w:val="28"/>
          <w:szCs w:val="28"/>
        </w:rPr>
        <w:t>由單次活動參與，部分轉為「重點學校長期經營」，建立固定合作窗口與回訪機制（如跨年度中大銜接課程）；此外，由課程體驗、招生說明、甄試輔導、與模擬面試等，提升實際招生成效。</w:t>
      </w:r>
    </w:p>
    <w:p w14:paraId="0C492327" w14:textId="5B4A2F64" w:rsidR="00FC7E8B" w:rsidRPr="00C3190D" w:rsidRDefault="00FC7E8B" w:rsidP="000C4576">
      <w:pPr>
        <w:snapToGrid w:val="0"/>
        <w:jc w:val="both"/>
        <w:rPr>
          <w:rFonts w:eastAsia="標楷體"/>
          <w:sz w:val="28"/>
          <w:szCs w:val="28"/>
        </w:rPr>
      </w:pPr>
      <w:r w:rsidRPr="00C3190D">
        <w:rPr>
          <w:rFonts w:eastAsia="標楷體"/>
          <w:sz w:val="28"/>
          <w:szCs w:val="28"/>
        </w:rPr>
        <w:t>四、整合推廣教育與系友資源，形成外部資源循環體系</w:t>
      </w:r>
    </w:p>
    <w:p w14:paraId="42CC81A6" w14:textId="66D979F4" w:rsidR="00FC7E8B" w:rsidRPr="00C3190D" w:rsidRDefault="00FC7E8B" w:rsidP="000D51FA">
      <w:pPr>
        <w:snapToGrid w:val="0"/>
        <w:ind w:firstLineChars="200" w:firstLine="560"/>
        <w:jc w:val="both"/>
        <w:rPr>
          <w:rFonts w:eastAsia="標楷體"/>
          <w:sz w:val="28"/>
          <w:szCs w:val="28"/>
        </w:rPr>
      </w:pPr>
      <w:r w:rsidRPr="00C3190D">
        <w:rPr>
          <w:rFonts w:eastAsia="標楷體"/>
          <w:sz w:val="28"/>
          <w:szCs w:val="28"/>
        </w:rPr>
        <w:t>持續以碩士學分班為核心，結合系友網絡與在職生口碑推薦，發展穩定生源與資源回流機制。不斷透過系友講座、企業連結、與捐助支持，形成「招生－培育－回饋」之良性循環，強化系所品牌與永續發展。</w:t>
      </w:r>
    </w:p>
    <w:p w14:paraId="4028652D" w14:textId="4BE40D64" w:rsidR="00F31283" w:rsidRPr="00C3190D" w:rsidRDefault="00F31283" w:rsidP="000D51FA">
      <w:pPr>
        <w:snapToGrid w:val="0"/>
        <w:ind w:firstLineChars="200" w:firstLine="560"/>
        <w:jc w:val="both"/>
        <w:rPr>
          <w:rFonts w:eastAsia="標楷體"/>
          <w:sz w:val="28"/>
          <w:szCs w:val="28"/>
        </w:rPr>
      </w:pPr>
      <w:r w:rsidRPr="00C3190D">
        <w:rPr>
          <w:rFonts w:eastAsia="標楷體"/>
          <w:sz w:val="28"/>
          <w:szCs w:val="28"/>
        </w:rPr>
        <w:br w:type="page"/>
      </w:r>
    </w:p>
    <w:p w14:paraId="65388C4A" w14:textId="674B500B" w:rsidR="00C15553" w:rsidRPr="00C3190D" w:rsidRDefault="00427EBC" w:rsidP="00427EBC">
      <w:pPr>
        <w:pStyle w:val="1"/>
        <w:rPr>
          <w:rFonts w:ascii="Times New Roman" w:hAnsi="Times New Roman"/>
          <w:sz w:val="28"/>
        </w:rPr>
      </w:pPr>
      <w:bookmarkStart w:id="59" w:name="_Toc106107650"/>
      <w:r w:rsidRPr="00C3190D">
        <w:rPr>
          <w:rStyle w:val="10"/>
          <w:rFonts w:ascii="Times New Roman" w:hAnsi="Times New Roman"/>
          <w:b/>
          <w:szCs w:val="28"/>
        </w:rPr>
        <w:t>伍、</w:t>
      </w:r>
      <w:r w:rsidR="00973474" w:rsidRPr="00C3190D">
        <w:rPr>
          <w:rStyle w:val="10"/>
          <w:rFonts w:ascii="Times New Roman" w:hAnsi="Times New Roman"/>
          <w:b/>
          <w:szCs w:val="28"/>
        </w:rPr>
        <w:t>構面四自我改善</w:t>
      </w:r>
      <w:r w:rsidR="005D7695" w:rsidRPr="00C3190D">
        <w:rPr>
          <w:rStyle w:val="10"/>
          <w:rFonts w:ascii="Times New Roman" w:hAnsi="Times New Roman"/>
          <w:b/>
          <w:szCs w:val="28"/>
        </w:rPr>
        <w:t>與永續經營</w:t>
      </w:r>
      <w:bookmarkEnd w:id="59"/>
    </w:p>
    <w:p w14:paraId="58A9A2CB" w14:textId="76C20097" w:rsidR="00C15553" w:rsidRPr="005459AD" w:rsidRDefault="00C15553" w:rsidP="000C4576">
      <w:pPr>
        <w:pStyle w:val="af7"/>
        <w:snapToGrid w:val="0"/>
        <w:rPr>
          <w:rFonts w:ascii="Times New Roman" w:eastAsia="標楷體" w:hAnsi="Times New Roman"/>
          <w:color w:val="FF0000"/>
          <w:sz w:val="32"/>
          <w:szCs w:val="28"/>
          <w:highlight w:val="yellow"/>
          <w:u w:val="single"/>
        </w:rPr>
      </w:pPr>
      <w:r w:rsidRPr="005459AD">
        <w:rPr>
          <w:rFonts w:ascii="Times New Roman" w:eastAsia="標楷體" w:hAnsi="Times New Roman"/>
          <w:b/>
          <w:bCs/>
          <w:color w:val="FF0000"/>
          <w:sz w:val="32"/>
          <w:szCs w:val="28"/>
          <w:highlight w:val="yellow"/>
          <w:u w:val="single"/>
        </w:rPr>
        <w:t>4</w:t>
      </w:r>
      <w:r w:rsidR="00F97ABB" w:rsidRPr="005459AD">
        <w:rPr>
          <w:rFonts w:ascii="Times New Roman" w:eastAsia="標楷體" w:hAnsi="Times New Roman"/>
          <w:b/>
          <w:bCs/>
          <w:color w:val="FF0000"/>
          <w:sz w:val="32"/>
          <w:szCs w:val="28"/>
          <w:highlight w:val="yellow"/>
          <w:u w:val="single"/>
        </w:rPr>
        <w:t>-</w:t>
      </w:r>
      <w:r w:rsidRPr="005459AD">
        <w:rPr>
          <w:rFonts w:ascii="Times New Roman" w:eastAsia="標楷體" w:hAnsi="Times New Roman"/>
          <w:b/>
          <w:bCs/>
          <w:color w:val="FF0000"/>
          <w:sz w:val="32"/>
          <w:szCs w:val="28"/>
          <w:highlight w:val="yellow"/>
          <w:u w:val="single"/>
        </w:rPr>
        <w:t xml:space="preserve">1 </w:t>
      </w:r>
      <w:r w:rsidRPr="005459AD">
        <w:rPr>
          <w:rFonts w:ascii="Times New Roman" w:eastAsia="標楷體" w:hAnsi="Times New Roman"/>
          <w:b/>
          <w:bCs/>
          <w:color w:val="FF0000"/>
          <w:sz w:val="32"/>
          <w:szCs w:val="28"/>
          <w:highlight w:val="yellow"/>
          <w:u w:val="single"/>
        </w:rPr>
        <w:t>自我改善機制之建立及其運作情形</w:t>
      </w:r>
    </w:p>
    <w:p w14:paraId="149B9F85" w14:textId="54E95DC7" w:rsidR="00C2597A" w:rsidRPr="005459AD" w:rsidRDefault="00C2597A" w:rsidP="00CD6EE2">
      <w:pPr>
        <w:snapToGrid w:val="0"/>
        <w:ind w:firstLineChars="200" w:firstLine="560"/>
        <w:jc w:val="both"/>
        <w:rPr>
          <w:rFonts w:eastAsia="標楷體"/>
          <w:bCs/>
          <w:color w:val="FF0000"/>
          <w:sz w:val="28"/>
          <w:szCs w:val="28"/>
        </w:rPr>
      </w:pPr>
      <w:r w:rsidRPr="005459AD">
        <w:rPr>
          <w:rFonts w:eastAsia="標楷體"/>
          <w:bCs/>
          <w:color w:val="FF0000"/>
          <w:sz w:val="28"/>
          <w:szCs w:val="28"/>
          <w:highlight w:val="yellow"/>
        </w:rPr>
        <w:t>在高等教育強調內部品質保證</w:t>
      </w:r>
      <w:r w:rsidRPr="005459AD">
        <w:rPr>
          <w:rFonts w:eastAsia="標楷體"/>
          <w:bCs/>
          <w:color w:val="FF0000"/>
          <w:sz w:val="28"/>
          <w:szCs w:val="28"/>
          <w:highlight w:val="yellow"/>
        </w:rPr>
        <w:t xml:space="preserve"> (internal quality assurance, IQA) </w:t>
      </w:r>
      <w:r w:rsidRPr="005459AD">
        <w:rPr>
          <w:rFonts w:eastAsia="標楷體"/>
          <w:bCs/>
          <w:color w:val="FF0000"/>
          <w:sz w:val="28"/>
          <w:szCs w:val="28"/>
          <w:highlight w:val="yellow"/>
        </w:rPr>
        <w:t>之趨勢下，自我改善機制已由傳統評鑑回應工具，轉化為推動教學品質、學生學習成效與人才培育價值之核心治理機制。</w:t>
      </w:r>
      <w:r w:rsidRPr="005459AD">
        <w:rPr>
          <w:rFonts w:eastAsia="標楷體"/>
          <w:bCs/>
          <w:color w:val="FF0000"/>
          <w:sz w:val="28"/>
          <w:szCs w:val="28"/>
          <w:highlight w:val="yellow"/>
        </w:rPr>
        <w:t>IQA</w:t>
      </w:r>
      <w:r w:rsidRPr="005459AD">
        <w:rPr>
          <w:rFonts w:eastAsia="標楷體"/>
          <w:bCs/>
          <w:color w:val="FF0000"/>
          <w:sz w:val="28"/>
          <w:szCs w:val="28"/>
          <w:highlight w:val="yellow"/>
        </w:rPr>
        <w:t>本質在於透過持續性的監測、評估、與回饋，形成「品質文化」並促進教育品質精進。</w:t>
      </w:r>
      <w:r w:rsidR="00FB7581" w:rsidRPr="005459AD">
        <w:rPr>
          <w:rFonts w:eastAsia="標楷體"/>
          <w:bCs/>
          <w:color w:val="FF0000"/>
          <w:sz w:val="28"/>
          <w:szCs w:val="28"/>
          <w:highlight w:val="yellow"/>
        </w:rPr>
        <w:t>本校已建置「自我改善與永續經營機制」</w:t>
      </w:r>
      <w:r w:rsidR="009C0CF8" w:rsidRPr="005459AD">
        <w:rPr>
          <w:rFonts w:ascii="細明體" w:eastAsia="細明體" w:hAnsi="細明體" w:hint="eastAsia"/>
          <w:bCs/>
          <w:color w:val="FF0000"/>
          <w:sz w:val="28"/>
          <w:szCs w:val="28"/>
          <w:highlight w:val="yellow"/>
        </w:rPr>
        <w:t>（</w:t>
      </w:r>
      <w:r w:rsidR="00FB7581" w:rsidRPr="005459AD">
        <w:rPr>
          <w:rFonts w:eastAsia="標楷體"/>
          <w:bCs/>
          <w:color w:val="FF0000"/>
          <w:sz w:val="28"/>
          <w:szCs w:val="28"/>
          <w:highlight w:val="yellow"/>
        </w:rPr>
        <w:t>詳見圖</w:t>
      </w:r>
      <w:r w:rsidR="00FB7581" w:rsidRPr="005459AD">
        <w:rPr>
          <w:rFonts w:eastAsia="標楷體"/>
          <w:bCs/>
          <w:color w:val="FF0000"/>
          <w:sz w:val="28"/>
          <w:szCs w:val="28"/>
          <w:highlight w:val="yellow"/>
        </w:rPr>
        <w:t>4-1-1</w:t>
      </w:r>
      <w:r w:rsidR="009C0CF8" w:rsidRPr="005459AD">
        <w:rPr>
          <w:rFonts w:ascii="細明體" w:eastAsia="細明體" w:hAnsi="細明體" w:hint="eastAsia"/>
          <w:bCs/>
          <w:color w:val="FF0000"/>
          <w:sz w:val="28"/>
          <w:szCs w:val="28"/>
          <w:highlight w:val="yellow"/>
        </w:rPr>
        <w:t>）</w:t>
      </w:r>
      <w:r w:rsidR="009C0CF8" w:rsidRPr="005459AD">
        <w:rPr>
          <w:rFonts w:eastAsia="標楷體" w:hint="eastAsia"/>
          <w:bCs/>
          <w:color w:val="FF0000"/>
          <w:sz w:val="28"/>
          <w:szCs w:val="28"/>
          <w:highlight w:val="yellow"/>
        </w:rPr>
        <w:t>。</w:t>
      </w:r>
    </w:p>
    <w:p w14:paraId="421B8A29" w14:textId="77777777" w:rsidR="009C0CF8" w:rsidRPr="00C3190D" w:rsidRDefault="009C0CF8" w:rsidP="00CD6EE2">
      <w:pPr>
        <w:snapToGrid w:val="0"/>
        <w:ind w:firstLineChars="200" w:firstLine="560"/>
        <w:jc w:val="both"/>
        <w:rPr>
          <w:rFonts w:eastAsia="標楷體"/>
          <w:bCs/>
          <w:sz w:val="28"/>
          <w:szCs w:val="28"/>
        </w:rPr>
      </w:pPr>
    </w:p>
    <w:p w14:paraId="12C78C4C" w14:textId="7F19135A" w:rsidR="00FB7581" w:rsidRPr="00C3190D" w:rsidRDefault="00FB7581" w:rsidP="00FB7581">
      <w:pPr>
        <w:snapToGrid w:val="0"/>
        <w:ind w:firstLineChars="200" w:firstLine="480"/>
        <w:jc w:val="center"/>
        <w:rPr>
          <w:rFonts w:eastAsia="標楷體"/>
          <w:bCs/>
          <w:sz w:val="28"/>
          <w:szCs w:val="28"/>
        </w:rPr>
      </w:pPr>
      <w:bookmarkStart w:id="60" w:name="_Hlk231498232"/>
      <w:r w:rsidRPr="005459AD">
        <w:rPr>
          <w:rFonts w:eastAsia="標楷體"/>
          <w:b/>
          <w:bCs/>
          <w:color w:val="FF0000"/>
          <w:kern w:val="0"/>
          <w:highlight w:val="yellow"/>
          <w:lang w:val="zh-TW"/>
        </w:rPr>
        <w:t>圖</w:t>
      </w:r>
      <w:r w:rsidRPr="005459AD">
        <w:rPr>
          <w:rFonts w:eastAsia="標楷體"/>
          <w:b/>
          <w:bCs/>
          <w:color w:val="FF0000"/>
          <w:kern w:val="0"/>
          <w:highlight w:val="yellow"/>
          <w:lang w:val="zh-TW"/>
        </w:rPr>
        <w:t xml:space="preserve">4-1-1  </w:t>
      </w:r>
      <w:r w:rsidRPr="005459AD">
        <w:rPr>
          <w:rFonts w:eastAsia="標楷體"/>
          <w:b/>
          <w:bCs/>
          <w:color w:val="FF0000"/>
          <w:kern w:val="0"/>
          <w:highlight w:val="yellow"/>
          <w:lang w:val="zh-TW"/>
        </w:rPr>
        <w:t>本校自我改善與永續經營機制</w:t>
      </w:r>
      <w:bookmarkEnd w:id="60"/>
    </w:p>
    <w:p w14:paraId="0AE768CE" w14:textId="1ED44BB8" w:rsidR="00FB7581" w:rsidRPr="00C3190D" w:rsidRDefault="00FB7581" w:rsidP="00FB7581">
      <w:pPr>
        <w:snapToGrid w:val="0"/>
        <w:jc w:val="both"/>
        <w:rPr>
          <w:rFonts w:eastAsia="標楷體"/>
          <w:bCs/>
          <w:sz w:val="28"/>
          <w:szCs w:val="28"/>
        </w:rPr>
      </w:pPr>
      <w:r w:rsidRPr="00C3190D">
        <w:object w:dxaOrig="9821" w:dyaOrig="5028" w14:anchorId="34F474DE">
          <v:shape id="_x0000_i1026" type="#_x0000_t75" style="width:481.5pt;height:246.75pt" o:ole="">
            <v:imagedata r:id="rId103" o:title=""/>
          </v:shape>
          <o:OLEObject Type="Embed" ProgID="Visio.Drawing.15" ShapeID="_x0000_i1026" DrawAspect="Content" ObjectID="_1842411592" r:id="rId104"/>
        </w:object>
      </w:r>
    </w:p>
    <w:p w14:paraId="7384248A" w14:textId="77777777" w:rsidR="00FB7581" w:rsidRPr="00C3190D" w:rsidRDefault="00FB7581" w:rsidP="00CD6EE2">
      <w:pPr>
        <w:snapToGrid w:val="0"/>
        <w:ind w:firstLineChars="200" w:firstLine="560"/>
        <w:jc w:val="both"/>
        <w:rPr>
          <w:rFonts w:eastAsia="標楷體"/>
          <w:bCs/>
          <w:sz w:val="28"/>
          <w:szCs w:val="28"/>
        </w:rPr>
      </w:pPr>
    </w:p>
    <w:p w14:paraId="0275C64D" w14:textId="482A8918" w:rsidR="00C2597A" w:rsidRPr="00C3190D" w:rsidRDefault="00C2597A" w:rsidP="000D51FA">
      <w:pPr>
        <w:snapToGrid w:val="0"/>
        <w:ind w:firstLineChars="200" w:firstLine="560"/>
        <w:jc w:val="both"/>
        <w:rPr>
          <w:rFonts w:eastAsia="標楷體"/>
          <w:bCs/>
          <w:sz w:val="28"/>
          <w:szCs w:val="28"/>
        </w:rPr>
      </w:pPr>
      <w:r w:rsidRPr="00C3190D">
        <w:rPr>
          <w:rFonts w:eastAsia="標楷體"/>
          <w:bCs/>
          <w:sz w:val="28"/>
          <w:szCs w:val="28"/>
        </w:rPr>
        <w:t>而</w:t>
      </w:r>
      <w:r w:rsidRPr="005459AD">
        <w:rPr>
          <w:rFonts w:eastAsia="標楷體"/>
          <w:bCs/>
          <w:sz w:val="28"/>
          <w:szCs w:val="28"/>
          <w:highlight w:val="yellow"/>
        </w:rPr>
        <w:t>本系之自我改善機制</w:t>
      </w:r>
      <w:r w:rsidR="007B0B59" w:rsidRPr="005459AD">
        <w:rPr>
          <w:rFonts w:eastAsia="標楷體"/>
          <w:bCs/>
          <w:color w:val="FF0000"/>
          <w:sz w:val="28"/>
          <w:szCs w:val="28"/>
          <w:highlight w:val="yellow"/>
        </w:rPr>
        <w:t>係</w:t>
      </w:r>
      <w:r w:rsidR="00F31283" w:rsidRPr="005459AD">
        <w:rPr>
          <w:rFonts w:eastAsia="標楷體"/>
          <w:bCs/>
          <w:color w:val="FF0000"/>
          <w:sz w:val="28"/>
          <w:szCs w:val="28"/>
          <w:highlight w:val="yellow"/>
        </w:rPr>
        <w:t>以本校的「自我改善與永續經營機制」為基礎</w:t>
      </w:r>
      <w:r w:rsidR="00F31283" w:rsidRPr="00C3190D">
        <w:rPr>
          <w:rFonts w:eastAsia="標楷體"/>
          <w:bCs/>
          <w:color w:val="FF0000"/>
          <w:sz w:val="28"/>
          <w:szCs w:val="28"/>
        </w:rPr>
        <w:t>，</w:t>
      </w:r>
      <w:r w:rsidRPr="00C3190D">
        <w:rPr>
          <w:rFonts w:eastAsia="標楷體"/>
          <w:bCs/>
          <w:sz w:val="28"/>
          <w:szCs w:val="28"/>
        </w:rPr>
        <w:t>依據「</w:t>
      </w:r>
      <w:r w:rsidRPr="00C3190D">
        <w:rPr>
          <w:rFonts w:eastAsia="標楷體"/>
          <w:bCs/>
          <w:sz w:val="28"/>
          <w:szCs w:val="28"/>
        </w:rPr>
        <w:t>PDCA</w:t>
      </w:r>
      <w:r w:rsidRPr="00C3190D">
        <w:rPr>
          <w:rFonts w:eastAsia="標楷體"/>
          <w:sz w:val="28"/>
          <w:szCs w:val="28"/>
        </w:rPr>
        <w:t>（計畫</w:t>
      </w:r>
      <w:r w:rsidRPr="00C3190D">
        <w:rPr>
          <w:rFonts w:eastAsia="標楷體"/>
          <w:sz w:val="28"/>
          <w:szCs w:val="28"/>
        </w:rPr>
        <w:t>-</w:t>
      </w:r>
      <w:r w:rsidRPr="00C3190D">
        <w:rPr>
          <w:rFonts w:eastAsia="標楷體"/>
          <w:sz w:val="28"/>
          <w:szCs w:val="28"/>
        </w:rPr>
        <w:t>執行</w:t>
      </w:r>
      <w:r w:rsidRPr="00C3190D">
        <w:rPr>
          <w:rFonts w:eastAsia="標楷體"/>
          <w:sz w:val="28"/>
          <w:szCs w:val="28"/>
        </w:rPr>
        <w:t>-</w:t>
      </w:r>
      <w:r w:rsidRPr="00C3190D">
        <w:rPr>
          <w:rFonts w:eastAsia="標楷體"/>
          <w:sz w:val="28"/>
          <w:szCs w:val="28"/>
        </w:rPr>
        <w:t>檢核</w:t>
      </w:r>
      <w:r w:rsidRPr="00C3190D">
        <w:rPr>
          <w:rFonts w:eastAsia="標楷體"/>
          <w:sz w:val="28"/>
          <w:szCs w:val="28"/>
        </w:rPr>
        <w:t>-</w:t>
      </w:r>
      <w:r w:rsidRPr="00C3190D">
        <w:rPr>
          <w:rFonts w:eastAsia="標楷體"/>
          <w:sz w:val="28"/>
          <w:szCs w:val="28"/>
        </w:rPr>
        <w:t>行動）</w:t>
      </w:r>
      <w:r w:rsidRPr="00C3190D">
        <w:rPr>
          <w:rFonts w:eastAsia="標楷體"/>
          <w:bCs/>
          <w:sz w:val="28"/>
          <w:szCs w:val="28"/>
        </w:rPr>
        <w:t>品質循環」</w:t>
      </w:r>
      <w:r w:rsidRPr="00C3190D">
        <w:rPr>
          <w:rFonts w:eastAsia="標楷體"/>
          <w:bCs/>
          <w:sz w:val="28"/>
          <w:szCs w:val="28"/>
        </w:rPr>
        <w:t>× KPI</w:t>
      </w:r>
      <w:r w:rsidRPr="00C3190D">
        <w:rPr>
          <w:rFonts w:eastAsia="標楷體"/>
          <w:bCs/>
          <w:sz w:val="28"/>
          <w:szCs w:val="28"/>
        </w:rPr>
        <w:t>（關鍵績效指標）」</w:t>
      </w:r>
      <w:r w:rsidRPr="00C3190D">
        <w:rPr>
          <w:rFonts w:eastAsia="標楷體"/>
          <w:bCs/>
          <w:sz w:val="28"/>
          <w:szCs w:val="28"/>
        </w:rPr>
        <w:t>×</w:t>
      </w:r>
      <w:r w:rsidRPr="00C3190D">
        <w:rPr>
          <w:rFonts w:eastAsia="標楷體"/>
          <w:bCs/>
          <w:sz w:val="28"/>
          <w:szCs w:val="28"/>
        </w:rPr>
        <w:t>「</w:t>
      </w:r>
      <w:r w:rsidRPr="00C3190D">
        <w:rPr>
          <w:rFonts w:eastAsia="標楷體"/>
          <w:bCs/>
          <w:sz w:val="28"/>
          <w:szCs w:val="28"/>
        </w:rPr>
        <w:t>VAI</w:t>
      </w:r>
      <w:r w:rsidRPr="00C3190D">
        <w:rPr>
          <w:rFonts w:eastAsia="標楷體"/>
          <w:bCs/>
          <w:sz w:val="28"/>
          <w:szCs w:val="28"/>
        </w:rPr>
        <w:t>（價值增值）」，將品質確保與人才培育成效緊密連結。透過此機制，不僅確保教育品質，更能保證學生在校期間之能力轉化。</w:t>
      </w:r>
    </w:p>
    <w:p w14:paraId="7B4521DB" w14:textId="746079D3" w:rsidR="00C2597A" w:rsidRPr="00C3190D" w:rsidRDefault="00C2597A" w:rsidP="000C4576">
      <w:pPr>
        <w:snapToGrid w:val="0"/>
        <w:jc w:val="both"/>
        <w:rPr>
          <w:rFonts w:eastAsia="標楷體"/>
          <w:b/>
          <w:bCs/>
          <w:sz w:val="28"/>
          <w:szCs w:val="28"/>
        </w:rPr>
      </w:pPr>
      <w:r w:rsidRPr="00C3190D">
        <w:rPr>
          <w:rFonts w:eastAsia="標楷體"/>
          <w:b/>
          <w:bCs/>
          <w:sz w:val="28"/>
          <w:szCs w:val="28"/>
        </w:rPr>
        <w:t>4</w:t>
      </w:r>
      <w:r w:rsidR="00CD6EE2" w:rsidRPr="00C3190D">
        <w:rPr>
          <w:rFonts w:eastAsia="標楷體"/>
          <w:b/>
          <w:bCs/>
          <w:sz w:val="28"/>
          <w:szCs w:val="28"/>
        </w:rPr>
        <w:t>-</w:t>
      </w:r>
      <w:r w:rsidRPr="00C3190D">
        <w:rPr>
          <w:rFonts w:eastAsia="標楷體"/>
          <w:b/>
          <w:bCs/>
          <w:sz w:val="28"/>
          <w:szCs w:val="28"/>
        </w:rPr>
        <w:t>1</w:t>
      </w:r>
      <w:r w:rsidR="00CD6EE2" w:rsidRPr="00C3190D">
        <w:rPr>
          <w:rFonts w:eastAsia="標楷體"/>
          <w:b/>
          <w:bCs/>
          <w:sz w:val="28"/>
          <w:szCs w:val="28"/>
        </w:rPr>
        <w:t>-</w:t>
      </w:r>
      <w:r w:rsidRPr="00C3190D">
        <w:rPr>
          <w:rFonts w:eastAsia="標楷體"/>
          <w:b/>
          <w:bCs/>
          <w:sz w:val="28"/>
          <w:szCs w:val="28"/>
        </w:rPr>
        <w:t xml:space="preserve">1 </w:t>
      </w:r>
      <w:r w:rsidRPr="00C3190D">
        <w:rPr>
          <w:rFonts w:eastAsia="標楷體"/>
          <w:b/>
          <w:bCs/>
          <w:sz w:val="28"/>
          <w:szCs w:val="28"/>
        </w:rPr>
        <w:t>自我改善機制之建立</w:t>
      </w:r>
    </w:p>
    <w:p w14:paraId="2630BD02" w14:textId="342E8073" w:rsidR="00C2597A" w:rsidRPr="00C3190D" w:rsidRDefault="00C2597A" w:rsidP="00CD6EE2">
      <w:pPr>
        <w:snapToGrid w:val="0"/>
        <w:ind w:firstLineChars="200" w:firstLine="560"/>
        <w:jc w:val="both"/>
        <w:rPr>
          <w:rFonts w:eastAsia="標楷體"/>
          <w:sz w:val="28"/>
          <w:szCs w:val="28"/>
        </w:rPr>
      </w:pPr>
      <w:r w:rsidRPr="00C3190D">
        <w:rPr>
          <w:rFonts w:eastAsia="標楷體"/>
          <w:sz w:val="28"/>
          <w:szCs w:val="28"/>
        </w:rPr>
        <w:t>在少子化與產業快速轉型的挑戰下，本系將自我改善機制視為確保教育品質與永續發展的核心動能，並以品質保證理念建構結構嚴謹、實證導向之體系，整合校院發展目標，導入</w:t>
      </w:r>
      <w:r w:rsidRPr="00C3190D">
        <w:rPr>
          <w:rFonts w:eastAsia="標楷體"/>
          <w:sz w:val="28"/>
          <w:szCs w:val="28"/>
        </w:rPr>
        <w:t>KPI</w:t>
      </w:r>
      <w:r w:rsidRPr="00C3190D">
        <w:rPr>
          <w:rFonts w:eastAsia="標楷體"/>
          <w:sz w:val="28"/>
          <w:szCs w:val="28"/>
        </w:rPr>
        <w:t>與</w:t>
      </w:r>
      <w:r w:rsidRPr="00C3190D">
        <w:rPr>
          <w:rFonts w:eastAsia="標楷體"/>
          <w:sz w:val="28"/>
          <w:szCs w:val="28"/>
        </w:rPr>
        <w:t>VAI</w:t>
      </w:r>
      <w:r w:rsidRPr="00C3190D">
        <w:rPr>
          <w:rFonts w:eastAsia="標楷體"/>
          <w:sz w:val="28"/>
          <w:szCs w:val="28"/>
        </w:rPr>
        <w:t>雙軌檢核。前者聚焦招生率、在學穩定度、教師研發、及經費執行等量化指標，透過會議機制進行數據追蹤，並於</w:t>
      </w:r>
      <w:r w:rsidRPr="00C3190D">
        <w:rPr>
          <w:rFonts w:eastAsia="標楷體"/>
          <w:sz w:val="28"/>
          <w:szCs w:val="28"/>
        </w:rPr>
        <w:t>PDCA</w:t>
      </w:r>
      <w:r w:rsidRPr="00C3190D">
        <w:rPr>
          <w:rFonts w:eastAsia="標楷體"/>
          <w:sz w:val="28"/>
          <w:szCs w:val="28"/>
        </w:rPr>
        <w:t>循環中即時修正，以維持辦學績效；後者則強調學生自入學至畢業之成長幅度，檢視其跨域能力、研究能力、及就業與升學表現，補足量化指標不足，彰顯教育歷程之實質價值，進而形成兼具效率與深度的持續改善機制。</w:t>
      </w:r>
    </w:p>
    <w:p w14:paraId="36CFB63E" w14:textId="6613D9A1" w:rsidR="00C2597A" w:rsidRPr="00C3190D" w:rsidRDefault="00C2597A" w:rsidP="00CD6EE2">
      <w:pPr>
        <w:snapToGrid w:val="0"/>
        <w:ind w:firstLineChars="200" w:firstLine="560"/>
        <w:jc w:val="both"/>
        <w:rPr>
          <w:rFonts w:eastAsia="標楷體"/>
          <w:sz w:val="28"/>
          <w:szCs w:val="28"/>
        </w:rPr>
      </w:pPr>
      <w:r w:rsidRPr="00C3190D">
        <w:rPr>
          <w:rFonts w:eastAsia="標楷體"/>
          <w:sz w:val="28"/>
          <w:szCs w:val="28"/>
        </w:rPr>
        <w:t>在制度面上，決策與檢核機制內建於日常系務運作之中，以系務會議為核心決策平</w:t>
      </w:r>
      <w:r w:rsidR="00BE1DE1" w:rsidRPr="00C3190D">
        <w:rPr>
          <w:rFonts w:eastAsia="標楷體"/>
          <w:sz w:val="28"/>
          <w:szCs w:val="28"/>
        </w:rPr>
        <w:t>臺</w:t>
      </w:r>
      <w:r w:rsidRPr="00C3190D">
        <w:rPr>
          <w:rFonts w:eastAsia="標楷體"/>
          <w:sz w:val="28"/>
          <w:szCs w:val="28"/>
        </w:rPr>
        <w:t>，統整課程委員會定期就教學品質、課程規劃、與學生學習成效進行檢討，強化即時檢核與滾動修正之功能，形成內建式持續改善體系。透過每學期至少召開</w:t>
      </w:r>
      <w:r w:rsidRPr="00C3190D">
        <w:rPr>
          <w:rFonts w:eastAsia="標楷體"/>
          <w:sz w:val="28"/>
          <w:szCs w:val="28"/>
        </w:rPr>
        <w:t xml:space="preserve"> 4 </w:t>
      </w:r>
      <w:r w:rsidRPr="00C3190D">
        <w:rPr>
          <w:rFonts w:eastAsia="標楷體"/>
          <w:sz w:val="28"/>
          <w:szCs w:val="28"/>
        </w:rPr>
        <w:t>次系務會議之高頻率溝通，落實</w:t>
      </w:r>
      <w:r w:rsidRPr="00C3190D">
        <w:rPr>
          <w:rFonts w:eastAsia="標楷體"/>
          <w:sz w:val="28"/>
          <w:szCs w:val="28"/>
        </w:rPr>
        <w:t>PDCA</w:t>
      </w:r>
      <w:r w:rsidRPr="00C3190D">
        <w:rPr>
          <w:rFonts w:eastAsia="標楷體"/>
          <w:sz w:val="28"/>
          <w:szCs w:val="28"/>
        </w:rPr>
        <w:t>之品保循環。</w:t>
      </w:r>
    </w:p>
    <w:p w14:paraId="6473C3AD" w14:textId="2290DB21" w:rsidR="00C2597A" w:rsidRPr="00C3190D" w:rsidRDefault="00C2597A" w:rsidP="00CD6EE2">
      <w:pPr>
        <w:snapToGrid w:val="0"/>
        <w:ind w:firstLineChars="200" w:firstLine="560"/>
        <w:jc w:val="both"/>
        <w:rPr>
          <w:rFonts w:eastAsia="標楷體"/>
          <w:sz w:val="28"/>
          <w:szCs w:val="28"/>
        </w:rPr>
      </w:pPr>
      <w:r w:rsidRPr="00C3190D">
        <w:rPr>
          <w:rFonts w:eastAsia="標楷體"/>
          <w:sz w:val="28"/>
          <w:szCs w:val="28"/>
        </w:rPr>
        <w:t>在檢核機制上，本系進一步導入</w:t>
      </w:r>
      <w:r w:rsidRPr="00C3190D">
        <w:rPr>
          <w:rFonts w:eastAsia="標楷體"/>
          <w:sz w:val="28"/>
          <w:szCs w:val="28"/>
        </w:rPr>
        <w:t>KPI</w:t>
      </w:r>
      <w:r w:rsidRPr="00C3190D">
        <w:rPr>
          <w:rFonts w:eastAsia="標楷體"/>
          <w:sz w:val="28"/>
          <w:szCs w:val="28"/>
        </w:rPr>
        <w:t>與</w:t>
      </w:r>
      <w:r w:rsidRPr="00C3190D">
        <w:rPr>
          <w:rFonts w:eastAsia="標楷體"/>
          <w:sz w:val="28"/>
          <w:szCs w:val="28"/>
        </w:rPr>
        <w:t>VAI</w:t>
      </w:r>
      <w:r w:rsidRPr="00C3190D">
        <w:rPr>
          <w:rFonts w:eastAsia="標楷體"/>
          <w:sz w:val="28"/>
          <w:szCs w:val="28"/>
        </w:rPr>
        <w:t>雙軌指標，前者用於確保辦學資源的基礎穩健。透過對招生註冊率、就學穩定度、教師研究產出等數據的即時監測，掌握辦學績效之達成情形；後者則著重學生能力之價值增值，檢視學生「進來與出去」之間的專業位階提升，如跨域技能獲取、學術位階攀升、及職涯身分轉化等。當</w:t>
      </w:r>
      <w:r w:rsidRPr="00C3190D">
        <w:rPr>
          <w:rFonts w:eastAsia="標楷體"/>
          <w:sz w:val="28"/>
          <w:szCs w:val="28"/>
        </w:rPr>
        <w:t xml:space="preserve"> KPI </w:t>
      </w:r>
      <w:r w:rsidRPr="00C3190D">
        <w:rPr>
          <w:rFonts w:eastAsia="標楷體"/>
          <w:sz w:val="28"/>
          <w:szCs w:val="28"/>
        </w:rPr>
        <w:t>或</w:t>
      </w:r>
      <w:r w:rsidRPr="00C3190D">
        <w:rPr>
          <w:rFonts w:eastAsia="標楷體"/>
          <w:sz w:val="28"/>
          <w:szCs w:val="28"/>
        </w:rPr>
        <w:t xml:space="preserve"> VAI </w:t>
      </w:r>
      <w:r w:rsidRPr="00C3190D">
        <w:rPr>
          <w:rFonts w:eastAsia="標楷體"/>
          <w:sz w:val="28"/>
          <w:szCs w:val="28"/>
        </w:rPr>
        <w:t>顯示成效落後目標值時，本系即透過會議進行落差分析，並據此啟動法規修正或資源重新配置。</w:t>
      </w:r>
    </w:p>
    <w:p w14:paraId="0EC3C05C" w14:textId="2A3356DC" w:rsidR="00C2597A" w:rsidRPr="00C3190D" w:rsidRDefault="00C2597A" w:rsidP="00CD6EE2">
      <w:pPr>
        <w:snapToGrid w:val="0"/>
        <w:ind w:firstLineChars="200" w:firstLine="560"/>
        <w:jc w:val="both"/>
        <w:rPr>
          <w:rFonts w:eastAsia="標楷體"/>
          <w:sz w:val="28"/>
          <w:szCs w:val="28"/>
        </w:rPr>
      </w:pPr>
      <w:r w:rsidRPr="00C3190D">
        <w:rPr>
          <w:rFonts w:eastAsia="標楷體"/>
          <w:sz w:val="28"/>
          <w:szCs w:val="28"/>
        </w:rPr>
        <w:t>本系以</w:t>
      </w:r>
      <w:r w:rsidR="007B0B59" w:rsidRPr="00C3190D">
        <w:rPr>
          <w:rFonts w:eastAsia="標楷體"/>
          <w:sz w:val="28"/>
          <w:szCs w:val="28"/>
        </w:rPr>
        <w:t>「</w:t>
      </w:r>
      <w:r w:rsidRPr="00C3190D">
        <w:rPr>
          <w:rFonts w:eastAsia="標楷體"/>
          <w:sz w:val="28"/>
          <w:szCs w:val="28"/>
        </w:rPr>
        <w:t>應用導向</w:t>
      </w:r>
      <w:r w:rsidR="007B0B59" w:rsidRPr="00C3190D">
        <w:rPr>
          <w:rFonts w:eastAsia="標楷體"/>
          <w:sz w:val="28"/>
          <w:szCs w:val="28"/>
        </w:rPr>
        <w:t>」</w:t>
      </w:r>
      <w:r w:rsidRPr="00C3190D">
        <w:rPr>
          <w:rFonts w:eastAsia="標楷體"/>
          <w:sz w:val="28"/>
          <w:szCs w:val="28"/>
        </w:rPr>
        <w:t>為發展主軸，強調課程內容與金融實務及數位經濟產業之緊密連結，並積極將生成式</w:t>
      </w:r>
      <w:r w:rsidRPr="00C3190D">
        <w:rPr>
          <w:rFonts w:eastAsia="標楷體"/>
          <w:sz w:val="28"/>
          <w:szCs w:val="28"/>
        </w:rPr>
        <w:t>AI</w:t>
      </w:r>
      <w:r w:rsidRPr="00C3190D">
        <w:rPr>
          <w:rFonts w:eastAsia="標楷體"/>
          <w:sz w:val="28"/>
          <w:szCs w:val="28"/>
        </w:rPr>
        <w:t>與數據分析工具融入教學，培養學生具備資料驅動決策能力；同時結合佛光大學「三好」教育理念，將品格教育融入專業培育歷程之中。整體而言，本系形塑出「專業能力、品格素養與跨域整合能力」兼備之人才培育模式，</w:t>
      </w:r>
      <w:r w:rsidR="00F13F77" w:rsidRPr="00C3190D">
        <w:rPr>
          <w:rFonts w:eastAsia="標楷體"/>
          <w:sz w:val="28"/>
          <w:szCs w:val="28"/>
        </w:rPr>
        <w:t>並</w:t>
      </w:r>
      <w:r w:rsidRPr="00C3190D">
        <w:rPr>
          <w:rFonts w:eastAsia="標楷體"/>
          <w:sz w:val="28"/>
          <w:szCs w:val="28"/>
        </w:rPr>
        <w:t>透過完善之自我改善機制，持續精進教育品質與辦學成效。</w:t>
      </w:r>
    </w:p>
    <w:p w14:paraId="06B743DF" w14:textId="0B858023" w:rsidR="00C2597A" w:rsidRPr="00C3190D" w:rsidRDefault="00C2597A" w:rsidP="000C4576">
      <w:pPr>
        <w:snapToGrid w:val="0"/>
        <w:jc w:val="both"/>
        <w:rPr>
          <w:rFonts w:eastAsia="標楷體"/>
          <w:b/>
          <w:bCs/>
          <w:sz w:val="28"/>
          <w:szCs w:val="28"/>
        </w:rPr>
      </w:pPr>
      <w:r w:rsidRPr="00C3190D">
        <w:rPr>
          <w:rFonts w:eastAsia="標楷體"/>
          <w:b/>
          <w:bCs/>
          <w:sz w:val="28"/>
          <w:szCs w:val="28"/>
        </w:rPr>
        <w:t>4</w:t>
      </w:r>
      <w:r w:rsidR="00CD6EE2" w:rsidRPr="00C3190D">
        <w:rPr>
          <w:rFonts w:eastAsia="標楷體"/>
          <w:b/>
          <w:bCs/>
          <w:sz w:val="28"/>
          <w:szCs w:val="28"/>
        </w:rPr>
        <w:t>-</w:t>
      </w:r>
      <w:r w:rsidRPr="00C3190D">
        <w:rPr>
          <w:rFonts w:eastAsia="標楷體"/>
          <w:b/>
          <w:bCs/>
          <w:sz w:val="28"/>
          <w:szCs w:val="28"/>
        </w:rPr>
        <w:t>1</w:t>
      </w:r>
      <w:r w:rsidR="00CD6EE2" w:rsidRPr="00C3190D">
        <w:rPr>
          <w:rFonts w:eastAsia="標楷體"/>
          <w:b/>
          <w:bCs/>
          <w:sz w:val="28"/>
          <w:szCs w:val="28"/>
        </w:rPr>
        <w:t>-</w:t>
      </w:r>
      <w:r w:rsidRPr="00C3190D">
        <w:rPr>
          <w:rFonts w:eastAsia="標楷體"/>
          <w:b/>
          <w:bCs/>
          <w:sz w:val="28"/>
          <w:szCs w:val="28"/>
        </w:rPr>
        <w:t xml:space="preserve">2 </w:t>
      </w:r>
      <w:r w:rsidRPr="00C3190D">
        <w:rPr>
          <w:rFonts w:eastAsia="標楷體"/>
          <w:b/>
          <w:bCs/>
          <w:sz w:val="28"/>
          <w:szCs w:val="28"/>
        </w:rPr>
        <w:t>自我改善機制之運作情形</w:t>
      </w:r>
    </w:p>
    <w:p w14:paraId="3FB36933" w14:textId="1B917857" w:rsidR="00C2597A" w:rsidRPr="00C3190D" w:rsidRDefault="00C2597A" w:rsidP="00CD6EE2">
      <w:pPr>
        <w:snapToGrid w:val="0"/>
        <w:ind w:firstLineChars="200" w:firstLine="560"/>
        <w:jc w:val="both"/>
        <w:rPr>
          <w:rFonts w:eastAsia="標楷體"/>
          <w:sz w:val="28"/>
          <w:szCs w:val="28"/>
        </w:rPr>
      </w:pPr>
      <w:r w:rsidRPr="00C3190D">
        <w:rPr>
          <w:rFonts w:eastAsia="標楷體"/>
          <w:sz w:val="28"/>
          <w:szCs w:val="28"/>
        </w:rPr>
        <w:t>綜整本系制度設計與實際運作，自我改善機制係以</w:t>
      </w:r>
      <w:r w:rsidRPr="00C3190D">
        <w:rPr>
          <w:rFonts w:eastAsia="標楷體"/>
          <w:sz w:val="28"/>
          <w:szCs w:val="28"/>
        </w:rPr>
        <w:t>PDCA</w:t>
      </w:r>
      <w:r w:rsidRPr="00C3190D">
        <w:rPr>
          <w:rFonts w:eastAsia="標楷體"/>
          <w:sz w:val="28"/>
          <w:szCs w:val="28"/>
        </w:rPr>
        <w:t>循環為核心主軸，並串聯系務行政、課程規劃、教學評量、與成果考核等面向，建構具體可運作之閉環</w:t>
      </w:r>
      <w:r w:rsidR="00AE0E42" w:rsidRPr="00C3190D">
        <w:rPr>
          <w:rFonts w:eastAsia="標楷體"/>
          <w:sz w:val="28"/>
          <w:szCs w:val="28"/>
        </w:rPr>
        <w:t xml:space="preserve"> </w:t>
      </w:r>
      <w:r w:rsidR="00AE0E42" w:rsidRPr="00C3190D">
        <w:rPr>
          <w:rFonts w:eastAsia="標楷體"/>
          <w:bCs/>
          <w:color w:val="000000"/>
          <w:sz w:val="28"/>
          <w:szCs w:val="28"/>
        </w:rPr>
        <w:t>(closing the loop</w:t>
      </w:r>
      <w:r w:rsidR="00AE0E42" w:rsidRPr="00C3190D">
        <w:rPr>
          <w:rFonts w:eastAsia="標楷體"/>
          <w:sz w:val="28"/>
          <w:szCs w:val="28"/>
        </w:rPr>
        <w:t xml:space="preserve">) </w:t>
      </w:r>
      <w:r w:rsidRPr="00C3190D">
        <w:rPr>
          <w:rFonts w:eastAsia="標楷體"/>
          <w:sz w:val="28"/>
          <w:szCs w:val="28"/>
        </w:rPr>
        <w:t>式品質精進體系。在規劃</w:t>
      </w:r>
      <w:r w:rsidRPr="00C3190D">
        <w:rPr>
          <w:rFonts w:eastAsia="標楷體"/>
          <w:sz w:val="28"/>
          <w:szCs w:val="28"/>
        </w:rPr>
        <w:t xml:space="preserve"> (plan) </w:t>
      </w:r>
      <w:r w:rsidRPr="00C3190D">
        <w:rPr>
          <w:rFonts w:eastAsia="標楷體"/>
          <w:sz w:val="28"/>
          <w:szCs w:val="28"/>
        </w:rPr>
        <w:t>階段，本系以教育目標與核心能力為依據，透過系務會議與課程委員會進行整體發展方向與課程架構之擬定，並綜合考量產業發展趨勢（如</w:t>
      </w:r>
      <w:r w:rsidRPr="00C3190D">
        <w:rPr>
          <w:rFonts w:eastAsia="標楷體"/>
          <w:sz w:val="28"/>
          <w:szCs w:val="28"/>
        </w:rPr>
        <w:t>AI</w:t>
      </w:r>
      <w:r w:rsidRPr="00C3190D">
        <w:rPr>
          <w:rFonts w:eastAsia="標楷體"/>
          <w:sz w:val="28"/>
          <w:szCs w:val="28"/>
        </w:rPr>
        <w:t>應用、數位金融）、學生來源結構、畢業生流向與雇主回饋等多元資訊，據以規劃模組化與跨域整合課程；同時設定</w:t>
      </w:r>
      <w:r w:rsidRPr="00C3190D">
        <w:rPr>
          <w:rFonts w:eastAsia="標楷體"/>
          <w:sz w:val="28"/>
          <w:szCs w:val="28"/>
        </w:rPr>
        <w:t>KPI</w:t>
      </w:r>
      <w:r w:rsidRPr="00C3190D">
        <w:rPr>
          <w:rFonts w:eastAsia="標楷體"/>
          <w:sz w:val="28"/>
          <w:szCs w:val="28"/>
        </w:rPr>
        <w:t>（如註冊率、就學穩定率、教師研究產出、職場體驗人數）與</w:t>
      </w:r>
      <w:r w:rsidRPr="00C3190D">
        <w:rPr>
          <w:rFonts w:eastAsia="標楷體"/>
          <w:sz w:val="28"/>
          <w:szCs w:val="28"/>
        </w:rPr>
        <w:t>VAI</w:t>
      </w:r>
      <w:r w:rsidRPr="00C3190D">
        <w:rPr>
          <w:rFonts w:eastAsia="標楷體"/>
          <w:sz w:val="28"/>
          <w:szCs w:val="28"/>
        </w:rPr>
        <w:t>（如證照累積、</w:t>
      </w:r>
      <w:r w:rsidRPr="00C3190D">
        <w:rPr>
          <w:rFonts w:eastAsia="標楷體"/>
          <w:sz w:val="28"/>
          <w:szCs w:val="28"/>
        </w:rPr>
        <w:t>AI</w:t>
      </w:r>
      <w:r w:rsidRPr="00C3190D">
        <w:rPr>
          <w:rFonts w:eastAsia="標楷體"/>
          <w:sz w:val="28"/>
          <w:szCs w:val="28"/>
        </w:rPr>
        <w:t>能力認證、升學表現、學生學術活動參與等）作為品質檢核之基準。</w:t>
      </w:r>
    </w:p>
    <w:p w14:paraId="60D7A34A" w14:textId="00BA10D8" w:rsidR="00C2597A" w:rsidRPr="00C3190D" w:rsidRDefault="00C2597A" w:rsidP="00CD6EE2">
      <w:pPr>
        <w:snapToGrid w:val="0"/>
        <w:ind w:firstLineChars="200" w:firstLine="560"/>
        <w:jc w:val="both"/>
        <w:rPr>
          <w:rFonts w:eastAsia="標楷體"/>
          <w:sz w:val="28"/>
          <w:szCs w:val="28"/>
        </w:rPr>
      </w:pPr>
      <w:r w:rsidRPr="00C3190D">
        <w:rPr>
          <w:rFonts w:eastAsia="標楷體"/>
          <w:sz w:val="28"/>
          <w:szCs w:val="28"/>
        </w:rPr>
        <w:t>在執行</w:t>
      </w:r>
      <w:r w:rsidRPr="00C3190D">
        <w:rPr>
          <w:rFonts w:eastAsia="標楷體"/>
          <w:sz w:val="28"/>
          <w:szCs w:val="28"/>
        </w:rPr>
        <w:t xml:space="preserve"> (do) </w:t>
      </w:r>
      <w:r w:rsidRPr="00C3190D">
        <w:rPr>
          <w:rFonts w:eastAsia="標楷體"/>
          <w:sz w:val="28"/>
          <w:szCs w:val="28"/>
        </w:rPr>
        <w:t>階段，本系依規劃內容推動各項教學與輔導措施，包括專業模組化課程設計、跨領域學程、職場體驗制度（如擴增合作單位、帶</w:t>
      </w:r>
      <w:r w:rsidR="00FC7E8B" w:rsidRPr="00C3190D">
        <w:rPr>
          <w:rFonts w:eastAsia="標楷體"/>
          <w:sz w:val="28"/>
          <w:szCs w:val="28"/>
        </w:rPr>
        <w:t>薪</w:t>
      </w:r>
      <w:r w:rsidRPr="00C3190D">
        <w:rPr>
          <w:rFonts w:eastAsia="標楷體"/>
          <w:sz w:val="28"/>
          <w:szCs w:val="28"/>
        </w:rPr>
        <w:t>體驗、及正職銜接等）、證照輔導機制，以及業師協同教學與產學合作課程，強化理論與實務之連結。同時，透過導生制度與學習輔導措施，協助學生適性發展與學習歷程規劃；教師端則透過教學創新、教材精進及研究投入，提升整體教學品質與學術能量。諸多</w:t>
      </w:r>
      <w:r w:rsidRPr="00C3190D">
        <w:rPr>
          <w:rFonts w:eastAsia="標楷體"/>
          <w:sz w:val="28"/>
          <w:szCs w:val="28"/>
        </w:rPr>
        <w:t xml:space="preserve">KPI </w:t>
      </w:r>
      <w:r w:rsidRPr="00C3190D">
        <w:rPr>
          <w:rFonts w:eastAsia="標楷體"/>
          <w:sz w:val="28"/>
          <w:szCs w:val="28"/>
        </w:rPr>
        <w:t>績效實例上，如本系碩士班及碩專班之新生註冊率連續達成</w:t>
      </w:r>
      <w:r w:rsidRPr="00C3190D">
        <w:rPr>
          <w:rFonts w:eastAsia="標楷體"/>
          <w:sz w:val="28"/>
          <w:szCs w:val="28"/>
        </w:rPr>
        <w:t xml:space="preserve"> 100% </w:t>
      </w:r>
      <w:r w:rsidRPr="00C3190D">
        <w:rPr>
          <w:rFonts w:eastAsia="標楷體"/>
          <w:sz w:val="28"/>
          <w:szCs w:val="28"/>
        </w:rPr>
        <w:t>滿招之優異表現；再者，本系曾於</w:t>
      </w:r>
      <w:r w:rsidRPr="00C3190D">
        <w:rPr>
          <w:rFonts w:eastAsia="標楷體"/>
          <w:sz w:val="28"/>
          <w:szCs w:val="28"/>
        </w:rPr>
        <w:t>112</w:t>
      </w:r>
      <w:r w:rsidRPr="00C3190D">
        <w:rPr>
          <w:rFonts w:eastAsia="標楷體"/>
          <w:sz w:val="28"/>
          <w:szCs w:val="28"/>
        </w:rPr>
        <w:t>學年度榮獲全校最佳就學穩定率；又如本系</w:t>
      </w:r>
      <w:r w:rsidRPr="00C3190D">
        <w:rPr>
          <w:rFonts w:eastAsia="標楷體"/>
          <w:sz w:val="28"/>
          <w:szCs w:val="28"/>
        </w:rPr>
        <w:t>113</w:t>
      </w:r>
      <w:r w:rsidRPr="00C3190D">
        <w:rPr>
          <w:rFonts w:eastAsia="標楷體"/>
          <w:sz w:val="28"/>
          <w:szCs w:val="28"/>
        </w:rPr>
        <w:t>學年學生證照考取數量</w:t>
      </w:r>
      <w:r w:rsidR="00F3116F" w:rsidRPr="00C3190D">
        <w:rPr>
          <w:rFonts w:eastAsia="標楷體"/>
          <w:sz w:val="28"/>
          <w:szCs w:val="28"/>
        </w:rPr>
        <w:t>為</w:t>
      </w:r>
      <w:r w:rsidRPr="00C3190D">
        <w:rPr>
          <w:rFonts w:eastAsia="標楷體"/>
          <w:sz w:val="28"/>
          <w:szCs w:val="28"/>
        </w:rPr>
        <w:t>全校第一，皆體現</w:t>
      </w:r>
      <w:r w:rsidR="00F3116F" w:rsidRPr="00C3190D">
        <w:rPr>
          <w:rFonts w:eastAsia="標楷體"/>
          <w:sz w:val="28"/>
          <w:szCs w:val="28"/>
        </w:rPr>
        <w:t>本系</w:t>
      </w:r>
      <w:r w:rsidRPr="00C3190D">
        <w:rPr>
          <w:rFonts w:eastAsia="標楷體"/>
          <w:sz w:val="28"/>
          <w:szCs w:val="28"/>
        </w:rPr>
        <w:t>教育品質與辦學成效。</w:t>
      </w:r>
    </w:p>
    <w:p w14:paraId="5D9BCDC9" w14:textId="4EC0C9D5" w:rsidR="00C2597A" w:rsidRPr="00C3190D" w:rsidRDefault="00C2597A" w:rsidP="00CD6EE2">
      <w:pPr>
        <w:snapToGrid w:val="0"/>
        <w:ind w:firstLineChars="200" w:firstLine="560"/>
        <w:jc w:val="both"/>
        <w:rPr>
          <w:rFonts w:eastAsia="標楷體"/>
          <w:sz w:val="28"/>
          <w:szCs w:val="28"/>
        </w:rPr>
      </w:pPr>
      <w:r w:rsidRPr="00C3190D">
        <w:rPr>
          <w:rFonts w:eastAsia="標楷體"/>
          <w:sz w:val="28"/>
          <w:szCs w:val="28"/>
        </w:rPr>
        <w:t xml:space="preserve">VAI </w:t>
      </w:r>
      <w:r w:rsidRPr="00C3190D">
        <w:rPr>
          <w:rFonts w:eastAsia="標楷體"/>
          <w:sz w:val="28"/>
          <w:szCs w:val="28"/>
        </w:rPr>
        <w:t>價值增值方面，本系更有許多案例，成功將基礎學子轉化為具備研究能力的人才，如踴躍輔導之學、碩士升學，數位考取博士班或取得博士學位的研究生，多名研究生碩士論文成果成功發表於具匿名審查制度之專業期刊或研討會，以及學士班學生獲國科會大專學生研究計畫補助等等。而本系也致力於專業證照輔導與職場體驗制度，將學生轉化為金融產業願意聘用的專業人才。</w:t>
      </w:r>
    </w:p>
    <w:p w14:paraId="573AA912" w14:textId="550BC319" w:rsidR="00C2597A" w:rsidRPr="00C3190D" w:rsidRDefault="00C2597A" w:rsidP="000C4576">
      <w:pPr>
        <w:snapToGrid w:val="0"/>
        <w:ind w:firstLineChars="200" w:firstLine="560"/>
        <w:jc w:val="both"/>
        <w:rPr>
          <w:rFonts w:eastAsia="標楷體"/>
          <w:sz w:val="28"/>
          <w:szCs w:val="28"/>
        </w:rPr>
      </w:pPr>
      <w:r w:rsidRPr="00C3190D">
        <w:rPr>
          <w:rFonts w:eastAsia="標楷體"/>
          <w:sz w:val="28"/>
          <w:szCs w:val="28"/>
        </w:rPr>
        <w:t>在檢核</w:t>
      </w:r>
      <w:r w:rsidRPr="00C3190D">
        <w:rPr>
          <w:rFonts w:eastAsia="標楷體"/>
          <w:sz w:val="28"/>
          <w:szCs w:val="28"/>
        </w:rPr>
        <w:t xml:space="preserve"> (check) </w:t>
      </w:r>
      <w:r w:rsidRPr="00C3190D">
        <w:rPr>
          <w:rFonts w:eastAsia="標楷體"/>
          <w:sz w:val="28"/>
          <w:szCs w:val="28"/>
        </w:rPr>
        <w:t>階段，本系建立多元且制度化之回饋與評估機制，以利害關係人為導向進行全面檢視。在學生端，透過每學期教學評量與開放式意見回饋，掌握教學現場狀況；在成果端，運用畢業生流向調查與就業統計資料，了解學生升學與就業表現；在產業端，蒐集雇主與業界委員意見，檢視課程與職場所需能力之契合度；在治理端，則透過</w:t>
      </w:r>
      <w:r w:rsidRPr="00C3190D">
        <w:rPr>
          <w:rFonts w:eastAsia="標楷體"/>
          <w:sz w:val="28"/>
          <w:szCs w:val="28"/>
        </w:rPr>
        <w:t>KPI</w:t>
      </w:r>
      <w:r w:rsidRPr="00C3190D">
        <w:rPr>
          <w:rFonts w:eastAsia="標楷體"/>
          <w:sz w:val="28"/>
          <w:szCs w:val="28"/>
        </w:rPr>
        <w:t>執行成效與</w:t>
      </w:r>
      <w:r w:rsidRPr="00C3190D">
        <w:rPr>
          <w:rFonts w:eastAsia="標楷體"/>
          <w:sz w:val="28"/>
          <w:szCs w:val="28"/>
        </w:rPr>
        <w:t>VAI</w:t>
      </w:r>
      <w:r w:rsidRPr="00C3190D">
        <w:rPr>
          <w:rFonts w:eastAsia="標楷體"/>
          <w:sz w:val="28"/>
          <w:szCs w:val="28"/>
        </w:rPr>
        <w:t>指標分析，評估整體辦學績效與學生價值增值情形。此外，教師評鑑制度亦定期檢核教師於教學、研究、服務與輔導之表現，並透過訪談與回饋機制促進雙向溝通與持續精進。上述檢核結果皆回歸系務會議與課程委員會進行系統性檢討，確保資訊有效回饋至決策層。</w:t>
      </w:r>
    </w:p>
    <w:p w14:paraId="0074F820" w14:textId="77777777" w:rsidR="00C2597A" w:rsidRPr="00C3190D" w:rsidRDefault="00C2597A" w:rsidP="000C4576">
      <w:pPr>
        <w:snapToGrid w:val="0"/>
        <w:ind w:firstLineChars="200" w:firstLine="560"/>
        <w:jc w:val="both"/>
        <w:rPr>
          <w:rFonts w:eastAsia="標楷體"/>
          <w:sz w:val="28"/>
          <w:szCs w:val="28"/>
        </w:rPr>
      </w:pPr>
      <w:r w:rsidRPr="00C3190D">
        <w:rPr>
          <w:rFonts w:eastAsia="標楷體"/>
          <w:sz w:val="28"/>
          <w:szCs w:val="28"/>
        </w:rPr>
        <w:t>在行動</w:t>
      </w:r>
      <w:r w:rsidRPr="00C3190D">
        <w:rPr>
          <w:rFonts w:eastAsia="標楷體"/>
          <w:sz w:val="28"/>
          <w:szCs w:val="28"/>
        </w:rPr>
        <w:t xml:space="preserve"> (act) </w:t>
      </w:r>
      <w:r w:rsidRPr="00C3190D">
        <w:rPr>
          <w:rFonts w:eastAsia="標楷體"/>
          <w:sz w:val="28"/>
          <w:szCs w:val="28"/>
        </w:rPr>
        <w:t>階段，本系依據檢核結果進行具體改善措施，包括：課程面向持續調整與優化（如新增或強化</w:t>
      </w:r>
      <w:r w:rsidRPr="00C3190D">
        <w:rPr>
          <w:rFonts w:eastAsia="標楷體"/>
          <w:sz w:val="28"/>
          <w:szCs w:val="28"/>
        </w:rPr>
        <w:t>AI</w:t>
      </w:r>
      <w:r w:rsidRPr="00C3190D">
        <w:rPr>
          <w:rFonts w:eastAsia="標楷體"/>
          <w:sz w:val="28"/>
          <w:szCs w:val="28"/>
        </w:rPr>
        <w:t>、數位資訊、數據分析、與革新課程等）、制度面修正（如修訂職場體驗要點、調整修業規定、與課程結構等）、教學面精進（教師專業成長、教師社群、或針對新進教師課程教學領航等）、以及策略面優化（如精進招生策略與推動國際化交流）。例如，因應產業對數位能力需求提升，本系已逐步強化生成式</w:t>
      </w:r>
      <w:r w:rsidRPr="00C3190D">
        <w:rPr>
          <w:rFonts w:eastAsia="標楷體"/>
          <w:sz w:val="28"/>
          <w:szCs w:val="28"/>
        </w:rPr>
        <w:t>AI</w:t>
      </w:r>
      <w:r w:rsidRPr="00C3190D">
        <w:rPr>
          <w:rFonts w:eastAsia="標楷體"/>
          <w:sz w:val="28"/>
          <w:szCs w:val="28"/>
        </w:rPr>
        <w:t>相關課程與認證輔導，並透過學程</w:t>
      </w:r>
      <w:r w:rsidRPr="00C3190D">
        <w:rPr>
          <w:rFonts w:eastAsia="標楷體"/>
          <w:sz w:val="28"/>
          <w:szCs w:val="28"/>
        </w:rPr>
        <w:t>3.0</w:t>
      </w:r>
      <w:r w:rsidRPr="00C3190D">
        <w:rPr>
          <w:rFonts w:eastAsia="標楷體"/>
          <w:sz w:val="28"/>
          <w:szCs w:val="28"/>
        </w:rPr>
        <w:t>精簡課程與完善輔導機制，提升學生學習穩定度。</w:t>
      </w:r>
    </w:p>
    <w:p w14:paraId="225F9C46" w14:textId="486BCE38" w:rsidR="00C2597A" w:rsidRPr="00C3190D" w:rsidRDefault="00C2597A" w:rsidP="000C4576">
      <w:pPr>
        <w:snapToGrid w:val="0"/>
        <w:ind w:firstLineChars="200" w:firstLine="560"/>
        <w:jc w:val="both"/>
        <w:rPr>
          <w:rFonts w:eastAsia="標楷體"/>
          <w:sz w:val="28"/>
          <w:szCs w:val="28"/>
        </w:rPr>
      </w:pPr>
      <w:r w:rsidRPr="00C3190D">
        <w:rPr>
          <w:rFonts w:eastAsia="標楷體"/>
          <w:sz w:val="28"/>
          <w:szCs w:val="28"/>
        </w:rPr>
        <w:t>整體而言，本系自我改善機制已達制度化與常態化運作，各項會議（系務會議、課程委員會、教師評審機制）定期召開，並就修業規定、實習制度、招生策略、課程架構及教師聘任升等等議題進行滾動式檢討與修正，形成穩定且具回應力之治理模式。在數據化治理方面，透過</w:t>
      </w:r>
      <w:r w:rsidRPr="00C3190D">
        <w:rPr>
          <w:rFonts w:eastAsia="標楷體"/>
          <w:sz w:val="28"/>
          <w:szCs w:val="28"/>
        </w:rPr>
        <w:t>KPI</w:t>
      </w:r>
      <w:r w:rsidRPr="00C3190D">
        <w:rPr>
          <w:rFonts w:eastAsia="標楷體"/>
          <w:sz w:val="28"/>
          <w:szCs w:val="28"/>
        </w:rPr>
        <w:t>掌握辦學績效之「達成度」，並以</w:t>
      </w:r>
      <w:r w:rsidRPr="00C3190D">
        <w:rPr>
          <w:rFonts w:eastAsia="標楷體"/>
          <w:sz w:val="28"/>
          <w:szCs w:val="28"/>
        </w:rPr>
        <w:t>VAI</w:t>
      </w:r>
      <w:r w:rsidRPr="00C3190D">
        <w:rPr>
          <w:rFonts w:eastAsia="標楷體"/>
          <w:sz w:val="28"/>
          <w:szCs w:val="28"/>
        </w:rPr>
        <w:t>深化評估學生從「入學到畢業」之能力成長與身分轉化；例如，由無證照到多證照、由學習者轉化為具研究與實務能力之專業人才、以及進入知名金融機構就業等，皆具體展現</w:t>
      </w:r>
      <w:r w:rsidR="00F3116F" w:rsidRPr="00C3190D">
        <w:rPr>
          <w:rFonts w:eastAsia="標楷體"/>
          <w:sz w:val="28"/>
          <w:szCs w:val="28"/>
        </w:rPr>
        <w:t>本系</w:t>
      </w:r>
      <w:r w:rsidRPr="00C3190D">
        <w:rPr>
          <w:rFonts w:eastAsia="標楷體"/>
          <w:sz w:val="28"/>
          <w:szCs w:val="28"/>
        </w:rPr>
        <w:t>教育之價值增值效果。</w:t>
      </w:r>
    </w:p>
    <w:p w14:paraId="39AC6F5C" w14:textId="22DA29EC" w:rsidR="00C15553" w:rsidRPr="00C3190D" w:rsidRDefault="00C2597A" w:rsidP="00CD6EE2">
      <w:pPr>
        <w:snapToGrid w:val="0"/>
        <w:ind w:firstLineChars="200" w:firstLine="560"/>
        <w:jc w:val="both"/>
        <w:rPr>
          <w:rFonts w:eastAsia="標楷體"/>
          <w:sz w:val="28"/>
          <w:szCs w:val="28"/>
        </w:rPr>
      </w:pPr>
      <w:r w:rsidRPr="00C3190D">
        <w:rPr>
          <w:rFonts w:eastAsia="標楷體"/>
          <w:sz w:val="28"/>
          <w:szCs w:val="28"/>
        </w:rPr>
        <w:t>此外，本系自我改善機制具備高度彈性與前瞻性，能快速回應外部環境變遷（如</w:t>
      </w:r>
      <w:r w:rsidRPr="00C3190D">
        <w:rPr>
          <w:rFonts w:eastAsia="標楷體"/>
          <w:sz w:val="28"/>
          <w:szCs w:val="28"/>
        </w:rPr>
        <w:t>AI</w:t>
      </w:r>
      <w:r w:rsidRPr="00C3190D">
        <w:rPr>
          <w:rFonts w:eastAsia="標楷體"/>
          <w:sz w:val="28"/>
          <w:szCs w:val="28"/>
        </w:rPr>
        <w:t>與永續議題興起），並結合本校「三好」教育理念，將品格教育融入專業培育歷程，最終形塑出「專業能力、跨域整合能力與人文素養兼備」之人才培育模式。整體運作已形成「規劃</w:t>
      </w:r>
      <w:r w:rsidRPr="00C3190D">
        <w:rPr>
          <w:rFonts w:eastAsia="標楷體"/>
          <w:sz w:val="28"/>
          <w:szCs w:val="28"/>
        </w:rPr>
        <w:t>—</w:t>
      </w:r>
      <w:r w:rsidRPr="00C3190D">
        <w:rPr>
          <w:rFonts w:eastAsia="標楷體"/>
          <w:sz w:val="28"/>
          <w:szCs w:val="28"/>
        </w:rPr>
        <w:t>執行</w:t>
      </w:r>
      <w:r w:rsidRPr="00C3190D">
        <w:rPr>
          <w:rFonts w:eastAsia="標楷體"/>
          <w:sz w:val="28"/>
          <w:szCs w:val="28"/>
        </w:rPr>
        <w:t>—</w:t>
      </w:r>
      <w:r w:rsidRPr="00C3190D">
        <w:rPr>
          <w:rFonts w:eastAsia="標楷體"/>
          <w:sz w:val="28"/>
          <w:szCs w:val="28"/>
        </w:rPr>
        <w:t>檢核</w:t>
      </w:r>
      <w:r w:rsidRPr="00C3190D">
        <w:rPr>
          <w:rFonts w:eastAsia="標楷體"/>
          <w:sz w:val="28"/>
          <w:szCs w:val="28"/>
        </w:rPr>
        <w:t>—</w:t>
      </w:r>
      <w:r w:rsidRPr="00C3190D">
        <w:rPr>
          <w:rFonts w:eastAsia="標楷體"/>
          <w:sz w:val="28"/>
          <w:szCs w:val="28"/>
        </w:rPr>
        <w:t>改善」之良性循環，不僅確保辦學品質穩定提升，亦展現本系持續精進與永續發展之具體成效。</w:t>
      </w:r>
    </w:p>
    <w:p w14:paraId="26871229" w14:textId="77777777" w:rsidR="00F31283" w:rsidRPr="00C3190D" w:rsidRDefault="00F31283" w:rsidP="00CD6EE2">
      <w:pPr>
        <w:snapToGrid w:val="0"/>
        <w:ind w:firstLineChars="200" w:firstLine="560"/>
        <w:jc w:val="both"/>
        <w:rPr>
          <w:rFonts w:eastAsia="標楷體"/>
          <w:sz w:val="28"/>
          <w:szCs w:val="28"/>
        </w:rPr>
      </w:pPr>
    </w:p>
    <w:p w14:paraId="2738E1A8" w14:textId="0530F494" w:rsidR="00C15553" w:rsidRPr="00C3190D" w:rsidRDefault="00C15553" w:rsidP="000C4576">
      <w:pPr>
        <w:pStyle w:val="af7"/>
        <w:snapToGrid w:val="0"/>
        <w:rPr>
          <w:rFonts w:ascii="Times New Roman" w:eastAsia="標楷體" w:hAnsi="Times New Roman"/>
          <w:color w:val="FF0000"/>
          <w:sz w:val="32"/>
          <w:szCs w:val="28"/>
          <w:u w:val="single"/>
        </w:rPr>
      </w:pPr>
      <w:r w:rsidRPr="00C3190D">
        <w:rPr>
          <w:rFonts w:ascii="Times New Roman" w:eastAsia="標楷體" w:hAnsi="Times New Roman"/>
          <w:b/>
          <w:bCs/>
          <w:color w:val="FF0000"/>
          <w:sz w:val="32"/>
          <w:szCs w:val="28"/>
          <w:u w:val="single"/>
        </w:rPr>
        <w:t>4</w:t>
      </w:r>
      <w:r w:rsidR="00F97ABB" w:rsidRPr="00C3190D">
        <w:rPr>
          <w:rFonts w:ascii="Times New Roman" w:eastAsia="標楷體" w:hAnsi="Times New Roman"/>
          <w:b/>
          <w:bCs/>
          <w:color w:val="FF0000"/>
          <w:sz w:val="32"/>
          <w:szCs w:val="28"/>
          <w:u w:val="single"/>
        </w:rPr>
        <w:t>-</w:t>
      </w:r>
      <w:r w:rsidRPr="00C3190D">
        <w:rPr>
          <w:rFonts w:ascii="Times New Roman" w:eastAsia="標楷體" w:hAnsi="Times New Roman"/>
          <w:b/>
          <w:bCs/>
          <w:color w:val="FF0000"/>
          <w:sz w:val="32"/>
          <w:szCs w:val="28"/>
          <w:u w:val="single"/>
        </w:rPr>
        <w:t xml:space="preserve">2 </w:t>
      </w:r>
      <w:r w:rsidRPr="00C3190D">
        <w:rPr>
          <w:rFonts w:ascii="Times New Roman" w:eastAsia="標楷體" w:hAnsi="Times New Roman"/>
          <w:b/>
          <w:bCs/>
          <w:color w:val="FF0000"/>
          <w:sz w:val="32"/>
          <w:szCs w:val="28"/>
          <w:u w:val="single"/>
        </w:rPr>
        <w:t>針對上一週期委辦或自辦自我評鑑所提改善建議之處理情形</w:t>
      </w:r>
    </w:p>
    <w:p w14:paraId="701F2EF8" w14:textId="4B4E4C45" w:rsidR="00C2597A" w:rsidRPr="00C3190D" w:rsidRDefault="00C2597A" w:rsidP="00CD6EE2">
      <w:pPr>
        <w:snapToGrid w:val="0"/>
        <w:ind w:firstLineChars="200" w:firstLine="560"/>
        <w:jc w:val="both"/>
        <w:rPr>
          <w:rFonts w:eastAsia="標楷體"/>
          <w:bCs/>
          <w:color w:val="000000"/>
          <w:sz w:val="28"/>
          <w:szCs w:val="28"/>
        </w:rPr>
      </w:pPr>
      <w:r w:rsidRPr="00C3190D">
        <w:rPr>
          <w:rFonts w:eastAsia="標楷體"/>
          <w:bCs/>
          <w:color w:val="000000"/>
          <w:sz w:val="28"/>
          <w:szCs w:val="28"/>
        </w:rPr>
        <w:t>本系依據上一週期委辦自我評鑑所提改善建議，建立系統化之回應與追蹤機制。評鑑結果公布後，即由系主任依其性質統籌召開系務會議或課程委員會，針對各構面改善建議彙整與分類，擬定改善期程（短、中、長期）與具體改善計畫</w:t>
      </w:r>
      <w:r w:rsidRPr="00C3190D">
        <w:rPr>
          <w:rFonts w:eastAsia="標楷體"/>
          <w:bCs/>
          <w:color w:val="000000"/>
          <w:sz w:val="28"/>
          <w:szCs w:val="28"/>
        </w:rPr>
        <w:t xml:space="preserve"> </w:t>
      </w:r>
      <w:r w:rsidRPr="00C3190D">
        <w:rPr>
          <w:rFonts w:eastAsia="標楷體"/>
          <w:bCs/>
          <w:color w:val="000000"/>
          <w:sz w:val="28"/>
          <w:szCs w:val="28"/>
        </w:rPr>
        <w:t>（策略與作法），進行追蹤改善。關於各項建議之處理情形，首先，呈報</w:t>
      </w:r>
      <w:r w:rsidRPr="00C3190D">
        <w:rPr>
          <w:rFonts w:eastAsia="標楷體"/>
          <w:bCs/>
          <w:color w:val="000000"/>
          <w:sz w:val="28"/>
          <w:szCs w:val="28"/>
        </w:rPr>
        <w:t>111</w:t>
      </w:r>
      <w:r w:rsidRPr="00C3190D">
        <w:rPr>
          <w:rFonts w:eastAsia="標楷體"/>
          <w:bCs/>
          <w:color w:val="000000"/>
          <w:sz w:val="28"/>
          <w:szCs w:val="28"/>
        </w:rPr>
        <w:t>學年度第</w:t>
      </w:r>
      <w:r w:rsidRPr="00C3190D">
        <w:rPr>
          <w:rFonts w:eastAsia="標楷體"/>
          <w:bCs/>
          <w:color w:val="000000"/>
          <w:sz w:val="28"/>
          <w:szCs w:val="28"/>
        </w:rPr>
        <w:t>4</w:t>
      </w:r>
      <w:r w:rsidRPr="00C3190D">
        <w:rPr>
          <w:rFonts w:eastAsia="標楷體"/>
          <w:bCs/>
          <w:color w:val="000000"/>
          <w:sz w:val="28"/>
          <w:szCs w:val="28"/>
        </w:rPr>
        <w:t>次行政會議進行確認及追蹤列管；爾後，各項建議改善執行之第一次追蹤情形（至</w:t>
      </w:r>
      <w:r w:rsidRPr="00C3190D">
        <w:rPr>
          <w:rFonts w:eastAsia="標楷體"/>
          <w:bCs/>
          <w:color w:val="000000"/>
          <w:sz w:val="28"/>
          <w:szCs w:val="28"/>
        </w:rPr>
        <w:t>112</w:t>
      </w:r>
      <w:r w:rsidRPr="00C3190D">
        <w:rPr>
          <w:rFonts w:eastAsia="標楷體"/>
          <w:bCs/>
          <w:color w:val="000000"/>
          <w:sz w:val="28"/>
          <w:szCs w:val="28"/>
        </w:rPr>
        <w:t>年</w:t>
      </w:r>
      <w:r w:rsidRPr="00C3190D">
        <w:rPr>
          <w:rFonts w:eastAsia="標楷體"/>
          <w:bCs/>
          <w:color w:val="000000"/>
          <w:sz w:val="28"/>
          <w:szCs w:val="28"/>
        </w:rPr>
        <w:t>5</w:t>
      </w:r>
      <w:r w:rsidRPr="00C3190D">
        <w:rPr>
          <w:rFonts w:eastAsia="標楷體"/>
          <w:bCs/>
          <w:color w:val="000000"/>
          <w:sz w:val="28"/>
          <w:szCs w:val="28"/>
        </w:rPr>
        <w:t>月）再經</w:t>
      </w:r>
      <w:r w:rsidRPr="00C3190D">
        <w:rPr>
          <w:rFonts w:eastAsia="標楷體"/>
          <w:bCs/>
          <w:color w:val="000000"/>
          <w:sz w:val="28"/>
          <w:szCs w:val="28"/>
        </w:rPr>
        <w:t>111</w:t>
      </w:r>
      <w:r w:rsidRPr="00C3190D">
        <w:rPr>
          <w:rFonts w:eastAsia="標楷體"/>
          <w:bCs/>
          <w:color w:val="000000"/>
          <w:sz w:val="28"/>
          <w:szCs w:val="28"/>
        </w:rPr>
        <w:t>學年度第</w:t>
      </w:r>
      <w:r w:rsidRPr="00C3190D">
        <w:rPr>
          <w:rFonts w:eastAsia="標楷體"/>
          <w:bCs/>
          <w:color w:val="000000"/>
          <w:sz w:val="28"/>
          <w:szCs w:val="28"/>
        </w:rPr>
        <w:t>7</w:t>
      </w:r>
      <w:r w:rsidRPr="00C3190D">
        <w:rPr>
          <w:rFonts w:eastAsia="標楷體"/>
          <w:bCs/>
          <w:color w:val="000000"/>
          <w:sz w:val="28"/>
          <w:szCs w:val="28"/>
        </w:rPr>
        <w:t>次行政會議確認持續追蹤或解除列管，並於</w:t>
      </w:r>
      <w:r w:rsidRPr="00C3190D">
        <w:rPr>
          <w:rFonts w:eastAsia="標楷體"/>
          <w:bCs/>
          <w:color w:val="000000"/>
          <w:sz w:val="28"/>
          <w:szCs w:val="28"/>
        </w:rPr>
        <w:t>112</w:t>
      </w:r>
      <w:r w:rsidRPr="00C3190D">
        <w:rPr>
          <w:rFonts w:eastAsia="標楷體"/>
          <w:bCs/>
          <w:color w:val="000000"/>
          <w:sz w:val="28"/>
          <w:szCs w:val="28"/>
        </w:rPr>
        <w:t>學年度第</w:t>
      </w:r>
      <w:r w:rsidRPr="00C3190D">
        <w:rPr>
          <w:rFonts w:eastAsia="標楷體"/>
          <w:bCs/>
          <w:color w:val="000000"/>
          <w:sz w:val="28"/>
          <w:szCs w:val="28"/>
        </w:rPr>
        <w:t>4</w:t>
      </w:r>
      <w:r w:rsidRPr="00C3190D">
        <w:rPr>
          <w:rFonts w:eastAsia="標楷體"/>
          <w:bCs/>
          <w:color w:val="000000"/>
          <w:sz w:val="28"/>
          <w:szCs w:val="28"/>
        </w:rPr>
        <w:t>次行政會議第二次追蹤（至</w:t>
      </w:r>
      <w:r w:rsidRPr="00C3190D">
        <w:rPr>
          <w:rFonts w:eastAsia="標楷體"/>
          <w:bCs/>
          <w:color w:val="000000"/>
          <w:sz w:val="28"/>
          <w:szCs w:val="28"/>
        </w:rPr>
        <w:t>112</w:t>
      </w:r>
      <w:r w:rsidRPr="00C3190D">
        <w:rPr>
          <w:rFonts w:eastAsia="標楷體"/>
          <w:bCs/>
          <w:color w:val="000000"/>
          <w:sz w:val="28"/>
          <w:szCs w:val="28"/>
        </w:rPr>
        <w:t>年</w:t>
      </w:r>
      <w:r w:rsidRPr="00C3190D">
        <w:rPr>
          <w:rFonts w:eastAsia="標楷體"/>
          <w:bCs/>
          <w:color w:val="000000"/>
          <w:sz w:val="28"/>
          <w:szCs w:val="28"/>
        </w:rPr>
        <w:t>12</w:t>
      </w:r>
      <w:r w:rsidRPr="00C3190D">
        <w:rPr>
          <w:rFonts w:eastAsia="標楷體"/>
          <w:bCs/>
          <w:color w:val="000000"/>
          <w:sz w:val="28"/>
          <w:szCs w:val="28"/>
        </w:rPr>
        <w:t>月），以確保改善措施之落實與成效。除了構面三項次</w:t>
      </w:r>
      <w:r w:rsidRPr="00C3190D">
        <w:rPr>
          <w:rFonts w:eastAsia="標楷體"/>
          <w:bCs/>
          <w:color w:val="000000"/>
          <w:sz w:val="28"/>
          <w:szCs w:val="28"/>
        </w:rPr>
        <w:t>1</w:t>
      </w:r>
      <w:r w:rsidRPr="00C3190D">
        <w:rPr>
          <w:rFonts w:eastAsia="標楷體"/>
          <w:bCs/>
          <w:color w:val="000000"/>
          <w:sz w:val="28"/>
          <w:szCs w:val="28"/>
        </w:rPr>
        <w:t>建議事項外，各項建議之執行情形，均已於本次追蹤中完成改善並解除列管。關於</w:t>
      </w:r>
      <w:r w:rsidRPr="00C3190D">
        <w:rPr>
          <w:rFonts w:eastAsia="標楷體"/>
          <w:sz w:val="28"/>
          <w:szCs w:val="28"/>
        </w:rPr>
        <w:t>本系上一週期自我評鑑各項建議、</w:t>
      </w:r>
      <w:r w:rsidRPr="00C3190D">
        <w:rPr>
          <w:rFonts w:eastAsia="標楷體"/>
          <w:bCs/>
          <w:color w:val="000000"/>
          <w:sz w:val="28"/>
          <w:szCs w:val="28"/>
        </w:rPr>
        <w:t>具體改善策略、</w:t>
      </w:r>
      <w:r w:rsidRPr="00C3190D">
        <w:rPr>
          <w:rFonts w:eastAsia="標楷體"/>
          <w:sz w:val="28"/>
          <w:szCs w:val="28"/>
        </w:rPr>
        <w:t>執行、追蹤、及列管等情形，請詳見</w:t>
      </w:r>
      <w:r w:rsidR="00C72105" w:rsidRPr="00C3190D">
        <w:rPr>
          <w:rFonts w:eastAsia="標楷體"/>
          <w:sz w:val="28"/>
          <w:szCs w:val="28"/>
        </w:rPr>
        <w:t>附件</w:t>
      </w:r>
      <w:r w:rsidR="00C72105" w:rsidRPr="00C3190D">
        <w:rPr>
          <w:rFonts w:eastAsia="標楷體"/>
          <w:sz w:val="28"/>
          <w:szCs w:val="28"/>
        </w:rPr>
        <w:t>4-</w:t>
      </w:r>
      <w:r w:rsidRPr="00C3190D">
        <w:rPr>
          <w:rFonts w:eastAsia="標楷體"/>
          <w:sz w:val="28"/>
          <w:szCs w:val="28"/>
        </w:rPr>
        <w:t>2-1</w:t>
      </w:r>
      <w:r w:rsidR="00E232AF" w:rsidRPr="00C3190D">
        <w:rPr>
          <w:rFonts w:eastAsia="標楷體"/>
          <w:sz w:val="28"/>
          <w:szCs w:val="28"/>
        </w:rPr>
        <w:t>（部分</w:t>
      </w:r>
      <w:r w:rsidRPr="00C3190D">
        <w:rPr>
          <w:rFonts w:eastAsia="標楷體"/>
          <w:sz w:val="28"/>
          <w:szCs w:val="28"/>
        </w:rPr>
        <w:t>項次因屬校級制度層面或短期立即改善，故未列於該附件中</w:t>
      </w:r>
      <w:r w:rsidR="00EF4876" w:rsidRPr="00C3190D">
        <w:rPr>
          <w:rFonts w:eastAsia="標楷體"/>
          <w:sz w:val="28"/>
          <w:szCs w:val="28"/>
        </w:rPr>
        <w:t>。</w:t>
      </w:r>
      <w:r w:rsidR="00BA052B" w:rsidRPr="00C3190D">
        <w:rPr>
          <w:rFonts w:eastAsia="標楷體"/>
          <w:sz w:val="28"/>
          <w:szCs w:val="28"/>
        </w:rPr>
        <w:t>完整</w:t>
      </w:r>
      <w:r w:rsidR="00EF4876" w:rsidRPr="00C3190D">
        <w:rPr>
          <w:rFonts w:eastAsia="標楷體"/>
          <w:sz w:val="28"/>
          <w:szCs w:val="28"/>
        </w:rPr>
        <w:t>改善建議</w:t>
      </w:r>
      <w:r w:rsidR="00BA052B" w:rsidRPr="00C3190D">
        <w:rPr>
          <w:rFonts w:eastAsia="標楷體"/>
          <w:sz w:val="28"/>
          <w:szCs w:val="28"/>
        </w:rPr>
        <w:t>事項</w:t>
      </w:r>
      <w:r w:rsidR="00EF4876" w:rsidRPr="00C3190D">
        <w:rPr>
          <w:rFonts w:eastAsia="標楷體"/>
          <w:sz w:val="28"/>
          <w:szCs w:val="28"/>
        </w:rPr>
        <w:t>之執行情形追蹤</w:t>
      </w:r>
      <w:r w:rsidR="00BA052B" w:rsidRPr="00C3190D">
        <w:rPr>
          <w:rFonts w:eastAsia="標楷體"/>
          <w:sz w:val="28"/>
          <w:szCs w:val="28"/>
        </w:rPr>
        <w:t>，詳見</w:t>
      </w:r>
      <w:r w:rsidR="00700D2F" w:rsidRPr="00C3190D">
        <w:rPr>
          <w:rFonts w:eastAsia="標楷體"/>
          <w:sz w:val="28"/>
          <w:szCs w:val="28"/>
        </w:rPr>
        <w:t>附件</w:t>
      </w:r>
      <w:r w:rsidR="00700D2F" w:rsidRPr="00C3190D">
        <w:rPr>
          <w:rFonts w:eastAsia="標楷體"/>
          <w:sz w:val="28"/>
          <w:szCs w:val="28"/>
        </w:rPr>
        <w:t>1-</w:t>
      </w:r>
      <w:r w:rsidR="00BA052B" w:rsidRPr="00C3190D">
        <w:rPr>
          <w:rFonts w:eastAsia="標楷體"/>
          <w:sz w:val="28"/>
          <w:szCs w:val="28"/>
        </w:rPr>
        <w:t>2-</w:t>
      </w:r>
      <w:r w:rsidR="009E6625" w:rsidRPr="00C3190D">
        <w:rPr>
          <w:rFonts w:eastAsia="標楷體"/>
          <w:sz w:val="28"/>
          <w:szCs w:val="28"/>
        </w:rPr>
        <w:t>2</w:t>
      </w:r>
      <w:r w:rsidRPr="00C3190D">
        <w:rPr>
          <w:rFonts w:eastAsia="標楷體"/>
          <w:sz w:val="28"/>
          <w:szCs w:val="28"/>
        </w:rPr>
        <w:t>）。至於</w:t>
      </w:r>
      <w:r w:rsidRPr="00C3190D">
        <w:rPr>
          <w:rFonts w:eastAsia="標楷體"/>
          <w:bCs/>
          <w:color w:val="000000"/>
          <w:sz w:val="28"/>
          <w:szCs w:val="28"/>
        </w:rPr>
        <w:t>構面三項次</w:t>
      </w:r>
      <w:r w:rsidRPr="00C3190D">
        <w:rPr>
          <w:rFonts w:eastAsia="標楷體"/>
          <w:bCs/>
          <w:color w:val="000000"/>
          <w:sz w:val="28"/>
          <w:szCs w:val="28"/>
        </w:rPr>
        <w:t>1</w:t>
      </w:r>
      <w:r w:rsidRPr="00C3190D">
        <w:rPr>
          <w:rFonts w:eastAsia="標楷體"/>
          <w:bCs/>
          <w:color w:val="000000"/>
          <w:sz w:val="28"/>
          <w:szCs w:val="28"/>
        </w:rPr>
        <w:t>建議事項執行情形，亦於第三次追蹤（至</w:t>
      </w:r>
      <w:r w:rsidRPr="00C3190D">
        <w:rPr>
          <w:rFonts w:eastAsia="標楷體"/>
          <w:bCs/>
          <w:color w:val="000000"/>
          <w:sz w:val="28"/>
          <w:szCs w:val="28"/>
        </w:rPr>
        <w:t>113</w:t>
      </w:r>
      <w:r w:rsidRPr="00C3190D">
        <w:rPr>
          <w:rFonts w:eastAsia="標楷體"/>
          <w:bCs/>
          <w:color w:val="000000"/>
          <w:sz w:val="28"/>
          <w:szCs w:val="28"/>
        </w:rPr>
        <w:t>年</w:t>
      </w:r>
      <w:r w:rsidRPr="00C3190D">
        <w:rPr>
          <w:rFonts w:eastAsia="標楷體"/>
          <w:bCs/>
          <w:color w:val="000000"/>
          <w:sz w:val="28"/>
          <w:szCs w:val="28"/>
        </w:rPr>
        <w:t>5</w:t>
      </w:r>
      <w:r w:rsidRPr="00C3190D">
        <w:rPr>
          <w:rFonts w:eastAsia="標楷體"/>
          <w:bCs/>
          <w:color w:val="000000"/>
          <w:sz w:val="28"/>
          <w:szCs w:val="28"/>
        </w:rPr>
        <w:t>月）後經由教務處主管會議（</w:t>
      </w:r>
      <w:r w:rsidRPr="00C3190D">
        <w:rPr>
          <w:rFonts w:eastAsia="標楷體"/>
          <w:bCs/>
          <w:color w:val="000000"/>
          <w:sz w:val="28"/>
          <w:szCs w:val="28"/>
        </w:rPr>
        <w:t>113</w:t>
      </w:r>
      <w:r w:rsidRPr="00C3190D">
        <w:rPr>
          <w:rFonts w:eastAsia="標楷體"/>
          <w:bCs/>
          <w:color w:val="000000"/>
          <w:sz w:val="28"/>
          <w:szCs w:val="28"/>
        </w:rPr>
        <w:t>年</w:t>
      </w:r>
      <w:r w:rsidRPr="00C3190D">
        <w:rPr>
          <w:rFonts w:eastAsia="標楷體"/>
          <w:bCs/>
          <w:color w:val="000000"/>
          <w:sz w:val="28"/>
          <w:szCs w:val="28"/>
        </w:rPr>
        <w:t>5</w:t>
      </w:r>
      <w:r w:rsidRPr="00C3190D">
        <w:rPr>
          <w:rFonts w:eastAsia="標楷體"/>
          <w:bCs/>
          <w:color w:val="000000"/>
          <w:sz w:val="28"/>
          <w:szCs w:val="28"/>
        </w:rPr>
        <w:t>月</w:t>
      </w:r>
      <w:r w:rsidRPr="00C3190D">
        <w:rPr>
          <w:rFonts w:eastAsia="標楷體"/>
          <w:bCs/>
          <w:color w:val="000000"/>
          <w:sz w:val="28"/>
          <w:szCs w:val="28"/>
        </w:rPr>
        <w:t>21</w:t>
      </w:r>
      <w:r w:rsidRPr="00C3190D">
        <w:rPr>
          <w:rFonts w:eastAsia="標楷體"/>
          <w:bCs/>
          <w:color w:val="000000"/>
          <w:sz w:val="28"/>
          <w:szCs w:val="28"/>
        </w:rPr>
        <w:t>日）確認解除列管（詳見</w:t>
      </w:r>
      <w:r w:rsidR="00C72105" w:rsidRPr="00C3190D">
        <w:rPr>
          <w:rFonts w:eastAsia="標楷體"/>
          <w:sz w:val="28"/>
          <w:szCs w:val="28"/>
        </w:rPr>
        <w:t>附件</w:t>
      </w:r>
      <w:r w:rsidR="00C72105" w:rsidRPr="00C3190D">
        <w:rPr>
          <w:rFonts w:eastAsia="標楷體"/>
          <w:sz w:val="28"/>
          <w:szCs w:val="28"/>
        </w:rPr>
        <w:t>4-</w:t>
      </w:r>
      <w:r w:rsidRPr="00C3190D">
        <w:rPr>
          <w:rFonts w:eastAsia="標楷體"/>
          <w:sz w:val="28"/>
          <w:szCs w:val="28"/>
        </w:rPr>
        <w:t>2-2</w:t>
      </w:r>
      <w:r w:rsidRPr="00C3190D">
        <w:rPr>
          <w:rFonts w:eastAsia="標楷體"/>
          <w:sz w:val="28"/>
          <w:szCs w:val="28"/>
        </w:rPr>
        <w:t>）</w:t>
      </w:r>
      <w:r w:rsidRPr="00C3190D">
        <w:rPr>
          <w:rFonts w:eastAsia="標楷體"/>
          <w:bCs/>
          <w:color w:val="000000"/>
          <w:sz w:val="28"/>
          <w:szCs w:val="28"/>
        </w:rPr>
        <w:t>。有關本系上一週期自我評鑑改善建議處理流程，</w:t>
      </w:r>
      <w:r w:rsidRPr="00C3190D">
        <w:rPr>
          <w:rFonts w:eastAsia="標楷體"/>
          <w:bCs/>
          <w:sz w:val="28"/>
          <w:szCs w:val="28"/>
        </w:rPr>
        <w:t>如</w:t>
      </w:r>
      <w:r w:rsidR="00C72105" w:rsidRPr="00C3190D">
        <w:rPr>
          <w:rFonts w:eastAsia="標楷體"/>
          <w:bCs/>
          <w:sz w:val="28"/>
          <w:szCs w:val="28"/>
        </w:rPr>
        <w:t>圖</w:t>
      </w:r>
      <w:r w:rsidR="00C72105" w:rsidRPr="00C3190D">
        <w:rPr>
          <w:rFonts w:eastAsia="標楷體"/>
          <w:bCs/>
          <w:sz w:val="28"/>
          <w:szCs w:val="28"/>
        </w:rPr>
        <w:t>4-</w:t>
      </w:r>
      <w:r w:rsidRPr="00C3190D">
        <w:rPr>
          <w:rFonts w:eastAsia="標楷體"/>
          <w:bCs/>
          <w:sz w:val="28"/>
          <w:szCs w:val="28"/>
        </w:rPr>
        <w:t>2-1</w:t>
      </w:r>
      <w:r w:rsidRPr="00C3190D">
        <w:rPr>
          <w:rFonts w:eastAsia="標楷體"/>
          <w:bCs/>
          <w:sz w:val="28"/>
          <w:szCs w:val="28"/>
        </w:rPr>
        <w:t>所示。</w:t>
      </w:r>
    </w:p>
    <w:p w14:paraId="6A516A81" w14:textId="506FCDC6" w:rsidR="00CB611D" w:rsidRPr="00C3190D" w:rsidRDefault="00CB611D" w:rsidP="000C4576">
      <w:pPr>
        <w:snapToGrid w:val="0"/>
        <w:jc w:val="both"/>
        <w:rPr>
          <w:rFonts w:eastAsia="標楷體"/>
          <w:bCs/>
          <w:color w:val="000000"/>
          <w:sz w:val="28"/>
          <w:szCs w:val="28"/>
        </w:rPr>
      </w:pPr>
    </w:p>
    <w:p w14:paraId="2674047E" w14:textId="4BDD1649" w:rsidR="00F31283" w:rsidRPr="00C3190D" w:rsidRDefault="00F31283"/>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0255D8" w:rsidRPr="00C3190D" w14:paraId="1C2BB247" w14:textId="77777777" w:rsidTr="00802E23">
        <w:tc>
          <w:tcPr>
            <w:tcW w:w="9060" w:type="dxa"/>
          </w:tcPr>
          <w:p w14:paraId="1D889793" w14:textId="26D0770D" w:rsidR="000255D8" w:rsidRPr="00C3190D" w:rsidRDefault="00C72105" w:rsidP="00802E23">
            <w:pPr>
              <w:snapToGrid w:val="0"/>
              <w:jc w:val="center"/>
              <w:rPr>
                <w:rFonts w:eastAsia="標楷體"/>
                <w:b/>
                <w:color w:val="000000"/>
                <w:szCs w:val="28"/>
              </w:rPr>
            </w:pPr>
            <w:r w:rsidRPr="00C3190D">
              <w:rPr>
                <w:rFonts w:eastAsia="標楷體"/>
                <w:b/>
                <w:color w:val="000000"/>
                <w:szCs w:val="28"/>
              </w:rPr>
              <w:t>圖</w:t>
            </w:r>
            <w:r w:rsidRPr="00C3190D">
              <w:rPr>
                <w:rFonts w:eastAsia="標楷體"/>
                <w:b/>
                <w:color w:val="000000"/>
                <w:szCs w:val="28"/>
              </w:rPr>
              <w:t>4-</w:t>
            </w:r>
            <w:r w:rsidR="000255D8" w:rsidRPr="00C3190D">
              <w:rPr>
                <w:rFonts w:eastAsia="標楷體"/>
                <w:b/>
                <w:color w:val="000000"/>
                <w:szCs w:val="28"/>
              </w:rPr>
              <w:t xml:space="preserve">2-1 </w:t>
            </w:r>
            <w:r w:rsidR="000255D8" w:rsidRPr="00C3190D">
              <w:rPr>
                <w:rFonts w:eastAsia="標楷體"/>
                <w:b/>
                <w:color w:val="000000"/>
                <w:szCs w:val="28"/>
              </w:rPr>
              <w:t>本系上一週期自我評鑑改善建議處理流程圖</w:t>
            </w:r>
          </w:p>
        </w:tc>
      </w:tr>
      <w:tr w:rsidR="00CB611D" w:rsidRPr="00C3190D" w14:paraId="22589277" w14:textId="77777777" w:rsidTr="00CB611D">
        <w:tc>
          <w:tcPr>
            <w:tcW w:w="9060" w:type="dxa"/>
          </w:tcPr>
          <w:p w14:paraId="6998B4AF" w14:textId="592FDF1F" w:rsidR="00CB611D" w:rsidRPr="00C3190D" w:rsidRDefault="00CB611D" w:rsidP="000C4576">
            <w:pPr>
              <w:snapToGrid w:val="0"/>
              <w:jc w:val="both"/>
              <w:rPr>
                <w:rFonts w:eastAsia="標楷體"/>
                <w:bCs/>
                <w:color w:val="000000"/>
                <w:sz w:val="28"/>
                <w:szCs w:val="28"/>
              </w:rPr>
            </w:pPr>
            <w:r w:rsidRPr="00C3190D">
              <w:rPr>
                <w:rFonts w:eastAsia="標楷體"/>
                <w:noProof/>
                <w:sz w:val="28"/>
                <w:szCs w:val="28"/>
              </w:rPr>
              <w:drawing>
                <wp:anchor distT="0" distB="0" distL="114300" distR="114300" simplePos="0" relativeHeight="251673600" behindDoc="0" locked="0" layoutInCell="1" allowOverlap="1" wp14:anchorId="5E36D46D" wp14:editId="416926C9">
                  <wp:simplePos x="0" y="0"/>
                  <wp:positionH relativeFrom="column">
                    <wp:posOffset>553968</wp:posOffset>
                  </wp:positionH>
                  <wp:positionV relativeFrom="paragraph">
                    <wp:posOffset>11430</wp:posOffset>
                  </wp:positionV>
                  <wp:extent cx="4500845" cy="3492000"/>
                  <wp:effectExtent l="0" t="0" r="0" b="0"/>
                  <wp:wrapThrough wrapText="bothSides">
                    <wp:wrapPolygon edited="0">
                      <wp:start x="0" y="0"/>
                      <wp:lineTo x="0" y="21447"/>
                      <wp:lineTo x="21487" y="21447"/>
                      <wp:lineTo x="21487" y="0"/>
                      <wp:lineTo x="0" y="0"/>
                    </wp:wrapPolygon>
                  </wp:wrapThrough>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00845" cy="3492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E6DDDDD" w14:textId="77777777" w:rsidR="00CB611D" w:rsidRPr="00C3190D" w:rsidRDefault="00CB611D" w:rsidP="000C4576">
      <w:pPr>
        <w:snapToGrid w:val="0"/>
        <w:jc w:val="both"/>
        <w:rPr>
          <w:rFonts w:eastAsia="標楷體"/>
          <w:bCs/>
          <w:color w:val="000000"/>
          <w:sz w:val="28"/>
          <w:szCs w:val="28"/>
        </w:rPr>
      </w:pPr>
    </w:p>
    <w:p w14:paraId="7759C159" w14:textId="5532091F" w:rsidR="00C2597A" w:rsidRPr="00C3190D" w:rsidRDefault="00C2597A" w:rsidP="00CD6EE2">
      <w:pPr>
        <w:snapToGrid w:val="0"/>
        <w:ind w:firstLineChars="200" w:firstLine="560"/>
        <w:jc w:val="both"/>
        <w:rPr>
          <w:rFonts w:eastAsia="標楷體"/>
          <w:bCs/>
          <w:color w:val="000000"/>
          <w:sz w:val="28"/>
          <w:szCs w:val="28"/>
        </w:rPr>
      </w:pPr>
      <w:r w:rsidRPr="00C3190D">
        <w:rPr>
          <w:rFonts w:eastAsia="標楷體"/>
          <w:bCs/>
          <w:color w:val="FF0000"/>
          <w:sz w:val="28"/>
          <w:szCs w:val="28"/>
        </w:rPr>
        <w:t>本系</w:t>
      </w:r>
      <w:r w:rsidR="00F31283" w:rsidRPr="00C3190D">
        <w:rPr>
          <w:rFonts w:eastAsia="標楷體"/>
          <w:color w:val="FF0000"/>
          <w:sz w:val="28"/>
          <w:szCs w:val="28"/>
        </w:rPr>
        <w:t>以品質保證理念建構結構嚴謹、實證導向之體系，整合校院發展目標，</w:t>
      </w:r>
      <w:r w:rsidRPr="00C3190D">
        <w:rPr>
          <w:rFonts w:eastAsia="標楷體"/>
          <w:bCs/>
          <w:color w:val="000000"/>
          <w:sz w:val="28"/>
          <w:szCs w:val="28"/>
        </w:rPr>
        <w:t>將評鑑建議納入課程規劃、學生輔導、與資源配置之決策依據，以及配合本校教務處建立「評鑑改善執行情形追蹤表」進行列管，透過</w:t>
      </w:r>
      <w:r w:rsidRPr="00C3190D">
        <w:rPr>
          <w:rFonts w:eastAsia="標楷體"/>
          <w:bCs/>
          <w:color w:val="000000"/>
          <w:sz w:val="28"/>
          <w:szCs w:val="28"/>
        </w:rPr>
        <w:t>PDCA</w:t>
      </w:r>
      <w:r w:rsidRPr="00C3190D">
        <w:rPr>
          <w:rFonts w:eastAsia="標楷體"/>
          <w:bCs/>
          <w:color w:val="000000"/>
          <w:sz w:val="28"/>
          <w:szCs w:val="28"/>
        </w:rPr>
        <w:t>之循環機制，定期於系務會議追蹤辦理情形，落實品質保證精神。底下，針對前次評鑑各構面之建議改善情形，依四大構面大致說明如下（</w:t>
      </w:r>
      <w:r w:rsidR="00C72105" w:rsidRPr="00C3190D">
        <w:rPr>
          <w:rFonts w:eastAsia="標楷體"/>
          <w:sz w:val="28"/>
          <w:szCs w:val="28"/>
        </w:rPr>
        <w:t>附件</w:t>
      </w:r>
      <w:r w:rsidR="00C72105" w:rsidRPr="00C3190D">
        <w:rPr>
          <w:rFonts w:eastAsia="標楷體"/>
          <w:sz w:val="28"/>
          <w:szCs w:val="28"/>
        </w:rPr>
        <w:t>4-</w:t>
      </w:r>
      <w:r w:rsidRPr="00C3190D">
        <w:rPr>
          <w:rFonts w:eastAsia="標楷體"/>
          <w:sz w:val="28"/>
          <w:szCs w:val="28"/>
        </w:rPr>
        <w:t>2-1</w:t>
      </w:r>
      <w:r w:rsidRPr="00C3190D">
        <w:rPr>
          <w:rFonts w:eastAsia="標楷體"/>
          <w:sz w:val="28"/>
          <w:szCs w:val="28"/>
        </w:rPr>
        <w:t>及</w:t>
      </w:r>
      <w:r w:rsidR="00C72105" w:rsidRPr="00C3190D">
        <w:rPr>
          <w:rFonts w:eastAsia="標楷體"/>
          <w:sz w:val="28"/>
          <w:szCs w:val="28"/>
        </w:rPr>
        <w:t>附件</w:t>
      </w:r>
      <w:r w:rsidR="00C72105" w:rsidRPr="00C3190D">
        <w:rPr>
          <w:rFonts w:eastAsia="標楷體"/>
          <w:sz w:val="28"/>
          <w:szCs w:val="28"/>
        </w:rPr>
        <w:t>4-</w:t>
      </w:r>
      <w:r w:rsidRPr="00C3190D">
        <w:rPr>
          <w:rFonts w:eastAsia="標楷體"/>
          <w:sz w:val="28"/>
          <w:szCs w:val="28"/>
        </w:rPr>
        <w:t>2-2</w:t>
      </w:r>
      <w:r w:rsidRPr="00C3190D">
        <w:rPr>
          <w:rFonts w:eastAsia="標楷體"/>
          <w:bCs/>
          <w:color w:val="000000"/>
          <w:sz w:val="28"/>
          <w:szCs w:val="28"/>
        </w:rPr>
        <w:t>）：</w:t>
      </w:r>
    </w:p>
    <w:p w14:paraId="495B6AD8" w14:textId="77777777" w:rsidR="00C2597A" w:rsidRPr="00C3190D" w:rsidRDefault="00C2597A" w:rsidP="000C4576">
      <w:pPr>
        <w:snapToGrid w:val="0"/>
        <w:jc w:val="both"/>
        <w:rPr>
          <w:rFonts w:eastAsia="標楷體"/>
          <w:b/>
          <w:bCs/>
          <w:color w:val="000000"/>
          <w:sz w:val="28"/>
          <w:szCs w:val="28"/>
        </w:rPr>
      </w:pPr>
      <w:r w:rsidRPr="00C3190D">
        <w:rPr>
          <w:rFonts w:eastAsia="標楷體"/>
          <w:b/>
          <w:bCs/>
          <w:color w:val="000000"/>
          <w:sz w:val="28"/>
          <w:szCs w:val="28"/>
        </w:rPr>
        <w:t>一、構面一目標與發展</w:t>
      </w:r>
    </w:p>
    <w:p w14:paraId="531EAF84" w14:textId="77777777" w:rsidR="00C2597A" w:rsidRPr="00C3190D" w:rsidRDefault="00C2597A" w:rsidP="000C4576">
      <w:pPr>
        <w:snapToGrid w:val="0"/>
        <w:ind w:leftChars="128" w:left="1043" w:hangingChars="263" w:hanging="736"/>
        <w:jc w:val="both"/>
        <w:rPr>
          <w:rFonts w:eastAsia="標楷體"/>
          <w:sz w:val="28"/>
          <w:szCs w:val="28"/>
        </w:rPr>
      </w:pPr>
      <w:r w:rsidRPr="00C3190D">
        <w:rPr>
          <w:rFonts w:eastAsia="標楷體"/>
          <w:bCs/>
          <w:color w:val="000000"/>
          <w:sz w:val="28"/>
          <w:szCs w:val="28"/>
        </w:rPr>
        <w:t>（一）落實導師輔導，有效提升學生就學穩定度及退學率（項次</w:t>
      </w:r>
      <w:r w:rsidRPr="00C3190D">
        <w:rPr>
          <w:rFonts w:eastAsia="標楷體"/>
          <w:bCs/>
          <w:color w:val="000000"/>
          <w:sz w:val="28"/>
          <w:szCs w:val="28"/>
        </w:rPr>
        <w:t>4</w:t>
      </w:r>
      <w:r w:rsidRPr="00C3190D">
        <w:rPr>
          <w:rFonts w:eastAsia="標楷體"/>
          <w:bCs/>
          <w:color w:val="000000"/>
          <w:sz w:val="28"/>
          <w:szCs w:val="28"/>
        </w:rPr>
        <w:t>、項次</w:t>
      </w:r>
      <w:r w:rsidRPr="00C3190D">
        <w:rPr>
          <w:rFonts w:eastAsia="標楷體"/>
          <w:bCs/>
          <w:color w:val="000000"/>
          <w:sz w:val="28"/>
          <w:szCs w:val="28"/>
        </w:rPr>
        <w:t>5</w:t>
      </w:r>
      <w:r w:rsidRPr="00C3190D">
        <w:rPr>
          <w:rFonts w:eastAsia="標楷體"/>
          <w:bCs/>
          <w:color w:val="000000"/>
          <w:sz w:val="28"/>
          <w:szCs w:val="28"/>
        </w:rPr>
        <w:t>）。本系更</w:t>
      </w:r>
      <w:r w:rsidRPr="00C3190D">
        <w:rPr>
          <w:rFonts w:eastAsia="標楷體"/>
          <w:sz w:val="28"/>
          <w:szCs w:val="28"/>
        </w:rPr>
        <w:t>於</w:t>
      </w:r>
      <w:r w:rsidRPr="00C3190D">
        <w:rPr>
          <w:rFonts w:eastAsia="標楷體"/>
          <w:sz w:val="28"/>
          <w:szCs w:val="28"/>
        </w:rPr>
        <w:t>112</w:t>
      </w:r>
      <w:r w:rsidRPr="00C3190D">
        <w:rPr>
          <w:rFonts w:eastAsia="標楷體"/>
          <w:sz w:val="28"/>
          <w:szCs w:val="28"/>
        </w:rPr>
        <w:t>學年度榮獲全校最佳就學穩定率。</w:t>
      </w:r>
    </w:p>
    <w:p w14:paraId="5B404CFE" w14:textId="77777777" w:rsidR="00C2597A" w:rsidRPr="00C3190D" w:rsidRDefault="00C2597A" w:rsidP="000C4576">
      <w:pPr>
        <w:snapToGrid w:val="0"/>
        <w:ind w:leftChars="128" w:left="1043" w:hangingChars="263" w:hanging="736"/>
        <w:jc w:val="both"/>
        <w:rPr>
          <w:rFonts w:eastAsia="標楷體"/>
          <w:sz w:val="28"/>
          <w:szCs w:val="28"/>
        </w:rPr>
      </w:pPr>
      <w:r w:rsidRPr="00C3190D">
        <w:rPr>
          <w:rFonts w:eastAsia="標楷體"/>
          <w:sz w:val="28"/>
          <w:szCs w:val="28"/>
        </w:rPr>
        <w:t>（二）統籌運用系所研發經費辦理學術及實務型講座，持續推動專業證照輔導，以強化理論與實務之連結，提升學生職涯競爭力</w:t>
      </w:r>
      <w:r w:rsidRPr="00C3190D">
        <w:rPr>
          <w:rFonts w:eastAsia="標楷體"/>
          <w:bCs/>
          <w:color w:val="000000"/>
          <w:sz w:val="28"/>
          <w:szCs w:val="28"/>
        </w:rPr>
        <w:t>（項次</w:t>
      </w:r>
      <w:r w:rsidRPr="00C3190D">
        <w:rPr>
          <w:rFonts w:eastAsia="標楷體"/>
          <w:bCs/>
          <w:color w:val="000000"/>
          <w:sz w:val="28"/>
          <w:szCs w:val="28"/>
        </w:rPr>
        <w:t>1</w:t>
      </w:r>
      <w:r w:rsidRPr="00C3190D">
        <w:rPr>
          <w:rFonts w:eastAsia="標楷體"/>
          <w:bCs/>
          <w:color w:val="000000"/>
          <w:sz w:val="28"/>
          <w:szCs w:val="28"/>
        </w:rPr>
        <w:t>、項次</w:t>
      </w:r>
      <w:r w:rsidRPr="00C3190D">
        <w:rPr>
          <w:rFonts w:eastAsia="標楷體"/>
          <w:bCs/>
          <w:color w:val="000000"/>
          <w:sz w:val="28"/>
          <w:szCs w:val="28"/>
        </w:rPr>
        <w:t>3</w:t>
      </w:r>
      <w:r w:rsidRPr="00C3190D">
        <w:rPr>
          <w:rFonts w:eastAsia="標楷體"/>
          <w:bCs/>
          <w:color w:val="000000"/>
          <w:sz w:val="28"/>
          <w:szCs w:val="28"/>
        </w:rPr>
        <w:t>）。</w:t>
      </w:r>
      <w:r w:rsidRPr="00C3190D">
        <w:rPr>
          <w:rFonts w:eastAsia="標楷體"/>
          <w:sz w:val="28"/>
          <w:szCs w:val="28"/>
        </w:rPr>
        <w:t>本系</w:t>
      </w:r>
      <w:r w:rsidRPr="00C3190D">
        <w:rPr>
          <w:rFonts w:eastAsia="標楷體"/>
          <w:sz w:val="28"/>
          <w:szCs w:val="28"/>
        </w:rPr>
        <w:t>113</w:t>
      </w:r>
      <w:r w:rsidRPr="00C3190D">
        <w:rPr>
          <w:rFonts w:eastAsia="標楷體"/>
          <w:sz w:val="28"/>
          <w:szCs w:val="28"/>
        </w:rPr>
        <w:t>學年學生證照考取數量全校第一。</w:t>
      </w:r>
    </w:p>
    <w:p w14:paraId="4CD697A5" w14:textId="77777777" w:rsidR="00C2597A" w:rsidRPr="00C3190D" w:rsidRDefault="00C2597A" w:rsidP="000C4576">
      <w:pPr>
        <w:snapToGrid w:val="0"/>
        <w:ind w:leftChars="128" w:left="1043" w:hangingChars="263" w:hanging="736"/>
        <w:jc w:val="both"/>
        <w:rPr>
          <w:rFonts w:eastAsia="標楷體"/>
          <w:sz w:val="28"/>
          <w:szCs w:val="28"/>
        </w:rPr>
      </w:pPr>
      <w:r w:rsidRPr="00C3190D">
        <w:rPr>
          <w:rFonts w:eastAsia="標楷體"/>
          <w:sz w:val="28"/>
          <w:szCs w:val="28"/>
        </w:rPr>
        <w:t>（三）除商管英文課程外，經濟學（一、二）、企業資產評價、與金融市場與機構管理等課程持續申請「英語教學融入課程計畫」（</w:t>
      </w:r>
      <w:r w:rsidRPr="00C3190D">
        <w:rPr>
          <w:rFonts w:eastAsia="標楷體"/>
          <w:bCs/>
          <w:color w:val="000000"/>
          <w:sz w:val="28"/>
          <w:szCs w:val="28"/>
        </w:rPr>
        <w:t>項次</w:t>
      </w:r>
      <w:r w:rsidRPr="00C3190D">
        <w:rPr>
          <w:rFonts w:eastAsia="標楷體"/>
          <w:bCs/>
          <w:color w:val="000000"/>
          <w:sz w:val="28"/>
          <w:szCs w:val="28"/>
        </w:rPr>
        <w:t>7</w:t>
      </w:r>
      <w:r w:rsidRPr="00C3190D">
        <w:rPr>
          <w:rFonts w:eastAsia="標楷體"/>
          <w:sz w:val="28"/>
          <w:szCs w:val="28"/>
        </w:rPr>
        <w:t>）。</w:t>
      </w:r>
    </w:p>
    <w:p w14:paraId="5F8479F1" w14:textId="77777777" w:rsidR="00C2597A" w:rsidRPr="00C3190D" w:rsidRDefault="00C2597A" w:rsidP="000C4576">
      <w:pPr>
        <w:snapToGrid w:val="0"/>
        <w:jc w:val="both"/>
        <w:rPr>
          <w:rFonts w:eastAsia="標楷體"/>
          <w:sz w:val="28"/>
          <w:szCs w:val="28"/>
        </w:rPr>
      </w:pPr>
      <w:r w:rsidRPr="00C3190D">
        <w:rPr>
          <w:rFonts w:eastAsia="標楷體"/>
          <w:b/>
          <w:bCs/>
          <w:color w:val="000000"/>
          <w:sz w:val="28"/>
          <w:szCs w:val="28"/>
        </w:rPr>
        <w:t>二、構面二教學與學習</w:t>
      </w:r>
    </w:p>
    <w:p w14:paraId="78470D0E" w14:textId="60869826" w:rsidR="00C2597A" w:rsidRPr="00C3190D" w:rsidRDefault="00C2597A" w:rsidP="00CD6EE2">
      <w:pPr>
        <w:snapToGrid w:val="0"/>
        <w:ind w:firstLineChars="200" w:firstLine="560"/>
        <w:jc w:val="both"/>
        <w:rPr>
          <w:rFonts w:eastAsia="標楷體"/>
          <w:bCs/>
          <w:color w:val="000000"/>
          <w:sz w:val="28"/>
          <w:szCs w:val="28"/>
        </w:rPr>
      </w:pPr>
      <w:r w:rsidRPr="00C3190D">
        <w:rPr>
          <w:rFonts w:eastAsia="標楷體"/>
          <w:bCs/>
          <w:color w:val="000000"/>
          <w:sz w:val="28"/>
          <w:szCs w:val="28"/>
        </w:rPr>
        <w:t>多元</w:t>
      </w:r>
      <w:r w:rsidRPr="00C3190D">
        <w:rPr>
          <w:rFonts w:eastAsia="標楷體"/>
          <w:sz w:val="28"/>
          <w:szCs w:val="28"/>
        </w:rPr>
        <w:t>辦理各類財經與職場實務講座，以充實學生實務能力，並積極拓展職場體驗合作企業，同時強化國際商務學程之師資條件（</w:t>
      </w:r>
      <w:r w:rsidRPr="00C3190D">
        <w:rPr>
          <w:rFonts w:eastAsia="標楷體"/>
          <w:bCs/>
          <w:color w:val="000000"/>
          <w:sz w:val="28"/>
          <w:szCs w:val="28"/>
        </w:rPr>
        <w:t>項次</w:t>
      </w:r>
      <w:r w:rsidRPr="00C3190D">
        <w:rPr>
          <w:rFonts w:eastAsia="標楷體"/>
          <w:bCs/>
          <w:color w:val="000000"/>
          <w:sz w:val="28"/>
          <w:szCs w:val="28"/>
        </w:rPr>
        <w:t>2</w:t>
      </w:r>
      <w:r w:rsidRPr="00C3190D">
        <w:rPr>
          <w:rFonts w:eastAsia="標楷體"/>
          <w:bCs/>
          <w:color w:val="000000"/>
          <w:sz w:val="28"/>
          <w:szCs w:val="28"/>
        </w:rPr>
        <w:t>、項次</w:t>
      </w:r>
      <w:r w:rsidRPr="00C3190D">
        <w:rPr>
          <w:rFonts w:eastAsia="標楷體"/>
          <w:bCs/>
          <w:color w:val="000000"/>
          <w:sz w:val="28"/>
          <w:szCs w:val="28"/>
        </w:rPr>
        <w:t>3</w:t>
      </w:r>
      <w:r w:rsidRPr="00C3190D">
        <w:rPr>
          <w:rFonts w:eastAsia="標楷體"/>
          <w:bCs/>
          <w:color w:val="000000"/>
          <w:sz w:val="28"/>
          <w:szCs w:val="28"/>
        </w:rPr>
        <w:t>、項次</w:t>
      </w:r>
      <w:r w:rsidRPr="00C3190D">
        <w:rPr>
          <w:rFonts w:eastAsia="標楷體"/>
          <w:bCs/>
          <w:color w:val="000000"/>
          <w:sz w:val="28"/>
          <w:szCs w:val="28"/>
        </w:rPr>
        <w:t>7</w:t>
      </w:r>
      <w:r w:rsidRPr="00C3190D">
        <w:rPr>
          <w:rFonts w:eastAsia="標楷體"/>
          <w:sz w:val="28"/>
          <w:szCs w:val="28"/>
        </w:rPr>
        <w:t>）。</w:t>
      </w:r>
    </w:p>
    <w:p w14:paraId="58CCD19D" w14:textId="77777777" w:rsidR="00C2597A" w:rsidRPr="00C3190D" w:rsidRDefault="00C2597A" w:rsidP="000C4576">
      <w:pPr>
        <w:snapToGrid w:val="0"/>
        <w:jc w:val="both"/>
        <w:rPr>
          <w:rFonts w:eastAsia="標楷體"/>
          <w:bCs/>
          <w:color w:val="000000"/>
          <w:sz w:val="28"/>
          <w:szCs w:val="28"/>
        </w:rPr>
      </w:pPr>
      <w:r w:rsidRPr="00C3190D">
        <w:rPr>
          <w:rFonts w:eastAsia="標楷體"/>
          <w:b/>
          <w:bCs/>
          <w:color w:val="000000"/>
          <w:sz w:val="28"/>
          <w:szCs w:val="28"/>
        </w:rPr>
        <w:t>三、構面三辦學績效</w:t>
      </w:r>
    </w:p>
    <w:p w14:paraId="449253DE" w14:textId="77777777" w:rsidR="00C2597A" w:rsidRPr="00C3190D" w:rsidRDefault="00C2597A" w:rsidP="000C4576">
      <w:pPr>
        <w:snapToGrid w:val="0"/>
        <w:ind w:leftChars="177" w:left="1035" w:hangingChars="218" w:hanging="610"/>
        <w:jc w:val="both"/>
        <w:rPr>
          <w:rFonts w:eastAsia="標楷體"/>
          <w:sz w:val="28"/>
          <w:szCs w:val="28"/>
        </w:rPr>
      </w:pPr>
      <w:r w:rsidRPr="00C3190D">
        <w:rPr>
          <w:rFonts w:eastAsia="標楷體"/>
          <w:bCs/>
          <w:color w:val="000000"/>
          <w:sz w:val="28"/>
          <w:szCs w:val="28"/>
        </w:rPr>
        <w:t>（一）持續鼓勵教師學術發表及申請專題研究計畫，保有穩定之學術量能</w:t>
      </w:r>
      <w:r w:rsidRPr="00C3190D">
        <w:rPr>
          <w:rFonts w:eastAsia="標楷體"/>
          <w:sz w:val="28"/>
          <w:szCs w:val="28"/>
        </w:rPr>
        <w:t>（</w:t>
      </w:r>
      <w:r w:rsidRPr="00C3190D">
        <w:rPr>
          <w:rFonts w:eastAsia="標楷體"/>
          <w:bCs/>
          <w:color w:val="000000"/>
          <w:sz w:val="28"/>
          <w:szCs w:val="28"/>
        </w:rPr>
        <w:t>項次</w:t>
      </w:r>
      <w:r w:rsidRPr="00C3190D">
        <w:rPr>
          <w:rFonts w:eastAsia="標楷體"/>
          <w:bCs/>
          <w:color w:val="000000"/>
          <w:sz w:val="28"/>
          <w:szCs w:val="28"/>
        </w:rPr>
        <w:t>1</w:t>
      </w:r>
      <w:r w:rsidRPr="00C3190D">
        <w:rPr>
          <w:rFonts w:eastAsia="標楷體"/>
          <w:bCs/>
          <w:color w:val="000000"/>
          <w:sz w:val="28"/>
          <w:szCs w:val="28"/>
        </w:rPr>
        <w:t>、項次</w:t>
      </w:r>
      <w:r w:rsidRPr="00C3190D">
        <w:rPr>
          <w:rFonts w:eastAsia="標楷體"/>
          <w:bCs/>
          <w:color w:val="000000"/>
          <w:sz w:val="28"/>
          <w:szCs w:val="28"/>
        </w:rPr>
        <w:t>2</w:t>
      </w:r>
      <w:r w:rsidRPr="00C3190D">
        <w:rPr>
          <w:rFonts w:eastAsia="標楷體"/>
          <w:sz w:val="28"/>
          <w:szCs w:val="28"/>
        </w:rPr>
        <w:t>）。詳見核心指標</w:t>
      </w:r>
      <w:r w:rsidRPr="00C3190D">
        <w:rPr>
          <w:rFonts w:eastAsia="標楷體"/>
          <w:sz w:val="28"/>
          <w:szCs w:val="28"/>
        </w:rPr>
        <w:t>3-2</w:t>
      </w:r>
      <w:r w:rsidRPr="00C3190D">
        <w:rPr>
          <w:rFonts w:eastAsia="標楷體"/>
          <w:sz w:val="28"/>
          <w:szCs w:val="28"/>
        </w:rPr>
        <w:t>。</w:t>
      </w:r>
    </w:p>
    <w:p w14:paraId="3CA851B4" w14:textId="77777777" w:rsidR="00C2597A" w:rsidRPr="00C3190D" w:rsidRDefault="00C2597A" w:rsidP="000C4576">
      <w:pPr>
        <w:snapToGrid w:val="0"/>
        <w:ind w:leftChars="177" w:left="1035" w:hangingChars="218" w:hanging="610"/>
        <w:jc w:val="both"/>
        <w:rPr>
          <w:rFonts w:eastAsia="標楷體"/>
          <w:sz w:val="28"/>
          <w:szCs w:val="28"/>
        </w:rPr>
      </w:pPr>
      <w:r w:rsidRPr="00C3190D">
        <w:rPr>
          <w:rFonts w:eastAsia="標楷體"/>
          <w:sz w:val="28"/>
          <w:szCs w:val="28"/>
        </w:rPr>
        <w:t>（二）</w:t>
      </w:r>
      <w:r w:rsidRPr="00C3190D">
        <w:rPr>
          <w:rFonts w:eastAsia="標楷體"/>
          <w:bCs/>
          <w:color w:val="000000"/>
          <w:sz w:val="28"/>
          <w:szCs w:val="28"/>
        </w:rPr>
        <w:t>落實導生之選課及生活輔導，</w:t>
      </w:r>
      <w:r w:rsidRPr="00C3190D">
        <w:rPr>
          <w:rFonts w:eastAsia="標楷體"/>
          <w:sz w:val="28"/>
          <w:szCs w:val="28"/>
        </w:rPr>
        <w:t>強化導師對導生情況之掌握，並以系務會議交流掌握各輔導項目之輔導成效（</w:t>
      </w:r>
      <w:r w:rsidRPr="00C3190D">
        <w:rPr>
          <w:rFonts w:eastAsia="標楷體"/>
          <w:bCs/>
          <w:color w:val="000000"/>
          <w:sz w:val="28"/>
          <w:szCs w:val="28"/>
        </w:rPr>
        <w:t>項次</w:t>
      </w:r>
      <w:r w:rsidRPr="00C3190D">
        <w:rPr>
          <w:rFonts w:eastAsia="標楷體"/>
          <w:bCs/>
          <w:color w:val="000000"/>
          <w:sz w:val="28"/>
          <w:szCs w:val="28"/>
        </w:rPr>
        <w:t>5</w:t>
      </w:r>
      <w:r w:rsidRPr="00C3190D">
        <w:rPr>
          <w:rFonts w:eastAsia="標楷體"/>
          <w:sz w:val="28"/>
          <w:szCs w:val="28"/>
        </w:rPr>
        <w:t>）。</w:t>
      </w:r>
    </w:p>
    <w:p w14:paraId="20532901" w14:textId="77777777" w:rsidR="00C2597A" w:rsidRPr="00C3190D" w:rsidRDefault="00C2597A" w:rsidP="000C4576">
      <w:pPr>
        <w:snapToGrid w:val="0"/>
        <w:jc w:val="both"/>
        <w:rPr>
          <w:rFonts w:eastAsia="標楷體"/>
          <w:bCs/>
          <w:color w:val="000000"/>
          <w:sz w:val="28"/>
          <w:szCs w:val="28"/>
        </w:rPr>
      </w:pPr>
      <w:r w:rsidRPr="00C3190D">
        <w:rPr>
          <w:rFonts w:eastAsia="標楷體"/>
          <w:b/>
          <w:bCs/>
          <w:color w:val="000000"/>
          <w:sz w:val="28"/>
          <w:szCs w:val="28"/>
        </w:rPr>
        <w:t>四、構面四自我改善</w:t>
      </w:r>
    </w:p>
    <w:p w14:paraId="3158D133" w14:textId="02D1A28F" w:rsidR="00C2597A" w:rsidRPr="00C3190D" w:rsidRDefault="00C2597A" w:rsidP="000C4576">
      <w:pPr>
        <w:snapToGrid w:val="0"/>
        <w:jc w:val="both"/>
        <w:rPr>
          <w:rFonts w:eastAsia="標楷體"/>
          <w:bCs/>
          <w:color w:val="000000"/>
          <w:sz w:val="28"/>
          <w:szCs w:val="28"/>
        </w:rPr>
      </w:pPr>
      <w:r w:rsidRPr="00C3190D">
        <w:rPr>
          <w:rFonts w:eastAsia="標楷體"/>
          <w:bCs/>
          <w:color w:val="000000"/>
          <w:sz w:val="28"/>
          <w:szCs w:val="28"/>
        </w:rPr>
        <w:t xml:space="preserve">    </w:t>
      </w:r>
      <w:r w:rsidRPr="00C3190D">
        <w:rPr>
          <w:rFonts w:eastAsia="標楷體"/>
          <w:bCs/>
          <w:color w:val="000000"/>
          <w:sz w:val="28"/>
          <w:szCs w:val="28"/>
        </w:rPr>
        <w:t>本系配合校級追蹤流程持續檢視改善情形外，也不定期在每學期的系所會議及系所課程</w:t>
      </w:r>
      <w:r w:rsidR="00FC7E8B" w:rsidRPr="00C3190D">
        <w:rPr>
          <w:rFonts w:eastAsia="標楷體"/>
          <w:bCs/>
          <w:color w:val="000000"/>
          <w:sz w:val="28"/>
          <w:szCs w:val="28"/>
        </w:rPr>
        <w:t>委員會</w:t>
      </w:r>
      <w:r w:rsidRPr="00C3190D">
        <w:rPr>
          <w:rFonts w:eastAsia="標楷體"/>
          <w:bCs/>
          <w:color w:val="000000"/>
          <w:sz w:val="28"/>
          <w:szCs w:val="28"/>
        </w:rPr>
        <w:t>分項討論，納入內部控制流程，形成</w:t>
      </w:r>
      <w:r w:rsidRPr="00C3190D">
        <w:rPr>
          <w:rFonts w:eastAsia="標楷體"/>
          <w:bCs/>
          <w:color w:val="000000"/>
          <w:sz w:val="28"/>
          <w:szCs w:val="28"/>
        </w:rPr>
        <w:t>PDCA</w:t>
      </w:r>
      <w:r w:rsidRPr="00C3190D">
        <w:rPr>
          <w:rFonts w:eastAsia="標楷體"/>
          <w:bCs/>
          <w:color w:val="000000"/>
          <w:sz w:val="28"/>
          <w:szCs w:val="28"/>
        </w:rPr>
        <w:t>檢討機制</w:t>
      </w:r>
      <w:r w:rsidRPr="00C3190D">
        <w:rPr>
          <w:rFonts w:eastAsia="標楷體"/>
          <w:sz w:val="28"/>
          <w:szCs w:val="28"/>
        </w:rPr>
        <w:t>（</w:t>
      </w:r>
      <w:r w:rsidRPr="00C3190D">
        <w:rPr>
          <w:rFonts w:eastAsia="標楷體"/>
          <w:bCs/>
          <w:color w:val="000000"/>
          <w:sz w:val="28"/>
          <w:szCs w:val="28"/>
        </w:rPr>
        <w:t>項次</w:t>
      </w:r>
      <w:r w:rsidRPr="00C3190D">
        <w:rPr>
          <w:rFonts w:eastAsia="標楷體"/>
          <w:bCs/>
          <w:color w:val="000000"/>
          <w:sz w:val="28"/>
          <w:szCs w:val="28"/>
        </w:rPr>
        <w:t>1</w:t>
      </w:r>
      <w:r w:rsidRPr="00C3190D">
        <w:rPr>
          <w:rFonts w:eastAsia="標楷體"/>
          <w:sz w:val="28"/>
          <w:szCs w:val="28"/>
        </w:rPr>
        <w:t>）</w:t>
      </w:r>
      <w:r w:rsidRPr="00C3190D">
        <w:rPr>
          <w:rFonts w:eastAsia="標楷體"/>
          <w:bCs/>
          <w:color w:val="000000"/>
          <w:sz w:val="28"/>
          <w:szCs w:val="28"/>
        </w:rPr>
        <w:t>。</w:t>
      </w:r>
    </w:p>
    <w:p w14:paraId="20A145C3" w14:textId="39AF497F" w:rsidR="00C15553" w:rsidRPr="00C3190D" w:rsidRDefault="00C2597A" w:rsidP="00CD6EE2">
      <w:pPr>
        <w:snapToGrid w:val="0"/>
        <w:ind w:firstLineChars="200" w:firstLine="560"/>
        <w:jc w:val="both"/>
        <w:rPr>
          <w:rFonts w:eastAsia="標楷體"/>
          <w:sz w:val="28"/>
          <w:szCs w:val="28"/>
        </w:rPr>
      </w:pPr>
      <w:r w:rsidRPr="00C3190D">
        <w:rPr>
          <w:rFonts w:eastAsia="標楷體"/>
          <w:kern w:val="0"/>
          <w:sz w:val="28"/>
          <w:szCs w:val="28"/>
        </w:rPr>
        <w:t>整體而言，本系已將前次評鑑建議有效轉化為具體改善行動，並進一步制度化為課程發展與系務治理之重要依據。透過持續追蹤與滾動修正，不僅提升學生學習成效與就業競爭力，亦強化本系「跨域整合、實務導向」之辦學特色，逐步提升辦學品質與學生學習成效。</w:t>
      </w:r>
    </w:p>
    <w:p w14:paraId="65FE1A50" w14:textId="76826BD7" w:rsidR="00C15553" w:rsidRPr="00C3190D" w:rsidRDefault="00C15553" w:rsidP="000C4576">
      <w:pPr>
        <w:pStyle w:val="af7"/>
        <w:snapToGrid w:val="0"/>
        <w:rPr>
          <w:rFonts w:ascii="Times New Roman" w:eastAsia="標楷體" w:hAnsi="Times New Roman"/>
          <w:color w:val="FF0000"/>
          <w:sz w:val="32"/>
          <w:szCs w:val="28"/>
          <w:u w:val="single"/>
        </w:rPr>
      </w:pPr>
      <w:r w:rsidRPr="00C3190D">
        <w:rPr>
          <w:rFonts w:ascii="Times New Roman" w:eastAsia="標楷體" w:hAnsi="Times New Roman"/>
          <w:b/>
          <w:bCs/>
          <w:color w:val="FF0000"/>
          <w:sz w:val="32"/>
          <w:szCs w:val="28"/>
          <w:u w:val="single"/>
        </w:rPr>
        <w:t>4</w:t>
      </w:r>
      <w:r w:rsidR="00F97ABB" w:rsidRPr="00C3190D">
        <w:rPr>
          <w:rFonts w:ascii="Times New Roman" w:eastAsia="標楷體" w:hAnsi="Times New Roman"/>
          <w:b/>
          <w:bCs/>
          <w:color w:val="FF0000"/>
          <w:sz w:val="32"/>
          <w:szCs w:val="28"/>
          <w:u w:val="single"/>
        </w:rPr>
        <w:t>-</w:t>
      </w:r>
      <w:r w:rsidRPr="00C3190D">
        <w:rPr>
          <w:rFonts w:ascii="Times New Roman" w:eastAsia="標楷體" w:hAnsi="Times New Roman"/>
          <w:b/>
          <w:bCs/>
          <w:color w:val="FF0000"/>
          <w:sz w:val="32"/>
          <w:szCs w:val="28"/>
          <w:u w:val="single"/>
        </w:rPr>
        <w:t xml:space="preserve">3 </w:t>
      </w:r>
      <w:r w:rsidRPr="00C3190D">
        <w:rPr>
          <w:rFonts w:ascii="Times New Roman" w:eastAsia="標楷體" w:hAnsi="Times New Roman"/>
          <w:b/>
          <w:bCs/>
          <w:color w:val="FF0000"/>
          <w:sz w:val="32"/>
          <w:szCs w:val="28"/>
          <w:u w:val="single"/>
        </w:rPr>
        <w:t>資訊公開與各項回饋意見之蒐集、分析及運用</w:t>
      </w:r>
    </w:p>
    <w:p w14:paraId="41E2688F" w14:textId="01E9276A" w:rsidR="00C2597A" w:rsidRPr="00C3190D" w:rsidRDefault="00C2597A" w:rsidP="00CD6EE2">
      <w:pPr>
        <w:snapToGrid w:val="0"/>
        <w:ind w:firstLineChars="200" w:firstLine="560"/>
        <w:jc w:val="both"/>
        <w:rPr>
          <w:rFonts w:eastAsia="標楷體"/>
          <w:b/>
          <w:bCs/>
          <w:color w:val="000000"/>
          <w:sz w:val="28"/>
          <w:szCs w:val="28"/>
        </w:rPr>
      </w:pPr>
      <w:r w:rsidRPr="00C3190D">
        <w:rPr>
          <w:rFonts w:eastAsia="標楷體"/>
          <w:bCs/>
          <w:color w:val="000000"/>
          <w:sz w:val="28"/>
          <w:szCs w:val="28"/>
        </w:rPr>
        <w:t>資訊公開是系所對社會及利害關係人負責的首要表現。</w:t>
      </w:r>
      <w:r w:rsidRPr="00C3190D">
        <w:rPr>
          <w:rFonts w:eastAsia="標楷體"/>
          <w:kern w:val="0"/>
          <w:sz w:val="28"/>
          <w:szCs w:val="28"/>
        </w:rPr>
        <w:t>本系為落實辦學透明化與品質保證機制，積極推動資訊公開與多元利害關係人回饋意見之蒐集與運用，建構「資訊公開</w:t>
      </w:r>
      <w:r w:rsidRPr="00C3190D">
        <w:rPr>
          <w:rFonts w:eastAsia="標楷體"/>
          <w:kern w:val="0"/>
          <w:sz w:val="28"/>
          <w:szCs w:val="28"/>
        </w:rPr>
        <w:t>—</w:t>
      </w:r>
      <w:r w:rsidRPr="00C3190D">
        <w:rPr>
          <w:rFonts w:eastAsia="標楷體"/>
          <w:kern w:val="0"/>
          <w:sz w:val="28"/>
          <w:szCs w:val="28"/>
        </w:rPr>
        <w:t>意見蒐集</w:t>
      </w:r>
      <w:r w:rsidRPr="00C3190D">
        <w:rPr>
          <w:rFonts w:eastAsia="標楷體"/>
          <w:kern w:val="0"/>
          <w:sz w:val="28"/>
          <w:szCs w:val="28"/>
        </w:rPr>
        <w:t>—</w:t>
      </w:r>
      <w:r w:rsidRPr="00C3190D">
        <w:rPr>
          <w:rFonts w:eastAsia="標楷體"/>
          <w:kern w:val="0"/>
          <w:sz w:val="28"/>
          <w:szCs w:val="28"/>
        </w:rPr>
        <w:t>資料分析</w:t>
      </w:r>
      <w:r w:rsidRPr="00C3190D">
        <w:rPr>
          <w:rFonts w:eastAsia="標楷體"/>
          <w:kern w:val="0"/>
          <w:sz w:val="28"/>
          <w:szCs w:val="28"/>
        </w:rPr>
        <w:t>—</w:t>
      </w:r>
      <w:r w:rsidRPr="00C3190D">
        <w:rPr>
          <w:rFonts w:eastAsia="標楷體"/>
          <w:kern w:val="0"/>
          <w:sz w:val="28"/>
          <w:szCs w:val="28"/>
        </w:rPr>
        <w:t>決策回饋」之系統化運作機制。相關資訊透過系網站、課程平</w:t>
      </w:r>
      <w:r w:rsidR="00BE1DE1" w:rsidRPr="00C3190D">
        <w:rPr>
          <w:rFonts w:eastAsia="標楷體"/>
          <w:kern w:val="0"/>
          <w:sz w:val="28"/>
          <w:szCs w:val="28"/>
        </w:rPr>
        <w:t>臺</w:t>
      </w:r>
      <w:r w:rsidRPr="00C3190D">
        <w:rPr>
          <w:rFonts w:eastAsia="標楷體"/>
          <w:kern w:val="0"/>
          <w:sz w:val="28"/>
          <w:szCs w:val="28"/>
        </w:rPr>
        <w:t>、及各項公告管道公開揭露，使師生與利害關係人充分掌握本系發展現況。</w:t>
      </w:r>
    </w:p>
    <w:p w14:paraId="25D214F6" w14:textId="77777777" w:rsidR="00C2597A" w:rsidRPr="00C3190D" w:rsidRDefault="00C2597A" w:rsidP="000C4576">
      <w:pPr>
        <w:snapToGrid w:val="0"/>
        <w:jc w:val="both"/>
        <w:rPr>
          <w:rFonts w:eastAsia="標楷體"/>
          <w:b/>
          <w:bCs/>
          <w:color w:val="000000"/>
          <w:sz w:val="28"/>
          <w:szCs w:val="28"/>
        </w:rPr>
      </w:pPr>
      <w:r w:rsidRPr="00C3190D">
        <w:rPr>
          <w:rFonts w:eastAsia="標楷體"/>
          <w:b/>
          <w:bCs/>
          <w:color w:val="000000"/>
          <w:sz w:val="28"/>
          <w:szCs w:val="28"/>
        </w:rPr>
        <w:t>一、資訊公開之機制</w:t>
      </w:r>
    </w:p>
    <w:p w14:paraId="077AE123" w14:textId="6899B119" w:rsidR="00C2597A" w:rsidRPr="00C3190D" w:rsidRDefault="00C2597A" w:rsidP="00CD6EE2">
      <w:pPr>
        <w:snapToGrid w:val="0"/>
        <w:ind w:firstLineChars="200" w:firstLine="560"/>
        <w:jc w:val="both"/>
        <w:rPr>
          <w:rFonts w:eastAsia="標楷體"/>
          <w:bCs/>
          <w:color w:val="000000"/>
          <w:sz w:val="28"/>
          <w:szCs w:val="28"/>
        </w:rPr>
      </w:pPr>
      <w:r w:rsidRPr="00C3190D">
        <w:rPr>
          <w:rFonts w:eastAsia="標楷體"/>
          <w:bCs/>
          <w:color w:val="000000"/>
          <w:sz w:val="28"/>
          <w:szCs w:val="28"/>
        </w:rPr>
        <w:t>本系將官方網站定位為「資訊公開之法定唯一來源」，由行政助理與專人定期維護。公開內容包含：</w:t>
      </w:r>
    </w:p>
    <w:p w14:paraId="101B9EEF" w14:textId="77777777" w:rsidR="00C2597A" w:rsidRPr="00C3190D" w:rsidRDefault="00C2597A" w:rsidP="000C4576">
      <w:pPr>
        <w:pStyle w:val="af8"/>
        <w:numPr>
          <w:ilvl w:val="0"/>
          <w:numId w:val="127"/>
        </w:numPr>
        <w:snapToGrid w:val="0"/>
        <w:ind w:leftChars="0"/>
        <w:jc w:val="both"/>
        <w:rPr>
          <w:rFonts w:eastAsia="標楷體"/>
          <w:color w:val="000000"/>
          <w:sz w:val="28"/>
          <w:szCs w:val="28"/>
        </w:rPr>
      </w:pPr>
      <w:r w:rsidRPr="00C3190D">
        <w:rPr>
          <w:rFonts w:eastAsia="標楷體"/>
          <w:color w:val="000000"/>
          <w:sz w:val="28"/>
          <w:szCs w:val="28"/>
        </w:rPr>
        <w:t>教育目標與核心能力：明確標註各學制（學士、碩士、碩專）之內容。</w:t>
      </w:r>
    </w:p>
    <w:p w14:paraId="0EACF88A" w14:textId="77777777" w:rsidR="00C2597A" w:rsidRPr="00C3190D" w:rsidRDefault="00C2597A" w:rsidP="000C4576">
      <w:pPr>
        <w:numPr>
          <w:ilvl w:val="0"/>
          <w:numId w:val="127"/>
        </w:numPr>
        <w:snapToGrid w:val="0"/>
        <w:jc w:val="both"/>
        <w:rPr>
          <w:rFonts w:eastAsia="標楷體"/>
          <w:color w:val="000000"/>
          <w:sz w:val="28"/>
          <w:szCs w:val="28"/>
        </w:rPr>
      </w:pPr>
      <w:r w:rsidRPr="00C3190D">
        <w:rPr>
          <w:rFonts w:eastAsia="標楷體"/>
          <w:color w:val="000000"/>
          <w:sz w:val="28"/>
          <w:szCs w:val="28"/>
        </w:rPr>
        <w:t>課程地圖與修業法規：提供各學年度入學學生之課程規劃表，並將修業規則透明化，避免學生因資訊落差影響權益。</w:t>
      </w:r>
    </w:p>
    <w:p w14:paraId="1CC78513" w14:textId="77777777" w:rsidR="00C2597A" w:rsidRPr="00C3190D" w:rsidRDefault="00C2597A" w:rsidP="000C4576">
      <w:pPr>
        <w:numPr>
          <w:ilvl w:val="0"/>
          <w:numId w:val="127"/>
        </w:numPr>
        <w:snapToGrid w:val="0"/>
        <w:jc w:val="both"/>
        <w:rPr>
          <w:rFonts w:eastAsia="標楷體"/>
          <w:bCs/>
          <w:color w:val="000000"/>
          <w:sz w:val="28"/>
          <w:szCs w:val="28"/>
        </w:rPr>
      </w:pPr>
      <w:r w:rsidRPr="00C3190D">
        <w:rPr>
          <w:rFonts w:eastAsia="標楷體"/>
          <w:color w:val="000000"/>
          <w:sz w:val="28"/>
          <w:szCs w:val="28"/>
        </w:rPr>
        <w:t>師資能量與研發成果：詳列教師之專業領域、期刊發表、研討會及產學合作計畫，展現學術實力之透明度。</w:t>
      </w:r>
    </w:p>
    <w:p w14:paraId="2D48F38F" w14:textId="45D49868" w:rsidR="00C2597A" w:rsidRPr="00C3190D" w:rsidRDefault="00C2597A" w:rsidP="000C4576">
      <w:pPr>
        <w:numPr>
          <w:ilvl w:val="0"/>
          <w:numId w:val="127"/>
        </w:numPr>
        <w:snapToGrid w:val="0"/>
        <w:jc w:val="both"/>
        <w:rPr>
          <w:rFonts w:eastAsia="標楷體"/>
          <w:bCs/>
          <w:color w:val="000000"/>
          <w:sz w:val="28"/>
          <w:szCs w:val="28"/>
        </w:rPr>
      </w:pPr>
      <w:r w:rsidRPr="00C3190D">
        <w:rPr>
          <w:rFonts w:eastAsia="標楷體"/>
          <w:bCs/>
          <w:color w:val="000000"/>
          <w:sz w:val="28"/>
          <w:szCs w:val="28"/>
        </w:rPr>
        <w:t>招生資訊、學生事務、及</w:t>
      </w:r>
      <w:r w:rsidRPr="00C3190D">
        <w:rPr>
          <w:rFonts w:eastAsia="標楷體"/>
          <w:kern w:val="0"/>
          <w:sz w:val="28"/>
          <w:szCs w:val="28"/>
        </w:rPr>
        <w:t>學生學習成效</w:t>
      </w:r>
      <w:r w:rsidRPr="00C3190D">
        <w:rPr>
          <w:rFonts w:eastAsia="標楷體"/>
          <w:color w:val="000000"/>
          <w:sz w:val="28"/>
          <w:szCs w:val="28"/>
        </w:rPr>
        <w:t>：如各學制招生考試資訊、職場體</w:t>
      </w:r>
      <w:r w:rsidR="009E6625" w:rsidRPr="00C3190D">
        <w:rPr>
          <w:rFonts w:eastAsia="標楷體"/>
          <w:color w:val="000000"/>
          <w:sz w:val="28"/>
          <w:szCs w:val="28"/>
        </w:rPr>
        <w:t>驗、獎助學金和國際交流申請資訊、學生證照與就業表現、特殊事蹟、及</w:t>
      </w:r>
      <w:r w:rsidRPr="00C3190D">
        <w:rPr>
          <w:rFonts w:eastAsia="標楷體"/>
          <w:color w:val="000000"/>
          <w:sz w:val="28"/>
          <w:szCs w:val="28"/>
        </w:rPr>
        <w:t>榮譽榜等。</w:t>
      </w:r>
    </w:p>
    <w:p w14:paraId="62B47DA1" w14:textId="77777777" w:rsidR="00C2597A" w:rsidRPr="00C3190D" w:rsidRDefault="00C2597A" w:rsidP="000C4576">
      <w:pPr>
        <w:numPr>
          <w:ilvl w:val="0"/>
          <w:numId w:val="127"/>
        </w:numPr>
        <w:snapToGrid w:val="0"/>
        <w:jc w:val="both"/>
        <w:rPr>
          <w:rFonts w:eastAsia="標楷體"/>
          <w:bCs/>
          <w:color w:val="000000"/>
          <w:sz w:val="28"/>
          <w:szCs w:val="28"/>
        </w:rPr>
      </w:pPr>
      <w:r w:rsidRPr="00C3190D">
        <w:rPr>
          <w:rFonts w:eastAsia="標楷體"/>
          <w:color w:val="000000"/>
          <w:sz w:val="28"/>
          <w:szCs w:val="28"/>
        </w:rPr>
        <w:t>各類校系相關消息、新聞、與訊息公告等。</w:t>
      </w:r>
    </w:p>
    <w:p w14:paraId="41446AAC" w14:textId="44897463" w:rsidR="00C2597A" w:rsidRPr="00C3190D" w:rsidRDefault="00C2597A" w:rsidP="00CD6EE2">
      <w:pPr>
        <w:snapToGrid w:val="0"/>
        <w:ind w:firstLineChars="200" w:firstLine="560"/>
        <w:jc w:val="both"/>
        <w:rPr>
          <w:rFonts w:eastAsia="標楷體"/>
          <w:bCs/>
          <w:color w:val="000000"/>
          <w:sz w:val="28"/>
          <w:szCs w:val="28"/>
        </w:rPr>
      </w:pPr>
      <w:r w:rsidRPr="00C3190D">
        <w:rPr>
          <w:rFonts w:eastAsia="標楷體"/>
          <w:bCs/>
          <w:color w:val="000000"/>
          <w:sz w:val="28"/>
          <w:szCs w:val="28"/>
        </w:rPr>
        <w:t>此外，為因應數位時代之需求，本系輔以社交媒體（</w:t>
      </w:r>
      <w:r w:rsidRPr="00C3190D">
        <w:rPr>
          <w:rFonts w:eastAsia="標楷體"/>
          <w:bCs/>
          <w:color w:val="000000"/>
          <w:sz w:val="28"/>
          <w:szCs w:val="28"/>
        </w:rPr>
        <w:t xml:space="preserve">Facebook </w:t>
      </w:r>
      <w:r w:rsidRPr="00C3190D">
        <w:rPr>
          <w:rFonts w:eastAsia="標楷體"/>
          <w:bCs/>
          <w:color w:val="000000"/>
          <w:sz w:val="28"/>
          <w:szCs w:val="28"/>
        </w:rPr>
        <w:t>粉絲專頁、</w:t>
      </w:r>
      <w:r w:rsidRPr="00C3190D">
        <w:rPr>
          <w:rFonts w:eastAsia="標楷體"/>
          <w:bCs/>
          <w:color w:val="000000"/>
          <w:sz w:val="28"/>
          <w:szCs w:val="28"/>
        </w:rPr>
        <w:t>Instagram</w:t>
      </w:r>
      <w:r w:rsidRPr="00C3190D">
        <w:rPr>
          <w:rFonts w:eastAsia="標楷體"/>
          <w:bCs/>
          <w:color w:val="000000"/>
          <w:sz w:val="28"/>
          <w:szCs w:val="28"/>
        </w:rPr>
        <w:t>、</w:t>
      </w:r>
      <w:r w:rsidRPr="00C3190D">
        <w:rPr>
          <w:rFonts w:eastAsia="標楷體"/>
          <w:bCs/>
          <w:color w:val="000000"/>
          <w:sz w:val="28"/>
          <w:szCs w:val="28"/>
        </w:rPr>
        <w:t>L</w:t>
      </w:r>
      <w:r w:rsidR="009E6625" w:rsidRPr="00C3190D">
        <w:rPr>
          <w:rFonts w:eastAsia="標楷體"/>
          <w:bCs/>
          <w:color w:val="000000"/>
          <w:sz w:val="28"/>
          <w:szCs w:val="28"/>
        </w:rPr>
        <w:t>ine</w:t>
      </w:r>
      <w:r w:rsidRPr="00C3190D">
        <w:rPr>
          <w:rFonts w:eastAsia="標楷體"/>
          <w:bCs/>
          <w:color w:val="000000"/>
          <w:sz w:val="28"/>
          <w:szCs w:val="28"/>
        </w:rPr>
        <w:t xml:space="preserve"> </w:t>
      </w:r>
      <w:r w:rsidRPr="00C3190D">
        <w:rPr>
          <w:rFonts w:eastAsia="標楷體"/>
          <w:bCs/>
          <w:color w:val="000000"/>
          <w:sz w:val="28"/>
          <w:szCs w:val="28"/>
        </w:rPr>
        <w:t>群組）進行非正式但高頻率的資訊公開。例如，針對招生資訊、學系特色影片、競賽喜報（如學生獲社團評鑑全國獎項）、</w:t>
      </w:r>
      <w:r w:rsidRPr="00C3190D">
        <w:rPr>
          <w:rFonts w:eastAsia="標楷體"/>
          <w:color w:val="000000"/>
          <w:sz w:val="28"/>
          <w:szCs w:val="28"/>
        </w:rPr>
        <w:t>及職場體驗</w:t>
      </w:r>
      <w:r w:rsidRPr="00C3190D">
        <w:rPr>
          <w:rFonts w:eastAsia="標楷體"/>
          <w:bCs/>
          <w:color w:val="000000"/>
          <w:sz w:val="28"/>
          <w:szCs w:val="28"/>
        </w:rPr>
        <w:t>資訊等進行即時發布。透過「正式法規網站化、動態成果社群化」的多元公開管道，使利害關係人能即時掌握本系辦學資訊，有效提升資訊透明度與信任度。</w:t>
      </w:r>
    </w:p>
    <w:p w14:paraId="78BD1283" w14:textId="77777777" w:rsidR="00C2597A" w:rsidRPr="00C3190D" w:rsidRDefault="00C2597A" w:rsidP="000C4576">
      <w:pPr>
        <w:snapToGrid w:val="0"/>
        <w:jc w:val="both"/>
        <w:rPr>
          <w:rFonts w:eastAsia="標楷體"/>
          <w:b/>
          <w:bCs/>
          <w:color w:val="000000"/>
          <w:sz w:val="28"/>
          <w:szCs w:val="28"/>
        </w:rPr>
      </w:pPr>
      <w:r w:rsidRPr="00C3190D">
        <w:rPr>
          <w:rFonts w:eastAsia="標楷體"/>
          <w:b/>
          <w:bCs/>
          <w:color w:val="000000"/>
          <w:sz w:val="28"/>
          <w:szCs w:val="28"/>
        </w:rPr>
        <w:t>二、回饋意見蒐集之機制</w:t>
      </w:r>
    </w:p>
    <w:p w14:paraId="087C171E" w14:textId="306484E7" w:rsidR="00C2597A" w:rsidRPr="00C3190D" w:rsidRDefault="00C2597A" w:rsidP="00CD6EE2">
      <w:pPr>
        <w:snapToGrid w:val="0"/>
        <w:ind w:firstLineChars="200" w:firstLine="560"/>
        <w:jc w:val="both"/>
        <w:rPr>
          <w:rFonts w:eastAsia="標楷體"/>
          <w:bCs/>
          <w:color w:val="000000"/>
          <w:sz w:val="28"/>
          <w:szCs w:val="28"/>
        </w:rPr>
      </w:pPr>
      <w:r w:rsidRPr="00C3190D">
        <w:rPr>
          <w:rFonts w:eastAsia="標楷體"/>
          <w:bCs/>
          <w:color w:val="000000"/>
          <w:sz w:val="28"/>
          <w:szCs w:val="28"/>
        </w:rPr>
        <w:t>本系執行一套系統化的回饋意見蒐集機制，對象涵蓋在校生、畢業系友及用人企業（雇主），從內部與外部兩個維度進行辦學品質之全面診斷。</w:t>
      </w:r>
    </w:p>
    <w:p w14:paraId="1B8F8030" w14:textId="1B4B6A56" w:rsidR="00C2597A" w:rsidRPr="00C3190D" w:rsidRDefault="00C2597A" w:rsidP="000C4576">
      <w:pPr>
        <w:snapToGrid w:val="0"/>
        <w:jc w:val="both"/>
        <w:rPr>
          <w:rFonts w:eastAsia="標楷體"/>
          <w:bCs/>
          <w:color w:val="000000"/>
          <w:sz w:val="28"/>
          <w:szCs w:val="28"/>
        </w:rPr>
      </w:pPr>
      <w:r w:rsidRPr="00C3190D">
        <w:rPr>
          <w:rFonts w:eastAsia="標楷體"/>
          <w:b/>
          <w:bCs/>
          <w:color w:val="000000"/>
          <w:sz w:val="28"/>
          <w:szCs w:val="28"/>
        </w:rPr>
        <w:t xml:space="preserve">1. </w:t>
      </w:r>
      <w:r w:rsidRPr="00C3190D">
        <w:rPr>
          <w:rFonts w:eastAsia="標楷體"/>
          <w:b/>
          <w:bCs/>
          <w:color w:val="000000"/>
          <w:sz w:val="28"/>
          <w:szCs w:val="28"/>
        </w:rPr>
        <w:t>學生面</w:t>
      </w:r>
    </w:p>
    <w:p w14:paraId="6B35844E" w14:textId="77777777" w:rsidR="00C2597A" w:rsidRPr="00C3190D" w:rsidRDefault="00C2597A" w:rsidP="000C4576">
      <w:pPr>
        <w:pStyle w:val="af8"/>
        <w:numPr>
          <w:ilvl w:val="0"/>
          <w:numId w:val="128"/>
        </w:numPr>
        <w:snapToGrid w:val="0"/>
        <w:ind w:leftChars="0"/>
        <w:jc w:val="both"/>
        <w:rPr>
          <w:rFonts w:eastAsia="標楷體"/>
          <w:color w:val="000000"/>
          <w:sz w:val="28"/>
          <w:szCs w:val="28"/>
        </w:rPr>
      </w:pPr>
      <w:r w:rsidRPr="00C3190D">
        <w:rPr>
          <w:rFonts w:eastAsia="標楷體"/>
          <w:color w:val="000000"/>
          <w:sz w:val="28"/>
          <w:szCs w:val="28"/>
        </w:rPr>
        <w:t>期中</w:t>
      </w:r>
      <w:r w:rsidRPr="00C3190D">
        <w:rPr>
          <w:rFonts w:eastAsia="標楷體"/>
          <w:color w:val="000000"/>
          <w:sz w:val="28"/>
          <w:szCs w:val="28"/>
        </w:rPr>
        <w:t>/</w:t>
      </w:r>
      <w:r w:rsidRPr="00C3190D">
        <w:rPr>
          <w:rFonts w:eastAsia="標楷體"/>
          <w:color w:val="000000"/>
          <w:sz w:val="28"/>
          <w:szCs w:val="28"/>
        </w:rPr>
        <w:t>期末教學評量：每學期透過校務系統實施教學評量制度，透過全校性標準化問卷收集學生對課程內容、教師教學方式與學習成效之意見，並將結果回饋授課教師及系上作為教學改進依據，以持續精進教學品質與學習成效，形成穩定且制度化之回饋機制。</w:t>
      </w:r>
    </w:p>
    <w:p w14:paraId="7F21A07D" w14:textId="5B8808E1" w:rsidR="00C2597A" w:rsidRPr="00C3190D" w:rsidRDefault="00C2597A" w:rsidP="000C4576">
      <w:pPr>
        <w:numPr>
          <w:ilvl w:val="0"/>
          <w:numId w:val="128"/>
        </w:numPr>
        <w:snapToGrid w:val="0"/>
        <w:jc w:val="both"/>
        <w:rPr>
          <w:rFonts w:eastAsia="標楷體"/>
          <w:color w:val="000000"/>
          <w:sz w:val="28"/>
          <w:szCs w:val="28"/>
        </w:rPr>
      </w:pPr>
      <w:r w:rsidRPr="00C3190D">
        <w:rPr>
          <w:rFonts w:eastAsia="標楷體"/>
          <w:color w:val="000000"/>
          <w:sz w:val="28"/>
          <w:szCs w:val="28"/>
        </w:rPr>
        <w:t>導師與班會意見反映：透過導師制度與定期班會運作，建立師生面對面溝通管道，蒐集學生對課程學習、校園適應及資源需求等即時性意見，並由導師彙整回報系上，作為教學與行政</w:t>
      </w:r>
      <w:r w:rsidR="00F3116F" w:rsidRPr="00C3190D">
        <w:rPr>
          <w:rFonts w:eastAsia="標楷體"/>
          <w:color w:val="000000"/>
          <w:sz w:val="28"/>
          <w:szCs w:val="28"/>
        </w:rPr>
        <w:t>事務</w:t>
      </w:r>
      <w:r w:rsidRPr="00C3190D">
        <w:rPr>
          <w:rFonts w:eastAsia="標楷體"/>
          <w:color w:val="000000"/>
          <w:sz w:val="28"/>
          <w:szCs w:val="28"/>
        </w:rPr>
        <w:t>調整之重要依據，強化回饋之即時性與互動性。</w:t>
      </w:r>
    </w:p>
    <w:p w14:paraId="4816DADD" w14:textId="0FFD738C" w:rsidR="00C2597A" w:rsidRPr="00C3190D" w:rsidRDefault="00C2597A" w:rsidP="000C4576">
      <w:pPr>
        <w:numPr>
          <w:ilvl w:val="0"/>
          <w:numId w:val="128"/>
        </w:numPr>
        <w:snapToGrid w:val="0"/>
        <w:jc w:val="both"/>
        <w:rPr>
          <w:rFonts w:eastAsia="標楷體"/>
          <w:color w:val="000000"/>
          <w:sz w:val="28"/>
          <w:szCs w:val="28"/>
        </w:rPr>
      </w:pPr>
      <w:r w:rsidRPr="00C3190D">
        <w:rPr>
          <w:rFonts w:eastAsia="標楷體"/>
          <w:color w:val="000000"/>
          <w:sz w:val="28"/>
          <w:szCs w:val="28"/>
        </w:rPr>
        <w:t>系學會與會員大會意見反映：本系透過系學會作為學生自治與溝通平</w:t>
      </w:r>
      <w:r w:rsidR="00BE1DE1" w:rsidRPr="00C3190D">
        <w:rPr>
          <w:rFonts w:eastAsia="標楷體"/>
          <w:color w:val="000000"/>
          <w:sz w:val="28"/>
          <w:szCs w:val="28"/>
        </w:rPr>
        <w:t>臺</w:t>
      </w:r>
      <w:r w:rsidRPr="00C3190D">
        <w:rPr>
          <w:rFonts w:eastAsia="標楷體"/>
          <w:color w:val="000000"/>
          <w:sz w:val="28"/>
          <w:szCs w:val="28"/>
        </w:rPr>
        <w:t>，並於定期會員大會蒐集學生對課程、活動及學習環境之意見，作為系上決策與改進之參考。系學會亦扮演學生與系上之橋樑，有助於彙整學生需求與促進雙向溝通，提升回饋機制之代表性與整體性</w:t>
      </w:r>
      <w:r w:rsidR="00FC7E8B" w:rsidRPr="00C3190D">
        <w:rPr>
          <w:rFonts w:eastAsia="標楷體"/>
          <w:color w:val="000000"/>
          <w:sz w:val="28"/>
          <w:szCs w:val="28"/>
        </w:rPr>
        <w:t>。</w:t>
      </w:r>
    </w:p>
    <w:p w14:paraId="2FD72914" w14:textId="4712A92C" w:rsidR="00C2597A" w:rsidRPr="00C3190D" w:rsidRDefault="00C2597A" w:rsidP="000C4576">
      <w:pPr>
        <w:numPr>
          <w:ilvl w:val="0"/>
          <w:numId w:val="128"/>
        </w:numPr>
        <w:snapToGrid w:val="0"/>
        <w:jc w:val="both"/>
        <w:rPr>
          <w:rFonts w:eastAsia="標楷體"/>
          <w:bCs/>
          <w:color w:val="000000"/>
          <w:sz w:val="28"/>
          <w:szCs w:val="28"/>
        </w:rPr>
      </w:pPr>
      <w:r w:rsidRPr="00C3190D">
        <w:rPr>
          <w:rFonts w:eastAsia="標楷體"/>
          <w:color w:val="000000"/>
          <w:sz w:val="28"/>
          <w:szCs w:val="28"/>
        </w:rPr>
        <w:t>學生代表參與系務決策：</w:t>
      </w:r>
      <w:r w:rsidRPr="00C3190D">
        <w:rPr>
          <w:rFonts w:eastAsia="標楷體"/>
          <w:bCs/>
          <w:color w:val="000000"/>
          <w:sz w:val="28"/>
          <w:szCs w:val="28"/>
        </w:rPr>
        <w:t>系務會議與系課程</w:t>
      </w:r>
      <w:r w:rsidR="00FC7E8B" w:rsidRPr="00C3190D">
        <w:rPr>
          <w:rFonts w:eastAsia="標楷體"/>
          <w:bCs/>
          <w:color w:val="000000"/>
          <w:sz w:val="28"/>
          <w:szCs w:val="28"/>
        </w:rPr>
        <w:t>委員會</w:t>
      </w:r>
      <w:r w:rsidRPr="00C3190D">
        <w:rPr>
          <w:rFonts w:eastAsia="標楷體"/>
          <w:bCs/>
          <w:color w:val="000000"/>
          <w:sz w:val="28"/>
          <w:szCs w:val="28"/>
        </w:rPr>
        <w:t>固定邀請學生代表列席，直接聽取學生對行政管理與課程調整之第一線建言。</w:t>
      </w:r>
    </w:p>
    <w:p w14:paraId="6C4FA11B" w14:textId="77777777" w:rsidR="00C2597A" w:rsidRPr="00C3190D" w:rsidRDefault="00C2597A" w:rsidP="000C4576">
      <w:pPr>
        <w:numPr>
          <w:ilvl w:val="0"/>
          <w:numId w:val="128"/>
        </w:numPr>
        <w:snapToGrid w:val="0"/>
        <w:jc w:val="both"/>
        <w:rPr>
          <w:rFonts w:eastAsia="標楷體"/>
          <w:bCs/>
          <w:color w:val="000000"/>
          <w:sz w:val="28"/>
          <w:szCs w:val="28"/>
        </w:rPr>
      </w:pPr>
      <w:r w:rsidRPr="00C3190D">
        <w:rPr>
          <w:rFonts w:eastAsia="標楷體"/>
          <w:bCs/>
          <w:color w:val="000000"/>
          <w:sz w:val="28"/>
          <w:szCs w:val="28"/>
        </w:rPr>
        <w:t>招生座談與新生說明會</w:t>
      </w:r>
      <w:r w:rsidRPr="00C3190D">
        <w:rPr>
          <w:rFonts w:eastAsia="標楷體"/>
          <w:color w:val="000000"/>
          <w:sz w:val="28"/>
          <w:szCs w:val="28"/>
        </w:rPr>
        <w:t>：本系於各招生宣傳場合與考生及家長進行面對面交流，了解其就學需求與期待；並於新生入學時辦理新生說明會，說明本系教育目標、課程規劃與學習資源，透過現場互動蒐集新生對課程安排與學習需求之初步意見，協助其適應學習環境，並作為後續教學與輔導機制調整之參考。</w:t>
      </w:r>
    </w:p>
    <w:p w14:paraId="45E47588" w14:textId="77777777" w:rsidR="00C2597A" w:rsidRPr="00C3190D" w:rsidRDefault="00C2597A" w:rsidP="000C4576">
      <w:pPr>
        <w:snapToGrid w:val="0"/>
        <w:jc w:val="both"/>
        <w:rPr>
          <w:rFonts w:eastAsia="標楷體"/>
          <w:bCs/>
          <w:color w:val="000000"/>
          <w:sz w:val="28"/>
          <w:szCs w:val="28"/>
        </w:rPr>
      </w:pPr>
      <w:r w:rsidRPr="00C3190D">
        <w:rPr>
          <w:rFonts w:eastAsia="標楷體"/>
          <w:b/>
          <w:bCs/>
          <w:color w:val="000000"/>
          <w:sz w:val="28"/>
          <w:szCs w:val="28"/>
        </w:rPr>
        <w:t xml:space="preserve">2. </w:t>
      </w:r>
      <w:r w:rsidRPr="00C3190D">
        <w:rPr>
          <w:rFonts w:eastAsia="標楷體"/>
          <w:b/>
          <w:bCs/>
          <w:color w:val="000000"/>
          <w:sz w:val="28"/>
          <w:szCs w:val="28"/>
        </w:rPr>
        <w:t>畢業生與校友</w:t>
      </w:r>
    </w:p>
    <w:p w14:paraId="687DAB76" w14:textId="373B311C" w:rsidR="00C2597A" w:rsidRPr="00C3190D" w:rsidRDefault="00C2597A" w:rsidP="00CD6EE2">
      <w:pPr>
        <w:snapToGrid w:val="0"/>
        <w:ind w:firstLineChars="200" w:firstLine="560"/>
        <w:jc w:val="both"/>
        <w:rPr>
          <w:rFonts w:eastAsia="標楷體"/>
          <w:bCs/>
          <w:color w:val="000000"/>
          <w:sz w:val="28"/>
          <w:szCs w:val="28"/>
        </w:rPr>
      </w:pPr>
      <w:r w:rsidRPr="00C3190D">
        <w:rPr>
          <w:rFonts w:eastAsia="標楷體"/>
          <w:bCs/>
          <w:color w:val="000000"/>
          <w:sz w:val="28"/>
          <w:szCs w:val="28"/>
        </w:rPr>
        <w:t>本系依教育部規範辦理畢業生流向調查，持續蒐集並分析畢業生升學、就業及職涯發展資料，作為檢視人才培育成效之依據；同時透過校友聯繫與訪談機制，蒐集其對專業能力培育與課程實用性之回饋，據以回饋課程規劃與教育目標檢討，落實課程持續改善與職場接軌。</w:t>
      </w:r>
    </w:p>
    <w:p w14:paraId="3827AB87" w14:textId="77777777" w:rsidR="00C2597A" w:rsidRPr="00C3190D" w:rsidRDefault="00C2597A" w:rsidP="000C4576">
      <w:pPr>
        <w:snapToGrid w:val="0"/>
        <w:jc w:val="both"/>
        <w:rPr>
          <w:rFonts w:eastAsia="標楷體"/>
          <w:bCs/>
          <w:sz w:val="28"/>
          <w:szCs w:val="28"/>
        </w:rPr>
      </w:pPr>
      <w:r w:rsidRPr="00C3190D">
        <w:rPr>
          <w:rFonts w:eastAsia="標楷體"/>
          <w:b/>
          <w:bCs/>
          <w:sz w:val="28"/>
          <w:szCs w:val="28"/>
        </w:rPr>
        <w:t xml:space="preserve">3. </w:t>
      </w:r>
      <w:r w:rsidRPr="00C3190D">
        <w:rPr>
          <w:rFonts w:eastAsia="標楷體"/>
          <w:b/>
          <w:bCs/>
          <w:sz w:val="28"/>
          <w:szCs w:val="28"/>
        </w:rPr>
        <w:t>產業與雇主</w:t>
      </w:r>
    </w:p>
    <w:p w14:paraId="64EC35D4" w14:textId="1335B514" w:rsidR="00C2597A" w:rsidRPr="00C3190D" w:rsidRDefault="00C2597A" w:rsidP="00CD6EE2">
      <w:pPr>
        <w:snapToGrid w:val="0"/>
        <w:ind w:firstLineChars="200" w:firstLine="560"/>
        <w:jc w:val="both"/>
        <w:rPr>
          <w:rFonts w:eastAsia="標楷體"/>
          <w:bCs/>
          <w:sz w:val="28"/>
          <w:szCs w:val="28"/>
        </w:rPr>
      </w:pPr>
      <w:r w:rsidRPr="00C3190D">
        <w:rPr>
          <w:rFonts w:eastAsia="標楷體"/>
          <w:bCs/>
          <w:sz w:val="28"/>
          <w:szCs w:val="28"/>
        </w:rPr>
        <w:t>本系透過雇主滿意度調查及合作職場體驗單位（如聯邦銀行、永豐銀行、康和期貨等）回饋機制，系統性蒐集產業端對畢業生專業能力、工作態度與實務表現之評價，並將相關意見納入課程委員會進行分析與回饋運用，作為檢視人才培育成效及精進課程規劃之依據，以持續強化課程與產業需求之接軌。</w:t>
      </w:r>
    </w:p>
    <w:p w14:paraId="54D9F369" w14:textId="77777777" w:rsidR="00C2597A" w:rsidRPr="00C3190D" w:rsidRDefault="00C2597A" w:rsidP="000C4576">
      <w:pPr>
        <w:snapToGrid w:val="0"/>
        <w:jc w:val="both"/>
        <w:rPr>
          <w:rFonts w:eastAsia="標楷體"/>
          <w:b/>
          <w:sz w:val="28"/>
          <w:szCs w:val="28"/>
        </w:rPr>
      </w:pPr>
      <w:r w:rsidRPr="00C3190D">
        <w:rPr>
          <w:rFonts w:eastAsia="標楷體"/>
          <w:b/>
          <w:sz w:val="28"/>
          <w:szCs w:val="28"/>
        </w:rPr>
        <w:t xml:space="preserve">4. </w:t>
      </w:r>
      <w:r w:rsidRPr="00C3190D">
        <w:rPr>
          <w:rFonts w:eastAsia="標楷體"/>
          <w:b/>
          <w:sz w:val="28"/>
          <w:szCs w:val="28"/>
        </w:rPr>
        <w:t>教師與行政</w:t>
      </w:r>
    </w:p>
    <w:p w14:paraId="50342EEE" w14:textId="4E5AD7DF" w:rsidR="00850473" w:rsidRPr="00C3190D" w:rsidRDefault="00C2597A" w:rsidP="000C4576">
      <w:pPr>
        <w:pStyle w:val="af8"/>
        <w:numPr>
          <w:ilvl w:val="0"/>
          <w:numId w:val="130"/>
        </w:numPr>
        <w:snapToGrid w:val="0"/>
        <w:ind w:leftChars="0"/>
        <w:jc w:val="both"/>
        <w:rPr>
          <w:rFonts w:eastAsia="標楷體"/>
          <w:bCs/>
          <w:sz w:val="28"/>
          <w:szCs w:val="28"/>
        </w:rPr>
      </w:pPr>
      <w:r w:rsidRPr="00C3190D">
        <w:rPr>
          <w:rFonts w:eastAsia="標楷體"/>
          <w:bCs/>
          <w:sz w:val="28"/>
          <w:szCs w:val="28"/>
        </w:rPr>
        <w:t>系務會議討論：本系定期召開系務會議，教師之間針對教學實施情形、學生學習成效及各項回饋資料進行交流討論，並形成具體改善措施，作為系務運作與品質精進之重要決策依據。</w:t>
      </w:r>
    </w:p>
    <w:p w14:paraId="57A077CC" w14:textId="101986B4" w:rsidR="00C2597A" w:rsidRPr="00C3190D" w:rsidRDefault="00850473" w:rsidP="000C4576">
      <w:pPr>
        <w:pStyle w:val="af8"/>
        <w:numPr>
          <w:ilvl w:val="0"/>
          <w:numId w:val="130"/>
        </w:numPr>
        <w:snapToGrid w:val="0"/>
        <w:ind w:leftChars="0"/>
        <w:jc w:val="both"/>
        <w:rPr>
          <w:rFonts w:eastAsia="標楷體"/>
          <w:bCs/>
          <w:sz w:val="28"/>
          <w:szCs w:val="28"/>
        </w:rPr>
      </w:pPr>
      <w:r w:rsidRPr="00C3190D">
        <w:rPr>
          <w:rFonts w:eastAsia="標楷體"/>
          <w:bCs/>
          <w:sz w:val="28"/>
          <w:szCs w:val="28"/>
        </w:rPr>
        <w:t>課程委員會與教學精進回饋：透過課程委員會機制，本系定期檢視課程架構與內容，並綜整學生、校友及產業回饋意見，進行課程調整或增刪，以確保課程設計符合教育目標與外部需求趨勢。</w:t>
      </w:r>
    </w:p>
    <w:p w14:paraId="4220C0CD" w14:textId="77777777" w:rsidR="00C2597A" w:rsidRPr="00C3190D" w:rsidRDefault="00C2597A" w:rsidP="000C4576">
      <w:pPr>
        <w:snapToGrid w:val="0"/>
        <w:jc w:val="both"/>
        <w:rPr>
          <w:rFonts w:eastAsia="標楷體"/>
          <w:b/>
          <w:bCs/>
          <w:sz w:val="28"/>
          <w:szCs w:val="28"/>
        </w:rPr>
      </w:pPr>
      <w:r w:rsidRPr="00C3190D">
        <w:rPr>
          <w:rFonts w:eastAsia="標楷體"/>
          <w:b/>
          <w:bCs/>
          <w:sz w:val="28"/>
          <w:szCs w:val="28"/>
        </w:rPr>
        <w:t>三、資料分析機制</w:t>
      </w:r>
    </w:p>
    <w:p w14:paraId="7D913D54" w14:textId="3351A8C1" w:rsidR="00C2597A" w:rsidRPr="00C3190D" w:rsidRDefault="00C2597A" w:rsidP="00CD6EE2">
      <w:pPr>
        <w:snapToGrid w:val="0"/>
        <w:ind w:firstLineChars="200" w:firstLine="560"/>
        <w:jc w:val="both"/>
        <w:rPr>
          <w:rFonts w:eastAsia="標楷體"/>
          <w:sz w:val="28"/>
          <w:szCs w:val="28"/>
        </w:rPr>
      </w:pPr>
      <w:r w:rsidRPr="00C3190D">
        <w:rPr>
          <w:rFonts w:eastAsia="標楷體"/>
          <w:sz w:val="28"/>
          <w:szCs w:val="28"/>
        </w:rPr>
        <w:t>本系針對各項蒐集之回饋資料，進行定期且有系統之整理與分析。首先，就教學評量結果進行基本統計分析，包含平均分數及歷年趨勢變化，以了解整體教學情形；其次，針對各類問卷資料進行滿意度與重點指標之整理，以掌握學生對課程與學習環境之看法。除了進行整體統計分析外，本系亦重視學生文字意見之回饋處理。針對學生所提出之具體課程建議與意見（著重在教學方式、課程內容、及學習資源等面向），均由授課教師逐一檢視並提出回應與改善作法；同時，由系主任進行後續檢核，確認教師回應情形及相關改善措施之落實狀況。</w:t>
      </w:r>
    </w:p>
    <w:p w14:paraId="47EABCF2" w14:textId="106137FA" w:rsidR="00C2597A" w:rsidRPr="00C3190D" w:rsidRDefault="00C2597A" w:rsidP="00CD6EE2">
      <w:pPr>
        <w:snapToGrid w:val="0"/>
        <w:ind w:firstLineChars="200" w:firstLine="560"/>
        <w:jc w:val="both"/>
        <w:rPr>
          <w:rFonts w:eastAsia="標楷體"/>
          <w:sz w:val="28"/>
          <w:szCs w:val="28"/>
        </w:rPr>
      </w:pPr>
      <w:r w:rsidRPr="00C3190D">
        <w:rPr>
          <w:rFonts w:eastAsia="標楷體"/>
          <w:sz w:val="28"/>
          <w:szCs w:val="28"/>
        </w:rPr>
        <w:t>除教學評量與各項回饋資料外，本系亦持續關注學生註冊率、休退學、及延畢率等關鍵學習歷程指標，定期彙整與檢視各年級學生之在學穩定度與修業進展情形。針對有延畢或中斷學習風險之學生，本系結合導師制度與輔導機制，提供必要之學習與修課建議，並於相關會議中進行討論與追蹤，以作為課程安排調整與學生支持措施精進之參考。</w:t>
      </w:r>
    </w:p>
    <w:p w14:paraId="4ED05E21" w14:textId="7CAD20DF" w:rsidR="00C2597A" w:rsidRPr="00C3190D" w:rsidRDefault="00F3116F" w:rsidP="00CD6EE2">
      <w:pPr>
        <w:snapToGrid w:val="0"/>
        <w:ind w:firstLineChars="200" w:firstLine="560"/>
        <w:jc w:val="both"/>
        <w:rPr>
          <w:rFonts w:eastAsia="標楷體"/>
          <w:sz w:val="28"/>
          <w:szCs w:val="28"/>
        </w:rPr>
      </w:pPr>
      <w:r w:rsidRPr="00C3190D">
        <w:rPr>
          <w:rFonts w:eastAsia="標楷體"/>
          <w:sz w:val="28"/>
          <w:szCs w:val="28"/>
        </w:rPr>
        <w:t>此外，本系</w:t>
      </w:r>
      <w:r w:rsidR="00C2597A" w:rsidRPr="00C3190D">
        <w:rPr>
          <w:rFonts w:eastAsia="標楷體"/>
          <w:sz w:val="28"/>
          <w:szCs w:val="28"/>
        </w:rPr>
        <w:t>彙整畢業生流向調查及雇主回饋資料，進行對照分析，以了解學生能力與職場需求之差異。上述分析結果</w:t>
      </w:r>
      <w:r w:rsidRPr="00C3190D">
        <w:rPr>
          <w:rFonts w:eastAsia="標楷體"/>
          <w:sz w:val="28"/>
          <w:szCs w:val="28"/>
        </w:rPr>
        <w:t>亦</w:t>
      </w:r>
      <w:r w:rsidR="00C2597A" w:rsidRPr="00C3190D">
        <w:rPr>
          <w:rFonts w:eastAsia="標楷體"/>
          <w:sz w:val="28"/>
          <w:szCs w:val="28"/>
        </w:rPr>
        <w:t>提送相關會議（系務會議、課程委員會）進行討論，作為課程調整、教學改進及輔導措施規劃之參考，逐步落實以資料為基礎之持續改善機制。</w:t>
      </w:r>
    </w:p>
    <w:p w14:paraId="2AB7F679" w14:textId="77777777" w:rsidR="00C2597A" w:rsidRPr="00C3190D" w:rsidRDefault="00C2597A" w:rsidP="000C4576">
      <w:pPr>
        <w:snapToGrid w:val="0"/>
        <w:jc w:val="both"/>
        <w:rPr>
          <w:rFonts w:eastAsia="標楷體"/>
          <w:b/>
          <w:bCs/>
          <w:color w:val="000000"/>
          <w:sz w:val="28"/>
          <w:szCs w:val="28"/>
        </w:rPr>
      </w:pPr>
      <w:r w:rsidRPr="00C3190D">
        <w:rPr>
          <w:rFonts w:eastAsia="標楷體"/>
          <w:b/>
          <w:bCs/>
          <w:color w:val="000000"/>
          <w:sz w:val="28"/>
          <w:szCs w:val="28"/>
        </w:rPr>
        <w:t>四、回饋意見運用情形</w:t>
      </w:r>
    </w:p>
    <w:p w14:paraId="6E775BAB" w14:textId="18D30DEA" w:rsidR="00C2597A" w:rsidRPr="00C3190D" w:rsidRDefault="00C2597A" w:rsidP="00CD6EE2">
      <w:pPr>
        <w:snapToGrid w:val="0"/>
        <w:ind w:firstLineChars="200" w:firstLine="560"/>
        <w:jc w:val="both"/>
        <w:rPr>
          <w:rFonts w:eastAsia="標楷體"/>
          <w:bCs/>
          <w:color w:val="000000"/>
          <w:sz w:val="28"/>
          <w:szCs w:val="28"/>
        </w:rPr>
      </w:pPr>
      <w:r w:rsidRPr="00C3190D">
        <w:rPr>
          <w:rFonts w:eastAsia="標楷體"/>
          <w:bCs/>
          <w:color w:val="000000"/>
          <w:sz w:val="28"/>
          <w:szCs w:val="28"/>
        </w:rPr>
        <w:t>本系針對教學評量、課程回饋、師生座談、畢業生流向及利害關係人意見等多元資料，進行系統化分析，並透過系務會議、課程委員會、及相關機制加以運用，形成「回饋</w:t>
      </w:r>
      <w:r w:rsidRPr="00C3190D">
        <w:rPr>
          <w:rFonts w:eastAsia="標楷體"/>
          <w:bCs/>
          <w:color w:val="000000"/>
          <w:sz w:val="28"/>
          <w:szCs w:val="28"/>
        </w:rPr>
        <w:t>—</w:t>
      </w:r>
      <w:r w:rsidRPr="00C3190D">
        <w:rPr>
          <w:rFonts w:eastAsia="標楷體"/>
          <w:bCs/>
          <w:color w:val="000000"/>
          <w:sz w:val="28"/>
          <w:szCs w:val="28"/>
        </w:rPr>
        <w:t>分析</w:t>
      </w:r>
      <w:r w:rsidRPr="00C3190D">
        <w:rPr>
          <w:rFonts w:eastAsia="標楷體"/>
          <w:bCs/>
          <w:color w:val="000000"/>
          <w:sz w:val="28"/>
          <w:szCs w:val="28"/>
        </w:rPr>
        <w:t>—</w:t>
      </w:r>
      <w:r w:rsidRPr="00C3190D">
        <w:rPr>
          <w:rFonts w:eastAsia="標楷體"/>
          <w:bCs/>
          <w:color w:val="000000"/>
          <w:sz w:val="28"/>
          <w:szCs w:val="28"/>
        </w:rPr>
        <w:t>決策</w:t>
      </w:r>
      <w:r w:rsidRPr="00C3190D">
        <w:rPr>
          <w:rFonts w:eastAsia="標楷體"/>
          <w:bCs/>
          <w:color w:val="000000"/>
          <w:sz w:val="28"/>
          <w:szCs w:val="28"/>
        </w:rPr>
        <w:t>—</w:t>
      </w:r>
      <w:r w:rsidRPr="00C3190D">
        <w:rPr>
          <w:rFonts w:eastAsia="標楷體"/>
          <w:bCs/>
          <w:color w:val="000000"/>
          <w:sz w:val="28"/>
          <w:szCs w:val="28"/>
        </w:rPr>
        <w:t>改善」之閉環管理模式，以持續精進教學品質與系務發展。一些實際案例，列舉如下。</w:t>
      </w:r>
    </w:p>
    <w:p w14:paraId="7404958C" w14:textId="6C705DDE" w:rsidR="00C2597A" w:rsidRPr="00C3190D" w:rsidRDefault="00C2597A" w:rsidP="000C4576">
      <w:pPr>
        <w:pStyle w:val="af8"/>
        <w:numPr>
          <w:ilvl w:val="0"/>
          <w:numId w:val="131"/>
        </w:numPr>
        <w:snapToGrid w:val="0"/>
        <w:ind w:leftChars="0"/>
        <w:jc w:val="both"/>
        <w:rPr>
          <w:rFonts w:eastAsia="標楷體"/>
          <w:bCs/>
          <w:sz w:val="28"/>
          <w:szCs w:val="28"/>
        </w:rPr>
      </w:pPr>
      <w:r w:rsidRPr="00C3190D">
        <w:rPr>
          <w:rFonts w:eastAsia="標楷體"/>
          <w:bCs/>
          <w:color w:val="000000"/>
          <w:sz w:val="28"/>
          <w:szCs w:val="28"/>
        </w:rPr>
        <w:t>課程調整：本系依據學生學習背景、學習成效及產業趨勢，具體調整課程規劃與內容修正。例如，考量應用經濟領域對數學能力之需求以實務應用為主，且本系學生多非數理導向背景，故自</w:t>
      </w:r>
      <w:r w:rsidRPr="00C3190D">
        <w:rPr>
          <w:rFonts w:eastAsia="標楷體"/>
          <w:bCs/>
          <w:color w:val="000000"/>
          <w:sz w:val="28"/>
          <w:szCs w:val="28"/>
        </w:rPr>
        <w:t>114</w:t>
      </w:r>
      <w:r w:rsidRPr="00C3190D">
        <w:rPr>
          <w:rFonts w:eastAsia="標楷體"/>
          <w:bCs/>
          <w:color w:val="000000"/>
          <w:sz w:val="28"/>
          <w:szCs w:val="28"/>
        </w:rPr>
        <w:t>學年度起將傳統經濟學系原設定</w:t>
      </w:r>
      <w:r w:rsidRPr="00C3190D">
        <w:rPr>
          <w:rFonts w:eastAsia="標楷體"/>
          <w:bCs/>
          <w:color w:val="000000"/>
          <w:sz w:val="28"/>
          <w:szCs w:val="28"/>
        </w:rPr>
        <w:t>6</w:t>
      </w:r>
      <w:r w:rsidRPr="00C3190D">
        <w:rPr>
          <w:rFonts w:eastAsia="標楷體"/>
          <w:bCs/>
          <w:color w:val="000000"/>
          <w:sz w:val="28"/>
          <w:szCs w:val="28"/>
        </w:rPr>
        <w:t>學分之「微積分（一、二）」，調整為</w:t>
      </w:r>
      <w:r w:rsidRPr="00C3190D">
        <w:rPr>
          <w:rFonts w:eastAsia="標楷體"/>
          <w:bCs/>
          <w:color w:val="000000"/>
          <w:sz w:val="28"/>
          <w:szCs w:val="28"/>
        </w:rPr>
        <w:t>3</w:t>
      </w:r>
      <w:r w:rsidRPr="00C3190D">
        <w:rPr>
          <w:rFonts w:eastAsia="標楷體"/>
          <w:bCs/>
          <w:color w:val="000000"/>
          <w:sz w:val="28"/>
          <w:szCs w:val="28"/>
        </w:rPr>
        <w:t>學分之「商用微積分」，著重於微分與積分在經濟與商業決策之應用。再者，為強化學生資料應用與分析能力，亦將原</w:t>
      </w:r>
      <w:r w:rsidRPr="00C3190D">
        <w:rPr>
          <w:rFonts w:eastAsia="標楷體"/>
          <w:bCs/>
          <w:color w:val="000000"/>
          <w:sz w:val="28"/>
          <w:szCs w:val="28"/>
        </w:rPr>
        <w:t>6</w:t>
      </w:r>
      <w:r w:rsidRPr="00C3190D">
        <w:rPr>
          <w:rFonts w:eastAsia="標楷體"/>
          <w:bCs/>
          <w:color w:val="000000"/>
          <w:sz w:val="28"/>
          <w:szCs w:val="28"/>
        </w:rPr>
        <w:t>學分之「統計學（一、二）」調整為</w:t>
      </w:r>
      <w:r w:rsidRPr="00C3190D">
        <w:rPr>
          <w:rFonts w:eastAsia="標楷體"/>
          <w:bCs/>
          <w:color w:val="000000"/>
          <w:sz w:val="28"/>
          <w:szCs w:val="28"/>
        </w:rPr>
        <w:t>3</w:t>
      </w:r>
      <w:r w:rsidRPr="00C3190D">
        <w:rPr>
          <w:rFonts w:eastAsia="標楷體"/>
          <w:bCs/>
          <w:color w:val="000000"/>
          <w:sz w:val="28"/>
          <w:szCs w:val="28"/>
        </w:rPr>
        <w:t>學分之「統計學」與</w:t>
      </w:r>
      <w:r w:rsidRPr="00C3190D">
        <w:rPr>
          <w:rFonts w:eastAsia="標楷體"/>
          <w:bCs/>
          <w:color w:val="000000"/>
          <w:sz w:val="28"/>
          <w:szCs w:val="28"/>
        </w:rPr>
        <w:t>3</w:t>
      </w:r>
      <w:r w:rsidRPr="00C3190D">
        <w:rPr>
          <w:rFonts w:eastAsia="標楷體"/>
          <w:bCs/>
          <w:color w:val="000000"/>
          <w:sz w:val="28"/>
          <w:szCs w:val="28"/>
        </w:rPr>
        <w:t>學分之「財經數據分析</w:t>
      </w:r>
      <w:r w:rsidR="009E6625" w:rsidRPr="00C3190D">
        <w:rPr>
          <w:rFonts w:eastAsia="標楷體"/>
          <w:bCs/>
          <w:color w:val="000000"/>
          <w:sz w:val="28"/>
          <w:szCs w:val="28"/>
        </w:rPr>
        <w:t>應用</w:t>
      </w:r>
      <w:r w:rsidRPr="00C3190D">
        <w:rPr>
          <w:rFonts w:eastAsia="標楷體"/>
          <w:bCs/>
          <w:color w:val="000000"/>
          <w:sz w:val="28"/>
          <w:szCs w:val="28"/>
        </w:rPr>
        <w:t>」；前者奠定統計方法基礎，後者聚焦財經資料處理及分析應用，使學生能將統計知識實際運用於財經問題分析與決策情境</w:t>
      </w:r>
      <w:r w:rsidRPr="00C3190D">
        <w:rPr>
          <w:rFonts w:eastAsia="標楷體"/>
          <w:bCs/>
          <w:sz w:val="28"/>
          <w:szCs w:val="28"/>
        </w:rPr>
        <w:t>（</w:t>
      </w:r>
      <w:r w:rsidR="00C72105" w:rsidRPr="00C3190D">
        <w:rPr>
          <w:rFonts w:eastAsia="標楷體"/>
          <w:bCs/>
          <w:sz w:val="28"/>
          <w:szCs w:val="28"/>
        </w:rPr>
        <w:t>附件</w:t>
      </w:r>
      <w:r w:rsidR="00C72105" w:rsidRPr="00C3190D">
        <w:rPr>
          <w:rFonts w:eastAsia="標楷體"/>
          <w:bCs/>
          <w:sz w:val="28"/>
          <w:szCs w:val="28"/>
        </w:rPr>
        <w:t>4-</w:t>
      </w:r>
      <w:r w:rsidRPr="00C3190D">
        <w:rPr>
          <w:rFonts w:eastAsia="標楷體"/>
          <w:bCs/>
          <w:sz w:val="28"/>
          <w:szCs w:val="28"/>
        </w:rPr>
        <w:t>3-1</w:t>
      </w:r>
      <w:r w:rsidRPr="00C3190D">
        <w:rPr>
          <w:rFonts w:eastAsia="標楷體"/>
          <w:bCs/>
          <w:sz w:val="28"/>
          <w:szCs w:val="28"/>
        </w:rPr>
        <w:t>，應用經濟學系</w:t>
      </w:r>
      <w:r w:rsidRPr="00C3190D">
        <w:rPr>
          <w:rFonts w:eastAsia="標楷體"/>
          <w:bCs/>
          <w:sz w:val="28"/>
          <w:szCs w:val="28"/>
        </w:rPr>
        <w:t>113-</w:t>
      </w:r>
      <w:r w:rsidR="00890956" w:rsidRPr="00C3190D">
        <w:rPr>
          <w:rFonts w:eastAsia="標楷體"/>
          <w:bCs/>
          <w:sz w:val="28"/>
          <w:szCs w:val="28"/>
        </w:rPr>
        <w:t>1</w:t>
      </w:r>
      <w:r w:rsidRPr="00C3190D">
        <w:rPr>
          <w:rFonts w:eastAsia="標楷體"/>
          <w:bCs/>
          <w:sz w:val="28"/>
          <w:szCs w:val="28"/>
        </w:rPr>
        <w:t>課程委員會會議紀錄）。</w:t>
      </w:r>
    </w:p>
    <w:p w14:paraId="26702E1A" w14:textId="16590C00" w:rsidR="00850473" w:rsidRPr="00C3190D" w:rsidRDefault="00C2597A" w:rsidP="00B62329">
      <w:pPr>
        <w:pStyle w:val="af8"/>
        <w:snapToGrid w:val="0"/>
        <w:ind w:leftChars="413" w:left="991" w:firstLineChars="200" w:firstLine="560"/>
        <w:jc w:val="both"/>
        <w:rPr>
          <w:rFonts w:eastAsia="標楷體"/>
          <w:sz w:val="28"/>
          <w:szCs w:val="28"/>
        </w:rPr>
      </w:pPr>
      <w:r w:rsidRPr="00C3190D">
        <w:rPr>
          <w:rFonts w:eastAsia="標楷體"/>
          <w:bCs/>
          <w:sz w:val="28"/>
          <w:szCs w:val="28"/>
        </w:rPr>
        <w:t>而隨著數位科技快速發展，數位金融與</w:t>
      </w:r>
      <w:r w:rsidRPr="00C3190D">
        <w:rPr>
          <w:rFonts w:eastAsia="標楷體"/>
          <w:bCs/>
          <w:sz w:val="28"/>
          <w:szCs w:val="28"/>
        </w:rPr>
        <w:t>AI</w:t>
      </w:r>
      <w:r w:rsidRPr="00C3190D">
        <w:rPr>
          <w:rFonts w:eastAsia="標楷體"/>
          <w:bCs/>
          <w:sz w:val="28"/>
          <w:szCs w:val="28"/>
        </w:rPr>
        <w:t>已成為產業核心趨勢。本系亦於</w:t>
      </w:r>
      <w:r w:rsidRPr="00C3190D">
        <w:rPr>
          <w:rFonts w:eastAsia="標楷體"/>
          <w:bCs/>
          <w:sz w:val="28"/>
          <w:szCs w:val="28"/>
        </w:rPr>
        <w:t>11</w:t>
      </w:r>
      <w:r w:rsidR="00890956" w:rsidRPr="00C3190D">
        <w:rPr>
          <w:rFonts w:eastAsia="標楷體"/>
          <w:bCs/>
          <w:sz w:val="28"/>
          <w:szCs w:val="28"/>
        </w:rPr>
        <w:t>1</w:t>
      </w:r>
      <w:r w:rsidRPr="00C3190D">
        <w:rPr>
          <w:rFonts w:eastAsia="標楷體"/>
          <w:bCs/>
          <w:sz w:val="28"/>
          <w:szCs w:val="28"/>
        </w:rPr>
        <w:t>-</w:t>
      </w:r>
      <w:r w:rsidR="00890956" w:rsidRPr="00C3190D">
        <w:rPr>
          <w:rFonts w:eastAsia="標楷體"/>
          <w:bCs/>
          <w:sz w:val="28"/>
          <w:szCs w:val="28"/>
        </w:rPr>
        <w:t>1</w:t>
      </w:r>
      <w:r w:rsidRPr="00C3190D">
        <w:rPr>
          <w:rFonts w:eastAsia="標楷體"/>
          <w:bCs/>
          <w:sz w:val="28"/>
          <w:szCs w:val="28"/>
        </w:rPr>
        <w:t>課程委員會決議增設「智慧商務科技導論」課程</w:t>
      </w:r>
      <w:bookmarkStart w:id="61" w:name="_Hlk226445404"/>
      <w:r w:rsidRPr="00C3190D">
        <w:rPr>
          <w:rFonts w:eastAsia="標楷體"/>
          <w:bCs/>
          <w:sz w:val="28"/>
          <w:szCs w:val="28"/>
        </w:rPr>
        <w:t>（</w:t>
      </w:r>
      <w:r w:rsidR="00C72105" w:rsidRPr="00C3190D">
        <w:rPr>
          <w:rFonts w:eastAsia="標楷體"/>
          <w:bCs/>
          <w:sz w:val="28"/>
          <w:szCs w:val="28"/>
        </w:rPr>
        <w:t>附件</w:t>
      </w:r>
      <w:r w:rsidR="00C72105" w:rsidRPr="00C3190D">
        <w:rPr>
          <w:rFonts w:eastAsia="標楷體"/>
          <w:bCs/>
          <w:sz w:val="28"/>
          <w:szCs w:val="28"/>
        </w:rPr>
        <w:t>4-</w:t>
      </w:r>
      <w:r w:rsidRPr="00C3190D">
        <w:rPr>
          <w:rFonts w:eastAsia="標楷體"/>
          <w:bCs/>
          <w:sz w:val="28"/>
          <w:szCs w:val="28"/>
        </w:rPr>
        <w:t>3-</w:t>
      </w:r>
      <w:r w:rsidR="00890956" w:rsidRPr="00C3190D">
        <w:rPr>
          <w:rFonts w:eastAsia="標楷體"/>
          <w:bCs/>
          <w:sz w:val="28"/>
          <w:szCs w:val="28"/>
        </w:rPr>
        <w:t>2</w:t>
      </w:r>
      <w:r w:rsidRPr="00C3190D">
        <w:rPr>
          <w:rFonts w:eastAsia="標楷體"/>
          <w:bCs/>
          <w:sz w:val="28"/>
          <w:szCs w:val="28"/>
        </w:rPr>
        <w:t>，應用經濟學系</w:t>
      </w:r>
      <w:r w:rsidRPr="00C3190D">
        <w:rPr>
          <w:rFonts w:eastAsia="標楷體"/>
          <w:bCs/>
          <w:sz w:val="28"/>
          <w:szCs w:val="28"/>
        </w:rPr>
        <w:t>11</w:t>
      </w:r>
      <w:r w:rsidR="00890956" w:rsidRPr="00C3190D">
        <w:rPr>
          <w:rFonts w:eastAsia="標楷體"/>
          <w:bCs/>
          <w:sz w:val="28"/>
          <w:szCs w:val="28"/>
        </w:rPr>
        <w:t>1-1</w:t>
      </w:r>
      <w:r w:rsidRPr="00C3190D">
        <w:rPr>
          <w:rFonts w:eastAsia="標楷體"/>
          <w:bCs/>
          <w:sz w:val="28"/>
          <w:szCs w:val="28"/>
        </w:rPr>
        <w:t>課程委員會會議紀錄）</w:t>
      </w:r>
      <w:bookmarkEnd w:id="61"/>
      <w:r w:rsidRPr="00C3190D">
        <w:rPr>
          <w:rFonts w:eastAsia="標楷體"/>
          <w:bCs/>
          <w:sz w:val="28"/>
          <w:szCs w:val="28"/>
        </w:rPr>
        <w:t>，</w:t>
      </w:r>
      <w:r w:rsidRPr="00C3190D">
        <w:rPr>
          <w:rFonts w:eastAsia="標楷體"/>
          <w:bCs/>
          <w:color w:val="000000" w:themeColor="text1"/>
          <w:sz w:val="28"/>
          <w:szCs w:val="28"/>
        </w:rPr>
        <w:t>並自</w:t>
      </w:r>
      <w:r w:rsidRPr="00C3190D">
        <w:rPr>
          <w:rFonts w:eastAsia="標楷體"/>
          <w:bCs/>
          <w:color w:val="000000" w:themeColor="text1"/>
          <w:sz w:val="28"/>
          <w:szCs w:val="28"/>
        </w:rPr>
        <w:t>114</w:t>
      </w:r>
      <w:r w:rsidRPr="00C3190D">
        <w:rPr>
          <w:rFonts w:eastAsia="標楷體"/>
          <w:bCs/>
          <w:color w:val="000000"/>
          <w:sz w:val="28"/>
          <w:szCs w:val="28"/>
        </w:rPr>
        <w:t>學年度起分別將「商務軟體應用」及「行銷企劃實務」調整為「商務軟體</w:t>
      </w:r>
      <w:r w:rsidRPr="00C3190D">
        <w:rPr>
          <w:rFonts w:eastAsia="標楷體"/>
          <w:bCs/>
          <w:color w:val="000000"/>
          <w:sz w:val="28"/>
          <w:szCs w:val="28"/>
        </w:rPr>
        <w:t>AI</w:t>
      </w:r>
      <w:r w:rsidRPr="00C3190D">
        <w:rPr>
          <w:rFonts w:eastAsia="標楷體"/>
          <w:bCs/>
          <w:color w:val="000000"/>
          <w:sz w:val="28"/>
          <w:szCs w:val="28"/>
        </w:rPr>
        <w:t>應用」與「</w:t>
      </w:r>
      <w:r w:rsidRPr="00C3190D">
        <w:rPr>
          <w:rFonts w:eastAsia="標楷體"/>
          <w:bCs/>
          <w:color w:val="000000"/>
          <w:sz w:val="28"/>
          <w:szCs w:val="28"/>
        </w:rPr>
        <w:t>AI</w:t>
      </w:r>
      <w:r w:rsidRPr="00C3190D">
        <w:rPr>
          <w:rFonts w:eastAsia="標楷體"/>
          <w:bCs/>
          <w:color w:val="000000"/>
          <w:sz w:val="28"/>
          <w:szCs w:val="28"/>
        </w:rPr>
        <w:t>行銷企劃實務」，並增設「數位金融與</w:t>
      </w:r>
      <w:r w:rsidRPr="00C3190D">
        <w:rPr>
          <w:rFonts w:eastAsia="標楷體"/>
          <w:bCs/>
          <w:color w:val="000000"/>
          <w:sz w:val="28"/>
          <w:szCs w:val="28"/>
        </w:rPr>
        <w:t>AI</w:t>
      </w:r>
      <w:r w:rsidRPr="00C3190D">
        <w:rPr>
          <w:rFonts w:eastAsia="標楷體"/>
          <w:bCs/>
          <w:color w:val="000000"/>
          <w:sz w:val="28"/>
          <w:szCs w:val="28"/>
        </w:rPr>
        <w:t>應用</w:t>
      </w:r>
      <w:r w:rsidRPr="00C3190D">
        <w:rPr>
          <w:rFonts w:eastAsia="標楷體"/>
          <w:bCs/>
          <w:sz w:val="28"/>
          <w:szCs w:val="28"/>
        </w:rPr>
        <w:t>」（</w:t>
      </w:r>
      <w:r w:rsidR="00C72105" w:rsidRPr="00C3190D">
        <w:rPr>
          <w:rFonts w:eastAsia="標楷體"/>
          <w:bCs/>
          <w:sz w:val="28"/>
          <w:szCs w:val="28"/>
        </w:rPr>
        <w:t>附件</w:t>
      </w:r>
      <w:r w:rsidR="00C72105" w:rsidRPr="00C3190D">
        <w:rPr>
          <w:rFonts w:eastAsia="標楷體"/>
          <w:bCs/>
          <w:sz w:val="28"/>
          <w:szCs w:val="28"/>
        </w:rPr>
        <w:t>4-</w:t>
      </w:r>
      <w:r w:rsidRPr="00C3190D">
        <w:rPr>
          <w:rFonts w:eastAsia="標楷體"/>
          <w:bCs/>
          <w:sz w:val="28"/>
          <w:szCs w:val="28"/>
        </w:rPr>
        <w:t>3-3</w:t>
      </w:r>
      <w:r w:rsidRPr="00C3190D">
        <w:rPr>
          <w:rFonts w:eastAsia="標楷體"/>
          <w:bCs/>
          <w:sz w:val="28"/>
          <w:szCs w:val="28"/>
        </w:rPr>
        <w:t>，應用經濟學系</w:t>
      </w:r>
      <w:r w:rsidRPr="00C3190D">
        <w:rPr>
          <w:rFonts w:eastAsia="標楷體"/>
          <w:bCs/>
          <w:sz w:val="28"/>
          <w:szCs w:val="28"/>
        </w:rPr>
        <w:t>114-</w:t>
      </w:r>
      <w:r w:rsidR="00205589" w:rsidRPr="00C3190D">
        <w:rPr>
          <w:rFonts w:eastAsia="標楷體"/>
          <w:bCs/>
          <w:sz w:val="28"/>
          <w:szCs w:val="28"/>
        </w:rPr>
        <w:t>2</w:t>
      </w:r>
      <w:r w:rsidRPr="00C3190D">
        <w:rPr>
          <w:rFonts w:eastAsia="標楷體"/>
          <w:bCs/>
          <w:sz w:val="28"/>
          <w:szCs w:val="28"/>
        </w:rPr>
        <w:t>課程委員會會議紀錄）</w:t>
      </w:r>
      <w:r w:rsidRPr="00C3190D">
        <w:rPr>
          <w:rFonts w:eastAsia="標楷體"/>
          <w:bCs/>
          <w:color w:val="000000"/>
          <w:sz w:val="28"/>
          <w:szCs w:val="28"/>
        </w:rPr>
        <w:t>。另外，也鼓勵其他</w:t>
      </w:r>
      <w:r w:rsidRPr="00C3190D">
        <w:rPr>
          <w:rFonts w:eastAsia="標楷體"/>
          <w:bCs/>
          <w:color w:val="000000" w:themeColor="text1"/>
          <w:sz w:val="28"/>
          <w:szCs w:val="28"/>
        </w:rPr>
        <w:t>核心課程融入生成式</w:t>
      </w:r>
      <w:r w:rsidRPr="00C3190D">
        <w:rPr>
          <w:rFonts w:eastAsia="標楷體"/>
          <w:bCs/>
          <w:color w:val="000000" w:themeColor="text1"/>
          <w:sz w:val="28"/>
          <w:szCs w:val="28"/>
        </w:rPr>
        <w:t xml:space="preserve"> AI</w:t>
      </w:r>
      <w:r w:rsidRPr="00C3190D">
        <w:rPr>
          <w:rFonts w:eastAsia="標楷體"/>
          <w:bCs/>
          <w:color w:val="000000" w:themeColor="text1"/>
          <w:sz w:val="28"/>
          <w:szCs w:val="28"/>
        </w:rPr>
        <w:t>應用，</w:t>
      </w:r>
      <w:r w:rsidRPr="00C3190D">
        <w:rPr>
          <w:rFonts w:eastAsia="標楷體"/>
          <w:bCs/>
          <w:color w:val="000000"/>
          <w:sz w:val="28"/>
          <w:szCs w:val="28"/>
        </w:rPr>
        <w:t>如</w:t>
      </w:r>
      <w:r w:rsidRPr="00C3190D">
        <w:rPr>
          <w:rFonts w:eastAsia="標楷體"/>
          <w:bCs/>
          <w:color w:val="000000"/>
          <w:sz w:val="28"/>
          <w:szCs w:val="28"/>
        </w:rPr>
        <w:t>113</w:t>
      </w:r>
      <w:r w:rsidRPr="00C3190D">
        <w:rPr>
          <w:rFonts w:eastAsia="標楷體"/>
          <w:bCs/>
          <w:color w:val="000000"/>
          <w:sz w:val="28"/>
          <w:szCs w:val="28"/>
        </w:rPr>
        <w:t>學年「行銷企劃實務」課程便有</w:t>
      </w:r>
      <w:r w:rsidRPr="00C3190D">
        <w:rPr>
          <w:rFonts w:eastAsia="標楷體"/>
          <w:bCs/>
          <w:color w:val="000000"/>
          <w:sz w:val="28"/>
          <w:szCs w:val="28"/>
        </w:rPr>
        <w:t>19</w:t>
      </w:r>
      <w:r w:rsidRPr="00C3190D">
        <w:rPr>
          <w:rFonts w:eastAsia="標楷體"/>
          <w:bCs/>
          <w:color w:val="000000"/>
          <w:sz w:val="28"/>
          <w:szCs w:val="28"/>
        </w:rPr>
        <w:t>位</w:t>
      </w:r>
      <w:r w:rsidRPr="00C3190D">
        <w:rPr>
          <w:rFonts w:eastAsia="標楷體"/>
          <w:bCs/>
          <w:color w:val="000000" w:themeColor="text1"/>
          <w:sz w:val="28"/>
          <w:szCs w:val="28"/>
        </w:rPr>
        <w:t>修課學生通過</w:t>
      </w:r>
      <w:r w:rsidRPr="00C3190D">
        <w:rPr>
          <w:rFonts w:eastAsia="標楷體"/>
          <w:bCs/>
          <w:color w:val="000000" w:themeColor="text1"/>
          <w:sz w:val="28"/>
          <w:szCs w:val="28"/>
        </w:rPr>
        <w:t>TBSA</w:t>
      </w:r>
      <w:r w:rsidRPr="00C3190D">
        <w:rPr>
          <w:rFonts w:eastAsia="標楷體"/>
          <w:bCs/>
          <w:color w:val="000000" w:themeColor="text1"/>
          <w:sz w:val="28"/>
          <w:szCs w:val="28"/>
        </w:rPr>
        <w:t>商務企劃能力初級檢定，而</w:t>
      </w:r>
      <w:r w:rsidRPr="00C3190D">
        <w:rPr>
          <w:rFonts w:eastAsia="標楷體"/>
          <w:bCs/>
          <w:color w:val="000000" w:themeColor="text1"/>
          <w:sz w:val="28"/>
          <w:szCs w:val="28"/>
        </w:rPr>
        <w:t>114</w:t>
      </w:r>
      <w:r w:rsidRPr="00C3190D">
        <w:rPr>
          <w:rFonts w:eastAsia="標楷體"/>
          <w:bCs/>
          <w:color w:val="000000" w:themeColor="text1"/>
          <w:sz w:val="28"/>
          <w:szCs w:val="28"/>
        </w:rPr>
        <w:t>學年「統計學</w:t>
      </w:r>
      <w:r w:rsidR="009E6625" w:rsidRPr="00C3190D">
        <w:rPr>
          <w:rFonts w:eastAsia="標楷體"/>
          <w:bCs/>
          <w:color w:val="000000" w:themeColor="text1"/>
          <w:sz w:val="28"/>
          <w:szCs w:val="28"/>
        </w:rPr>
        <w:t>一</w:t>
      </w:r>
      <w:r w:rsidRPr="00C3190D">
        <w:rPr>
          <w:rFonts w:eastAsia="標楷體"/>
          <w:bCs/>
          <w:color w:val="000000" w:themeColor="text1"/>
          <w:sz w:val="28"/>
          <w:szCs w:val="28"/>
        </w:rPr>
        <w:t>」更實際輔導修課學生集體取得資策會</w:t>
      </w:r>
      <w:r w:rsidRPr="00C3190D">
        <w:rPr>
          <w:rFonts w:eastAsia="標楷體"/>
          <w:bCs/>
          <w:color w:val="000000" w:themeColor="text1"/>
          <w:sz w:val="28"/>
          <w:szCs w:val="28"/>
        </w:rPr>
        <w:t xml:space="preserve"> AI </w:t>
      </w:r>
      <w:r w:rsidRPr="00C3190D">
        <w:rPr>
          <w:rFonts w:eastAsia="標楷體"/>
          <w:bCs/>
          <w:color w:val="000000" w:themeColor="text1"/>
          <w:sz w:val="28"/>
          <w:szCs w:val="28"/>
        </w:rPr>
        <w:t>認證等。</w:t>
      </w:r>
      <w:r w:rsidRPr="00C3190D">
        <w:rPr>
          <w:rFonts w:eastAsia="標楷體"/>
          <w:sz w:val="28"/>
          <w:szCs w:val="28"/>
        </w:rPr>
        <w:t>本系透過課程調整積極回應數位金融與人工智慧之發展趨勢，將科技應用能力融入專業培育。</w:t>
      </w:r>
    </w:p>
    <w:p w14:paraId="2244119A" w14:textId="7067B3C0" w:rsidR="00C2597A" w:rsidRPr="00C3190D" w:rsidRDefault="00C2597A" w:rsidP="000C4576">
      <w:pPr>
        <w:pStyle w:val="af8"/>
        <w:numPr>
          <w:ilvl w:val="0"/>
          <w:numId w:val="131"/>
        </w:numPr>
        <w:snapToGrid w:val="0"/>
        <w:ind w:leftChars="0"/>
        <w:jc w:val="both"/>
        <w:rPr>
          <w:rFonts w:eastAsia="標楷體"/>
          <w:bCs/>
          <w:color w:val="000000"/>
          <w:sz w:val="28"/>
          <w:szCs w:val="28"/>
        </w:rPr>
      </w:pPr>
      <w:r w:rsidRPr="00C3190D">
        <w:rPr>
          <w:rFonts w:eastAsia="標楷體"/>
          <w:bCs/>
          <w:color w:val="000000"/>
          <w:sz w:val="28"/>
          <w:szCs w:val="28"/>
        </w:rPr>
        <w:t>職場體驗：本系為持續提供學生更多元且務實之職場體驗機會，積極拓展與不同領域企業之合作關係，以增加實習類型與職務內容之多樣性。另外，為確保學生具備進入職場體驗場域之基本職場素養與實務應用能力，本系於系</w:t>
      </w:r>
      <w:r w:rsidR="00CA5A77" w:rsidRPr="00C3190D">
        <w:rPr>
          <w:rFonts w:eastAsia="標楷體"/>
          <w:bCs/>
          <w:color w:val="000000"/>
          <w:sz w:val="28"/>
          <w:szCs w:val="28"/>
        </w:rPr>
        <w:t>級</w:t>
      </w:r>
      <w:r w:rsidRPr="00C3190D">
        <w:rPr>
          <w:rFonts w:eastAsia="標楷體"/>
          <w:bCs/>
          <w:color w:val="000000"/>
          <w:sz w:val="28"/>
          <w:szCs w:val="28"/>
        </w:rPr>
        <w:t>會議</w:t>
      </w:r>
      <w:r w:rsidR="00CA5A77" w:rsidRPr="00C3190D">
        <w:rPr>
          <w:rFonts w:eastAsia="標楷體"/>
          <w:bCs/>
          <w:color w:val="000000"/>
          <w:sz w:val="28"/>
          <w:szCs w:val="28"/>
        </w:rPr>
        <w:t>通過</w:t>
      </w:r>
      <w:r w:rsidRPr="00C3190D">
        <w:rPr>
          <w:rFonts w:eastAsia="標楷體"/>
          <w:bCs/>
          <w:color w:val="000000"/>
          <w:sz w:val="28"/>
          <w:szCs w:val="28"/>
        </w:rPr>
        <w:t>將「職場實務專題」課程納為職場體驗前的必修課程，以提升學生進入實習場域之適應力與學習成效。</w:t>
      </w:r>
    </w:p>
    <w:p w14:paraId="4C971BD1" w14:textId="719518CC" w:rsidR="00850473" w:rsidRPr="00C3190D" w:rsidRDefault="00850473" w:rsidP="000C4576">
      <w:pPr>
        <w:pStyle w:val="af8"/>
        <w:numPr>
          <w:ilvl w:val="0"/>
          <w:numId w:val="131"/>
        </w:numPr>
        <w:snapToGrid w:val="0"/>
        <w:ind w:leftChars="0"/>
        <w:jc w:val="both"/>
        <w:rPr>
          <w:rFonts w:eastAsia="標楷體"/>
          <w:bCs/>
          <w:color w:val="000000"/>
          <w:sz w:val="28"/>
          <w:szCs w:val="28"/>
        </w:rPr>
      </w:pPr>
      <w:r w:rsidRPr="00C3190D">
        <w:rPr>
          <w:rFonts w:eastAsia="標楷體"/>
          <w:bCs/>
          <w:color w:val="000000"/>
          <w:sz w:val="28"/>
          <w:szCs w:val="28"/>
        </w:rPr>
        <w:t>教學精進：本系將教學評量與學生文字意見作為教師教學精進之重要依據，文字意見須由授課教師逐項回應，系主任進行後續檢核。另透過教學分享與教師社群活動，促進教學經驗交流與持續精進。</w:t>
      </w:r>
    </w:p>
    <w:p w14:paraId="457B6F74" w14:textId="79508760" w:rsidR="00850473" w:rsidRPr="00C3190D" w:rsidRDefault="00850473" w:rsidP="000C4576">
      <w:pPr>
        <w:pStyle w:val="af8"/>
        <w:numPr>
          <w:ilvl w:val="0"/>
          <w:numId w:val="131"/>
        </w:numPr>
        <w:snapToGrid w:val="0"/>
        <w:ind w:leftChars="0"/>
        <w:jc w:val="both"/>
        <w:rPr>
          <w:rFonts w:eastAsia="標楷體"/>
          <w:bCs/>
          <w:color w:val="000000"/>
          <w:sz w:val="28"/>
          <w:szCs w:val="28"/>
        </w:rPr>
      </w:pPr>
      <w:r w:rsidRPr="00C3190D">
        <w:rPr>
          <w:rFonts w:eastAsia="標楷體"/>
          <w:bCs/>
          <w:color w:val="000000"/>
          <w:sz w:val="28"/>
          <w:szCs w:val="28"/>
        </w:rPr>
        <w:t>招生策略：因應少子化與高等教育招生競爭日益加劇之趨勢，本系透過系務會議機制，將招生策略檢討列為常設且重要之討論事項，定期檢視招生成效與外部環境變化，並據以滾動修正招生作為。</w:t>
      </w:r>
      <w:r w:rsidRPr="00C3190D">
        <w:rPr>
          <w:rFonts w:eastAsia="標楷體"/>
          <w:sz w:val="28"/>
          <w:szCs w:val="28"/>
        </w:rPr>
        <w:t>經會議決議，除積極經營</w:t>
      </w:r>
      <w:r w:rsidRPr="00C3190D">
        <w:rPr>
          <w:rFonts w:eastAsia="標楷體"/>
          <w:sz w:val="28"/>
          <w:szCs w:val="28"/>
        </w:rPr>
        <w:t>Facebook</w:t>
      </w:r>
      <w:r w:rsidRPr="00C3190D">
        <w:rPr>
          <w:rFonts w:eastAsia="標楷體"/>
          <w:sz w:val="28"/>
          <w:szCs w:val="28"/>
        </w:rPr>
        <w:t>、</w:t>
      </w:r>
      <w:r w:rsidRPr="00C3190D">
        <w:rPr>
          <w:rFonts w:eastAsia="標楷體"/>
          <w:sz w:val="28"/>
          <w:szCs w:val="28"/>
        </w:rPr>
        <w:t>Instagram</w:t>
      </w:r>
      <w:r w:rsidRPr="00C3190D">
        <w:rPr>
          <w:rFonts w:eastAsia="標楷體"/>
          <w:sz w:val="28"/>
          <w:szCs w:val="28"/>
        </w:rPr>
        <w:t>等社群平</w:t>
      </w:r>
      <w:r w:rsidR="00BE1DE1" w:rsidRPr="00C3190D">
        <w:rPr>
          <w:rFonts w:eastAsia="標楷體"/>
          <w:sz w:val="28"/>
          <w:szCs w:val="28"/>
        </w:rPr>
        <w:t>臺</w:t>
      </w:r>
      <w:r w:rsidRPr="00C3190D">
        <w:rPr>
          <w:rFonts w:eastAsia="標楷體"/>
          <w:sz w:val="28"/>
          <w:szCs w:val="28"/>
        </w:rPr>
        <w:t>及系友</w:t>
      </w:r>
      <w:r w:rsidR="009E6625" w:rsidRPr="00C3190D">
        <w:rPr>
          <w:rFonts w:eastAsia="標楷體"/>
          <w:sz w:val="28"/>
          <w:szCs w:val="28"/>
        </w:rPr>
        <w:t>Line</w:t>
      </w:r>
      <w:r w:rsidRPr="00C3190D">
        <w:rPr>
          <w:rFonts w:eastAsia="標楷體"/>
          <w:sz w:val="28"/>
          <w:szCs w:val="28"/>
        </w:rPr>
        <w:t>群組，以強化關係行銷與口碑傳播外，亦同步發展多元宣傳文宣及特色短影音內容，透過故事化與視覺化呈現本系教學亮點與學習成果</w:t>
      </w:r>
      <w:r w:rsidRPr="00C3190D">
        <w:rPr>
          <w:rFonts w:eastAsia="標楷體"/>
          <w:bCs/>
          <w:color w:val="000000"/>
          <w:sz w:val="28"/>
          <w:szCs w:val="28"/>
        </w:rPr>
        <w:t>；</w:t>
      </w:r>
      <w:r w:rsidRPr="00C3190D">
        <w:rPr>
          <w:rFonts w:eastAsia="標楷體"/>
          <w:bCs/>
          <w:color w:val="000000" w:themeColor="text1"/>
          <w:sz w:val="28"/>
          <w:szCs w:val="28"/>
        </w:rPr>
        <w:t>再者，也持續增設中大銜接課程（如蘭陽女中及宜蘭高中微課程，金陵女中與育成高中之多元選修課程等），</w:t>
      </w:r>
      <w:r w:rsidRPr="00C3190D">
        <w:rPr>
          <w:rFonts w:eastAsia="標楷體"/>
          <w:bCs/>
          <w:color w:val="000000"/>
          <w:sz w:val="28"/>
          <w:szCs w:val="28"/>
        </w:rPr>
        <w:t>以拓展潛在生源接觸管道、提升本系能見度及招生效益。本系</w:t>
      </w:r>
      <w:r w:rsidRPr="00C3190D">
        <w:rPr>
          <w:rFonts w:eastAsia="標楷體"/>
          <w:bCs/>
          <w:color w:val="000000"/>
          <w:sz w:val="28"/>
          <w:szCs w:val="28"/>
        </w:rPr>
        <w:t xml:space="preserve">109-114 </w:t>
      </w:r>
      <w:r w:rsidRPr="00C3190D">
        <w:rPr>
          <w:rFonts w:eastAsia="標楷體"/>
          <w:bCs/>
          <w:color w:val="000000"/>
          <w:sz w:val="28"/>
          <w:szCs w:val="28"/>
        </w:rPr>
        <w:t>學年度學士班、碩士班、碩專班合計平均註冊率回升至</w:t>
      </w:r>
      <w:r w:rsidRPr="00C3190D">
        <w:rPr>
          <w:rFonts w:eastAsia="標楷體"/>
          <w:bCs/>
          <w:color w:val="000000"/>
          <w:sz w:val="28"/>
          <w:szCs w:val="28"/>
        </w:rPr>
        <w:t xml:space="preserve"> 88% </w:t>
      </w:r>
      <w:r w:rsidRPr="00C3190D">
        <w:rPr>
          <w:rFonts w:eastAsia="標楷體"/>
          <w:bCs/>
          <w:color w:val="000000"/>
          <w:sz w:val="28"/>
          <w:szCs w:val="28"/>
        </w:rPr>
        <w:t>以上。</w:t>
      </w:r>
    </w:p>
    <w:p w14:paraId="22A6E27E" w14:textId="7CEACEB4" w:rsidR="00C2597A" w:rsidRPr="00C3190D" w:rsidRDefault="009E6625" w:rsidP="00B62329">
      <w:pPr>
        <w:pStyle w:val="af8"/>
        <w:snapToGrid w:val="0"/>
        <w:ind w:leftChars="0" w:left="992" w:firstLineChars="200" w:firstLine="560"/>
        <w:jc w:val="both"/>
        <w:rPr>
          <w:rFonts w:eastAsia="標楷體"/>
          <w:bCs/>
          <w:color w:val="000000"/>
          <w:sz w:val="28"/>
          <w:szCs w:val="28"/>
        </w:rPr>
      </w:pPr>
      <w:r w:rsidRPr="00C3190D">
        <w:rPr>
          <w:rFonts w:eastAsia="標楷體"/>
          <w:bCs/>
          <w:color w:val="000000"/>
          <w:sz w:val="28"/>
          <w:szCs w:val="28"/>
        </w:rPr>
        <w:t>另也例如在蒐集高中端自然類組與社會類組</w:t>
      </w:r>
      <w:r w:rsidR="0092252B" w:rsidRPr="00C3190D">
        <w:rPr>
          <w:rFonts w:eastAsia="標楷體"/>
          <w:bCs/>
          <w:color w:val="000000"/>
          <w:sz w:val="28"/>
          <w:szCs w:val="28"/>
        </w:rPr>
        <w:t>考生比重</w:t>
      </w:r>
      <w:r w:rsidR="006C43D9" w:rsidRPr="00C3190D">
        <w:rPr>
          <w:rFonts w:eastAsia="標楷體"/>
          <w:bCs/>
          <w:color w:val="000000"/>
          <w:sz w:val="28"/>
          <w:szCs w:val="28"/>
        </w:rPr>
        <w:t>變化</w:t>
      </w:r>
      <w:r w:rsidR="00C2597A" w:rsidRPr="00C3190D">
        <w:rPr>
          <w:rFonts w:eastAsia="標楷體"/>
          <w:bCs/>
          <w:color w:val="000000"/>
          <w:sz w:val="28"/>
          <w:szCs w:val="28"/>
        </w:rPr>
        <w:t>趨勢後，本系</w:t>
      </w:r>
      <w:r w:rsidR="00C2597A" w:rsidRPr="00C3190D">
        <w:rPr>
          <w:rFonts w:eastAsia="標楷體"/>
          <w:bCs/>
          <w:color w:val="000000"/>
          <w:sz w:val="28"/>
          <w:szCs w:val="28"/>
        </w:rPr>
        <w:t>115</w:t>
      </w:r>
      <w:r w:rsidR="00C2597A" w:rsidRPr="00C3190D">
        <w:rPr>
          <w:rFonts w:eastAsia="標楷體"/>
          <w:bCs/>
          <w:color w:val="000000"/>
          <w:sz w:val="28"/>
          <w:szCs w:val="28"/>
        </w:rPr>
        <w:t>學年國際商務組個人申請第一階段改設英文底標為檢定科目，以期擴大篩選對象；而</w:t>
      </w:r>
      <w:r w:rsidR="00C2597A" w:rsidRPr="00C3190D">
        <w:rPr>
          <w:rFonts w:eastAsia="標楷體"/>
          <w:bCs/>
          <w:color w:val="000000"/>
          <w:sz w:val="28"/>
          <w:szCs w:val="28"/>
        </w:rPr>
        <w:t>115</w:t>
      </w:r>
      <w:r w:rsidR="00C2597A" w:rsidRPr="00C3190D">
        <w:rPr>
          <w:rFonts w:eastAsia="標楷體"/>
          <w:bCs/>
          <w:color w:val="000000"/>
          <w:sz w:val="28"/>
          <w:szCs w:val="28"/>
        </w:rPr>
        <w:t>學年該組第一階段篩選人數亦提升至</w:t>
      </w:r>
      <w:r w:rsidR="00C2597A" w:rsidRPr="00C3190D">
        <w:rPr>
          <w:rFonts w:eastAsia="標楷體"/>
          <w:bCs/>
          <w:color w:val="000000"/>
          <w:sz w:val="28"/>
          <w:szCs w:val="28"/>
        </w:rPr>
        <w:t>4.29</w:t>
      </w:r>
      <w:r w:rsidR="00C2597A" w:rsidRPr="00C3190D">
        <w:rPr>
          <w:rFonts w:eastAsia="標楷體"/>
          <w:bCs/>
          <w:color w:val="000000"/>
          <w:sz w:val="28"/>
          <w:szCs w:val="28"/>
        </w:rPr>
        <w:t>倍</w:t>
      </w:r>
      <w:r w:rsidR="00C2597A" w:rsidRPr="00C3190D">
        <w:rPr>
          <w:rFonts w:eastAsia="標楷體"/>
          <w:bCs/>
          <w:sz w:val="28"/>
          <w:szCs w:val="28"/>
        </w:rPr>
        <w:t>（</w:t>
      </w:r>
      <w:r w:rsidR="00C2597A" w:rsidRPr="00C3190D">
        <w:rPr>
          <w:rFonts w:eastAsia="標楷體"/>
          <w:bCs/>
          <w:sz w:val="28"/>
          <w:szCs w:val="28"/>
        </w:rPr>
        <w:t>114</w:t>
      </w:r>
      <w:r w:rsidR="00C2597A" w:rsidRPr="00C3190D">
        <w:rPr>
          <w:rFonts w:eastAsia="標楷體"/>
          <w:bCs/>
          <w:sz w:val="28"/>
          <w:szCs w:val="28"/>
        </w:rPr>
        <w:t>學年</w:t>
      </w:r>
      <w:r w:rsidR="001512CE" w:rsidRPr="00C3190D">
        <w:rPr>
          <w:rFonts w:eastAsia="標楷體"/>
          <w:bCs/>
          <w:sz w:val="28"/>
          <w:szCs w:val="28"/>
        </w:rPr>
        <w:t>不到</w:t>
      </w:r>
      <w:r w:rsidR="001512CE" w:rsidRPr="00C3190D">
        <w:rPr>
          <w:rFonts w:eastAsia="標楷體"/>
          <w:bCs/>
          <w:sz w:val="28"/>
          <w:szCs w:val="28"/>
        </w:rPr>
        <w:t>2</w:t>
      </w:r>
      <w:r w:rsidR="00C2597A" w:rsidRPr="00C3190D">
        <w:rPr>
          <w:rFonts w:eastAsia="標楷體"/>
          <w:bCs/>
          <w:sz w:val="28"/>
          <w:szCs w:val="28"/>
        </w:rPr>
        <w:t>倍</w:t>
      </w:r>
      <w:r w:rsidR="001512CE" w:rsidRPr="00C3190D">
        <w:rPr>
          <w:rFonts w:eastAsia="標楷體"/>
          <w:bCs/>
          <w:sz w:val="28"/>
          <w:szCs w:val="28"/>
        </w:rPr>
        <w:t>率</w:t>
      </w:r>
      <w:r w:rsidR="00C2597A" w:rsidRPr="00C3190D">
        <w:rPr>
          <w:rFonts w:eastAsia="標楷體"/>
          <w:bCs/>
          <w:sz w:val="28"/>
          <w:szCs w:val="28"/>
        </w:rPr>
        <w:t>）</w:t>
      </w:r>
      <w:r w:rsidR="00C2597A" w:rsidRPr="00C3190D">
        <w:rPr>
          <w:rFonts w:eastAsia="標楷體"/>
          <w:bCs/>
          <w:color w:val="000000"/>
          <w:sz w:val="28"/>
          <w:szCs w:val="28"/>
        </w:rPr>
        <w:t>。透過數據趨勢分析，本系財務金融組在</w:t>
      </w:r>
      <w:r w:rsidR="00C2597A" w:rsidRPr="00C3190D">
        <w:rPr>
          <w:rFonts w:eastAsia="標楷體"/>
          <w:bCs/>
          <w:color w:val="000000"/>
          <w:sz w:val="28"/>
          <w:szCs w:val="28"/>
        </w:rPr>
        <w:t>116</w:t>
      </w:r>
      <w:r w:rsidR="00C2597A" w:rsidRPr="00C3190D">
        <w:rPr>
          <w:rFonts w:eastAsia="標楷體"/>
          <w:bCs/>
          <w:color w:val="000000"/>
          <w:sz w:val="28"/>
          <w:szCs w:val="28"/>
        </w:rPr>
        <w:t>學年分科測驗也將嘗試採計數學</w:t>
      </w:r>
      <w:r w:rsidR="00C2597A" w:rsidRPr="00C3190D">
        <w:rPr>
          <w:rFonts w:eastAsia="標楷體"/>
          <w:bCs/>
          <w:color w:val="000000"/>
          <w:sz w:val="28"/>
          <w:szCs w:val="28"/>
        </w:rPr>
        <w:t>B</w:t>
      </w:r>
      <w:r w:rsidR="00C2597A" w:rsidRPr="00C3190D">
        <w:rPr>
          <w:rFonts w:eastAsia="標楷體"/>
          <w:bCs/>
          <w:color w:val="000000"/>
          <w:sz w:val="28"/>
          <w:szCs w:val="28"/>
        </w:rPr>
        <w:t>，以拓展潛在生源並提升招生競爭力</w:t>
      </w:r>
      <w:r w:rsidR="00832DAA" w:rsidRPr="00C3190D">
        <w:rPr>
          <w:rFonts w:eastAsia="標楷體"/>
          <w:bCs/>
          <w:color w:val="000000"/>
          <w:sz w:val="28"/>
          <w:szCs w:val="28"/>
        </w:rPr>
        <w:t>。</w:t>
      </w:r>
    </w:p>
    <w:p w14:paraId="36E610EE" w14:textId="7B94C1B3" w:rsidR="00C15553" w:rsidRPr="00C3190D" w:rsidRDefault="00C2597A" w:rsidP="00B62329">
      <w:pPr>
        <w:pStyle w:val="af7"/>
        <w:snapToGrid w:val="0"/>
        <w:ind w:firstLineChars="200" w:firstLine="560"/>
        <w:jc w:val="both"/>
        <w:rPr>
          <w:rFonts w:ascii="Times New Roman" w:eastAsia="標楷體" w:hAnsi="Times New Roman"/>
          <w:bCs/>
          <w:color w:val="000000"/>
          <w:sz w:val="28"/>
          <w:szCs w:val="28"/>
        </w:rPr>
      </w:pPr>
      <w:r w:rsidRPr="00C3190D">
        <w:rPr>
          <w:rFonts w:ascii="Times New Roman" w:eastAsia="標楷體" w:hAnsi="Times New Roman"/>
          <w:bCs/>
          <w:color w:val="000000"/>
          <w:sz w:val="28"/>
          <w:szCs w:val="28"/>
        </w:rPr>
        <w:t>整體而言，本系已將各項回饋意見具體落實於課程設計、教學精進、學生輔導與系務決策之中，並形成可循環、可追蹤之品質改善機制，不僅提升教學品質與學習成效，亦有效強化系務治理與決策支持功能。</w:t>
      </w:r>
    </w:p>
    <w:p w14:paraId="14D7EF42" w14:textId="77777777" w:rsidR="00F31283" w:rsidRPr="00C3190D" w:rsidRDefault="00F31283" w:rsidP="00B62329">
      <w:pPr>
        <w:pStyle w:val="af7"/>
        <w:snapToGrid w:val="0"/>
        <w:ind w:firstLineChars="200" w:firstLine="560"/>
        <w:jc w:val="both"/>
        <w:rPr>
          <w:rFonts w:ascii="Times New Roman" w:eastAsia="標楷體" w:hAnsi="Times New Roman"/>
          <w:sz w:val="28"/>
          <w:szCs w:val="28"/>
        </w:rPr>
      </w:pPr>
    </w:p>
    <w:p w14:paraId="33245D4B" w14:textId="6688A7FF" w:rsidR="00C15553" w:rsidRPr="00C3190D" w:rsidRDefault="00C15553" w:rsidP="000C4576">
      <w:pPr>
        <w:pStyle w:val="af7"/>
        <w:snapToGrid w:val="0"/>
        <w:rPr>
          <w:rFonts w:ascii="Times New Roman" w:eastAsia="標楷體" w:hAnsi="Times New Roman"/>
          <w:color w:val="FF0000"/>
          <w:sz w:val="32"/>
          <w:szCs w:val="28"/>
          <w:u w:val="single"/>
        </w:rPr>
      </w:pPr>
      <w:r w:rsidRPr="00C3190D">
        <w:rPr>
          <w:rFonts w:ascii="Times New Roman" w:eastAsia="標楷體" w:hAnsi="Times New Roman"/>
          <w:b/>
          <w:bCs/>
          <w:color w:val="FF0000"/>
          <w:sz w:val="32"/>
          <w:szCs w:val="28"/>
          <w:u w:val="single"/>
        </w:rPr>
        <w:t>4</w:t>
      </w:r>
      <w:r w:rsidR="00F97ABB" w:rsidRPr="00C3190D">
        <w:rPr>
          <w:rFonts w:ascii="Times New Roman" w:eastAsia="標楷體" w:hAnsi="Times New Roman"/>
          <w:b/>
          <w:bCs/>
          <w:color w:val="FF0000"/>
          <w:sz w:val="32"/>
          <w:szCs w:val="28"/>
          <w:u w:val="single"/>
        </w:rPr>
        <w:t>-</w:t>
      </w:r>
      <w:r w:rsidRPr="00C3190D">
        <w:rPr>
          <w:rFonts w:ascii="Times New Roman" w:eastAsia="標楷體" w:hAnsi="Times New Roman"/>
          <w:b/>
          <w:bCs/>
          <w:color w:val="FF0000"/>
          <w:sz w:val="32"/>
          <w:szCs w:val="28"/>
          <w:u w:val="single"/>
        </w:rPr>
        <w:t xml:space="preserve">4 </w:t>
      </w:r>
      <w:r w:rsidR="003E6158" w:rsidRPr="00C3190D">
        <w:rPr>
          <w:rFonts w:ascii="Times New Roman" w:eastAsia="標楷體" w:hAnsi="Times New Roman"/>
          <w:b/>
          <w:bCs/>
          <w:color w:val="FF0000"/>
          <w:sz w:val="32"/>
          <w:szCs w:val="28"/>
          <w:u w:val="single"/>
        </w:rPr>
        <w:t>針對經營上可能發生的問題或困難點之預先檢視、評估與處理</w:t>
      </w:r>
    </w:p>
    <w:p w14:paraId="0B32371E" w14:textId="5453948E" w:rsidR="008429C7" w:rsidRPr="00C3190D" w:rsidRDefault="00320C8B" w:rsidP="00CD6EE2">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近年來，在少子化趨勢持續加劇，加以人工智慧技術快速發展與廣泛應用，臺灣高等教育整體環境正面臨結構性轉變與經營壓力，本系亦無可避免地受到影響。除</w:t>
      </w:r>
      <w:r w:rsidR="00F3116F" w:rsidRPr="00C3190D">
        <w:rPr>
          <w:rFonts w:ascii="Times New Roman" w:eastAsia="標楷體" w:hAnsi="Times New Roman"/>
          <w:sz w:val="28"/>
          <w:szCs w:val="28"/>
        </w:rPr>
        <w:t>高教</w:t>
      </w:r>
      <w:r w:rsidRPr="00C3190D">
        <w:rPr>
          <w:rFonts w:ascii="Times New Roman" w:eastAsia="標楷體" w:hAnsi="Times New Roman"/>
          <w:sz w:val="28"/>
          <w:szCs w:val="28"/>
        </w:rPr>
        <w:t>環境</w:t>
      </w:r>
      <w:r w:rsidR="00F3116F" w:rsidRPr="00C3190D">
        <w:rPr>
          <w:rFonts w:ascii="Times New Roman" w:eastAsia="標楷體" w:hAnsi="Times New Roman"/>
          <w:sz w:val="28"/>
          <w:szCs w:val="28"/>
        </w:rPr>
        <w:t>造成</w:t>
      </w:r>
      <w:r w:rsidRPr="00C3190D">
        <w:rPr>
          <w:rFonts w:ascii="Times New Roman" w:eastAsia="標楷體" w:hAnsi="Times New Roman"/>
          <w:sz w:val="28"/>
          <w:szCs w:val="28"/>
        </w:rPr>
        <w:t>生源減少所帶來之衝擊外，本系所屬學科領域與相關科系間之性質重疊，亦使經營面臨更高競爭壓力與挑戰。綜整而言，本系在經營上之主要問題與困難，包含招生不易與註冊率下滑、學科</w:t>
      </w:r>
      <w:r w:rsidR="007C0098" w:rsidRPr="00C3190D">
        <w:rPr>
          <w:rFonts w:ascii="Times New Roman" w:eastAsia="標楷體" w:hAnsi="Times New Roman"/>
          <w:sz w:val="28"/>
          <w:szCs w:val="28"/>
        </w:rPr>
        <w:t>吸引力相對弱化</w:t>
      </w:r>
      <w:r w:rsidRPr="00C3190D">
        <w:rPr>
          <w:rFonts w:ascii="Times New Roman" w:eastAsia="標楷體" w:hAnsi="Times New Roman"/>
          <w:sz w:val="28"/>
          <w:szCs w:val="28"/>
        </w:rPr>
        <w:t>、課程轉型與師資結構調整之需求、實習媒合與產學合作推動之限制，以及學用落差與企業選才偏好差異等面向。針對上述各項挑戰，</w:t>
      </w:r>
      <w:r w:rsidR="007C0098" w:rsidRPr="00C3190D">
        <w:rPr>
          <w:rFonts w:ascii="Times New Roman" w:eastAsia="標楷體" w:hAnsi="Times New Roman"/>
          <w:sz w:val="28"/>
          <w:szCs w:val="28"/>
        </w:rPr>
        <w:t>底下</w:t>
      </w:r>
      <w:r w:rsidRPr="00C3190D">
        <w:rPr>
          <w:rFonts w:ascii="Times New Roman" w:eastAsia="標楷體" w:hAnsi="Times New Roman"/>
          <w:sz w:val="28"/>
          <w:szCs w:val="28"/>
        </w:rPr>
        <w:t>依不同學制之特性，進行系統性之預先檢視、評估與因應規劃，分別說明如下：</w:t>
      </w:r>
    </w:p>
    <w:p w14:paraId="366F42F3" w14:textId="77777777" w:rsidR="007C0098" w:rsidRPr="00C3190D" w:rsidRDefault="007C0098" w:rsidP="000C4576">
      <w:pPr>
        <w:snapToGrid w:val="0"/>
        <w:jc w:val="both"/>
        <w:rPr>
          <w:rFonts w:eastAsia="標楷體"/>
          <w:b/>
          <w:sz w:val="28"/>
          <w:szCs w:val="28"/>
        </w:rPr>
      </w:pPr>
      <w:r w:rsidRPr="00C3190D">
        <w:rPr>
          <w:rFonts w:eastAsia="標楷體"/>
          <w:b/>
          <w:sz w:val="28"/>
          <w:szCs w:val="28"/>
        </w:rPr>
        <w:t>一、學士班</w:t>
      </w:r>
    </w:p>
    <w:p w14:paraId="30E16208" w14:textId="626C0604" w:rsidR="00545440" w:rsidRPr="00C3190D" w:rsidRDefault="007C0098" w:rsidP="00CD6EE2">
      <w:pPr>
        <w:snapToGrid w:val="0"/>
        <w:ind w:firstLineChars="200" w:firstLine="560"/>
        <w:jc w:val="both"/>
        <w:rPr>
          <w:rFonts w:eastAsia="標楷體"/>
          <w:sz w:val="28"/>
          <w:szCs w:val="28"/>
        </w:rPr>
      </w:pPr>
      <w:r w:rsidRPr="00C3190D">
        <w:rPr>
          <w:rFonts w:eastAsia="標楷體"/>
          <w:sz w:val="28"/>
          <w:szCs w:val="28"/>
        </w:rPr>
        <w:t>隨著少子化趨勢持續加劇，學士班生源首當其衝</w:t>
      </w:r>
      <w:r w:rsidR="00545440" w:rsidRPr="00C3190D">
        <w:rPr>
          <w:rFonts w:eastAsia="標楷體"/>
          <w:sz w:val="28"/>
          <w:szCs w:val="28"/>
        </w:rPr>
        <w:t>；加以校方訂有嚴謹之續招標準，使經營挑戰更形嚴峻，需優先因應與策略調整。</w:t>
      </w:r>
    </w:p>
    <w:p w14:paraId="6B5A741C" w14:textId="66C4481D" w:rsidR="007C0098" w:rsidRPr="00C3190D" w:rsidRDefault="007C0098" w:rsidP="000C4576">
      <w:pPr>
        <w:pStyle w:val="af8"/>
        <w:numPr>
          <w:ilvl w:val="2"/>
          <w:numId w:val="10"/>
        </w:numPr>
        <w:tabs>
          <w:tab w:val="clear" w:pos="2160"/>
          <w:tab w:val="num" w:pos="1985"/>
        </w:tabs>
        <w:snapToGrid w:val="0"/>
        <w:ind w:leftChars="0" w:left="284" w:hanging="284"/>
        <w:jc w:val="both"/>
        <w:rPr>
          <w:rFonts w:eastAsia="標楷體"/>
          <w:b/>
          <w:bCs/>
          <w:color w:val="0A0A0A"/>
          <w:kern w:val="0"/>
          <w:sz w:val="28"/>
          <w:szCs w:val="28"/>
        </w:rPr>
      </w:pPr>
      <w:r w:rsidRPr="00C3190D">
        <w:rPr>
          <w:rFonts w:eastAsia="標楷體"/>
          <w:b/>
          <w:bCs/>
          <w:color w:val="0A0A0A"/>
          <w:kern w:val="0"/>
          <w:sz w:val="28"/>
          <w:szCs w:val="28"/>
        </w:rPr>
        <w:t>招生困難與註冊率下降</w:t>
      </w:r>
    </w:p>
    <w:p w14:paraId="28B3B50A" w14:textId="2FDE7049" w:rsidR="00D649A7" w:rsidRPr="00C3190D" w:rsidRDefault="001446F3" w:rsidP="00CD6EE2">
      <w:pPr>
        <w:pStyle w:val="af8"/>
        <w:snapToGrid w:val="0"/>
        <w:ind w:leftChars="0" w:left="284" w:firstLineChars="200" w:firstLine="560"/>
        <w:jc w:val="both"/>
        <w:rPr>
          <w:rFonts w:eastAsia="標楷體"/>
          <w:bCs/>
          <w:color w:val="0A0A0A"/>
          <w:kern w:val="0"/>
          <w:sz w:val="28"/>
          <w:szCs w:val="28"/>
        </w:rPr>
      </w:pPr>
      <w:r w:rsidRPr="00C3190D">
        <w:rPr>
          <w:rFonts w:eastAsia="標楷體"/>
          <w:sz w:val="28"/>
          <w:szCs w:val="28"/>
        </w:rPr>
        <w:t>少子化持續加劇，加以社會長期存在「先公後私」之就學選擇觀念，使學生多優先選擇公立大學，致使其錄取門檻逐步下修；相對之下，私立大學招生缺額擴大，整體面臨更為嚴峻之招生壓力。</w:t>
      </w:r>
      <w:r w:rsidRPr="00C3190D">
        <w:rPr>
          <w:rStyle w:val="t286pc"/>
          <w:rFonts w:eastAsia="標楷體"/>
          <w:sz w:val="28"/>
          <w:szCs w:val="28"/>
        </w:rPr>
        <w:t>儘管本校提供</w:t>
      </w:r>
      <w:hyperlink r:id="rId106" w:tgtFrame="_blank" w:history="1">
        <w:r w:rsidRPr="00C3190D">
          <w:rPr>
            <w:rStyle w:val="aa"/>
            <w:rFonts w:eastAsia="標楷體"/>
            <w:bCs/>
            <w:color w:val="auto"/>
            <w:sz w:val="28"/>
            <w:szCs w:val="28"/>
            <w:u w:val="none"/>
          </w:rPr>
          <w:t>學費優待（如大一免學雜費</w:t>
        </w:r>
        <w:r w:rsidRPr="00C3190D">
          <w:rPr>
            <w:rStyle w:val="t286pc"/>
            <w:rFonts w:eastAsia="標楷體"/>
            <w:sz w:val="28"/>
            <w:szCs w:val="28"/>
          </w:rPr>
          <w:t>，大二至大四加碼補助助學金</w:t>
        </w:r>
        <w:r w:rsidRPr="00C3190D">
          <w:rPr>
            <w:rStyle w:val="t286pc"/>
            <w:rFonts w:eastAsia="標楷體"/>
            <w:sz w:val="28"/>
            <w:szCs w:val="28"/>
          </w:rPr>
          <w:t xml:space="preserve"> 2.5 </w:t>
        </w:r>
        <w:r w:rsidRPr="00C3190D">
          <w:rPr>
            <w:rStyle w:val="t286pc"/>
            <w:rFonts w:eastAsia="標楷體"/>
            <w:sz w:val="28"/>
            <w:szCs w:val="28"/>
          </w:rPr>
          <w:t>萬</w:t>
        </w:r>
        <w:r w:rsidRPr="00C3190D">
          <w:rPr>
            <w:rStyle w:val="aa"/>
            <w:rFonts w:eastAsia="標楷體"/>
            <w:bCs/>
            <w:color w:val="auto"/>
            <w:sz w:val="28"/>
            <w:szCs w:val="28"/>
            <w:u w:val="none"/>
          </w:rPr>
          <w:t>）</w:t>
        </w:r>
      </w:hyperlink>
      <w:r w:rsidRPr="00C3190D">
        <w:rPr>
          <w:rStyle w:val="t286pc"/>
          <w:rFonts w:eastAsia="標楷體"/>
          <w:sz w:val="28"/>
          <w:szCs w:val="28"/>
        </w:rPr>
        <w:t>，但在地處宜蘭礁溪</w:t>
      </w:r>
      <w:r w:rsidR="00FC7E8B" w:rsidRPr="00C3190D">
        <w:rPr>
          <w:rStyle w:val="t286pc"/>
          <w:rFonts w:eastAsia="標楷體"/>
          <w:sz w:val="28"/>
          <w:szCs w:val="28"/>
        </w:rPr>
        <w:t>林美</w:t>
      </w:r>
      <w:r w:rsidRPr="00C3190D">
        <w:rPr>
          <w:rStyle w:val="t286pc"/>
          <w:rFonts w:eastAsia="標楷體"/>
          <w:sz w:val="28"/>
          <w:szCs w:val="28"/>
        </w:rPr>
        <w:t>山上，交通不便，而且是新設學校，著實不易吸引新生就讀。對此，本系擬</w:t>
      </w:r>
      <w:r w:rsidR="00D649A7" w:rsidRPr="00C3190D">
        <w:rPr>
          <w:rStyle w:val="t286pc"/>
          <w:rFonts w:eastAsia="標楷體"/>
          <w:sz w:val="28"/>
          <w:szCs w:val="28"/>
        </w:rPr>
        <w:t>訂</w:t>
      </w:r>
      <w:r w:rsidRPr="00C3190D">
        <w:rPr>
          <w:rStyle w:val="t286pc"/>
          <w:rFonts w:eastAsia="標楷體"/>
          <w:sz w:val="28"/>
          <w:szCs w:val="28"/>
        </w:rPr>
        <w:t>幾點處理方向，包含：</w:t>
      </w:r>
      <w:r w:rsidRPr="00C3190D">
        <w:rPr>
          <w:rFonts w:eastAsia="標楷體"/>
          <w:bCs/>
          <w:color w:val="0A0A0A"/>
          <w:kern w:val="0"/>
          <w:sz w:val="28"/>
          <w:szCs w:val="28"/>
        </w:rPr>
        <w:t>強化「實務導向」與「跨域整合」課程、發揮「公益與獎助」品牌優勢、精準行銷與生源開拓，以及提升學生「學習成效」與「幸福感」，分別說明如下：</w:t>
      </w:r>
      <w:r w:rsidRPr="00C3190D">
        <w:rPr>
          <w:rFonts w:eastAsia="標楷體"/>
          <w:bCs/>
          <w:color w:val="0A0A0A"/>
          <w:kern w:val="0"/>
          <w:sz w:val="28"/>
          <w:szCs w:val="28"/>
        </w:rPr>
        <w:t xml:space="preserve"> </w:t>
      </w:r>
    </w:p>
    <w:p w14:paraId="130F7F04" w14:textId="31771F16" w:rsidR="001446F3" w:rsidRPr="00C3190D" w:rsidRDefault="00D649A7" w:rsidP="000C4576">
      <w:pPr>
        <w:pStyle w:val="af8"/>
        <w:numPr>
          <w:ilvl w:val="0"/>
          <w:numId w:val="132"/>
        </w:numPr>
        <w:snapToGrid w:val="0"/>
        <w:ind w:leftChars="0"/>
        <w:jc w:val="both"/>
        <w:rPr>
          <w:rFonts w:eastAsia="標楷體"/>
          <w:b/>
          <w:bCs/>
          <w:color w:val="0A0A0A"/>
          <w:kern w:val="0"/>
          <w:sz w:val="28"/>
          <w:szCs w:val="28"/>
        </w:rPr>
      </w:pPr>
      <w:r w:rsidRPr="00C3190D">
        <w:rPr>
          <w:rFonts w:eastAsia="標楷體"/>
          <w:bCs/>
          <w:color w:val="0A0A0A"/>
          <w:kern w:val="0"/>
          <w:sz w:val="28"/>
          <w:szCs w:val="28"/>
        </w:rPr>
        <w:t>強化「實務導向」與「跨域整合」課程：學分學程化為本校的特色，具體精神為模組化教學，依據「</w:t>
      </w:r>
      <w:r w:rsidRPr="00C3190D">
        <w:rPr>
          <w:rFonts w:eastAsia="標楷體"/>
          <w:color w:val="0A0A0A"/>
          <w:kern w:val="0"/>
          <w:sz w:val="28"/>
          <w:szCs w:val="28"/>
        </w:rPr>
        <w:t>佛光大學學分學程實施辦法」第五條第一款學生畢業必須修滿「跨領域學程」</w:t>
      </w:r>
      <w:r w:rsidRPr="00C3190D">
        <w:rPr>
          <w:rFonts w:eastAsia="標楷體"/>
          <w:color w:val="0A0A0A"/>
          <w:kern w:val="0"/>
          <w:sz w:val="28"/>
          <w:szCs w:val="28"/>
        </w:rPr>
        <w:t>24</w:t>
      </w:r>
      <w:r w:rsidRPr="00C3190D">
        <w:rPr>
          <w:rFonts w:eastAsia="標楷體"/>
          <w:color w:val="0A0A0A"/>
          <w:kern w:val="0"/>
          <w:sz w:val="28"/>
          <w:szCs w:val="28"/>
        </w:rPr>
        <w:t>學分，其中分為「</w:t>
      </w:r>
      <w:r w:rsidRPr="00C3190D">
        <w:rPr>
          <w:rFonts w:eastAsia="標楷體"/>
          <w:color w:val="0A0A0A"/>
          <w:kern w:val="0"/>
          <w:sz w:val="28"/>
          <w:szCs w:val="28"/>
        </w:rPr>
        <w:t>AI</w:t>
      </w:r>
      <w:r w:rsidRPr="00C3190D">
        <w:rPr>
          <w:rFonts w:eastAsia="標楷體"/>
          <w:color w:val="0A0A0A"/>
          <w:kern w:val="0"/>
          <w:sz w:val="28"/>
          <w:szCs w:val="28"/>
        </w:rPr>
        <w:t>或永續學程」及「銜接就業學程」。就本系之</w:t>
      </w:r>
      <w:r w:rsidR="004C0788" w:rsidRPr="00C3190D">
        <w:rPr>
          <w:rFonts w:eastAsia="標楷體"/>
          <w:color w:val="0A0A0A"/>
          <w:kern w:val="0"/>
          <w:sz w:val="28"/>
          <w:szCs w:val="28"/>
        </w:rPr>
        <w:t>專業選修</w:t>
      </w:r>
      <w:r w:rsidRPr="00C3190D">
        <w:rPr>
          <w:rFonts w:eastAsia="標楷體"/>
          <w:color w:val="0A0A0A"/>
          <w:kern w:val="0"/>
          <w:sz w:val="28"/>
          <w:szCs w:val="28"/>
        </w:rPr>
        <w:t>課程而言，</w:t>
      </w:r>
      <w:r w:rsidR="004C0788" w:rsidRPr="00C3190D">
        <w:rPr>
          <w:rFonts w:eastAsia="標楷體"/>
          <w:color w:val="0A0A0A"/>
          <w:kern w:val="0"/>
          <w:sz w:val="28"/>
          <w:szCs w:val="28"/>
        </w:rPr>
        <w:t>也</w:t>
      </w:r>
      <w:r w:rsidRPr="00C3190D">
        <w:rPr>
          <w:rFonts w:eastAsia="標楷體"/>
          <w:color w:val="0A0A0A"/>
          <w:kern w:val="0"/>
          <w:sz w:val="28"/>
          <w:szCs w:val="28"/>
        </w:rPr>
        <w:t>進一步深化</w:t>
      </w:r>
      <w:r w:rsidRPr="00C3190D">
        <w:rPr>
          <w:rFonts w:eastAsia="標楷體"/>
          <w:bCs/>
          <w:color w:val="0A0A0A"/>
          <w:kern w:val="0"/>
          <w:sz w:val="28"/>
          <w:szCs w:val="28"/>
        </w:rPr>
        <w:t>數位經濟</w:t>
      </w:r>
      <w:r w:rsidRPr="00C3190D">
        <w:rPr>
          <w:rFonts w:eastAsia="標楷體"/>
          <w:color w:val="0A0A0A"/>
          <w:kern w:val="0"/>
          <w:sz w:val="28"/>
          <w:szCs w:val="28"/>
        </w:rPr>
        <w:t>與</w:t>
      </w:r>
      <w:r w:rsidRPr="00C3190D">
        <w:rPr>
          <w:rFonts w:eastAsia="標楷體"/>
          <w:color w:val="0A0A0A"/>
          <w:kern w:val="0"/>
          <w:sz w:val="28"/>
          <w:szCs w:val="28"/>
        </w:rPr>
        <w:t xml:space="preserve"> </w:t>
      </w:r>
      <w:r w:rsidRPr="00C3190D">
        <w:rPr>
          <w:rFonts w:eastAsia="標楷體"/>
          <w:bCs/>
          <w:color w:val="0A0A0A"/>
          <w:kern w:val="0"/>
          <w:sz w:val="28"/>
          <w:szCs w:val="28"/>
        </w:rPr>
        <w:t xml:space="preserve">AI </w:t>
      </w:r>
      <w:r w:rsidRPr="00C3190D">
        <w:rPr>
          <w:rFonts w:eastAsia="標楷體"/>
          <w:bCs/>
          <w:color w:val="0A0A0A"/>
          <w:kern w:val="0"/>
          <w:sz w:val="28"/>
          <w:szCs w:val="28"/>
        </w:rPr>
        <w:t>數據分析</w:t>
      </w:r>
      <w:r w:rsidRPr="00C3190D">
        <w:rPr>
          <w:rFonts w:eastAsia="標楷體"/>
          <w:color w:val="0A0A0A"/>
          <w:kern w:val="0"/>
          <w:sz w:val="28"/>
          <w:szCs w:val="28"/>
        </w:rPr>
        <w:t>課程，將傳統經濟理論轉化為可應用於金融科技</w:t>
      </w:r>
      <w:r w:rsidRPr="00C3190D">
        <w:rPr>
          <w:rFonts w:eastAsia="標楷體"/>
          <w:color w:val="0A0A0A"/>
          <w:kern w:val="0"/>
          <w:sz w:val="28"/>
          <w:szCs w:val="28"/>
        </w:rPr>
        <w:t xml:space="preserve"> (FinTech) </w:t>
      </w:r>
      <w:r w:rsidRPr="00C3190D">
        <w:rPr>
          <w:rFonts w:eastAsia="標楷體"/>
          <w:color w:val="0A0A0A"/>
          <w:kern w:val="0"/>
          <w:sz w:val="28"/>
          <w:szCs w:val="28"/>
        </w:rPr>
        <w:t>的實務技能。其次，本系非常重視</w:t>
      </w:r>
      <w:r w:rsidRPr="00C3190D">
        <w:rPr>
          <w:rFonts w:eastAsia="標楷體"/>
          <w:bCs/>
          <w:color w:val="0A0A0A"/>
          <w:kern w:val="0"/>
          <w:sz w:val="28"/>
          <w:szCs w:val="28"/>
        </w:rPr>
        <w:t>證照與就業接軌，</w:t>
      </w:r>
      <w:r w:rsidRPr="00C3190D">
        <w:rPr>
          <w:rFonts w:eastAsia="標楷體"/>
          <w:color w:val="0A0A0A"/>
          <w:kern w:val="0"/>
          <w:sz w:val="28"/>
          <w:szCs w:val="28"/>
        </w:rPr>
        <w:t>針對學生最關心的出路，持續推動金融服務、金融證照考試等輔導，已有顯著成效。</w:t>
      </w:r>
      <w:r w:rsidR="004C0788" w:rsidRPr="00C3190D">
        <w:rPr>
          <w:rFonts w:eastAsia="標楷體"/>
          <w:color w:val="0A0A0A"/>
          <w:kern w:val="0"/>
          <w:sz w:val="28"/>
          <w:szCs w:val="28"/>
        </w:rPr>
        <w:t>另外，本系更開放</w:t>
      </w:r>
      <w:r w:rsidR="004C0788" w:rsidRPr="00C3190D">
        <w:rPr>
          <w:rFonts w:eastAsia="標楷體"/>
          <w:color w:val="0A0A0A"/>
          <w:kern w:val="0"/>
          <w:sz w:val="28"/>
          <w:szCs w:val="28"/>
        </w:rPr>
        <w:t>24</w:t>
      </w:r>
      <w:r w:rsidR="004C0788" w:rsidRPr="00C3190D">
        <w:rPr>
          <w:rFonts w:eastAsia="標楷體"/>
          <w:color w:val="0A0A0A"/>
          <w:kern w:val="0"/>
          <w:sz w:val="28"/>
          <w:szCs w:val="28"/>
        </w:rPr>
        <w:t>學分的自由選修學分課程，學生可自由選擇外系學程課程，提升自身之</w:t>
      </w:r>
      <w:r w:rsidR="004C0788" w:rsidRPr="00C3190D">
        <w:rPr>
          <w:rFonts w:eastAsia="標楷體"/>
          <w:bCs/>
          <w:color w:val="0A0A0A"/>
          <w:kern w:val="0"/>
          <w:sz w:val="28"/>
          <w:szCs w:val="28"/>
        </w:rPr>
        <w:t>跨域整合應用能力。</w:t>
      </w:r>
      <w:r w:rsidR="004C0788" w:rsidRPr="00C3190D">
        <w:rPr>
          <w:rFonts w:eastAsia="標楷體"/>
          <w:b/>
          <w:bCs/>
          <w:color w:val="0A0A0A"/>
          <w:kern w:val="0"/>
          <w:sz w:val="28"/>
          <w:szCs w:val="28"/>
        </w:rPr>
        <w:t xml:space="preserve"> </w:t>
      </w:r>
    </w:p>
    <w:p w14:paraId="7B8479A0" w14:textId="6BE40C2D" w:rsidR="00D649A7" w:rsidRPr="00C3190D" w:rsidRDefault="004C0788" w:rsidP="000C4576">
      <w:pPr>
        <w:pStyle w:val="af8"/>
        <w:numPr>
          <w:ilvl w:val="0"/>
          <w:numId w:val="132"/>
        </w:numPr>
        <w:snapToGrid w:val="0"/>
        <w:ind w:leftChars="0"/>
        <w:jc w:val="both"/>
        <w:rPr>
          <w:rFonts w:eastAsia="標楷體"/>
          <w:b/>
          <w:bCs/>
          <w:color w:val="0A0A0A"/>
          <w:kern w:val="0"/>
          <w:sz w:val="28"/>
          <w:szCs w:val="28"/>
        </w:rPr>
      </w:pPr>
      <w:r w:rsidRPr="00C3190D">
        <w:rPr>
          <w:rFonts w:eastAsia="標楷體"/>
          <w:bCs/>
          <w:color w:val="0A0A0A"/>
          <w:kern w:val="0"/>
          <w:sz w:val="28"/>
          <w:szCs w:val="28"/>
        </w:rPr>
        <w:t>發揮「公益與獎助」品牌優勢：</w:t>
      </w:r>
      <w:r w:rsidRPr="00C3190D">
        <w:rPr>
          <w:rFonts w:eastAsia="標楷體"/>
          <w:color w:val="0A0A0A"/>
          <w:kern w:val="0"/>
          <w:sz w:val="28"/>
          <w:szCs w:val="28"/>
        </w:rPr>
        <w:t>積極宣傳「國立大學收費」政策，加上政府的補助後，本校學生</w:t>
      </w:r>
      <w:r w:rsidRPr="00C3190D">
        <w:rPr>
          <w:rFonts w:eastAsia="標楷體"/>
          <w:bCs/>
          <w:color w:val="0A0A0A"/>
          <w:kern w:val="0"/>
          <w:sz w:val="28"/>
          <w:szCs w:val="28"/>
        </w:rPr>
        <w:t>的學雜費政策是「</w:t>
      </w:r>
      <w:r w:rsidRPr="00C3190D">
        <w:rPr>
          <w:rFonts w:eastAsia="標楷體"/>
          <w:color w:val="0A0A0A"/>
          <w:kern w:val="0"/>
          <w:sz w:val="28"/>
          <w:szCs w:val="28"/>
        </w:rPr>
        <w:t>大一免學雜費，大二至大四加碼補助助學金</w:t>
      </w:r>
      <w:r w:rsidRPr="00C3190D">
        <w:rPr>
          <w:rFonts w:eastAsia="標楷體"/>
          <w:color w:val="0A0A0A"/>
          <w:kern w:val="0"/>
          <w:sz w:val="28"/>
          <w:szCs w:val="28"/>
        </w:rPr>
        <w:t>2.5</w:t>
      </w:r>
      <w:r w:rsidRPr="00C3190D">
        <w:rPr>
          <w:rFonts w:eastAsia="標楷體"/>
          <w:color w:val="0A0A0A"/>
          <w:kern w:val="0"/>
          <w:sz w:val="28"/>
          <w:szCs w:val="28"/>
        </w:rPr>
        <w:t>萬」</w:t>
      </w:r>
      <w:r w:rsidR="00BF48AF" w:rsidRPr="00C3190D">
        <w:rPr>
          <w:rFonts w:eastAsia="標楷體"/>
          <w:color w:val="0A0A0A"/>
          <w:kern w:val="0"/>
          <w:sz w:val="28"/>
          <w:szCs w:val="28"/>
        </w:rPr>
        <w:t>。</w:t>
      </w:r>
      <w:r w:rsidRPr="00C3190D">
        <w:rPr>
          <w:rFonts w:eastAsia="標楷體"/>
          <w:color w:val="0A0A0A"/>
          <w:kern w:val="0"/>
          <w:sz w:val="28"/>
          <w:szCs w:val="28"/>
        </w:rPr>
        <w:t>其次，強化</w:t>
      </w:r>
      <w:r w:rsidR="00F3116F" w:rsidRPr="00C3190D">
        <w:rPr>
          <w:rFonts w:eastAsia="標楷體"/>
          <w:color w:val="0A0A0A"/>
          <w:kern w:val="0"/>
          <w:sz w:val="28"/>
          <w:szCs w:val="28"/>
        </w:rPr>
        <w:t>經濟及文化不利</w:t>
      </w:r>
      <w:r w:rsidRPr="00C3190D">
        <w:rPr>
          <w:rFonts w:eastAsia="標楷體"/>
          <w:bCs/>
          <w:color w:val="0A0A0A"/>
          <w:kern w:val="0"/>
          <w:sz w:val="28"/>
          <w:szCs w:val="28"/>
        </w:rPr>
        <w:t>學生支持系統，</w:t>
      </w:r>
      <w:r w:rsidRPr="00C3190D">
        <w:rPr>
          <w:rFonts w:eastAsia="標楷體"/>
          <w:color w:val="0A0A0A"/>
          <w:kern w:val="0"/>
          <w:sz w:val="28"/>
          <w:szCs w:val="28"/>
        </w:rPr>
        <w:t>落實「百萬人興學」的精神，提供經濟不利學生完善的課業與生活輔導，建立「低入學成本、高教育價值」的口碑。</w:t>
      </w:r>
    </w:p>
    <w:p w14:paraId="582567AC" w14:textId="12E198B6" w:rsidR="00BF48AF" w:rsidRPr="00C3190D" w:rsidRDefault="00BF48AF" w:rsidP="000C4576">
      <w:pPr>
        <w:pStyle w:val="af8"/>
        <w:numPr>
          <w:ilvl w:val="0"/>
          <w:numId w:val="132"/>
        </w:numPr>
        <w:snapToGrid w:val="0"/>
        <w:ind w:leftChars="0"/>
        <w:jc w:val="both"/>
        <w:rPr>
          <w:rFonts w:eastAsia="標楷體"/>
          <w:b/>
          <w:bCs/>
          <w:color w:val="0A0A0A"/>
          <w:kern w:val="0"/>
          <w:sz w:val="28"/>
          <w:szCs w:val="28"/>
        </w:rPr>
      </w:pPr>
      <w:r w:rsidRPr="00C3190D">
        <w:rPr>
          <w:rFonts w:eastAsia="標楷體"/>
          <w:bCs/>
          <w:color w:val="0A0A0A"/>
          <w:kern w:val="0"/>
          <w:sz w:val="28"/>
          <w:szCs w:val="28"/>
        </w:rPr>
        <w:t>精準行銷與生源開拓：</w:t>
      </w:r>
      <w:r w:rsidRPr="00C3190D">
        <w:rPr>
          <w:rFonts w:eastAsia="標楷體"/>
          <w:color w:val="0A0A0A"/>
          <w:kern w:val="0"/>
          <w:sz w:val="28"/>
          <w:szCs w:val="28"/>
        </w:rPr>
        <w:t>透過多元社群平</w:t>
      </w:r>
      <w:r w:rsidR="00BE1DE1" w:rsidRPr="00C3190D">
        <w:rPr>
          <w:rFonts w:eastAsia="標楷體"/>
          <w:color w:val="0A0A0A"/>
          <w:kern w:val="0"/>
          <w:sz w:val="28"/>
          <w:szCs w:val="28"/>
        </w:rPr>
        <w:t>臺</w:t>
      </w:r>
      <w:r w:rsidRPr="00C3190D">
        <w:rPr>
          <w:rFonts w:eastAsia="標楷體"/>
          <w:color w:val="0A0A0A"/>
          <w:kern w:val="0"/>
          <w:sz w:val="28"/>
          <w:szCs w:val="28"/>
        </w:rPr>
        <w:t>與數位媒體，系統性呈現學生競賽成果、證照表現、及教學創新亮點，強化品牌識別並凸顯辦學特色。在生源策略上，除穩固高中應屆畢業生來源外，亦積極拓展多元</w:t>
      </w:r>
      <w:r w:rsidR="00FC7E8B" w:rsidRPr="00C3190D">
        <w:rPr>
          <w:rFonts w:eastAsia="標楷體"/>
          <w:color w:val="0A0A0A"/>
          <w:kern w:val="0"/>
          <w:sz w:val="28"/>
          <w:szCs w:val="28"/>
        </w:rPr>
        <w:t>生源</w:t>
      </w:r>
      <w:r w:rsidRPr="00C3190D">
        <w:rPr>
          <w:rFonts w:eastAsia="標楷體"/>
          <w:color w:val="0A0A0A"/>
          <w:kern w:val="0"/>
          <w:sz w:val="28"/>
          <w:szCs w:val="28"/>
        </w:rPr>
        <w:t>，推動全齡學習，吸引有職涯轉型或跨域進修需求之在職與社會人士。另配合本校</w:t>
      </w:r>
      <w:r w:rsidRPr="00C3190D">
        <w:rPr>
          <w:rFonts w:eastAsia="標楷體"/>
          <w:color w:val="0A0A0A"/>
          <w:kern w:val="0"/>
          <w:sz w:val="28"/>
          <w:szCs w:val="28"/>
        </w:rPr>
        <w:t>114-118</w:t>
      </w:r>
      <w:r w:rsidRPr="00C3190D">
        <w:rPr>
          <w:rFonts w:eastAsia="標楷體"/>
          <w:color w:val="0A0A0A"/>
          <w:kern w:val="0"/>
          <w:sz w:val="28"/>
          <w:szCs w:val="28"/>
        </w:rPr>
        <w:t>學年度中程校務發展計畫，規劃並推動國際招生布局，以多元化生源結構，逐步緩解國內生源不足之壓力。</w:t>
      </w:r>
    </w:p>
    <w:p w14:paraId="36E89131" w14:textId="6CAF31CF" w:rsidR="00BF48AF" w:rsidRPr="00C3190D" w:rsidRDefault="00BF48AF" w:rsidP="000C4576">
      <w:pPr>
        <w:pStyle w:val="af8"/>
        <w:numPr>
          <w:ilvl w:val="0"/>
          <w:numId w:val="132"/>
        </w:numPr>
        <w:snapToGrid w:val="0"/>
        <w:ind w:leftChars="0"/>
        <w:jc w:val="both"/>
        <w:rPr>
          <w:rFonts w:eastAsia="標楷體"/>
          <w:b/>
          <w:bCs/>
          <w:color w:val="0A0A0A"/>
          <w:kern w:val="0"/>
          <w:sz w:val="28"/>
          <w:szCs w:val="28"/>
        </w:rPr>
      </w:pPr>
      <w:r w:rsidRPr="00C3190D">
        <w:rPr>
          <w:rFonts w:eastAsia="標楷體"/>
          <w:bCs/>
          <w:color w:val="0A0A0A"/>
          <w:kern w:val="0"/>
          <w:sz w:val="28"/>
          <w:szCs w:val="28"/>
        </w:rPr>
        <w:t>提升學生「學習成效」與「幸福感」：</w:t>
      </w:r>
      <w:r w:rsidRPr="00C3190D">
        <w:rPr>
          <w:rFonts w:eastAsia="標楷體"/>
          <w:color w:val="0A0A0A"/>
          <w:kern w:val="0"/>
          <w:sz w:val="28"/>
          <w:szCs w:val="28"/>
        </w:rPr>
        <w:t>本校具備低生師比之教學優勢，能提供高互動且個別化之學習支持。本系透過導師制度之運作與深度經營，強化師生關係與學習關懷，提供學生在學業、職涯與生活面向之全方位輔導，以有效降低休退學率並提升就學穩定性。此外，本校已通過第三週期大學校院校務評鑑（效期六年），顯示整體辦學品質具一定水準與外部認證基礎；本系教師亦持續投入教學精進與創新，確保學生學習成果與教學品質之持續提升</w:t>
      </w:r>
      <w:r w:rsidRPr="00C3190D">
        <w:rPr>
          <w:rFonts w:eastAsia="標楷體"/>
          <w:bCs/>
          <w:color w:val="0A0A0A"/>
          <w:kern w:val="0"/>
          <w:sz w:val="28"/>
          <w:szCs w:val="28"/>
        </w:rPr>
        <w:t>。</w:t>
      </w:r>
    </w:p>
    <w:p w14:paraId="39929EA4" w14:textId="581897AA" w:rsidR="001446F3" w:rsidRPr="00C3190D" w:rsidRDefault="00BF48AF" w:rsidP="000C4576">
      <w:pPr>
        <w:pStyle w:val="af8"/>
        <w:numPr>
          <w:ilvl w:val="2"/>
          <w:numId w:val="10"/>
        </w:numPr>
        <w:tabs>
          <w:tab w:val="clear" w:pos="2160"/>
          <w:tab w:val="num" w:pos="1985"/>
        </w:tabs>
        <w:snapToGrid w:val="0"/>
        <w:ind w:leftChars="0" w:left="284" w:hanging="284"/>
        <w:jc w:val="both"/>
        <w:rPr>
          <w:rFonts w:eastAsia="標楷體"/>
          <w:b/>
          <w:bCs/>
          <w:color w:val="0A0A0A"/>
          <w:kern w:val="0"/>
          <w:sz w:val="28"/>
          <w:szCs w:val="28"/>
        </w:rPr>
      </w:pPr>
      <w:r w:rsidRPr="00C3190D">
        <w:rPr>
          <w:rFonts w:eastAsia="標楷體"/>
          <w:b/>
          <w:bCs/>
          <w:color w:val="0A0A0A"/>
          <w:kern w:val="0"/>
          <w:sz w:val="28"/>
          <w:szCs w:val="28"/>
        </w:rPr>
        <w:t>學科性質重疊與吸引力下降</w:t>
      </w:r>
    </w:p>
    <w:p w14:paraId="112FF433" w14:textId="7FC9D1E6" w:rsidR="00606C60" w:rsidRPr="00C3190D" w:rsidRDefault="00606C60" w:rsidP="00CD6EE2">
      <w:pPr>
        <w:pStyle w:val="af8"/>
        <w:snapToGrid w:val="0"/>
        <w:ind w:leftChars="118" w:left="283" w:firstLineChars="200" w:firstLine="560"/>
        <w:jc w:val="both"/>
        <w:rPr>
          <w:rFonts w:eastAsia="標楷體"/>
          <w:bCs/>
          <w:color w:val="0A0A0A"/>
          <w:kern w:val="0"/>
          <w:sz w:val="28"/>
          <w:szCs w:val="28"/>
        </w:rPr>
      </w:pPr>
      <w:r w:rsidRPr="00C3190D">
        <w:rPr>
          <w:rFonts w:eastAsia="標楷體"/>
          <w:bCs/>
          <w:color w:val="0A0A0A"/>
          <w:kern w:val="0"/>
          <w:sz w:val="28"/>
          <w:szCs w:val="28"/>
        </w:rPr>
        <w:t>在</w:t>
      </w:r>
      <w:r w:rsidRPr="00C3190D">
        <w:rPr>
          <w:rFonts w:eastAsia="標楷體"/>
          <w:bCs/>
          <w:color w:val="0A0A0A"/>
          <w:kern w:val="0"/>
          <w:sz w:val="28"/>
          <w:szCs w:val="28"/>
        </w:rPr>
        <w:t xml:space="preserve"> AI </w:t>
      </w:r>
      <w:r w:rsidRPr="00C3190D">
        <w:rPr>
          <w:rFonts w:eastAsia="標楷體"/>
          <w:bCs/>
          <w:color w:val="0A0A0A"/>
          <w:kern w:val="0"/>
          <w:sz w:val="28"/>
          <w:szCs w:val="28"/>
        </w:rPr>
        <w:t>浪潮之下，「重理工輕人文」的趨勢更加明顯。相較於「人工智慧」、「半導體」等熱門理工科系，經濟學等純社會科學，對學生的吸引力已逐年減弱。就國立大學而言，經濟學可能是熱門的科系，但在私立學校中多被視為非熱門科系，還要面對科技大學或商管學院其他性質相近科系的競爭，使得招生更加困難。</w:t>
      </w:r>
    </w:p>
    <w:p w14:paraId="427F4C91" w14:textId="4FA44CF6" w:rsidR="00606C60" w:rsidRPr="00C3190D" w:rsidRDefault="00B44D3F" w:rsidP="00CD6EE2">
      <w:pPr>
        <w:pStyle w:val="af8"/>
        <w:snapToGrid w:val="0"/>
        <w:ind w:leftChars="118" w:left="283" w:firstLineChars="200" w:firstLine="560"/>
        <w:jc w:val="both"/>
        <w:rPr>
          <w:rFonts w:eastAsia="標楷體"/>
          <w:bCs/>
          <w:color w:val="0A0A0A"/>
          <w:kern w:val="0"/>
          <w:sz w:val="28"/>
          <w:szCs w:val="28"/>
        </w:rPr>
      </w:pPr>
      <w:r w:rsidRPr="00C3190D">
        <w:rPr>
          <w:rFonts w:eastAsia="標楷體"/>
          <w:bCs/>
          <w:color w:val="0A0A0A"/>
          <w:kern w:val="0"/>
          <w:sz w:val="28"/>
          <w:szCs w:val="28"/>
        </w:rPr>
        <w:t>面對學科性質重疊與吸引力下降之挑戰，本系以「強化應用導向、建立差異定位」為核心策略，強調培養學生運用經濟學進行分析與決策之能力，以區隔於其他商管相關學系。具體作法包括推動「經濟＋數據科學」及「經濟＋</w:t>
      </w:r>
      <w:r w:rsidRPr="00C3190D">
        <w:rPr>
          <w:rFonts w:eastAsia="標楷體"/>
          <w:bCs/>
          <w:color w:val="0A0A0A"/>
          <w:kern w:val="0"/>
          <w:sz w:val="28"/>
          <w:szCs w:val="28"/>
        </w:rPr>
        <w:t>ESG</w:t>
      </w:r>
      <w:r w:rsidRPr="00C3190D">
        <w:rPr>
          <w:rFonts w:eastAsia="標楷體"/>
          <w:bCs/>
          <w:color w:val="0A0A0A"/>
          <w:kern w:val="0"/>
          <w:sz w:val="28"/>
          <w:szCs w:val="28"/>
        </w:rPr>
        <w:t>」等跨域課程，並結合行為經濟學與</w:t>
      </w:r>
      <w:r w:rsidRPr="00C3190D">
        <w:rPr>
          <w:rFonts w:eastAsia="標楷體"/>
          <w:bCs/>
          <w:color w:val="0A0A0A"/>
          <w:kern w:val="0"/>
          <w:sz w:val="28"/>
          <w:szCs w:val="28"/>
        </w:rPr>
        <w:t>AI</w:t>
      </w:r>
      <w:r w:rsidRPr="00C3190D">
        <w:rPr>
          <w:rFonts w:eastAsia="標楷體"/>
          <w:bCs/>
          <w:color w:val="0A0A0A"/>
          <w:kern w:val="0"/>
          <w:sz w:val="28"/>
          <w:szCs w:val="28"/>
        </w:rPr>
        <w:t>轉型應用，強化理論與實務連結。同時，本系建立證照輔導機制，系統性推動學生考取財經專業證照，落實「學中做、做中學」，使學生於在學期間累積具體成果，提升專業能力與就業競爭力。透過跨域課程、應用導向教學及證照輔導之整合推動，本系確立培養具經濟分析能力之決策人才的核心定位，並逐步提升學系吸引力。</w:t>
      </w:r>
    </w:p>
    <w:p w14:paraId="0A2998D0" w14:textId="4F36AC54" w:rsidR="001446F3" w:rsidRPr="00C3190D" w:rsidRDefault="00B44D3F" w:rsidP="000C4576">
      <w:pPr>
        <w:pStyle w:val="af8"/>
        <w:numPr>
          <w:ilvl w:val="2"/>
          <w:numId w:val="10"/>
        </w:numPr>
        <w:tabs>
          <w:tab w:val="clear" w:pos="2160"/>
          <w:tab w:val="num" w:pos="1985"/>
        </w:tabs>
        <w:snapToGrid w:val="0"/>
        <w:ind w:leftChars="0" w:left="284" w:hanging="284"/>
        <w:jc w:val="both"/>
        <w:rPr>
          <w:rFonts w:eastAsia="標楷體"/>
          <w:b/>
          <w:bCs/>
          <w:color w:val="0A0A0A"/>
          <w:kern w:val="0"/>
          <w:sz w:val="28"/>
          <w:szCs w:val="28"/>
        </w:rPr>
      </w:pPr>
      <w:r w:rsidRPr="00C3190D">
        <w:rPr>
          <w:rFonts w:eastAsia="標楷體"/>
          <w:b/>
          <w:bCs/>
          <w:color w:val="0A0A0A"/>
          <w:kern w:val="0"/>
          <w:sz w:val="28"/>
          <w:szCs w:val="28"/>
        </w:rPr>
        <w:t>課程轉型與師資調整</w:t>
      </w:r>
    </w:p>
    <w:p w14:paraId="7F7DF9FD" w14:textId="6D294ABD" w:rsidR="00B44D3F" w:rsidRPr="00C3190D" w:rsidRDefault="00165DB3" w:rsidP="00CD6EE2">
      <w:pPr>
        <w:pStyle w:val="af8"/>
        <w:snapToGrid w:val="0"/>
        <w:ind w:leftChars="0" w:left="284" w:firstLineChars="200" w:firstLine="560"/>
        <w:jc w:val="both"/>
        <w:rPr>
          <w:rFonts w:eastAsia="標楷體"/>
          <w:bCs/>
          <w:color w:val="0A0A0A"/>
          <w:kern w:val="0"/>
          <w:sz w:val="28"/>
          <w:szCs w:val="28"/>
        </w:rPr>
      </w:pPr>
      <w:r w:rsidRPr="00C3190D">
        <w:rPr>
          <w:rFonts w:eastAsia="標楷體"/>
          <w:bCs/>
          <w:color w:val="0A0A0A"/>
          <w:kern w:val="0"/>
          <w:sz w:val="28"/>
          <w:szCs w:val="28"/>
        </w:rPr>
        <w:t>招生困難</w:t>
      </w:r>
      <w:r w:rsidR="00AE444B" w:rsidRPr="00C3190D">
        <w:rPr>
          <w:rFonts w:eastAsia="標楷體"/>
          <w:bCs/>
          <w:color w:val="0A0A0A"/>
          <w:kern w:val="0"/>
          <w:sz w:val="28"/>
          <w:szCs w:val="28"/>
        </w:rPr>
        <w:t>下，本系課程與師資面臨雙重挑戰。招生不易使私立大學在聘用教師上受限</w:t>
      </w:r>
      <w:r w:rsidRPr="00C3190D">
        <w:rPr>
          <w:rFonts w:eastAsia="標楷體"/>
          <w:bCs/>
          <w:color w:val="0A0A0A"/>
          <w:kern w:val="0"/>
          <w:sz w:val="28"/>
          <w:szCs w:val="28"/>
        </w:rPr>
        <w:t>，導致師資結構老化與流失，進而衝擊教學品質。同時，頻繁課程調整（如全英文授課及數位轉型）亦增加教師負荷與專業壓力。本系推動由「純學理」向「學程化與證照化」邁進，透過模組化課程設計，將證照與實務結合，並強化跨域整合，以提升問題導向學習</w:t>
      </w:r>
      <w:r w:rsidRPr="00C3190D">
        <w:rPr>
          <w:rFonts w:eastAsia="標楷體"/>
          <w:bCs/>
          <w:color w:val="0A0A0A"/>
          <w:kern w:val="0"/>
          <w:sz w:val="28"/>
          <w:szCs w:val="28"/>
        </w:rPr>
        <w:t xml:space="preserve"> (PBL) </w:t>
      </w:r>
      <w:r w:rsidRPr="00C3190D">
        <w:rPr>
          <w:rFonts w:eastAsia="標楷體"/>
          <w:bCs/>
          <w:color w:val="0A0A0A"/>
          <w:kern w:val="0"/>
          <w:sz w:val="28"/>
          <w:szCs w:val="28"/>
        </w:rPr>
        <w:t>能力與學生學習彈性。在師資調整方面，本系倡導教師由「知識傳授者」轉型為「引路人與實踐者」，鼓勵教師深化研究以接軌時代發展，並引入各類財經實務型講座以補足實務操作不足。同時，為強化教學知能，尤其是</w:t>
      </w:r>
      <w:r w:rsidRPr="00C3190D">
        <w:rPr>
          <w:rFonts w:eastAsia="標楷體"/>
          <w:bCs/>
          <w:color w:val="0A0A0A"/>
          <w:kern w:val="0"/>
          <w:sz w:val="28"/>
          <w:szCs w:val="28"/>
        </w:rPr>
        <w:t xml:space="preserve"> AI </w:t>
      </w:r>
      <w:r w:rsidRPr="00C3190D">
        <w:rPr>
          <w:rFonts w:eastAsia="標楷體"/>
          <w:bCs/>
          <w:color w:val="0A0A0A"/>
          <w:kern w:val="0"/>
          <w:sz w:val="28"/>
          <w:szCs w:val="28"/>
        </w:rPr>
        <w:t>與數位科技相關領域，本校</w:t>
      </w:r>
      <w:r w:rsidRPr="00C3190D">
        <w:rPr>
          <w:rFonts w:eastAsia="標楷體"/>
          <w:bCs/>
          <w:color w:val="0A0A0A"/>
          <w:kern w:val="0"/>
          <w:sz w:val="28"/>
          <w:szCs w:val="28"/>
        </w:rPr>
        <w:t>114</w:t>
      </w:r>
      <w:r w:rsidRPr="00C3190D">
        <w:rPr>
          <w:rFonts w:eastAsia="標楷體"/>
          <w:bCs/>
          <w:color w:val="0A0A0A"/>
          <w:kern w:val="0"/>
          <w:sz w:val="28"/>
          <w:szCs w:val="28"/>
        </w:rPr>
        <w:t>學年度修訂教師評鑑辦法，新增「每學期參與校內外『</w:t>
      </w:r>
      <w:r w:rsidRPr="00C3190D">
        <w:rPr>
          <w:rFonts w:eastAsia="標楷體"/>
          <w:bCs/>
          <w:color w:val="0A0A0A"/>
          <w:kern w:val="0"/>
          <w:sz w:val="28"/>
          <w:szCs w:val="28"/>
        </w:rPr>
        <w:t>AI</w:t>
      </w:r>
      <w:r w:rsidRPr="00C3190D">
        <w:rPr>
          <w:rFonts w:eastAsia="標楷體"/>
          <w:bCs/>
          <w:color w:val="0A0A0A"/>
          <w:kern w:val="0"/>
          <w:sz w:val="28"/>
          <w:szCs w:val="28"/>
        </w:rPr>
        <w:t>融入課程教學』研習課程至少</w:t>
      </w:r>
      <w:r w:rsidRPr="00C3190D">
        <w:rPr>
          <w:rFonts w:eastAsia="標楷體"/>
          <w:bCs/>
          <w:color w:val="0A0A0A"/>
          <w:kern w:val="0"/>
          <w:sz w:val="28"/>
          <w:szCs w:val="28"/>
        </w:rPr>
        <w:t>4</w:t>
      </w:r>
      <w:r w:rsidRPr="00C3190D">
        <w:rPr>
          <w:rFonts w:eastAsia="標楷體"/>
          <w:bCs/>
          <w:color w:val="0A0A0A"/>
          <w:kern w:val="0"/>
          <w:sz w:val="28"/>
          <w:szCs w:val="28"/>
        </w:rPr>
        <w:t>小時」之評鑑項目，確保課程轉型與師資提升同步推動，維持教學品質與學生學習成效。</w:t>
      </w:r>
    </w:p>
    <w:p w14:paraId="74587779" w14:textId="6E2FAA45" w:rsidR="001446F3" w:rsidRPr="00C3190D" w:rsidRDefault="00867D00" w:rsidP="000C4576">
      <w:pPr>
        <w:pStyle w:val="af8"/>
        <w:numPr>
          <w:ilvl w:val="2"/>
          <w:numId w:val="10"/>
        </w:numPr>
        <w:tabs>
          <w:tab w:val="clear" w:pos="2160"/>
          <w:tab w:val="num" w:pos="1985"/>
        </w:tabs>
        <w:snapToGrid w:val="0"/>
        <w:ind w:leftChars="0" w:left="284" w:hanging="284"/>
        <w:jc w:val="both"/>
        <w:rPr>
          <w:rFonts w:eastAsia="標楷體"/>
          <w:b/>
          <w:bCs/>
          <w:color w:val="0A0A0A"/>
          <w:kern w:val="0"/>
          <w:sz w:val="28"/>
          <w:szCs w:val="28"/>
        </w:rPr>
      </w:pPr>
      <w:r w:rsidRPr="00C3190D">
        <w:rPr>
          <w:rFonts w:eastAsia="標楷體"/>
          <w:b/>
          <w:sz w:val="28"/>
          <w:szCs w:val="28"/>
        </w:rPr>
        <w:t>實務能力養成與職場銜接</w:t>
      </w:r>
    </w:p>
    <w:p w14:paraId="35A40544" w14:textId="56E7B0D8" w:rsidR="00867D00" w:rsidRPr="00C3190D" w:rsidRDefault="00AE444B" w:rsidP="00CD6EE2">
      <w:pPr>
        <w:pStyle w:val="af8"/>
        <w:snapToGrid w:val="0"/>
        <w:ind w:leftChars="0" w:left="284" w:firstLineChars="200" w:firstLine="560"/>
        <w:jc w:val="both"/>
        <w:rPr>
          <w:rFonts w:eastAsia="標楷體"/>
          <w:bCs/>
          <w:color w:val="0A0A0A"/>
          <w:kern w:val="0"/>
          <w:sz w:val="28"/>
          <w:szCs w:val="28"/>
        </w:rPr>
      </w:pPr>
      <w:r w:rsidRPr="00C3190D">
        <w:rPr>
          <w:rFonts w:eastAsia="標楷體"/>
          <w:bCs/>
          <w:color w:val="0A0A0A"/>
          <w:kern w:val="0"/>
          <w:sz w:val="28"/>
          <w:szCs w:val="28"/>
        </w:rPr>
        <w:t>由於</w:t>
      </w:r>
      <w:r w:rsidR="00867D00" w:rsidRPr="00C3190D">
        <w:rPr>
          <w:rFonts w:eastAsia="標楷體"/>
          <w:bCs/>
          <w:color w:val="0A0A0A"/>
          <w:kern w:val="0"/>
          <w:sz w:val="28"/>
          <w:szCs w:val="28"/>
        </w:rPr>
        <w:t>學生對就業導向與職涯銜接的高度期待，以及地理位置非都會區與企業偏好國立或老牌私校畢業生等結構性挑戰，本系以「實務能力養成與職場銜接」為核心策略，系統性整合課程、證照與</w:t>
      </w:r>
      <w:r w:rsidRPr="00C3190D">
        <w:rPr>
          <w:rFonts w:eastAsia="標楷體"/>
          <w:bCs/>
          <w:color w:val="0A0A0A"/>
          <w:kern w:val="0"/>
          <w:sz w:val="28"/>
          <w:szCs w:val="28"/>
        </w:rPr>
        <w:t>推動產學合作</w:t>
      </w:r>
      <w:r w:rsidR="00867D00" w:rsidRPr="00C3190D">
        <w:rPr>
          <w:rFonts w:eastAsia="標楷體"/>
          <w:bCs/>
          <w:color w:val="0A0A0A"/>
          <w:kern w:val="0"/>
          <w:sz w:val="28"/>
          <w:szCs w:val="28"/>
        </w:rPr>
        <w:t>。首先，透過系上職場體驗合作企業，鏈結</w:t>
      </w:r>
      <w:r w:rsidRPr="00C3190D">
        <w:rPr>
          <w:rFonts w:eastAsia="標楷體"/>
          <w:bCs/>
          <w:color w:val="0A0A0A"/>
          <w:kern w:val="0"/>
          <w:sz w:val="28"/>
          <w:szCs w:val="28"/>
        </w:rPr>
        <w:t>在地產業，強化</w:t>
      </w:r>
      <w:r w:rsidR="00867D00" w:rsidRPr="00C3190D">
        <w:rPr>
          <w:rFonts w:eastAsia="標楷體"/>
          <w:bCs/>
          <w:color w:val="0A0A0A"/>
          <w:kern w:val="0"/>
          <w:sz w:val="28"/>
          <w:szCs w:val="28"/>
        </w:rPr>
        <w:t>實作場域，縮短學習與應用之距離；課程設計導入證照導向與個案導向教學，從傳統「黑板經濟學」轉向「數據實戰力」，使學生於畢業前即具備資料分析、數位金融、與商務決策等關鍵職能。其次，輔以跨領域學程與彈性學習課程之參與機會，適度引導學生接觸各類實務議題，累積問題解決與團隊合作經驗。最後，藉由導師制度串聯校內外實作資源，強化學習歷程與職涯發展之連續性。本系</w:t>
      </w:r>
      <w:r w:rsidR="00F3116F" w:rsidRPr="00C3190D">
        <w:rPr>
          <w:rFonts w:eastAsia="標楷體"/>
          <w:bCs/>
          <w:color w:val="0A0A0A"/>
          <w:kern w:val="0"/>
          <w:sz w:val="28"/>
          <w:szCs w:val="28"/>
        </w:rPr>
        <w:t>積極</w:t>
      </w:r>
      <w:r w:rsidR="00867D00" w:rsidRPr="00C3190D">
        <w:rPr>
          <w:rFonts w:eastAsia="標楷體"/>
          <w:bCs/>
          <w:color w:val="0A0A0A"/>
          <w:kern w:val="0"/>
          <w:sz w:val="28"/>
          <w:szCs w:val="28"/>
        </w:rPr>
        <w:t>回應學生就業導向之需求，亦致力培育兼具專業素養與人文關懷之「有溫度」決策型人才，體現佛光大學三生教育與三好</w:t>
      </w:r>
      <w:r w:rsidR="00867D00" w:rsidRPr="00C3190D">
        <w:rPr>
          <w:rFonts w:eastAsia="標楷體"/>
          <w:bCs/>
          <w:color w:val="0A0A0A"/>
          <w:kern w:val="0"/>
          <w:sz w:val="28"/>
          <w:szCs w:val="28"/>
        </w:rPr>
        <w:t>AI</w:t>
      </w:r>
      <w:r w:rsidR="00867D00" w:rsidRPr="00C3190D">
        <w:rPr>
          <w:rFonts w:eastAsia="標楷體"/>
          <w:bCs/>
          <w:color w:val="0A0A0A"/>
          <w:kern w:val="0"/>
          <w:sz w:val="28"/>
          <w:szCs w:val="28"/>
        </w:rPr>
        <w:t>之辦學特色，進而建立鮮明之差異化競爭優勢。</w:t>
      </w:r>
    </w:p>
    <w:p w14:paraId="3BEE6FBF" w14:textId="2D949498" w:rsidR="001446F3" w:rsidRPr="00C3190D" w:rsidRDefault="00867D00" w:rsidP="000C4576">
      <w:pPr>
        <w:snapToGrid w:val="0"/>
        <w:jc w:val="both"/>
        <w:rPr>
          <w:rFonts w:eastAsia="標楷體"/>
          <w:b/>
          <w:bCs/>
          <w:color w:val="0A0A0A"/>
          <w:kern w:val="0"/>
          <w:sz w:val="28"/>
          <w:szCs w:val="28"/>
        </w:rPr>
      </w:pPr>
      <w:r w:rsidRPr="00C3190D">
        <w:rPr>
          <w:rFonts w:eastAsia="標楷體"/>
          <w:b/>
          <w:sz w:val="28"/>
          <w:szCs w:val="28"/>
        </w:rPr>
        <w:t>二、碩士班</w:t>
      </w:r>
    </w:p>
    <w:p w14:paraId="427AA0D9" w14:textId="71BC56AD" w:rsidR="008429C7" w:rsidRPr="00C3190D" w:rsidRDefault="00497D77" w:rsidP="00CD6EE2">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本系碩士班未來經營之核心風險在於生源結構之高度內生性。本系碩士班主要以本系學士班學生為主要來源，並採行五年一貫學碩士制度，故招生上</w:t>
      </w:r>
      <w:r w:rsidR="00F3116F" w:rsidRPr="00C3190D">
        <w:rPr>
          <w:rFonts w:ascii="Times New Roman" w:eastAsia="標楷體" w:hAnsi="Times New Roman"/>
          <w:sz w:val="28"/>
          <w:szCs w:val="28"/>
        </w:rPr>
        <w:t>常</w:t>
      </w:r>
      <w:r w:rsidRPr="00C3190D">
        <w:rPr>
          <w:rFonts w:ascii="Times New Roman" w:eastAsia="標楷體" w:hAnsi="Times New Roman"/>
          <w:sz w:val="28"/>
          <w:szCs w:val="28"/>
        </w:rPr>
        <w:t>因學士班招生人數下滑而受到遞延影響。基此，本系除持續強化學士班招生策略與特色塑造，以穩定基礎生源外，亦同步推動碩士班學生的帶薪實習（職場體驗），強化學、碩士一貫修讀的就讀誘因與就業對接完整性。透過課程差異化與實務導向之深化，提升本系碩士班之市場辨識度，藉以在整體高教環境變動中維持一定之招生韌性與經營穩定性</w:t>
      </w:r>
      <w:r w:rsidR="00867D00" w:rsidRPr="00C3190D">
        <w:rPr>
          <w:rFonts w:ascii="Times New Roman" w:eastAsia="標楷體" w:hAnsi="Times New Roman"/>
          <w:bCs/>
          <w:color w:val="0A0A0A"/>
          <w:kern w:val="0"/>
          <w:sz w:val="28"/>
          <w:szCs w:val="28"/>
        </w:rPr>
        <w:t>。</w:t>
      </w:r>
    </w:p>
    <w:p w14:paraId="435E2029" w14:textId="282D7E89" w:rsidR="00497D77" w:rsidRPr="00C3190D" w:rsidRDefault="00497D77" w:rsidP="000C4576">
      <w:pPr>
        <w:snapToGrid w:val="0"/>
        <w:jc w:val="both"/>
        <w:rPr>
          <w:rFonts w:eastAsia="標楷體"/>
          <w:b/>
          <w:bCs/>
          <w:color w:val="0A0A0A"/>
          <w:kern w:val="0"/>
          <w:sz w:val="28"/>
          <w:szCs w:val="28"/>
        </w:rPr>
      </w:pPr>
      <w:r w:rsidRPr="00C3190D">
        <w:rPr>
          <w:rFonts w:eastAsia="標楷體"/>
          <w:b/>
          <w:sz w:val="28"/>
          <w:szCs w:val="28"/>
        </w:rPr>
        <w:t>三、碩專班</w:t>
      </w:r>
    </w:p>
    <w:p w14:paraId="554B147C" w14:textId="26829E4F" w:rsidR="00C15553" w:rsidRPr="00C3190D" w:rsidRDefault="00FD3379" w:rsidP="00CD6EE2">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本系碩士在職專班之經營挑戰，除受本校地理位置因素影響外，亦在於社會人士進修管道日益多元，學習選擇高度彈性化，致使招生環境競爭加劇且充滿不確定性。此外，在職學生普遍需同時兼顧工作、家庭與學業，多重角色壓力下，易影響其報考意願與就讀穩定度。針對上述情境，本系已進行前瞻性檢視並據以調整經營策略。首先，在教學與輔導面，強調以「班級經營」為核心之支持機制，營造同儕互動與學習凝聚力；並結合「適性化論文指導」，依學生職涯背景與需求設計具實務連結之研究主題，以提升學習動機與完成效益。其次，在招生策略上，積極拓展多元生源，不侷限於在地區域，透過系友網絡、業界合作關係、及跨區宣傳機制，擴大潛在報考族群之接觸範疇。再者，持續精進教學品質與學習支持系統，藉由歷屆學生之學習成果與正向回饋，逐步累積口碑效應，形塑「口碑相傳」之穩定招生動能。</w:t>
      </w:r>
    </w:p>
    <w:p w14:paraId="7BFFF7AA" w14:textId="77777777" w:rsidR="00F31283" w:rsidRPr="00C3190D" w:rsidRDefault="00F31283" w:rsidP="00CD6EE2">
      <w:pPr>
        <w:pStyle w:val="af7"/>
        <w:snapToGrid w:val="0"/>
        <w:ind w:firstLineChars="200" w:firstLine="560"/>
        <w:jc w:val="both"/>
        <w:rPr>
          <w:rFonts w:ascii="Times New Roman" w:eastAsia="標楷體" w:hAnsi="Times New Roman"/>
          <w:sz w:val="28"/>
          <w:szCs w:val="28"/>
        </w:rPr>
      </w:pPr>
    </w:p>
    <w:p w14:paraId="3C5DC6E4" w14:textId="62A06D76" w:rsidR="00C15553" w:rsidRPr="00C3190D" w:rsidRDefault="00C15553" w:rsidP="000C4576">
      <w:pPr>
        <w:pStyle w:val="af7"/>
        <w:snapToGrid w:val="0"/>
        <w:rPr>
          <w:rFonts w:ascii="Times New Roman" w:eastAsia="標楷體" w:hAnsi="Times New Roman"/>
          <w:color w:val="FF0000"/>
          <w:sz w:val="32"/>
          <w:szCs w:val="28"/>
          <w:u w:val="single"/>
        </w:rPr>
      </w:pPr>
      <w:r w:rsidRPr="00C3190D">
        <w:rPr>
          <w:rFonts w:ascii="Times New Roman" w:eastAsia="標楷體" w:hAnsi="Times New Roman"/>
          <w:b/>
          <w:bCs/>
          <w:color w:val="FF0000"/>
          <w:sz w:val="32"/>
          <w:szCs w:val="28"/>
          <w:u w:val="single"/>
        </w:rPr>
        <w:t>4</w:t>
      </w:r>
      <w:r w:rsidR="00F97ABB" w:rsidRPr="00C3190D">
        <w:rPr>
          <w:rFonts w:ascii="Times New Roman" w:eastAsia="標楷體" w:hAnsi="Times New Roman"/>
          <w:b/>
          <w:bCs/>
          <w:color w:val="FF0000"/>
          <w:sz w:val="32"/>
          <w:szCs w:val="28"/>
          <w:u w:val="single"/>
        </w:rPr>
        <w:t>-</w:t>
      </w:r>
      <w:r w:rsidRPr="00C3190D">
        <w:rPr>
          <w:rFonts w:ascii="Times New Roman" w:eastAsia="標楷體" w:hAnsi="Times New Roman"/>
          <w:b/>
          <w:bCs/>
          <w:color w:val="FF0000"/>
          <w:sz w:val="32"/>
          <w:szCs w:val="28"/>
          <w:u w:val="single"/>
        </w:rPr>
        <w:t xml:space="preserve">5 </w:t>
      </w:r>
      <w:r w:rsidR="003E6158" w:rsidRPr="00C3190D">
        <w:rPr>
          <w:rFonts w:ascii="Times New Roman" w:eastAsia="標楷體" w:hAnsi="Times New Roman"/>
          <w:b/>
          <w:bCs/>
          <w:color w:val="FF0000"/>
          <w:sz w:val="32"/>
          <w:szCs w:val="28"/>
          <w:u w:val="single"/>
        </w:rPr>
        <w:t>永續經營策略之研訂與執行情形</w:t>
      </w:r>
    </w:p>
    <w:p w14:paraId="7401C2BC" w14:textId="3F943D35" w:rsidR="00FD3379" w:rsidRPr="00C3190D" w:rsidRDefault="00FD3379" w:rsidP="00CD6EE2">
      <w:pPr>
        <w:snapToGrid w:val="0"/>
        <w:ind w:firstLineChars="200" w:firstLine="560"/>
        <w:jc w:val="both"/>
        <w:rPr>
          <w:rFonts w:eastAsia="標楷體"/>
          <w:sz w:val="28"/>
          <w:szCs w:val="28"/>
        </w:rPr>
      </w:pPr>
      <w:r w:rsidRPr="00C3190D">
        <w:rPr>
          <w:rFonts w:eastAsia="標楷體"/>
          <w:bCs/>
          <w:sz w:val="28"/>
          <w:szCs w:val="28"/>
        </w:rPr>
        <w:t>近年來少子化嚴峻挑戰下，註冊學生人數</w:t>
      </w:r>
      <w:r w:rsidR="00F3116F" w:rsidRPr="00C3190D">
        <w:rPr>
          <w:rFonts w:eastAsia="標楷體"/>
          <w:bCs/>
          <w:sz w:val="28"/>
          <w:szCs w:val="28"/>
        </w:rPr>
        <w:t>成為</w:t>
      </w:r>
      <w:r w:rsidRPr="00C3190D">
        <w:rPr>
          <w:rFonts w:eastAsia="標楷體"/>
          <w:bCs/>
          <w:sz w:val="28"/>
          <w:szCs w:val="28"/>
        </w:rPr>
        <w:t>中、後段私立大學能否永續生存的關鍵；面對生源壓力下，</w:t>
      </w:r>
      <w:r w:rsidR="00F3116F" w:rsidRPr="00C3190D">
        <w:rPr>
          <w:rFonts w:eastAsia="標楷體"/>
          <w:sz w:val="28"/>
          <w:szCs w:val="28"/>
        </w:rPr>
        <w:t>「活絡招生策略與作為」一直為本校主要</w:t>
      </w:r>
      <w:r w:rsidRPr="00C3190D">
        <w:rPr>
          <w:rFonts w:eastAsia="標楷體"/>
          <w:sz w:val="28"/>
          <w:szCs w:val="28"/>
        </w:rPr>
        <w:t>校務發展目標。誠如本校前校長楊朝祥博士經常提及的一句話：「萬事莫如招生急」。再如本校前副校長藍順德博士，也曾語重心長地強調，辦學應回歸到教育的本質：「有學生」。同樣的，前任校長何卓飛博士任內，也將「開發生源」明列為重點目標之一。現任校長</w:t>
      </w:r>
      <w:r w:rsidRPr="00C3190D">
        <w:rPr>
          <w:rStyle w:val="a8"/>
          <w:rFonts w:eastAsia="標楷體"/>
          <w:i w:val="0"/>
          <w:sz w:val="28"/>
          <w:szCs w:val="28"/>
          <w:shd w:val="clear" w:color="auto" w:fill="FFFFFF"/>
        </w:rPr>
        <w:t>趙涵</w:t>
      </w:r>
      <w:r w:rsidRPr="00C3190D">
        <w:rPr>
          <w:rStyle w:val="a8"/>
          <w:i w:val="0"/>
          <w:sz w:val="28"/>
          <w:szCs w:val="28"/>
          <w:shd w:val="clear" w:color="auto" w:fill="FFFFFF"/>
        </w:rPr>
        <w:t>㨗</w:t>
      </w:r>
      <w:r w:rsidRPr="00C3190D">
        <w:rPr>
          <w:rStyle w:val="a8"/>
          <w:rFonts w:eastAsia="標楷體"/>
          <w:i w:val="0"/>
          <w:sz w:val="28"/>
          <w:szCs w:val="28"/>
          <w:shd w:val="clear" w:color="auto" w:fill="FFFFFF"/>
        </w:rPr>
        <w:t>博士所提出的校務治理與發展策略包含：品牌營造、生源拓展、加強國際化、提升世界大學排名、</w:t>
      </w:r>
      <w:r w:rsidRPr="00C3190D">
        <w:rPr>
          <w:rStyle w:val="a8"/>
          <w:rFonts w:eastAsia="標楷體"/>
          <w:i w:val="0"/>
          <w:sz w:val="28"/>
          <w:szCs w:val="28"/>
          <w:shd w:val="clear" w:color="auto" w:fill="FFFFFF"/>
        </w:rPr>
        <w:t xml:space="preserve">AI </w:t>
      </w:r>
      <w:r w:rsidRPr="00C3190D">
        <w:rPr>
          <w:rStyle w:val="a8"/>
          <w:rFonts w:eastAsia="標楷體"/>
          <w:i w:val="0"/>
          <w:sz w:val="28"/>
          <w:szCs w:val="28"/>
          <w:shd w:val="clear" w:color="auto" w:fill="FFFFFF"/>
        </w:rPr>
        <w:t>跨域整合、人才養成、數位學習，以及終生學習等八大項，都直接或間接與招生有關；</w:t>
      </w:r>
      <w:r w:rsidRPr="00C3190D">
        <w:rPr>
          <w:rFonts w:eastAsia="標楷體"/>
          <w:sz w:val="28"/>
          <w:szCs w:val="28"/>
        </w:rPr>
        <w:t>可見對</w:t>
      </w:r>
      <w:r w:rsidRPr="00C3190D">
        <w:rPr>
          <w:rStyle w:val="a8"/>
          <w:rFonts w:eastAsia="標楷體"/>
          <w:i w:val="0"/>
          <w:sz w:val="28"/>
          <w:szCs w:val="28"/>
          <w:shd w:val="clear" w:color="auto" w:fill="FFFFFF"/>
        </w:rPr>
        <w:t>趙</w:t>
      </w:r>
      <w:r w:rsidRPr="00C3190D">
        <w:rPr>
          <w:rFonts w:eastAsia="標楷體"/>
          <w:sz w:val="28"/>
          <w:szCs w:val="28"/>
        </w:rPr>
        <w:t>校長而言，招生也是重中之重。因此，校內系所為招生的第一線單位，所承受之重擔可見一般。</w:t>
      </w:r>
    </w:p>
    <w:p w14:paraId="02989C76" w14:textId="3A76B308" w:rsidR="00FD3379" w:rsidRPr="00C3190D" w:rsidRDefault="00FD3379" w:rsidP="00CD6EE2">
      <w:pPr>
        <w:snapToGrid w:val="0"/>
        <w:ind w:firstLineChars="200" w:firstLine="560"/>
        <w:jc w:val="both"/>
        <w:rPr>
          <w:rFonts w:eastAsia="標楷體"/>
          <w:sz w:val="28"/>
          <w:szCs w:val="28"/>
        </w:rPr>
      </w:pPr>
      <w:r w:rsidRPr="00C3190D">
        <w:rPr>
          <w:rFonts w:eastAsia="標楷體"/>
          <w:sz w:val="28"/>
          <w:szCs w:val="28"/>
        </w:rPr>
        <w:t>這是因為一旦招生出現狀況，不論本系過去經歷或其他校系的經驗可知，教學單位勢將被動地提出檢討，調整組織、課程等，而衝擊各項系務、課務、學生事務運作、及人心安定</w:t>
      </w:r>
      <w:r w:rsidR="00F3116F" w:rsidRPr="00C3190D">
        <w:rPr>
          <w:rFonts w:eastAsia="標楷體"/>
          <w:sz w:val="28"/>
          <w:szCs w:val="28"/>
        </w:rPr>
        <w:t>；課程規劃在外部因素驅動下之被動調整，</w:t>
      </w:r>
      <w:r w:rsidR="007056C0" w:rsidRPr="00C3190D">
        <w:rPr>
          <w:rFonts w:eastAsia="標楷體"/>
          <w:sz w:val="28"/>
          <w:szCs w:val="28"/>
        </w:rPr>
        <w:t>更導致學生學習路徑產生混亂。</w:t>
      </w:r>
      <w:r w:rsidRPr="00C3190D">
        <w:rPr>
          <w:rFonts w:eastAsia="標楷體"/>
          <w:sz w:val="28"/>
          <w:szCs w:val="28"/>
        </w:rPr>
        <w:t>故近年本系形成優先穩定招生之共識，在既有基礎下「穩定中求發展」。將招生視作對社會宣傳本系特色的工作，也從面對生源端來瞭解大眾對人才培育之訴求，幫助學系獲悉未來發展的重點訊息，由外而內相輔相成。換言之，招生工作將轉化</w:t>
      </w:r>
      <w:r w:rsidR="0092252B" w:rsidRPr="00C3190D">
        <w:rPr>
          <w:rFonts w:eastAsia="標楷體"/>
          <w:sz w:val="28"/>
          <w:szCs w:val="28"/>
        </w:rPr>
        <w:t>為本系自我檢視及改善的正向動力。因此，研擬系統性的招生策略，</w:t>
      </w:r>
      <w:r w:rsidRPr="00C3190D">
        <w:rPr>
          <w:rFonts w:eastAsia="標楷體"/>
          <w:sz w:val="28"/>
          <w:szCs w:val="28"/>
        </w:rPr>
        <w:t>成為本系對內有利永續發展之做法。各學制招生措施分述如下：</w:t>
      </w:r>
      <w:r w:rsidRPr="00C3190D">
        <w:rPr>
          <w:rFonts w:eastAsia="標楷體"/>
          <w:sz w:val="28"/>
          <w:szCs w:val="28"/>
        </w:rPr>
        <w:t xml:space="preserve"> </w:t>
      </w:r>
    </w:p>
    <w:p w14:paraId="33B71F94" w14:textId="77777777" w:rsidR="00FD3379" w:rsidRPr="00C3190D" w:rsidRDefault="00FD3379" w:rsidP="000C4576">
      <w:pPr>
        <w:snapToGrid w:val="0"/>
        <w:jc w:val="both"/>
        <w:rPr>
          <w:rFonts w:eastAsia="標楷體"/>
          <w:b/>
          <w:sz w:val="28"/>
          <w:szCs w:val="28"/>
        </w:rPr>
      </w:pPr>
      <w:r w:rsidRPr="00C3190D">
        <w:rPr>
          <w:rFonts w:eastAsia="標楷體"/>
          <w:b/>
          <w:sz w:val="28"/>
          <w:szCs w:val="28"/>
        </w:rPr>
        <w:t>一、學士班</w:t>
      </w:r>
    </w:p>
    <w:p w14:paraId="054A2AF1" w14:textId="1B95915C" w:rsidR="00FD3379" w:rsidRPr="00C3190D" w:rsidRDefault="00FD3379" w:rsidP="00CD6EE2">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本系學士班招生工作，主要依循本校招生事務處統籌指派，如校系、學群介紹、生涯輔導講座、模擬面試、甄試輔導、地區招生夥伴餐會、及大學博覽會等。然而</w:t>
      </w:r>
      <w:r w:rsidR="00F3116F" w:rsidRPr="00C3190D">
        <w:rPr>
          <w:rFonts w:ascii="Times New Roman" w:eastAsia="標楷體" w:hAnsi="Times New Roman"/>
          <w:sz w:val="28"/>
          <w:szCs w:val="28"/>
        </w:rPr>
        <w:t>，經濟學多半給人數理且實用性低的刻板印象；本系要能穩定生源，則應</w:t>
      </w:r>
      <w:r w:rsidRPr="00C3190D">
        <w:rPr>
          <w:rFonts w:ascii="Times New Roman" w:eastAsia="標楷體" w:hAnsi="Times New Roman"/>
          <w:sz w:val="28"/>
          <w:szCs w:val="28"/>
        </w:rPr>
        <w:t>更主動積極地與接洽友好高中，以多元方式推銷本系學理與</w:t>
      </w:r>
      <w:r w:rsidR="00F3116F" w:rsidRPr="00C3190D">
        <w:rPr>
          <w:rFonts w:ascii="Times New Roman" w:eastAsia="標楷體" w:hAnsi="Times New Roman"/>
          <w:sz w:val="28"/>
          <w:szCs w:val="28"/>
        </w:rPr>
        <w:t>實務並重的優點及校系知名度。例如，入班宣導活動、中大銜接課程、</w:t>
      </w:r>
      <w:r w:rsidRPr="00C3190D">
        <w:rPr>
          <w:rFonts w:ascii="Times New Roman" w:eastAsia="標楷體" w:hAnsi="Times New Roman"/>
          <w:sz w:val="28"/>
          <w:szCs w:val="28"/>
        </w:rPr>
        <w:t>學測輔導、高中端到系一日體驗參訪活動、以及小天使</w:t>
      </w:r>
      <w:r w:rsidR="00A2063B" w:rsidRPr="00C3190D">
        <w:rPr>
          <w:rFonts w:ascii="Times New Roman" w:eastAsia="標楷體" w:hAnsi="Times New Roman"/>
          <w:sz w:val="28"/>
          <w:szCs w:val="28"/>
        </w:rPr>
        <w:t>（優秀同學）</w:t>
      </w:r>
      <w:r w:rsidRPr="00C3190D">
        <w:rPr>
          <w:rFonts w:ascii="Times New Roman" w:eastAsia="標楷體" w:hAnsi="Times New Roman"/>
          <w:sz w:val="28"/>
          <w:szCs w:val="28"/>
        </w:rPr>
        <w:t>回高中母校</w:t>
      </w:r>
      <w:r w:rsidR="00A2063B" w:rsidRPr="00C3190D">
        <w:rPr>
          <w:rFonts w:ascii="Times New Roman" w:eastAsia="標楷體" w:hAnsi="Times New Roman"/>
          <w:sz w:val="28"/>
          <w:szCs w:val="28"/>
        </w:rPr>
        <w:t>學習經驗分享</w:t>
      </w:r>
      <w:r w:rsidRPr="00C3190D">
        <w:rPr>
          <w:rFonts w:ascii="Times New Roman" w:eastAsia="標楷體" w:hAnsi="Times New Roman"/>
          <w:sz w:val="28"/>
          <w:szCs w:val="28"/>
        </w:rPr>
        <w:t>等。相關活動照片舉例如</w:t>
      </w:r>
      <w:r w:rsidR="00C72105" w:rsidRPr="00C3190D">
        <w:rPr>
          <w:rFonts w:ascii="Times New Roman" w:eastAsia="標楷體" w:hAnsi="Times New Roman"/>
          <w:sz w:val="28"/>
          <w:szCs w:val="28"/>
        </w:rPr>
        <w:t>圖</w:t>
      </w:r>
      <w:r w:rsidR="00C72105" w:rsidRPr="00C3190D">
        <w:rPr>
          <w:rFonts w:ascii="Times New Roman" w:eastAsia="標楷體" w:hAnsi="Times New Roman"/>
          <w:sz w:val="28"/>
          <w:szCs w:val="28"/>
        </w:rPr>
        <w:t>4-</w:t>
      </w:r>
      <w:r w:rsidRPr="00C3190D">
        <w:rPr>
          <w:rFonts w:ascii="Times New Roman" w:eastAsia="標楷體" w:hAnsi="Times New Roman"/>
          <w:sz w:val="28"/>
          <w:szCs w:val="28"/>
        </w:rPr>
        <w:t>5-1</w:t>
      </w:r>
      <w:r w:rsidRPr="00C3190D">
        <w:rPr>
          <w:rFonts w:ascii="Times New Roman" w:eastAsia="標楷體" w:hAnsi="Times New Roman"/>
          <w:sz w:val="28"/>
          <w:szCs w:val="28"/>
        </w:rPr>
        <w:t>至</w:t>
      </w:r>
      <w:r w:rsidR="00C72105" w:rsidRPr="00C3190D">
        <w:rPr>
          <w:rFonts w:ascii="Times New Roman" w:eastAsia="標楷體" w:hAnsi="Times New Roman"/>
          <w:sz w:val="28"/>
          <w:szCs w:val="28"/>
        </w:rPr>
        <w:t>圖</w:t>
      </w:r>
      <w:r w:rsidR="00C72105" w:rsidRPr="00C3190D">
        <w:rPr>
          <w:rFonts w:ascii="Times New Roman" w:eastAsia="標楷體" w:hAnsi="Times New Roman"/>
          <w:sz w:val="28"/>
          <w:szCs w:val="28"/>
        </w:rPr>
        <w:t>4-</w:t>
      </w:r>
      <w:r w:rsidRPr="00C3190D">
        <w:rPr>
          <w:rFonts w:ascii="Times New Roman" w:eastAsia="標楷體" w:hAnsi="Times New Roman"/>
          <w:sz w:val="28"/>
          <w:szCs w:val="28"/>
        </w:rPr>
        <w:t>5-2</w:t>
      </w:r>
      <w:r w:rsidRPr="00C3190D">
        <w:rPr>
          <w:rFonts w:ascii="Times New Roman" w:eastAsia="標楷體" w:hAnsi="Times New Roman"/>
          <w:sz w:val="28"/>
          <w:szCs w:val="28"/>
        </w:rPr>
        <w:t>。此外，本系也在大學個人申請入學第一階段放榜後，與考生及家長保持密切聯繫，並辦理數場見面會（茶話會）</w:t>
      </w:r>
      <w:r w:rsidR="00FA4A30" w:rsidRPr="00C3190D">
        <w:rPr>
          <w:rFonts w:ascii="Times New Roman" w:eastAsia="標楷體" w:hAnsi="Times New Roman"/>
          <w:sz w:val="28"/>
          <w:szCs w:val="28"/>
        </w:rPr>
        <w:t>及線上備審資料甄試輔導等</w:t>
      </w:r>
      <w:r w:rsidRPr="00C3190D">
        <w:rPr>
          <w:rFonts w:ascii="Times New Roman" w:eastAsia="標楷體" w:hAnsi="Times New Roman"/>
          <w:sz w:val="28"/>
          <w:szCs w:val="28"/>
        </w:rPr>
        <w:t>，幫助考生及家長更加知悉本系優點與其他志願校系概況。</w:t>
      </w:r>
      <w:r w:rsidR="00A365CE" w:rsidRPr="00C3190D">
        <w:rPr>
          <w:rFonts w:ascii="Times New Roman" w:eastAsia="標楷體" w:hAnsi="Times New Roman"/>
          <w:sz w:val="28"/>
          <w:szCs w:val="28"/>
        </w:rPr>
        <w:t>本系自辦</w:t>
      </w:r>
      <w:r w:rsidRPr="00C3190D">
        <w:rPr>
          <w:rFonts w:ascii="Times New Roman" w:eastAsia="標楷體" w:hAnsi="Times New Roman"/>
          <w:sz w:val="28"/>
          <w:szCs w:val="28"/>
        </w:rPr>
        <w:t>相關</w:t>
      </w:r>
      <w:r w:rsidR="00A365CE" w:rsidRPr="00C3190D">
        <w:rPr>
          <w:rFonts w:ascii="Times New Roman" w:eastAsia="標楷體" w:hAnsi="Times New Roman"/>
          <w:sz w:val="28"/>
          <w:szCs w:val="28"/>
        </w:rPr>
        <w:t>新生見面會</w:t>
      </w:r>
      <w:r w:rsidRPr="00C3190D">
        <w:rPr>
          <w:rFonts w:ascii="Times New Roman" w:eastAsia="標楷體" w:hAnsi="Times New Roman"/>
          <w:sz w:val="28"/>
          <w:szCs w:val="28"/>
        </w:rPr>
        <w:t>活動如</w:t>
      </w:r>
      <w:r w:rsidR="00C72105" w:rsidRPr="00C3190D">
        <w:rPr>
          <w:rFonts w:ascii="Times New Roman" w:eastAsia="標楷體" w:hAnsi="Times New Roman"/>
          <w:sz w:val="28"/>
          <w:szCs w:val="28"/>
        </w:rPr>
        <w:t>圖</w:t>
      </w:r>
      <w:r w:rsidR="00C72105" w:rsidRPr="00C3190D">
        <w:rPr>
          <w:rFonts w:ascii="Times New Roman" w:eastAsia="標楷體" w:hAnsi="Times New Roman"/>
          <w:sz w:val="28"/>
          <w:szCs w:val="28"/>
        </w:rPr>
        <w:t>4-</w:t>
      </w:r>
      <w:r w:rsidRPr="00C3190D">
        <w:rPr>
          <w:rFonts w:ascii="Times New Roman" w:eastAsia="標楷體" w:hAnsi="Times New Roman"/>
          <w:sz w:val="28"/>
          <w:szCs w:val="28"/>
        </w:rPr>
        <w:t>5-3</w:t>
      </w:r>
      <w:r w:rsidRPr="00C3190D">
        <w:rPr>
          <w:rFonts w:ascii="Times New Roman" w:eastAsia="標楷體" w:hAnsi="Times New Roman"/>
          <w:sz w:val="28"/>
          <w:szCs w:val="28"/>
        </w:rPr>
        <w:t>所列舉。</w:t>
      </w:r>
    </w:p>
    <w:p w14:paraId="0C8A7604" w14:textId="77777777" w:rsidR="00A2063B" w:rsidRPr="00C3190D" w:rsidRDefault="00A2063B" w:rsidP="000C4576">
      <w:pPr>
        <w:pStyle w:val="af8"/>
        <w:snapToGrid w:val="0"/>
        <w:ind w:leftChars="0" w:left="0"/>
        <w:jc w:val="both"/>
        <w:rPr>
          <w:rFonts w:eastAsia="標楷體"/>
          <w:sz w:val="28"/>
          <w:szCs w:val="28"/>
        </w:rPr>
      </w:pPr>
    </w:p>
    <w:p w14:paraId="4C2DB66C" w14:textId="77777777" w:rsidR="00F31283" w:rsidRPr="00C3190D" w:rsidRDefault="00F31283">
      <w:r w:rsidRPr="00C3190D">
        <w:br w:type="page"/>
      </w:r>
    </w:p>
    <w:p w14:paraId="45464970" w14:textId="6B1E7F02" w:rsidR="007B3BDE" w:rsidRPr="00C3190D" w:rsidRDefault="007B3BDE" w:rsidP="00802E23">
      <w:pPr>
        <w:pStyle w:val="af8"/>
        <w:snapToGrid w:val="0"/>
        <w:ind w:leftChars="0" w:left="0"/>
        <w:jc w:val="center"/>
        <w:rPr>
          <w:rFonts w:eastAsia="標楷體"/>
          <w:b/>
          <w:szCs w:val="28"/>
        </w:rPr>
      </w:pPr>
      <w:r w:rsidRPr="00C3190D">
        <w:rPr>
          <w:rFonts w:eastAsia="標楷體"/>
          <w:b/>
          <w:szCs w:val="28"/>
        </w:rPr>
        <w:t>圖</w:t>
      </w:r>
      <w:r w:rsidRPr="00C3190D">
        <w:rPr>
          <w:rFonts w:eastAsia="標楷體"/>
          <w:b/>
          <w:szCs w:val="28"/>
        </w:rPr>
        <w:t xml:space="preserve">4-5-1 </w:t>
      </w:r>
      <w:r w:rsidRPr="00C3190D">
        <w:rPr>
          <w:rFonts w:eastAsia="標楷體"/>
          <w:b/>
          <w:szCs w:val="28"/>
        </w:rPr>
        <w:t>本系辦理中大銜接課程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B3BDE" w:rsidRPr="00C3190D" w14:paraId="44D31445" w14:textId="77777777" w:rsidTr="0082733D">
        <w:tc>
          <w:tcPr>
            <w:tcW w:w="4814" w:type="dxa"/>
          </w:tcPr>
          <w:p w14:paraId="5344418D" w14:textId="1A5B7611" w:rsidR="007B3BDE" w:rsidRPr="00C3190D" w:rsidRDefault="007B3BDE" w:rsidP="00802E23">
            <w:pPr>
              <w:pStyle w:val="af8"/>
              <w:snapToGrid w:val="0"/>
              <w:ind w:leftChars="0" w:left="0"/>
              <w:jc w:val="center"/>
              <w:rPr>
                <w:rFonts w:eastAsia="標楷體"/>
                <w:b/>
                <w:szCs w:val="28"/>
              </w:rPr>
            </w:pPr>
            <w:r w:rsidRPr="00C3190D">
              <w:rPr>
                <w:rFonts w:eastAsia="標楷體"/>
                <w:noProof/>
                <w:sz w:val="28"/>
                <w:szCs w:val="28"/>
              </w:rPr>
              <w:drawing>
                <wp:inline distT="0" distB="0" distL="0" distR="0" wp14:anchorId="41CD25F8" wp14:editId="1E0F569D">
                  <wp:extent cx="2860181" cy="2016000"/>
                  <wp:effectExtent l="0" t="0" r="0" b="3810"/>
                  <wp:docPr id="261" name="圖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860181" cy="2016000"/>
                          </a:xfrm>
                          <a:prstGeom prst="rect">
                            <a:avLst/>
                          </a:prstGeom>
                        </pic:spPr>
                      </pic:pic>
                    </a:graphicData>
                  </a:graphic>
                </wp:inline>
              </w:drawing>
            </w:r>
          </w:p>
        </w:tc>
        <w:tc>
          <w:tcPr>
            <w:tcW w:w="4814" w:type="dxa"/>
          </w:tcPr>
          <w:p w14:paraId="7C939549" w14:textId="041100D5" w:rsidR="007B3BDE" w:rsidRPr="00C3190D" w:rsidRDefault="007B3BDE" w:rsidP="00802E23">
            <w:pPr>
              <w:pStyle w:val="af8"/>
              <w:snapToGrid w:val="0"/>
              <w:ind w:leftChars="0" w:left="0"/>
              <w:jc w:val="center"/>
              <w:rPr>
                <w:rFonts w:eastAsia="標楷體"/>
                <w:b/>
                <w:szCs w:val="28"/>
              </w:rPr>
            </w:pPr>
            <w:r w:rsidRPr="00C3190D">
              <w:rPr>
                <w:rFonts w:eastAsia="標楷體"/>
                <w:noProof/>
                <w:sz w:val="28"/>
                <w:szCs w:val="28"/>
              </w:rPr>
              <w:drawing>
                <wp:inline distT="0" distB="0" distL="0" distR="0" wp14:anchorId="1B59A693" wp14:editId="50101E36">
                  <wp:extent cx="2803608" cy="2016000"/>
                  <wp:effectExtent l="0" t="0" r="0" b="3810"/>
                  <wp:docPr id="264" name="圖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03608" cy="2016000"/>
                          </a:xfrm>
                          <a:prstGeom prst="rect">
                            <a:avLst/>
                          </a:prstGeom>
                        </pic:spPr>
                      </pic:pic>
                    </a:graphicData>
                  </a:graphic>
                </wp:inline>
              </w:drawing>
            </w:r>
          </w:p>
        </w:tc>
      </w:tr>
      <w:tr w:rsidR="007B3BDE" w:rsidRPr="00C3190D" w14:paraId="3A092D00" w14:textId="77777777" w:rsidTr="0082733D">
        <w:tc>
          <w:tcPr>
            <w:tcW w:w="4814" w:type="dxa"/>
          </w:tcPr>
          <w:p w14:paraId="70BD738E" w14:textId="02DFD4B9" w:rsidR="007B3BDE" w:rsidRPr="00C3190D" w:rsidRDefault="007B3BDE" w:rsidP="00802E23">
            <w:pPr>
              <w:pStyle w:val="af8"/>
              <w:snapToGrid w:val="0"/>
              <w:ind w:leftChars="0" w:left="0"/>
              <w:jc w:val="center"/>
              <w:rPr>
                <w:rFonts w:eastAsia="標楷體"/>
                <w:b/>
                <w:szCs w:val="28"/>
              </w:rPr>
            </w:pPr>
            <w:r w:rsidRPr="00C3190D">
              <w:rPr>
                <w:rFonts w:eastAsia="標楷體"/>
                <w:b/>
                <w:szCs w:val="28"/>
              </w:rPr>
              <w:t>金陵女中</w:t>
            </w:r>
          </w:p>
        </w:tc>
        <w:tc>
          <w:tcPr>
            <w:tcW w:w="4814" w:type="dxa"/>
          </w:tcPr>
          <w:p w14:paraId="2F06FC48" w14:textId="01820541" w:rsidR="007B3BDE" w:rsidRPr="00C3190D" w:rsidRDefault="007B3BDE" w:rsidP="00802E23">
            <w:pPr>
              <w:pStyle w:val="af8"/>
              <w:snapToGrid w:val="0"/>
              <w:ind w:leftChars="0" w:left="0"/>
              <w:jc w:val="center"/>
              <w:rPr>
                <w:rFonts w:eastAsia="標楷體"/>
                <w:b/>
                <w:szCs w:val="28"/>
              </w:rPr>
            </w:pPr>
            <w:r w:rsidRPr="00C3190D">
              <w:rPr>
                <w:rFonts w:eastAsia="標楷體"/>
                <w:b/>
                <w:szCs w:val="28"/>
              </w:rPr>
              <w:t>育成高中</w:t>
            </w:r>
          </w:p>
        </w:tc>
      </w:tr>
    </w:tbl>
    <w:p w14:paraId="4846D436" w14:textId="46943431" w:rsidR="00A2063B" w:rsidRPr="00C3190D" w:rsidRDefault="00A2063B" w:rsidP="000C4576">
      <w:pPr>
        <w:pStyle w:val="af8"/>
        <w:snapToGrid w:val="0"/>
        <w:ind w:leftChars="0" w:left="0"/>
        <w:jc w:val="both"/>
        <w:rPr>
          <w:rFonts w:eastAsia="標楷體"/>
          <w:sz w:val="28"/>
          <w:szCs w:val="28"/>
        </w:rPr>
      </w:pPr>
    </w:p>
    <w:p w14:paraId="3EA307C7" w14:textId="533604D1" w:rsidR="00DF0FAD" w:rsidRPr="00C3190D" w:rsidRDefault="00DF0FAD" w:rsidP="00CD6EE2">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bCs/>
          <w:sz w:val="28"/>
          <w:szCs w:val="28"/>
        </w:rPr>
        <w:t>本系特訂有「應用經濟學系新生入學激勵要點」（</w:t>
      </w:r>
      <w:r w:rsidR="00C72105" w:rsidRPr="00C3190D">
        <w:rPr>
          <w:rFonts w:ascii="Times New Roman" w:eastAsia="標楷體" w:hAnsi="Times New Roman"/>
          <w:bCs/>
          <w:sz w:val="28"/>
          <w:szCs w:val="28"/>
        </w:rPr>
        <w:t>附件</w:t>
      </w:r>
      <w:r w:rsidR="00C72105" w:rsidRPr="00C3190D">
        <w:rPr>
          <w:rFonts w:ascii="Times New Roman" w:eastAsia="標楷體" w:hAnsi="Times New Roman"/>
          <w:bCs/>
          <w:sz w:val="28"/>
          <w:szCs w:val="28"/>
        </w:rPr>
        <w:t>4-</w:t>
      </w:r>
      <w:r w:rsidRPr="00C3190D">
        <w:rPr>
          <w:rFonts w:ascii="Times New Roman" w:eastAsia="標楷體" w:hAnsi="Times New Roman"/>
          <w:bCs/>
          <w:sz w:val="28"/>
          <w:szCs w:val="28"/>
        </w:rPr>
        <w:t>5-1</w:t>
      </w:r>
      <w:r w:rsidRPr="00C3190D">
        <w:rPr>
          <w:rFonts w:ascii="Times New Roman" w:eastAsia="標楷體" w:hAnsi="Times New Roman"/>
          <w:bCs/>
          <w:sz w:val="28"/>
          <w:szCs w:val="28"/>
        </w:rPr>
        <w:t>），透過大學「繁星推薦入學」或「分科測驗入學」新生給予相關獎勵金；此外，本系系務會議也會視各學年度情況，討論「個人申請入學」或其他獎勵金方案。例如，</w:t>
      </w:r>
      <w:r w:rsidRPr="00C3190D">
        <w:rPr>
          <w:rFonts w:ascii="Times New Roman" w:eastAsia="標楷體" w:hAnsi="Times New Roman"/>
          <w:bCs/>
          <w:sz w:val="28"/>
          <w:szCs w:val="28"/>
        </w:rPr>
        <w:t>112</w:t>
      </w:r>
      <w:r w:rsidRPr="00C3190D">
        <w:rPr>
          <w:rFonts w:ascii="Times New Roman" w:eastAsia="標楷體" w:hAnsi="Times New Roman"/>
          <w:bCs/>
          <w:sz w:val="28"/>
          <w:szCs w:val="28"/>
        </w:rPr>
        <w:t>學年</w:t>
      </w:r>
      <w:r w:rsidR="003A77E8" w:rsidRPr="00C3190D">
        <w:rPr>
          <w:rFonts w:ascii="Times New Roman" w:eastAsia="標楷體" w:hAnsi="Times New Roman"/>
          <w:bCs/>
          <w:sz w:val="28"/>
          <w:szCs w:val="28"/>
        </w:rPr>
        <w:t>新生若以「分科測驗」</w:t>
      </w:r>
      <w:r w:rsidRPr="00C3190D">
        <w:rPr>
          <w:rFonts w:ascii="Times New Roman" w:eastAsia="標楷體" w:hAnsi="Times New Roman"/>
          <w:bCs/>
          <w:sz w:val="28"/>
          <w:szCs w:val="28"/>
        </w:rPr>
        <w:t>第一志願填選本系</w:t>
      </w:r>
      <w:r w:rsidR="003A77E8" w:rsidRPr="00C3190D">
        <w:rPr>
          <w:rFonts w:ascii="Times New Roman" w:eastAsia="標楷體" w:hAnsi="Times New Roman"/>
          <w:bCs/>
          <w:sz w:val="28"/>
          <w:szCs w:val="28"/>
        </w:rPr>
        <w:t>，則額外再提高激勵金額（</w:t>
      </w:r>
      <w:r w:rsidR="00C72105" w:rsidRPr="00C3190D">
        <w:rPr>
          <w:rFonts w:ascii="Times New Roman" w:eastAsia="標楷體" w:hAnsi="Times New Roman"/>
          <w:bCs/>
          <w:sz w:val="28"/>
          <w:szCs w:val="28"/>
        </w:rPr>
        <w:t>附件</w:t>
      </w:r>
      <w:r w:rsidR="00C72105" w:rsidRPr="00C3190D">
        <w:rPr>
          <w:rFonts w:ascii="Times New Roman" w:eastAsia="標楷體" w:hAnsi="Times New Roman"/>
          <w:bCs/>
          <w:sz w:val="28"/>
          <w:szCs w:val="28"/>
        </w:rPr>
        <w:t>4-</w:t>
      </w:r>
      <w:r w:rsidR="003A77E8" w:rsidRPr="00C3190D">
        <w:rPr>
          <w:rFonts w:ascii="Times New Roman" w:eastAsia="標楷體" w:hAnsi="Times New Roman"/>
          <w:bCs/>
          <w:sz w:val="28"/>
          <w:szCs w:val="28"/>
        </w:rPr>
        <w:t>5-2</w:t>
      </w:r>
      <w:r w:rsidR="003A77E8" w:rsidRPr="00C3190D">
        <w:rPr>
          <w:rFonts w:ascii="Times New Roman" w:eastAsia="標楷體" w:hAnsi="Times New Roman"/>
          <w:bCs/>
          <w:sz w:val="28"/>
          <w:szCs w:val="28"/>
        </w:rPr>
        <w:t>，應用經濟學系</w:t>
      </w:r>
      <w:r w:rsidR="003A77E8" w:rsidRPr="00C3190D">
        <w:rPr>
          <w:rFonts w:ascii="Times New Roman" w:eastAsia="標楷體" w:hAnsi="Times New Roman"/>
          <w:bCs/>
          <w:sz w:val="28"/>
          <w:szCs w:val="28"/>
        </w:rPr>
        <w:t xml:space="preserve">111 </w:t>
      </w:r>
      <w:r w:rsidR="003A77E8" w:rsidRPr="00C3190D">
        <w:rPr>
          <w:rFonts w:ascii="Times New Roman" w:eastAsia="標楷體" w:hAnsi="Times New Roman"/>
          <w:bCs/>
          <w:sz w:val="28"/>
          <w:szCs w:val="28"/>
        </w:rPr>
        <w:t>學年度第</w:t>
      </w:r>
      <w:r w:rsidR="003A77E8" w:rsidRPr="00C3190D">
        <w:rPr>
          <w:rFonts w:ascii="Times New Roman" w:eastAsia="標楷體" w:hAnsi="Times New Roman"/>
          <w:bCs/>
          <w:sz w:val="28"/>
          <w:szCs w:val="28"/>
        </w:rPr>
        <w:t xml:space="preserve"> 10 </w:t>
      </w:r>
      <w:r w:rsidR="003A77E8" w:rsidRPr="00C3190D">
        <w:rPr>
          <w:rFonts w:ascii="Times New Roman" w:eastAsia="標楷體" w:hAnsi="Times New Roman"/>
          <w:bCs/>
          <w:sz w:val="28"/>
          <w:szCs w:val="28"/>
        </w:rPr>
        <w:t>次系務會議記錄）；另外，本系自</w:t>
      </w:r>
      <w:r w:rsidR="003A77E8" w:rsidRPr="00C3190D">
        <w:rPr>
          <w:rFonts w:ascii="Times New Roman" w:eastAsia="標楷體" w:hAnsi="Times New Roman"/>
          <w:bCs/>
          <w:sz w:val="28"/>
          <w:szCs w:val="28"/>
        </w:rPr>
        <w:t>11</w:t>
      </w:r>
      <w:r w:rsidR="00574D40" w:rsidRPr="00C3190D">
        <w:rPr>
          <w:rFonts w:ascii="Times New Roman" w:eastAsia="標楷體" w:hAnsi="Times New Roman"/>
          <w:bCs/>
          <w:sz w:val="28"/>
          <w:szCs w:val="28"/>
        </w:rPr>
        <w:t>3</w:t>
      </w:r>
      <w:r w:rsidR="00574D40" w:rsidRPr="00C3190D">
        <w:rPr>
          <w:rFonts w:ascii="Times New Roman" w:eastAsia="標楷體" w:hAnsi="Times New Roman"/>
          <w:bCs/>
          <w:sz w:val="28"/>
          <w:szCs w:val="28"/>
        </w:rPr>
        <w:t>學年</w:t>
      </w:r>
      <w:r w:rsidR="003A77E8" w:rsidRPr="00C3190D">
        <w:rPr>
          <w:rFonts w:ascii="Times New Roman" w:eastAsia="標楷體" w:hAnsi="Times New Roman"/>
          <w:bCs/>
          <w:sz w:val="28"/>
          <w:szCs w:val="28"/>
        </w:rPr>
        <w:t>也</w:t>
      </w:r>
      <w:r w:rsidR="00574D40" w:rsidRPr="00C3190D">
        <w:rPr>
          <w:rFonts w:ascii="Times New Roman" w:eastAsia="標楷體" w:hAnsi="Times New Roman"/>
          <w:bCs/>
          <w:sz w:val="28"/>
          <w:szCs w:val="28"/>
        </w:rPr>
        <w:t>嘗試</w:t>
      </w:r>
      <w:r w:rsidR="003A77E8" w:rsidRPr="00C3190D">
        <w:rPr>
          <w:rFonts w:ascii="Times New Roman" w:eastAsia="標楷體" w:hAnsi="Times New Roman"/>
          <w:bCs/>
          <w:sz w:val="28"/>
          <w:szCs w:val="28"/>
        </w:rPr>
        <w:t>透過在校生推薦獎勵機制</w:t>
      </w:r>
      <w:r w:rsidR="00574D40" w:rsidRPr="00C3190D">
        <w:rPr>
          <w:rFonts w:ascii="Times New Roman" w:eastAsia="標楷體" w:hAnsi="Times New Roman"/>
          <w:bCs/>
          <w:sz w:val="28"/>
          <w:szCs w:val="28"/>
        </w:rPr>
        <w:t>（附件</w:t>
      </w:r>
      <w:r w:rsidR="00574D40" w:rsidRPr="00C3190D">
        <w:rPr>
          <w:rFonts w:ascii="Times New Roman" w:eastAsia="標楷體" w:hAnsi="Times New Roman"/>
          <w:bCs/>
          <w:sz w:val="28"/>
          <w:szCs w:val="28"/>
        </w:rPr>
        <w:t>0-7</w:t>
      </w:r>
      <w:r w:rsidR="00574D40" w:rsidRPr="00C3190D">
        <w:rPr>
          <w:rFonts w:ascii="Times New Roman" w:eastAsia="標楷體" w:hAnsi="Times New Roman"/>
          <w:bCs/>
          <w:sz w:val="28"/>
          <w:szCs w:val="28"/>
        </w:rPr>
        <w:t>）</w:t>
      </w:r>
      <w:r w:rsidR="003A77E8" w:rsidRPr="00C3190D">
        <w:rPr>
          <w:rFonts w:ascii="Times New Roman" w:eastAsia="標楷體" w:hAnsi="Times New Roman"/>
          <w:bCs/>
          <w:sz w:val="28"/>
          <w:szCs w:val="28"/>
        </w:rPr>
        <w:t>，</w:t>
      </w:r>
      <w:r w:rsidR="00574D40" w:rsidRPr="00C3190D">
        <w:rPr>
          <w:rFonts w:ascii="Times New Roman" w:eastAsia="標楷體" w:hAnsi="Times New Roman"/>
          <w:bCs/>
          <w:sz w:val="28"/>
          <w:szCs w:val="28"/>
        </w:rPr>
        <w:t>以</w:t>
      </w:r>
      <w:r w:rsidR="003A77E8" w:rsidRPr="00C3190D">
        <w:rPr>
          <w:rFonts w:ascii="Times New Roman" w:eastAsia="標楷體" w:hAnsi="Times New Roman"/>
          <w:bCs/>
          <w:sz w:val="28"/>
          <w:szCs w:val="28"/>
        </w:rPr>
        <w:t>同儕影響</w:t>
      </w:r>
      <w:r w:rsidR="00574D40" w:rsidRPr="00C3190D">
        <w:rPr>
          <w:rFonts w:ascii="Times New Roman" w:eastAsia="標楷體" w:hAnsi="Times New Roman"/>
          <w:bCs/>
          <w:sz w:val="28"/>
          <w:szCs w:val="28"/>
        </w:rPr>
        <w:t>與系所認同感等</w:t>
      </w:r>
      <w:r w:rsidR="003A77E8" w:rsidRPr="00C3190D">
        <w:rPr>
          <w:rFonts w:ascii="Times New Roman" w:eastAsia="標楷體" w:hAnsi="Times New Roman"/>
          <w:bCs/>
          <w:sz w:val="28"/>
          <w:szCs w:val="28"/>
        </w:rPr>
        <w:t>誘因，</w:t>
      </w:r>
      <w:r w:rsidR="00574D40" w:rsidRPr="00C3190D">
        <w:rPr>
          <w:rFonts w:ascii="Times New Roman" w:eastAsia="標楷體" w:hAnsi="Times New Roman"/>
          <w:bCs/>
          <w:sz w:val="28"/>
          <w:szCs w:val="28"/>
        </w:rPr>
        <w:t>強化招生生源</w:t>
      </w:r>
      <w:r w:rsidR="003A77E8" w:rsidRPr="00C3190D">
        <w:rPr>
          <w:rFonts w:ascii="Times New Roman" w:eastAsia="標楷體" w:hAnsi="Times New Roman"/>
          <w:bCs/>
          <w:sz w:val="28"/>
          <w:szCs w:val="28"/>
        </w:rPr>
        <w:t>。</w:t>
      </w:r>
    </w:p>
    <w:p w14:paraId="44A0A43B" w14:textId="77777777" w:rsidR="00DF0FAD" w:rsidRPr="00C3190D" w:rsidRDefault="00DF0FAD" w:rsidP="000C4576">
      <w:pPr>
        <w:pStyle w:val="af8"/>
        <w:snapToGrid w:val="0"/>
        <w:ind w:leftChars="0" w:left="0"/>
        <w:jc w:val="both"/>
        <w:rPr>
          <w:rFonts w:eastAsia="標楷體"/>
          <w:sz w:val="28"/>
          <w:szCs w:val="28"/>
        </w:rPr>
      </w:pPr>
    </w:p>
    <w:p w14:paraId="07D93734" w14:textId="6D2D9DDD" w:rsidR="007B3BDE" w:rsidRPr="00C3190D" w:rsidRDefault="007B3BDE" w:rsidP="00802E23">
      <w:pPr>
        <w:pStyle w:val="af8"/>
        <w:snapToGrid w:val="0"/>
        <w:ind w:leftChars="0" w:left="0"/>
        <w:jc w:val="center"/>
        <w:rPr>
          <w:rFonts w:eastAsia="標楷體"/>
          <w:b/>
          <w:sz w:val="28"/>
          <w:szCs w:val="28"/>
        </w:rPr>
      </w:pPr>
      <w:r w:rsidRPr="00C3190D">
        <w:rPr>
          <w:rFonts w:eastAsia="標楷體"/>
          <w:b/>
          <w:sz w:val="28"/>
          <w:szCs w:val="28"/>
        </w:rPr>
        <w:t>圖</w:t>
      </w:r>
      <w:r w:rsidRPr="00C3190D">
        <w:rPr>
          <w:rFonts w:eastAsia="標楷體"/>
          <w:b/>
          <w:sz w:val="28"/>
          <w:szCs w:val="28"/>
        </w:rPr>
        <w:t xml:space="preserve">4-5-2 </w:t>
      </w:r>
      <w:r w:rsidRPr="00C3190D">
        <w:rPr>
          <w:rFonts w:eastAsia="標楷體"/>
          <w:b/>
          <w:sz w:val="28"/>
          <w:szCs w:val="28"/>
        </w:rPr>
        <w:t>本系辦理優秀同學回高中母校分享</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B3BDE" w:rsidRPr="00C3190D" w14:paraId="19568C09" w14:textId="77777777" w:rsidTr="0082733D">
        <w:tc>
          <w:tcPr>
            <w:tcW w:w="4814" w:type="dxa"/>
          </w:tcPr>
          <w:p w14:paraId="4C1C6CC6" w14:textId="7E9A5CFC" w:rsidR="007B3BDE" w:rsidRPr="00C3190D" w:rsidRDefault="007B3BDE" w:rsidP="00802E23">
            <w:pPr>
              <w:pStyle w:val="af8"/>
              <w:snapToGrid w:val="0"/>
              <w:ind w:leftChars="0" w:left="0"/>
              <w:jc w:val="center"/>
              <w:rPr>
                <w:rFonts w:eastAsia="標楷體"/>
                <w:b/>
                <w:sz w:val="28"/>
                <w:szCs w:val="28"/>
              </w:rPr>
            </w:pPr>
            <w:r w:rsidRPr="00C3190D">
              <w:rPr>
                <w:rFonts w:eastAsia="標楷體"/>
                <w:noProof/>
                <w:sz w:val="28"/>
                <w:szCs w:val="28"/>
              </w:rPr>
              <w:drawing>
                <wp:inline distT="0" distB="0" distL="0" distR="0" wp14:anchorId="02EE31B4" wp14:editId="319C23A2">
                  <wp:extent cx="2266574" cy="2448000"/>
                  <wp:effectExtent l="0" t="0" r="635" b="0"/>
                  <wp:docPr id="262" name="圖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66574" cy="2448000"/>
                          </a:xfrm>
                          <a:prstGeom prst="rect">
                            <a:avLst/>
                          </a:prstGeom>
                        </pic:spPr>
                      </pic:pic>
                    </a:graphicData>
                  </a:graphic>
                </wp:inline>
              </w:drawing>
            </w:r>
          </w:p>
        </w:tc>
        <w:tc>
          <w:tcPr>
            <w:tcW w:w="4814" w:type="dxa"/>
          </w:tcPr>
          <w:p w14:paraId="7985B3FB" w14:textId="35B5C598" w:rsidR="007B3BDE" w:rsidRPr="00C3190D" w:rsidRDefault="007B3BDE" w:rsidP="00802E23">
            <w:pPr>
              <w:pStyle w:val="af8"/>
              <w:snapToGrid w:val="0"/>
              <w:ind w:leftChars="0" w:left="0"/>
              <w:jc w:val="center"/>
              <w:rPr>
                <w:rFonts w:eastAsia="標楷體"/>
                <w:b/>
                <w:sz w:val="28"/>
                <w:szCs w:val="28"/>
              </w:rPr>
            </w:pPr>
            <w:r w:rsidRPr="00C3190D">
              <w:rPr>
                <w:rFonts w:eastAsia="標楷體"/>
                <w:noProof/>
                <w:sz w:val="28"/>
                <w:szCs w:val="28"/>
              </w:rPr>
              <w:drawing>
                <wp:inline distT="0" distB="0" distL="0" distR="0" wp14:anchorId="196A2DF0" wp14:editId="45FC9605">
                  <wp:extent cx="2125180" cy="2448000"/>
                  <wp:effectExtent l="0" t="0" r="8890" b="0"/>
                  <wp:docPr id="263" name="圖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25180" cy="2448000"/>
                          </a:xfrm>
                          <a:prstGeom prst="rect">
                            <a:avLst/>
                          </a:prstGeom>
                        </pic:spPr>
                      </pic:pic>
                    </a:graphicData>
                  </a:graphic>
                </wp:inline>
              </w:drawing>
            </w:r>
          </w:p>
        </w:tc>
      </w:tr>
      <w:tr w:rsidR="007B3BDE" w:rsidRPr="00C3190D" w14:paraId="538FCB6A" w14:textId="77777777" w:rsidTr="0082733D">
        <w:tc>
          <w:tcPr>
            <w:tcW w:w="4814" w:type="dxa"/>
          </w:tcPr>
          <w:p w14:paraId="284705D2" w14:textId="0C2F21B0" w:rsidR="007B3BDE" w:rsidRPr="00C3190D" w:rsidRDefault="007B3BDE" w:rsidP="00802E23">
            <w:pPr>
              <w:pStyle w:val="af8"/>
              <w:snapToGrid w:val="0"/>
              <w:ind w:leftChars="0" w:left="0"/>
              <w:jc w:val="center"/>
              <w:rPr>
                <w:rFonts w:eastAsia="標楷體"/>
                <w:b/>
                <w:sz w:val="28"/>
                <w:szCs w:val="28"/>
              </w:rPr>
            </w:pPr>
            <w:r w:rsidRPr="00C3190D">
              <w:rPr>
                <w:rFonts w:eastAsia="標楷體"/>
                <w:b/>
                <w:szCs w:val="28"/>
              </w:rPr>
              <w:t>基隆女中</w:t>
            </w:r>
          </w:p>
        </w:tc>
        <w:tc>
          <w:tcPr>
            <w:tcW w:w="4814" w:type="dxa"/>
          </w:tcPr>
          <w:p w14:paraId="47B706E1" w14:textId="41E6E018" w:rsidR="007B3BDE" w:rsidRPr="00C3190D" w:rsidRDefault="007B3BDE" w:rsidP="00802E23">
            <w:pPr>
              <w:pStyle w:val="af8"/>
              <w:snapToGrid w:val="0"/>
              <w:ind w:leftChars="0" w:left="0"/>
              <w:jc w:val="center"/>
              <w:rPr>
                <w:rFonts w:eastAsia="標楷體"/>
                <w:b/>
                <w:sz w:val="28"/>
                <w:szCs w:val="28"/>
              </w:rPr>
            </w:pPr>
            <w:r w:rsidRPr="00C3190D">
              <w:rPr>
                <w:rFonts w:eastAsia="標楷體"/>
                <w:b/>
                <w:szCs w:val="28"/>
              </w:rPr>
              <w:t>宜蘭高商</w:t>
            </w:r>
          </w:p>
        </w:tc>
      </w:tr>
    </w:tbl>
    <w:p w14:paraId="45BB090D" w14:textId="77777777" w:rsidR="007B3BDE" w:rsidRPr="00C3190D" w:rsidRDefault="007B3BDE"/>
    <w:p w14:paraId="64892751" w14:textId="77777777" w:rsidR="005133A3" w:rsidRPr="00C3190D" w:rsidRDefault="005133A3" w:rsidP="007B3BDE">
      <w:pPr>
        <w:pStyle w:val="af8"/>
        <w:snapToGrid w:val="0"/>
        <w:ind w:leftChars="0" w:left="0"/>
        <w:jc w:val="center"/>
        <w:rPr>
          <w:rFonts w:eastAsia="標楷體"/>
          <w:b/>
          <w:szCs w:val="28"/>
        </w:rPr>
      </w:pPr>
      <w:r w:rsidRPr="00C3190D">
        <w:rPr>
          <w:rFonts w:eastAsia="標楷體"/>
          <w:b/>
          <w:szCs w:val="28"/>
        </w:rPr>
        <w:br w:type="page"/>
      </w:r>
    </w:p>
    <w:p w14:paraId="0A22DB8C" w14:textId="29E22A9A" w:rsidR="00A2063B" w:rsidRPr="00C3190D" w:rsidRDefault="00F31283" w:rsidP="007B3BDE">
      <w:pPr>
        <w:pStyle w:val="af8"/>
        <w:snapToGrid w:val="0"/>
        <w:ind w:leftChars="0" w:left="0"/>
        <w:jc w:val="center"/>
        <w:rPr>
          <w:rFonts w:eastAsia="標楷體"/>
          <w:sz w:val="28"/>
          <w:szCs w:val="28"/>
        </w:rPr>
      </w:pPr>
      <w:r w:rsidRPr="00C3190D">
        <w:rPr>
          <w:rFonts w:eastAsia="標楷體"/>
          <w:b/>
          <w:szCs w:val="28"/>
        </w:rPr>
        <w:t>圖</w:t>
      </w:r>
      <w:r w:rsidRPr="00C3190D">
        <w:rPr>
          <w:rFonts w:eastAsia="標楷體"/>
          <w:b/>
          <w:szCs w:val="28"/>
        </w:rPr>
        <w:t xml:space="preserve">4-5-3 </w:t>
      </w:r>
      <w:r w:rsidRPr="00C3190D">
        <w:rPr>
          <w:rFonts w:eastAsia="標楷體"/>
          <w:b/>
          <w:szCs w:val="28"/>
        </w:rPr>
        <w:t>本系辦理考生及家長見面會</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F31283" w:rsidRPr="00C3190D" w14:paraId="3663722C" w14:textId="77777777" w:rsidTr="0082733D">
        <w:tc>
          <w:tcPr>
            <w:tcW w:w="4814" w:type="dxa"/>
          </w:tcPr>
          <w:p w14:paraId="13C03862" w14:textId="6AB6DD3E" w:rsidR="007B3BDE" w:rsidRPr="00C3190D" w:rsidRDefault="007B3BDE" w:rsidP="007B3BDE">
            <w:pPr>
              <w:pStyle w:val="af8"/>
              <w:snapToGrid w:val="0"/>
              <w:ind w:leftChars="0" w:left="0"/>
              <w:jc w:val="both"/>
              <w:rPr>
                <w:rFonts w:eastAsia="標楷體"/>
                <w:sz w:val="28"/>
                <w:szCs w:val="28"/>
              </w:rPr>
            </w:pPr>
            <w:r w:rsidRPr="00C3190D">
              <w:rPr>
                <w:rFonts w:eastAsia="標楷體"/>
                <w:noProof/>
                <w:sz w:val="28"/>
                <w:szCs w:val="28"/>
              </w:rPr>
              <w:drawing>
                <wp:inline distT="0" distB="0" distL="0" distR="0" wp14:anchorId="04528C16" wp14:editId="729EA100">
                  <wp:extent cx="2905125" cy="2061210"/>
                  <wp:effectExtent l="0" t="0" r="9525" b="0"/>
                  <wp:docPr id="267" name="圖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905125" cy="2061210"/>
                          </a:xfrm>
                          <a:prstGeom prst="rect">
                            <a:avLst/>
                          </a:prstGeom>
                        </pic:spPr>
                      </pic:pic>
                    </a:graphicData>
                  </a:graphic>
                </wp:inline>
              </w:drawing>
            </w:r>
          </w:p>
        </w:tc>
        <w:tc>
          <w:tcPr>
            <w:tcW w:w="4814" w:type="dxa"/>
          </w:tcPr>
          <w:p w14:paraId="503FB083" w14:textId="4570D081" w:rsidR="00F31283" w:rsidRPr="00C3190D" w:rsidRDefault="007B3BDE" w:rsidP="007B3BDE">
            <w:pPr>
              <w:pStyle w:val="af8"/>
              <w:snapToGrid w:val="0"/>
              <w:ind w:leftChars="0" w:left="0"/>
              <w:jc w:val="both"/>
              <w:rPr>
                <w:rFonts w:eastAsia="標楷體"/>
                <w:sz w:val="28"/>
                <w:szCs w:val="28"/>
              </w:rPr>
            </w:pPr>
            <w:r w:rsidRPr="00C3190D">
              <w:rPr>
                <w:rFonts w:eastAsia="標楷體"/>
                <w:noProof/>
                <w:sz w:val="28"/>
                <w:szCs w:val="28"/>
              </w:rPr>
              <w:drawing>
                <wp:inline distT="0" distB="0" distL="0" distR="0" wp14:anchorId="13FBB03F" wp14:editId="6705313A">
                  <wp:extent cx="2878455" cy="2057400"/>
                  <wp:effectExtent l="0" t="0" r="0" b="0"/>
                  <wp:docPr id="322" name="圖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78455" cy="2057400"/>
                          </a:xfrm>
                          <a:prstGeom prst="rect">
                            <a:avLst/>
                          </a:prstGeom>
                        </pic:spPr>
                      </pic:pic>
                    </a:graphicData>
                  </a:graphic>
                </wp:inline>
              </w:drawing>
            </w:r>
          </w:p>
        </w:tc>
      </w:tr>
    </w:tbl>
    <w:p w14:paraId="3DD88CBD" w14:textId="379C0CB2" w:rsidR="00F31283" w:rsidRPr="00C3190D" w:rsidRDefault="00F31283" w:rsidP="000C4576">
      <w:pPr>
        <w:pStyle w:val="af8"/>
        <w:snapToGrid w:val="0"/>
        <w:ind w:leftChars="0" w:left="0"/>
        <w:jc w:val="both"/>
        <w:rPr>
          <w:rFonts w:eastAsia="標楷體"/>
          <w:sz w:val="28"/>
          <w:szCs w:val="28"/>
        </w:rPr>
      </w:pPr>
    </w:p>
    <w:p w14:paraId="4BC88748" w14:textId="77777777" w:rsidR="00112F4C" w:rsidRPr="00C3190D" w:rsidRDefault="00112F4C" w:rsidP="000C4576">
      <w:pPr>
        <w:snapToGrid w:val="0"/>
        <w:rPr>
          <w:rFonts w:eastAsia="標楷體"/>
          <w:b/>
          <w:sz w:val="28"/>
          <w:szCs w:val="28"/>
        </w:rPr>
      </w:pPr>
      <w:r w:rsidRPr="00C3190D">
        <w:rPr>
          <w:rFonts w:eastAsia="標楷體"/>
          <w:b/>
          <w:sz w:val="28"/>
          <w:szCs w:val="28"/>
        </w:rPr>
        <w:t>二、碩士班</w:t>
      </w:r>
    </w:p>
    <w:p w14:paraId="66FAAE2B" w14:textId="4964B9A7" w:rsidR="00112F4C" w:rsidRPr="00C3190D" w:rsidRDefault="00112F4C" w:rsidP="00CD6EE2">
      <w:pPr>
        <w:snapToGrid w:val="0"/>
        <w:ind w:firstLineChars="200" w:firstLine="560"/>
        <w:jc w:val="both"/>
        <w:rPr>
          <w:rFonts w:eastAsia="標楷體"/>
          <w:sz w:val="28"/>
          <w:szCs w:val="28"/>
        </w:rPr>
      </w:pPr>
      <w:r w:rsidRPr="00C3190D">
        <w:rPr>
          <w:rFonts w:eastAsia="標楷體"/>
          <w:sz w:val="28"/>
          <w:szCs w:val="28"/>
        </w:rPr>
        <w:t>本系碩士班主要生源為本校申請「五年修讀學、碩士學位」之本系（或外系）學生，及部份外校學生或在職進修人士。本校提供「五年修讀學、碩士學位獎學金」及「星雲獎學金」作為誘因（</w:t>
      </w:r>
      <w:r w:rsidR="00C72105" w:rsidRPr="00C3190D">
        <w:rPr>
          <w:rFonts w:eastAsia="標楷體"/>
          <w:sz w:val="28"/>
          <w:szCs w:val="28"/>
        </w:rPr>
        <w:t>附件</w:t>
      </w:r>
      <w:r w:rsidR="00C72105" w:rsidRPr="00C3190D">
        <w:rPr>
          <w:rFonts w:eastAsia="標楷體"/>
          <w:sz w:val="28"/>
          <w:szCs w:val="28"/>
        </w:rPr>
        <w:t>4-</w:t>
      </w:r>
      <w:r w:rsidRPr="00C3190D">
        <w:rPr>
          <w:rFonts w:eastAsia="標楷體"/>
          <w:sz w:val="28"/>
          <w:szCs w:val="28"/>
        </w:rPr>
        <w:t>5-</w:t>
      </w:r>
      <w:r w:rsidR="00574D40" w:rsidRPr="00C3190D">
        <w:rPr>
          <w:rFonts w:eastAsia="標楷體"/>
          <w:sz w:val="28"/>
          <w:szCs w:val="28"/>
        </w:rPr>
        <w:t>3</w:t>
      </w:r>
      <w:r w:rsidRPr="00C3190D">
        <w:rPr>
          <w:rFonts w:eastAsia="標楷體"/>
          <w:sz w:val="28"/>
          <w:szCs w:val="28"/>
        </w:rPr>
        <w:t>，佛光大學碩士班優秀學生獎學金辦法），吸引系上應屆畢業學生就讀本校碩士班</w:t>
      </w:r>
      <w:r w:rsidR="008B6DFC" w:rsidRPr="00C3190D">
        <w:rPr>
          <w:rFonts w:eastAsia="標楷體"/>
          <w:sz w:val="28"/>
          <w:szCs w:val="28"/>
        </w:rPr>
        <w:t>。而本系更額外頒給升學「獎學金」（</w:t>
      </w:r>
      <w:r w:rsidR="00C72105" w:rsidRPr="00C3190D">
        <w:rPr>
          <w:rFonts w:eastAsia="標楷體"/>
          <w:sz w:val="28"/>
          <w:szCs w:val="28"/>
        </w:rPr>
        <w:t>附件</w:t>
      </w:r>
      <w:r w:rsidR="00C72105" w:rsidRPr="00C3190D">
        <w:rPr>
          <w:rFonts w:eastAsia="標楷體"/>
          <w:sz w:val="28"/>
          <w:szCs w:val="28"/>
        </w:rPr>
        <w:t>4-</w:t>
      </w:r>
      <w:r w:rsidR="008B6DFC" w:rsidRPr="00C3190D">
        <w:rPr>
          <w:rFonts w:eastAsia="標楷體"/>
          <w:sz w:val="28"/>
          <w:szCs w:val="28"/>
        </w:rPr>
        <w:t>5-4</w:t>
      </w:r>
      <w:r w:rsidR="008B6DFC" w:rsidRPr="00C3190D">
        <w:rPr>
          <w:rFonts w:eastAsia="標楷體"/>
          <w:sz w:val="28"/>
          <w:szCs w:val="28"/>
        </w:rPr>
        <w:t>，應用經濟學系學生五年修讀學、碩士學位要點）。除了</w:t>
      </w:r>
      <w:r w:rsidRPr="00C3190D">
        <w:rPr>
          <w:rFonts w:eastAsia="標楷體"/>
          <w:sz w:val="28"/>
          <w:szCs w:val="28"/>
        </w:rPr>
        <w:t>導師</w:t>
      </w:r>
      <w:r w:rsidR="008B6DFC" w:rsidRPr="00C3190D">
        <w:rPr>
          <w:rFonts w:eastAsia="標楷體"/>
          <w:sz w:val="28"/>
          <w:szCs w:val="28"/>
        </w:rPr>
        <w:t>積極</w:t>
      </w:r>
      <w:r w:rsidR="00F3116F" w:rsidRPr="00C3190D">
        <w:rPr>
          <w:rFonts w:eastAsia="標楷體"/>
          <w:sz w:val="28"/>
          <w:szCs w:val="28"/>
        </w:rPr>
        <w:t>投入</w:t>
      </w:r>
      <w:r w:rsidR="008B6DFC" w:rsidRPr="00C3190D">
        <w:rPr>
          <w:rFonts w:eastAsia="標楷體"/>
          <w:sz w:val="28"/>
          <w:szCs w:val="28"/>
        </w:rPr>
        <w:t>分析</w:t>
      </w:r>
      <w:r w:rsidR="00F3116F" w:rsidRPr="00C3190D">
        <w:rPr>
          <w:rFonts w:eastAsia="標楷體"/>
          <w:sz w:val="28"/>
          <w:szCs w:val="28"/>
        </w:rPr>
        <w:t>及輔導</w:t>
      </w:r>
      <w:r w:rsidR="008B6DFC" w:rsidRPr="00C3190D">
        <w:rPr>
          <w:rFonts w:eastAsia="標楷體"/>
          <w:sz w:val="28"/>
          <w:szCs w:val="28"/>
        </w:rPr>
        <w:t>、鼓勵</w:t>
      </w:r>
      <w:r w:rsidRPr="00C3190D">
        <w:rPr>
          <w:rFonts w:eastAsia="標楷體"/>
          <w:sz w:val="28"/>
          <w:szCs w:val="28"/>
        </w:rPr>
        <w:t>本系應屆畢業學生報考碩士班</w:t>
      </w:r>
      <w:r w:rsidR="008B6DFC" w:rsidRPr="00C3190D">
        <w:rPr>
          <w:rFonts w:eastAsia="標楷體"/>
          <w:sz w:val="28"/>
          <w:szCs w:val="28"/>
        </w:rPr>
        <w:t>外，近年，</w:t>
      </w:r>
      <w:r w:rsidR="00C135CA" w:rsidRPr="00C3190D">
        <w:rPr>
          <w:rFonts w:eastAsia="標楷體"/>
          <w:sz w:val="28"/>
          <w:szCs w:val="28"/>
        </w:rPr>
        <w:t>亦同步推動碩士班學生的帶薪實習（職場體驗），兼顧升學與就業銜接，加深學生就讀意願。</w:t>
      </w:r>
    </w:p>
    <w:p w14:paraId="39F89FBB" w14:textId="77777777" w:rsidR="00112F4C" w:rsidRPr="00C3190D" w:rsidRDefault="00112F4C" w:rsidP="000C4576">
      <w:pPr>
        <w:snapToGrid w:val="0"/>
        <w:jc w:val="both"/>
        <w:rPr>
          <w:rFonts w:eastAsia="標楷體"/>
          <w:b/>
          <w:sz w:val="28"/>
          <w:szCs w:val="28"/>
        </w:rPr>
      </w:pPr>
      <w:r w:rsidRPr="00C3190D">
        <w:rPr>
          <w:rFonts w:eastAsia="標楷體"/>
          <w:b/>
          <w:sz w:val="28"/>
          <w:szCs w:val="28"/>
        </w:rPr>
        <w:t>三、碩士在職專班</w:t>
      </w:r>
    </w:p>
    <w:p w14:paraId="30B47BDF" w14:textId="3B51DB76" w:rsidR="00F6452D" w:rsidRPr="00C3190D" w:rsidRDefault="00112F4C" w:rsidP="00CD6EE2">
      <w:pPr>
        <w:snapToGrid w:val="0"/>
        <w:ind w:firstLineChars="200" w:firstLine="560"/>
        <w:jc w:val="both"/>
        <w:rPr>
          <w:rFonts w:eastAsia="標楷體"/>
          <w:sz w:val="28"/>
          <w:szCs w:val="28"/>
        </w:rPr>
      </w:pPr>
      <w:r w:rsidRPr="00C3190D">
        <w:rPr>
          <w:rFonts w:eastAsia="標楷體"/>
          <w:sz w:val="28"/>
          <w:szCs w:val="28"/>
        </w:rPr>
        <w:t>本系碩</w:t>
      </w:r>
      <w:r w:rsidR="00D57A4F" w:rsidRPr="00C3190D">
        <w:rPr>
          <w:rFonts w:eastAsia="標楷體"/>
          <w:sz w:val="28"/>
          <w:szCs w:val="28"/>
        </w:rPr>
        <w:t>專班招收在職進修人士，</w:t>
      </w:r>
      <w:r w:rsidR="0092252B" w:rsidRPr="00C3190D">
        <w:rPr>
          <w:rFonts w:eastAsia="標楷體"/>
          <w:sz w:val="28"/>
          <w:szCs w:val="28"/>
        </w:rPr>
        <w:t>儘</w:t>
      </w:r>
      <w:r w:rsidR="00D57A4F" w:rsidRPr="00C3190D">
        <w:rPr>
          <w:rFonts w:eastAsia="標楷體"/>
          <w:sz w:val="28"/>
          <w:szCs w:val="28"/>
        </w:rPr>
        <w:t>管</w:t>
      </w:r>
      <w:r w:rsidRPr="00C3190D">
        <w:rPr>
          <w:rFonts w:eastAsia="標楷體"/>
          <w:sz w:val="28"/>
          <w:szCs w:val="28"/>
        </w:rPr>
        <w:t>長期深耕經營下</w:t>
      </w:r>
      <w:r w:rsidR="00F3116F" w:rsidRPr="00C3190D">
        <w:rPr>
          <w:rFonts w:eastAsia="標楷體"/>
          <w:sz w:val="28"/>
          <w:szCs w:val="28"/>
        </w:rPr>
        <w:t>已</w:t>
      </w:r>
      <w:r w:rsidR="00D57A4F" w:rsidRPr="00C3190D">
        <w:rPr>
          <w:rFonts w:eastAsia="標楷體"/>
          <w:sz w:val="28"/>
          <w:szCs w:val="28"/>
        </w:rPr>
        <w:t>有良好口碑，但仍</w:t>
      </w:r>
      <w:r w:rsidRPr="00C3190D">
        <w:rPr>
          <w:rFonts w:eastAsia="標楷體"/>
          <w:sz w:val="28"/>
          <w:szCs w:val="28"/>
        </w:rPr>
        <w:t>須積極投入方能維持相當規模。近年來面臨眾多競爭</w:t>
      </w:r>
      <w:r w:rsidR="000B4D50" w:rsidRPr="00C3190D">
        <w:rPr>
          <w:rFonts w:eastAsia="標楷體"/>
          <w:sz w:val="28"/>
          <w:szCs w:val="28"/>
        </w:rPr>
        <w:t>及宜蘭當地市場飽和，本系主要是向北、中部地區</w:t>
      </w:r>
      <w:r w:rsidRPr="00C3190D">
        <w:rPr>
          <w:rFonts w:eastAsia="標楷體"/>
          <w:sz w:val="28"/>
          <w:szCs w:val="28"/>
        </w:rPr>
        <w:t>拓展生源</w:t>
      </w:r>
      <w:r w:rsidR="000B4D50" w:rsidRPr="00C3190D">
        <w:rPr>
          <w:rFonts w:eastAsia="標楷體"/>
          <w:sz w:val="28"/>
          <w:szCs w:val="28"/>
        </w:rPr>
        <w:t>。策略上本系透過辦理推廣教育</w:t>
      </w:r>
      <w:r w:rsidRPr="00C3190D">
        <w:rPr>
          <w:rFonts w:eastAsia="標楷體"/>
          <w:sz w:val="28"/>
          <w:szCs w:val="28"/>
        </w:rPr>
        <w:t>，在</w:t>
      </w:r>
      <w:r w:rsidR="00BE1DE1" w:rsidRPr="00C3190D">
        <w:rPr>
          <w:rFonts w:eastAsia="標楷體"/>
          <w:sz w:val="28"/>
          <w:szCs w:val="28"/>
        </w:rPr>
        <w:t>臺</w:t>
      </w:r>
      <w:r w:rsidRPr="00C3190D">
        <w:rPr>
          <w:rFonts w:eastAsia="標楷體"/>
          <w:sz w:val="28"/>
          <w:szCs w:val="28"/>
        </w:rPr>
        <w:t>北市開設碩士學分班。碩</w:t>
      </w:r>
      <w:r w:rsidR="000B4D50" w:rsidRPr="00C3190D">
        <w:rPr>
          <w:rFonts w:eastAsia="標楷體"/>
          <w:sz w:val="28"/>
          <w:szCs w:val="28"/>
        </w:rPr>
        <w:t>專班生源來自社會各領域</w:t>
      </w:r>
      <w:r w:rsidRPr="00C3190D">
        <w:rPr>
          <w:rFonts w:eastAsia="標楷體"/>
          <w:sz w:val="28"/>
          <w:szCs w:val="28"/>
        </w:rPr>
        <w:t>人士，雖然大多非商科相關背景，卻也相對理解經濟學的跨領域實用性。首先，透過碩士學分班課程，能幫助學員克服進入門檻，銜接正式入學後的專業課程及論文撰寫；再者，本校地處偏遠且假日交通雍塞，</w:t>
      </w:r>
      <w:r w:rsidR="00BE1DE1" w:rsidRPr="00C3190D">
        <w:rPr>
          <w:rFonts w:eastAsia="標楷體"/>
          <w:sz w:val="28"/>
          <w:szCs w:val="28"/>
        </w:rPr>
        <w:t>臺</w:t>
      </w:r>
      <w:r w:rsidRPr="00C3190D">
        <w:rPr>
          <w:rFonts w:eastAsia="標楷體"/>
          <w:sz w:val="28"/>
          <w:szCs w:val="28"/>
        </w:rPr>
        <w:t>北碩士學分班也能適度減輕學員正式入學後的通勤代價及縮短修業年限。本系</w:t>
      </w:r>
      <w:r w:rsidRPr="00C3190D">
        <w:rPr>
          <w:rFonts w:eastAsia="標楷體"/>
          <w:sz w:val="28"/>
          <w:szCs w:val="28"/>
        </w:rPr>
        <w:t>112</w:t>
      </w:r>
      <w:r w:rsidR="00B1106A" w:rsidRPr="00C3190D">
        <w:rPr>
          <w:rFonts w:eastAsia="標楷體"/>
          <w:sz w:val="28"/>
          <w:szCs w:val="28"/>
        </w:rPr>
        <w:t>學年度向</w:t>
      </w:r>
      <w:r w:rsidR="00BE1DE1" w:rsidRPr="00C3190D">
        <w:rPr>
          <w:rFonts w:eastAsia="標楷體"/>
          <w:sz w:val="28"/>
          <w:szCs w:val="28"/>
        </w:rPr>
        <w:t>臺</w:t>
      </w:r>
      <w:r w:rsidR="00B1106A" w:rsidRPr="00C3190D">
        <w:rPr>
          <w:rFonts w:eastAsia="標楷體"/>
          <w:sz w:val="28"/>
          <w:szCs w:val="28"/>
        </w:rPr>
        <w:t>北市松山</w:t>
      </w:r>
      <w:r w:rsidRPr="00C3190D">
        <w:rPr>
          <w:rFonts w:eastAsia="標楷體"/>
          <w:sz w:val="28"/>
          <w:szCs w:val="28"/>
        </w:rPr>
        <w:t>高中租借場地開班，</w:t>
      </w:r>
      <w:r w:rsidR="00B1106A" w:rsidRPr="00C3190D">
        <w:rPr>
          <w:rFonts w:eastAsia="標楷體"/>
          <w:sz w:val="28"/>
          <w:szCs w:val="28"/>
        </w:rPr>
        <w:t>113-1</w:t>
      </w:r>
      <w:r w:rsidR="00B1106A" w:rsidRPr="00C3190D">
        <w:rPr>
          <w:rFonts w:eastAsia="標楷體"/>
          <w:sz w:val="28"/>
          <w:szCs w:val="28"/>
        </w:rPr>
        <w:t>至</w:t>
      </w:r>
      <w:r w:rsidR="00B1106A" w:rsidRPr="00C3190D">
        <w:rPr>
          <w:rFonts w:eastAsia="標楷體"/>
          <w:sz w:val="28"/>
          <w:szCs w:val="28"/>
        </w:rPr>
        <w:t>114-1</w:t>
      </w:r>
      <w:r w:rsidR="00B1106A" w:rsidRPr="00C3190D">
        <w:rPr>
          <w:rFonts w:eastAsia="標楷體"/>
          <w:sz w:val="28"/>
          <w:szCs w:val="28"/>
        </w:rPr>
        <w:t>學年則向愛蘇活教育訓練中心租借場地，</w:t>
      </w:r>
      <w:r w:rsidR="00B1106A" w:rsidRPr="00C3190D">
        <w:rPr>
          <w:rFonts w:eastAsia="標楷體"/>
          <w:sz w:val="28"/>
          <w:szCs w:val="28"/>
        </w:rPr>
        <w:t>114-2</w:t>
      </w:r>
      <w:r w:rsidR="00B1106A" w:rsidRPr="00C3190D">
        <w:rPr>
          <w:rFonts w:eastAsia="標楷體"/>
          <w:sz w:val="28"/>
          <w:szCs w:val="28"/>
        </w:rPr>
        <w:t>學年則改向</w:t>
      </w:r>
      <w:r w:rsidR="00BE1DE1" w:rsidRPr="00C3190D">
        <w:rPr>
          <w:rFonts w:eastAsia="標楷體"/>
          <w:sz w:val="28"/>
          <w:szCs w:val="28"/>
        </w:rPr>
        <w:t>臺</w:t>
      </w:r>
      <w:r w:rsidR="00B1106A" w:rsidRPr="00C3190D">
        <w:rPr>
          <w:rFonts w:eastAsia="標楷體"/>
          <w:sz w:val="28"/>
          <w:szCs w:val="28"/>
        </w:rPr>
        <w:t>北市松山區公所租借松基教室</w:t>
      </w:r>
      <w:r w:rsidRPr="00C3190D">
        <w:rPr>
          <w:rFonts w:eastAsia="標楷體"/>
          <w:sz w:val="28"/>
          <w:szCs w:val="28"/>
        </w:rPr>
        <w:t>。本系碩士學分班</w:t>
      </w:r>
      <w:r w:rsidR="00F3116F" w:rsidRPr="00C3190D">
        <w:rPr>
          <w:rFonts w:eastAsia="標楷體"/>
          <w:sz w:val="28"/>
          <w:szCs w:val="28"/>
        </w:rPr>
        <w:t>學生</w:t>
      </w:r>
      <w:r w:rsidRPr="00C3190D">
        <w:rPr>
          <w:rFonts w:eastAsia="標楷體"/>
          <w:sz w:val="28"/>
          <w:szCs w:val="28"/>
        </w:rPr>
        <w:t>的課堂</w:t>
      </w:r>
      <w:r w:rsidR="00F3116F" w:rsidRPr="00C3190D">
        <w:rPr>
          <w:rFonts w:eastAsia="標楷體"/>
          <w:sz w:val="28"/>
          <w:szCs w:val="28"/>
        </w:rPr>
        <w:t>參與</w:t>
      </w:r>
      <w:r w:rsidRPr="00C3190D">
        <w:rPr>
          <w:rFonts w:eastAsia="標楷體"/>
          <w:sz w:val="28"/>
          <w:szCs w:val="28"/>
        </w:rPr>
        <w:t>情形如</w:t>
      </w:r>
      <w:r w:rsidR="00C72105" w:rsidRPr="00C3190D">
        <w:rPr>
          <w:rFonts w:eastAsia="標楷體"/>
          <w:sz w:val="28"/>
          <w:szCs w:val="28"/>
        </w:rPr>
        <w:t>圖</w:t>
      </w:r>
      <w:r w:rsidR="00C72105" w:rsidRPr="00C3190D">
        <w:rPr>
          <w:rFonts w:eastAsia="標楷體"/>
          <w:sz w:val="28"/>
          <w:szCs w:val="28"/>
        </w:rPr>
        <w:t>4-</w:t>
      </w:r>
      <w:r w:rsidRPr="00C3190D">
        <w:rPr>
          <w:rFonts w:eastAsia="標楷體"/>
          <w:sz w:val="28"/>
          <w:szCs w:val="28"/>
        </w:rPr>
        <w:t>5-4</w:t>
      </w:r>
      <w:r w:rsidRPr="00C3190D">
        <w:rPr>
          <w:rFonts w:eastAsia="標楷體"/>
          <w:sz w:val="28"/>
          <w:szCs w:val="28"/>
        </w:rPr>
        <w:t>所列舉。</w:t>
      </w:r>
    </w:p>
    <w:p w14:paraId="0AD2BADB" w14:textId="77777777" w:rsidR="00B1106A" w:rsidRPr="00C3190D" w:rsidRDefault="00B1106A" w:rsidP="000C4576">
      <w:pPr>
        <w:snapToGrid w:val="0"/>
        <w:jc w:val="both"/>
        <w:rPr>
          <w:rFonts w:eastAsia="標楷體"/>
          <w:sz w:val="28"/>
          <w:szCs w:val="28"/>
        </w:rPr>
      </w:pPr>
    </w:p>
    <w:p w14:paraId="399A42F1" w14:textId="762337AB" w:rsidR="005133A3" w:rsidRPr="00C3190D" w:rsidRDefault="005133A3" w:rsidP="00802E23">
      <w:pPr>
        <w:snapToGrid w:val="0"/>
        <w:jc w:val="center"/>
        <w:rPr>
          <w:rFonts w:eastAsia="標楷體"/>
          <w:b/>
          <w:szCs w:val="28"/>
        </w:rPr>
      </w:pPr>
      <w:r w:rsidRPr="00C3190D">
        <w:rPr>
          <w:rFonts w:eastAsia="標楷體"/>
          <w:b/>
          <w:szCs w:val="28"/>
        </w:rPr>
        <w:t>圖</w:t>
      </w:r>
      <w:r w:rsidRPr="00C3190D">
        <w:rPr>
          <w:rFonts w:eastAsia="標楷體"/>
          <w:b/>
          <w:szCs w:val="28"/>
        </w:rPr>
        <w:t xml:space="preserve">4-5-4 </w:t>
      </w:r>
      <w:r w:rsidRPr="00C3190D">
        <w:rPr>
          <w:rFonts w:eastAsia="標楷體"/>
          <w:b/>
          <w:szCs w:val="28"/>
        </w:rPr>
        <w:t>本系碩士學分班學生課堂參與情形</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7"/>
        <w:gridCol w:w="4761"/>
      </w:tblGrid>
      <w:tr w:rsidR="005133A3" w:rsidRPr="00C3190D" w14:paraId="385136D7" w14:textId="77777777" w:rsidTr="0082733D">
        <w:tc>
          <w:tcPr>
            <w:tcW w:w="4814" w:type="dxa"/>
          </w:tcPr>
          <w:p w14:paraId="2A5D18C8" w14:textId="63BDC062" w:rsidR="005133A3" w:rsidRPr="00C3190D" w:rsidRDefault="005133A3" w:rsidP="00802E23">
            <w:pPr>
              <w:snapToGrid w:val="0"/>
              <w:jc w:val="center"/>
              <w:rPr>
                <w:rFonts w:eastAsia="標楷體"/>
                <w:b/>
                <w:szCs w:val="28"/>
              </w:rPr>
            </w:pPr>
            <w:r w:rsidRPr="00C3190D">
              <w:rPr>
                <w:rFonts w:eastAsia="標楷體"/>
                <w:noProof/>
                <w:sz w:val="28"/>
                <w:szCs w:val="28"/>
              </w:rPr>
              <w:drawing>
                <wp:inline distT="0" distB="0" distL="0" distR="0" wp14:anchorId="018A69AB" wp14:editId="0A2A5E69">
                  <wp:extent cx="3077634" cy="1640205"/>
                  <wp:effectExtent l="0" t="0" r="8890" b="0"/>
                  <wp:docPr id="271" name="圖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098876" cy="1651526"/>
                          </a:xfrm>
                          <a:prstGeom prst="rect">
                            <a:avLst/>
                          </a:prstGeom>
                        </pic:spPr>
                      </pic:pic>
                    </a:graphicData>
                  </a:graphic>
                </wp:inline>
              </w:drawing>
            </w:r>
          </w:p>
        </w:tc>
        <w:tc>
          <w:tcPr>
            <w:tcW w:w="4814" w:type="dxa"/>
          </w:tcPr>
          <w:p w14:paraId="508C7AD6" w14:textId="1E4C6E1D" w:rsidR="005133A3" w:rsidRPr="00C3190D" w:rsidRDefault="005133A3" w:rsidP="00802E23">
            <w:pPr>
              <w:snapToGrid w:val="0"/>
              <w:jc w:val="center"/>
              <w:rPr>
                <w:rFonts w:eastAsia="標楷體"/>
                <w:b/>
                <w:szCs w:val="28"/>
              </w:rPr>
            </w:pPr>
            <w:r w:rsidRPr="00C3190D">
              <w:rPr>
                <w:rFonts w:eastAsia="標楷體"/>
                <w:noProof/>
                <w:sz w:val="28"/>
                <w:szCs w:val="28"/>
              </w:rPr>
              <w:drawing>
                <wp:inline distT="0" distB="0" distL="0" distR="0" wp14:anchorId="6E9E8649" wp14:editId="1B313A18">
                  <wp:extent cx="3009653" cy="1640205"/>
                  <wp:effectExtent l="0" t="0" r="635" b="0"/>
                  <wp:docPr id="270" name="圖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024938" cy="1648535"/>
                          </a:xfrm>
                          <a:prstGeom prst="rect">
                            <a:avLst/>
                          </a:prstGeom>
                        </pic:spPr>
                      </pic:pic>
                    </a:graphicData>
                  </a:graphic>
                </wp:inline>
              </w:drawing>
            </w:r>
          </w:p>
        </w:tc>
      </w:tr>
      <w:tr w:rsidR="005133A3" w:rsidRPr="00C3190D" w14:paraId="7CDAA542" w14:textId="77777777" w:rsidTr="0082733D">
        <w:tc>
          <w:tcPr>
            <w:tcW w:w="4814" w:type="dxa"/>
          </w:tcPr>
          <w:p w14:paraId="1EB19A71" w14:textId="6D05C8F9" w:rsidR="005133A3" w:rsidRPr="00C3190D" w:rsidRDefault="005133A3" w:rsidP="00802E23">
            <w:pPr>
              <w:snapToGrid w:val="0"/>
              <w:jc w:val="center"/>
              <w:rPr>
                <w:rFonts w:eastAsia="標楷體"/>
                <w:b/>
                <w:szCs w:val="28"/>
              </w:rPr>
            </w:pPr>
            <w:r w:rsidRPr="00C3190D">
              <w:rPr>
                <w:rFonts w:eastAsia="標楷體"/>
                <w:b/>
                <w:szCs w:val="28"/>
              </w:rPr>
              <w:t>愛蘇活教育訓練中心</w:t>
            </w:r>
          </w:p>
        </w:tc>
        <w:tc>
          <w:tcPr>
            <w:tcW w:w="4814" w:type="dxa"/>
          </w:tcPr>
          <w:p w14:paraId="1E7EADB4" w14:textId="4AF7DD14" w:rsidR="005133A3" w:rsidRPr="00C3190D" w:rsidRDefault="005133A3" w:rsidP="00802E23">
            <w:pPr>
              <w:snapToGrid w:val="0"/>
              <w:jc w:val="center"/>
              <w:rPr>
                <w:rFonts w:eastAsia="標楷體"/>
                <w:b/>
                <w:szCs w:val="28"/>
              </w:rPr>
            </w:pPr>
            <w:r w:rsidRPr="00C3190D">
              <w:rPr>
                <w:rFonts w:eastAsia="標楷體"/>
                <w:b/>
                <w:szCs w:val="28"/>
              </w:rPr>
              <w:t>北市松山區公所松基教室</w:t>
            </w:r>
          </w:p>
        </w:tc>
      </w:tr>
    </w:tbl>
    <w:p w14:paraId="24BF7B9C" w14:textId="77777777" w:rsidR="005133A3" w:rsidRPr="00C3190D" w:rsidRDefault="005133A3" w:rsidP="000C4576">
      <w:pPr>
        <w:snapToGrid w:val="0"/>
        <w:jc w:val="both"/>
        <w:rPr>
          <w:rFonts w:eastAsia="標楷體"/>
          <w:sz w:val="28"/>
          <w:szCs w:val="28"/>
        </w:rPr>
      </w:pPr>
    </w:p>
    <w:p w14:paraId="23DB6D16" w14:textId="45676343" w:rsidR="00FD3379" w:rsidRPr="00C3190D" w:rsidRDefault="00112F4C" w:rsidP="00890EF1">
      <w:pPr>
        <w:pStyle w:val="af7"/>
        <w:snapToGrid w:val="0"/>
        <w:ind w:firstLineChars="200" w:firstLine="560"/>
        <w:jc w:val="both"/>
        <w:rPr>
          <w:rFonts w:ascii="Times New Roman" w:eastAsia="標楷體" w:hAnsi="Times New Roman"/>
          <w:sz w:val="28"/>
          <w:szCs w:val="28"/>
        </w:rPr>
      </w:pPr>
      <w:r w:rsidRPr="00C3190D">
        <w:rPr>
          <w:rFonts w:ascii="Times New Roman" w:eastAsia="標楷體" w:hAnsi="Times New Roman"/>
          <w:sz w:val="28"/>
          <w:szCs w:val="28"/>
        </w:rPr>
        <w:t>本校為拓展新南向國家生源，已跟多個校外單位合作辦理境外招生，包括海外聯合招生委員會（著重在馬來西亞、印尼、香港、澳門、緬甸）及印尼海外教育中心等，推行線上招生及博覽會。另也自行辦理馬來西亞與印尼線上招生說</w:t>
      </w:r>
      <w:r w:rsidR="00F3116F" w:rsidRPr="00C3190D">
        <w:rPr>
          <w:rFonts w:ascii="Times New Roman" w:eastAsia="標楷體" w:hAnsi="Times New Roman"/>
          <w:sz w:val="28"/>
          <w:szCs w:val="28"/>
        </w:rPr>
        <w:t>明會，藉由佛光山馬來西亞道場之教師分會，</w:t>
      </w:r>
      <w:r w:rsidRPr="00C3190D">
        <w:rPr>
          <w:rFonts w:ascii="Times New Roman" w:eastAsia="標楷體" w:hAnsi="Times New Roman"/>
          <w:sz w:val="28"/>
          <w:szCs w:val="28"/>
        </w:rPr>
        <w:t>協助推廣本校。本系亦持續配合校級單位的規劃招收新南向國家學生。目前，在本系修讀學士班的有印尼籍僑生</w:t>
      </w:r>
      <w:r w:rsidR="00A365CE" w:rsidRPr="00C3190D">
        <w:rPr>
          <w:rFonts w:ascii="Times New Roman" w:eastAsia="標楷體" w:hAnsi="Times New Roman"/>
          <w:sz w:val="28"/>
          <w:szCs w:val="28"/>
        </w:rPr>
        <w:t>僑生葉清（</w:t>
      </w:r>
      <w:r w:rsidR="00A365CE" w:rsidRPr="00C3190D">
        <w:rPr>
          <w:rFonts w:ascii="Times New Roman" w:eastAsia="標楷體" w:hAnsi="Times New Roman"/>
          <w:sz w:val="28"/>
          <w:szCs w:val="28"/>
        </w:rPr>
        <w:t>112</w:t>
      </w:r>
      <w:r w:rsidR="00A365CE" w:rsidRPr="00C3190D">
        <w:rPr>
          <w:rFonts w:ascii="Times New Roman" w:eastAsia="標楷體" w:hAnsi="Times New Roman"/>
          <w:sz w:val="28"/>
          <w:szCs w:val="28"/>
        </w:rPr>
        <w:t>級）與葉彬文（</w:t>
      </w:r>
      <w:r w:rsidR="00A365CE" w:rsidRPr="00C3190D">
        <w:rPr>
          <w:rFonts w:ascii="Times New Roman" w:eastAsia="標楷體" w:hAnsi="Times New Roman"/>
          <w:sz w:val="28"/>
          <w:szCs w:val="28"/>
        </w:rPr>
        <w:t>114</w:t>
      </w:r>
      <w:r w:rsidR="00A365CE" w:rsidRPr="00C3190D">
        <w:rPr>
          <w:rFonts w:ascii="Times New Roman" w:eastAsia="標楷體" w:hAnsi="Times New Roman"/>
          <w:sz w:val="28"/>
          <w:szCs w:val="28"/>
        </w:rPr>
        <w:t>級）</w:t>
      </w:r>
      <w:r w:rsidRPr="00C3190D">
        <w:rPr>
          <w:rFonts w:ascii="Times New Roman" w:eastAsia="標楷體" w:hAnsi="Times New Roman"/>
          <w:sz w:val="28"/>
          <w:szCs w:val="28"/>
        </w:rPr>
        <w:t>。</w:t>
      </w:r>
      <w:r w:rsidRPr="00C3190D">
        <w:rPr>
          <w:rFonts w:ascii="Times New Roman" w:eastAsia="標楷體" w:hAnsi="Times New Roman"/>
          <w:sz w:val="28"/>
          <w:szCs w:val="28"/>
        </w:rPr>
        <w:t>1</w:t>
      </w:r>
      <w:r w:rsidR="00A365CE" w:rsidRPr="00C3190D">
        <w:rPr>
          <w:rFonts w:ascii="Times New Roman" w:eastAsia="標楷體" w:hAnsi="Times New Roman"/>
          <w:sz w:val="28"/>
          <w:szCs w:val="28"/>
        </w:rPr>
        <w:t>11</w:t>
      </w:r>
      <w:r w:rsidRPr="00C3190D">
        <w:rPr>
          <w:rFonts w:ascii="Times New Roman" w:eastAsia="標楷體" w:hAnsi="Times New Roman"/>
          <w:sz w:val="28"/>
          <w:szCs w:val="28"/>
        </w:rPr>
        <w:t>學年度則已</w:t>
      </w:r>
      <w:r w:rsidR="00F3116F" w:rsidRPr="00C3190D">
        <w:rPr>
          <w:rFonts w:ascii="Times New Roman" w:eastAsia="標楷體" w:hAnsi="Times New Roman"/>
          <w:sz w:val="28"/>
          <w:szCs w:val="28"/>
        </w:rPr>
        <w:t>有</w:t>
      </w:r>
      <w:r w:rsidR="00A365CE" w:rsidRPr="00C3190D">
        <w:rPr>
          <w:rFonts w:ascii="Times New Roman" w:eastAsia="標楷體" w:hAnsi="Times New Roman"/>
          <w:sz w:val="28"/>
          <w:szCs w:val="28"/>
        </w:rPr>
        <w:t>1</w:t>
      </w:r>
      <w:r w:rsidR="00A365CE" w:rsidRPr="00C3190D">
        <w:rPr>
          <w:rFonts w:ascii="Times New Roman" w:eastAsia="標楷體" w:hAnsi="Times New Roman"/>
          <w:sz w:val="28"/>
          <w:szCs w:val="28"/>
        </w:rPr>
        <w:t>位馬來西亞籍僑生楊庭鋒與</w:t>
      </w:r>
      <w:r w:rsidR="00A365CE" w:rsidRPr="00C3190D">
        <w:rPr>
          <w:rFonts w:ascii="Times New Roman" w:eastAsia="標楷體" w:hAnsi="Times New Roman"/>
          <w:sz w:val="28"/>
          <w:szCs w:val="28"/>
        </w:rPr>
        <w:t>1</w:t>
      </w:r>
      <w:r w:rsidR="00A365CE" w:rsidRPr="00C3190D">
        <w:rPr>
          <w:rFonts w:ascii="Times New Roman" w:eastAsia="標楷體" w:hAnsi="Times New Roman"/>
          <w:sz w:val="28"/>
          <w:szCs w:val="28"/>
        </w:rPr>
        <w:t>位印尼籍僑生葉灝鉢才（</w:t>
      </w:r>
      <w:r w:rsidR="00A365CE" w:rsidRPr="00C3190D">
        <w:rPr>
          <w:rFonts w:ascii="Times New Roman" w:eastAsia="標楷體" w:hAnsi="Times New Roman"/>
          <w:sz w:val="28"/>
          <w:szCs w:val="28"/>
        </w:rPr>
        <w:t>108</w:t>
      </w:r>
      <w:r w:rsidR="00A365CE" w:rsidRPr="00C3190D">
        <w:rPr>
          <w:rFonts w:ascii="Times New Roman" w:eastAsia="標楷體" w:hAnsi="Times New Roman"/>
          <w:sz w:val="28"/>
          <w:szCs w:val="28"/>
        </w:rPr>
        <w:t>級）</w:t>
      </w:r>
      <w:r w:rsidR="00F3116F" w:rsidRPr="00C3190D">
        <w:rPr>
          <w:rFonts w:ascii="Times New Roman" w:eastAsia="標楷體" w:hAnsi="Times New Roman"/>
          <w:sz w:val="28"/>
          <w:szCs w:val="28"/>
        </w:rPr>
        <w:t>畢業</w:t>
      </w:r>
      <w:r w:rsidRPr="00C3190D">
        <w:rPr>
          <w:rFonts w:ascii="Times New Roman" w:eastAsia="標楷體" w:hAnsi="Times New Roman"/>
          <w:sz w:val="28"/>
          <w:szCs w:val="28"/>
        </w:rPr>
        <w:t>。</w:t>
      </w:r>
      <w:r w:rsidR="00AE444B" w:rsidRPr="00C3190D">
        <w:rPr>
          <w:rFonts w:ascii="Times New Roman" w:eastAsia="標楷體" w:hAnsi="Times New Roman"/>
          <w:sz w:val="28"/>
          <w:szCs w:val="28"/>
        </w:rPr>
        <w:t>最後，本系亦配合本校國際招生政策，申請與舊金山州立大學合作辦理學位專班計畫，目前已提交教育部審核中。</w:t>
      </w:r>
    </w:p>
    <w:p w14:paraId="2A57E97E" w14:textId="09A54CAF" w:rsidR="005133A3" w:rsidRPr="00C3190D" w:rsidRDefault="005133A3" w:rsidP="00890EF1">
      <w:pPr>
        <w:pStyle w:val="af7"/>
        <w:snapToGrid w:val="0"/>
        <w:ind w:firstLineChars="200" w:firstLine="560"/>
        <w:jc w:val="both"/>
        <w:rPr>
          <w:rFonts w:ascii="Times New Roman" w:eastAsia="標楷體" w:hAnsi="Times New Roman"/>
          <w:sz w:val="28"/>
          <w:szCs w:val="28"/>
        </w:rPr>
      </w:pPr>
    </w:p>
    <w:p w14:paraId="257B9B1C" w14:textId="77777777" w:rsidR="005133A3" w:rsidRPr="00C3190D" w:rsidRDefault="005133A3" w:rsidP="00890EF1">
      <w:pPr>
        <w:pStyle w:val="af7"/>
        <w:snapToGrid w:val="0"/>
        <w:ind w:firstLineChars="200" w:firstLine="560"/>
        <w:jc w:val="both"/>
        <w:rPr>
          <w:rFonts w:ascii="Times New Roman" w:eastAsia="標楷體" w:hAnsi="Times New Roman"/>
          <w:sz w:val="28"/>
          <w:szCs w:val="28"/>
        </w:rPr>
      </w:pPr>
    </w:p>
    <w:p w14:paraId="7BF86F90" w14:textId="77777777" w:rsidR="00052F81" w:rsidRPr="00C3190D" w:rsidRDefault="00052F81" w:rsidP="00427EBC">
      <w:pPr>
        <w:pStyle w:val="1"/>
        <w:rPr>
          <w:rFonts w:ascii="Times New Roman" w:hAnsi="Times New Roman"/>
        </w:rPr>
        <w:sectPr w:rsidR="00052F81" w:rsidRPr="00C3190D" w:rsidSect="000C4576">
          <w:footerReference w:type="default" r:id="rId115"/>
          <w:pgSz w:w="11906" w:h="16838" w:code="9"/>
          <w:pgMar w:top="1134" w:right="1134" w:bottom="1134" w:left="1134" w:header="567" w:footer="851" w:gutter="0"/>
          <w:pgNumType w:start="1"/>
          <w:cols w:space="425"/>
          <w:docGrid w:type="lines" w:linePitch="360"/>
        </w:sectPr>
      </w:pPr>
      <w:bookmarkStart w:id="62" w:name="_Toc106107652"/>
    </w:p>
    <w:p w14:paraId="653B67BF" w14:textId="2A182962" w:rsidR="008D686D" w:rsidRPr="00C3190D" w:rsidRDefault="008D28CF" w:rsidP="00427EBC">
      <w:pPr>
        <w:pStyle w:val="1"/>
        <w:rPr>
          <w:rFonts w:ascii="Times New Roman" w:hAnsi="Times New Roman"/>
        </w:rPr>
      </w:pPr>
      <w:r w:rsidRPr="00C3190D">
        <w:rPr>
          <w:rFonts w:ascii="Times New Roman" w:hAnsi="Times New Roman"/>
        </w:rPr>
        <w:t>附件</w:t>
      </w:r>
      <w:bookmarkEnd w:id="62"/>
    </w:p>
    <w:p w14:paraId="3A706458" w14:textId="77777777" w:rsidR="00C70602" w:rsidRPr="00C3190D" w:rsidRDefault="008D686D" w:rsidP="000C4576">
      <w:pPr>
        <w:snapToGrid w:val="0"/>
        <w:jc w:val="both"/>
        <w:rPr>
          <w:rFonts w:eastAsia="標楷體"/>
          <w:sz w:val="28"/>
          <w:szCs w:val="28"/>
        </w:rPr>
      </w:pPr>
      <w:r w:rsidRPr="00C3190D">
        <w:rPr>
          <w:rFonts w:eastAsia="標楷體"/>
          <w:sz w:val="28"/>
          <w:szCs w:val="28"/>
        </w:rPr>
        <w:t>（附件內容電子檔以</w:t>
      </w:r>
      <w:r w:rsidRPr="00C3190D">
        <w:rPr>
          <w:rFonts w:eastAsia="標楷體"/>
          <w:sz w:val="28"/>
          <w:szCs w:val="28"/>
        </w:rPr>
        <w:t>USB</w:t>
      </w:r>
      <w:r w:rsidRPr="00C3190D">
        <w:rPr>
          <w:rFonts w:eastAsia="標楷體"/>
          <w:sz w:val="28"/>
          <w:szCs w:val="28"/>
        </w:rPr>
        <w:t>隨身碟存取隨受評報告附送）</w:t>
      </w:r>
      <w:bookmarkEnd w:id="45"/>
    </w:p>
    <w:p w14:paraId="3B7A753E" w14:textId="628243D0" w:rsidR="00C70602" w:rsidRPr="00C3190D" w:rsidRDefault="00C70602"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0-1</w:t>
      </w:r>
      <w:r w:rsidRPr="00C3190D">
        <w:rPr>
          <w:rFonts w:eastAsia="標楷體"/>
          <w:sz w:val="28"/>
          <w:szCs w:val="28"/>
        </w:rPr>
        <w:t>，應用經濟學系</w:t>
      </w:r>
      <w:r w:rsidRPr="00C3190D">
        <w:rPr>
          <w:rFonts w:eastAsia="標楷體"/>
          <w:sz w:val="28"/>
          <w:szCs w:val="28"/>
        </w:rPr>
        <w:t>114</w:t>
      </w:r>
      <w:r w:rsidRPr="00C3190D">
        <w:rPr>
          <w:rFonts w:eastAsia="標楷體"/>
          <w:sz w:val="28"/>
          <w:szCs w:val="28"/>
        </w:rPr>
        <w:t>學年度第</w:t>
      </w:r>
      <w:r w:rsidRPr="00C3190D">
        <w:rPr>
          <w:rFonts w:eastAsia="標楷體"/>
          <w:sz w:val="28"/>
          <w:szCs w:val="28"/>
        </w:rPr>
        <w:t>4</w:t>
      </w:r>
      <w:r w:rsidRPr="00C3190D">
        <w:rPr>
          <w:rFonts w:eastAsia="標楷體"/>
          <w:sz w:val="28"/>
          <w:szCs w:val="28"/>
        </w:rPr>
        <w:t>次系務會議紀錄</w:t>
      </w:r>
    </w:p>
    <w:p w14:paraId="63F0AD01" w14:textId="77777777" w:rsidR="00C70602" w:rsidRPr="00C3190D" w:rsidRDefault="00C70602"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0-2</w:t>
      </w:r>
      <w:r w:rsidRPr="00C3190D">
        <w:rPr>
          <w:rFonts w:eastAsia="標楷體"/>
          <w:sz w:val="28"/>
          <w:szCs w:val="28"/>
        </w:rPr>
        <w:t>，佛光大學自我評鑑辦法</w:t>
      </w:r>
    </w:p>
    <w:p w14:paraId="2329E545" w14:textId="77777777" w:rsidR="00C70602" w:rsidRPr="00C3190D" w:rsidRDefault="00C70602"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0-3</w:t>
      </w:r>
      <w:r w:rsidRPr="00C3190D">
        <w:rPr>
          <w:rFonts w:eastAsia="標楷體"/>
          <w:sz w:val="28"/>
          <w:szCs w:val="28"/>
        </w:rPr>
        <w:t>，佛光大學</w:t>
      </w:r>
      <w:r w:rsidRPr="00C3190D">
        <w:rPr>
          <w:rFonts w:eastAsia="標楷體"/>
          <w:sz w:val="28"/>
          <w:szCs w:val="28"/>
        </w:rPr>
        <w:t>114</w:t>
      </w:r>
      <w:r w:rsidRPr="00C3190D">
        <w:rPr>
          <w:rFonts w:eastAsia="標楷體"/>
          <w:sz w:val="28"/>
          <w:szCs w:val="28"/>
        </w:rPr>
        <w:t>年第</w:t>
      </w:r>
      <w:r w:rsidRPr="00C3190D">
        <w:rPr>
          <w:rFonts w:eastAsia="標楷體"/>
          <w:sz w:val="28"/>
          <w:szCs w:val="28"/>
        </w:rPr>
        <w:t>1</w:t>
      </w:r>
      <w:r w:rsidRPr="00C3190D">
        <w:rPr>
          <w:rFonts w:eastAsia="標楷體"/>
          <w:sz w:val="28"/>
          <w:szCs w:val="28"/>
        </w:rPr>
        <w:t>次教學品保示範系所撰寫會議記錄</w:t>
      </w:r>
    </w:p>
    <w:p w14:paraId="194D3CBE" w14:textId="77777777" w:rsidR="00C70602" w:rsidRPr="00C3190D" w:rsidRDefault="00C70602"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0-4</w:t>
      </w:r>
      <w:r w:rsidRPr="00C3190D">
        <w:rPr>
          <w:rFonts w:eastAsia="標楷體"/>
          <w:sz w:val="28"/>
          <w:szCs w:val="28"/>
        </w:rPr>
        <w:t>，佛光大學大專校院教學品保服務計畫學校實務工作坊海報</w:t>
      </w:r>
    </w:p>
    <w:p w14:paraId="43201319" w14:textId="77777777" w:rsidR="00C70602" w:rsidRPr="00C3190D" w:rsidRDefault="00C70602"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0-5</w:t>
      </w:r>
      <w:r w:rsidRPr="00C3190D">
        <w:rPr>
          <w:rFonts w:eastAsia="標楷體"/>
          <w:sz w:val="28"/>
          <w:szCs w:val="28"/>
        </w:rPr>
        <w:t>，應用經濟學系</w:t>
      </w:r>
      <w:r w:rsidRPr="00C3190D">
        <w:rPr>
          <w:rFonts w:eastAsia="標楷體"/>
          <w:sz w:val="28"/>
          <w:szCs w:val="28"/>
        </w:rPr>
        <w:t>114</w:t>
      </w:r>
      <w:r w:rsidRPr="00C3190D">
        <w:rPr>
          <w:rFonts w:eastAsia="標楷體"/>
          <w:sz w:val="28"/>
          <w:szCs w:val="28"/>
        </w:rPr>
        <w:t>學年度第</w:t>
      </w:r>
      <w:r w:rsidRPr="00C3190D">
        <w:rPr>
          <w:rFonts w:eastAsia="標楷體"/>
          <w:sz w:val="28"/>
          <w:szCs w:val="28"/>
        </w:rPr>
        <w:t>5</w:t>
      </w:r>
      <w:r w:rsidRPr="00C3190D">
        <w:rPr>
          <w:rFonts w:eastAsia="標楷體"/>
          <w:sz w:val="28"/>
          <w:szCs w:val="28"/>
        </w:rPr>
        <w:t>次系務會議紀錄</w:t>
      </w:r>
    </w:p>
    <w:p w14:paraId="40898A43" w14:textId="77777777" w:rsidR="00C70602" w:rsidRPr="00C3190D" w:rsidRDefault="00C70602"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0-6</w:t>
      </w:r>
      <w:r w:rsidRPr="00C3190D">
        <w:rPr>
          <w:rFonts w:eastAsia="標楷體"/>
          <w:sz w:val="28"/>
          <w:szCs w:val="28"/>
        </w:rPr>
        <w:t>，應用經濟學系</w:t>
      </w:r>
      <w:r w:rsidRPr="00C3190D">
        <w:rPr>
          <w:rFonts w:eastAsia="標楷體"/>
          <w:sz w:val="28"/>
          <w:szCs w:val="28"/>
        </w:rPr>
        <w:t>114</w:t>
      </w:r>
      <w:r w:rsidRPr="00C3190D">
        <w:rPr>
          <w:rFonts w:eastAsia="標楷體"/>
          <w:sz w:val="28"/>
          <w:szCs w:val="28"/>
        </w:rPr>
        <w:t>學年度第</w:t>
      </w:r>
      <w:r w:rsidRPr="00C3190D">
        <w:rPr>
          <w:rFonts w:eastAsia="標楷體"/>
          <w:sz w:val="28"/>
          <w:szCs w:val="28"/>
        </w:rPr>
        <w:t>6</w:t>
      </w:r>
      <w:r w:rsidRPr="00C3190D">
        <w:rPr>
          <w:rFonts w:eastAsia="標楷體"/>
          <w:sz w:val="28"/>
          <w:szCs w:val="28"/>
        </w:rPr>
        <w:t>次系務會議紀錄</w:t>
      </w:r>
    </w:p>
    <w:p w14:paraId="778A008E" w14:textId="77777777" w:rsidR="00C70602" w:rsidRPr="00C3190D" w:rsidRDefault="00C70602"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0-7</w:t>
      </w:r>
      <w:r w:rsidRPr="00C3190D">
        <w:rPr>
          <w:rFonts w:eastAsia="標楷體"/>
          <w:sz w:val="28"/>
          <w:szCs w:val="28"/>
        </w:rPr>
        <w:t>，應用經濟學系</w:t>
      </w:r>
      <w:r w:rsidRPr="00C3190D">
        <w:rPr>
          <w:rFonts w:eastAsia="標楷體"/>
          <w:sz w:val="28"/>
          <w:szCs w:val="28"/>
        </w:rPr>
        <w:t>114</w:t>
      </w:r>
      <w:r w:rsidRPr="00C3190D">
        <w:rPr>
          <w:rFonts w:eastAsia="標楷體"/>
          <w:sz w:val="28"/>
          <w:szCs w:val="28"/>
        </w:rPr>
        <w:t>學年度第</w:t>
      </w:r>
      <w:r w:rsidRPr="00C3190D">
        <w:rPr>
          <w:rFonts w:eastAsia="標楷體"/>
          <w:sz w:val="28"/>
          <w:szCs w:val="28"/>
        </w:rPr>
        <w:t>7</w:t>
      </w:r>
      <w:r w:rsidRPr="00C3190D">
        <w:rPr>
          <w:rFonts w:eastAsia="標楷體"/>
          <w:sz w:val="28"/>
          <w:szCs w:val="28"/>
        </w:rPr>
        <w:t>次系務會議紀錄</w:t>
      </w:r>
    </w:p>
    <w:p w14:paraId="04444E16" w14:textId="4028E386" w:rsidR="00C70602" w:rsidRPr="00C3190D" w:rsidRDefault="00700D2F"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1-</w:t>
      </w:r>
      <w:r w:rsidR="00C70602" w:rsidRPr="00C3190D">
        <w:rPr>
          <w:rFonts w:eastAsia="標楷體"/>
          <w:sz w:val="28"/>
          <w:szCs w:val="28"/>
        </w:rPr>
        <w:t>1-1</w:t>
      </w:r>
      <w:r w:rsidR="00C70602" w:rsidRPr="00C3190D">
        <w:rPr>
          <w:rFonts w:eastAsia="標楷體"/>
          <w:sz w:val="28"/>
          <w:szCs w:val="28"/>
        </w:rPr>
        <w:t>，應用經濟學系</w:t>
      </w:r>
      <w:r w:rsidR="00C70602" w:rsidRPr="00C3190D">
        <w:rPr>
          <w:rFonts w:eastAsia="標楷體"/>
          <w:sz w:val="28"/>
          <w:szCs w:val="28"/>
        </w:rPr>
        <w:t>113</w:t>
      </w:r>
      <w:r w:rsidR="00C70602" w:rsidRPr="00C3190D">
        <w:rPr>
          <w:rFonts w:eastAsia="標楷體"/>
          <w:sz w:val="28"/>
          <w:szCs w:val="28"/>
        </w:rPr>
        <w:t>學年度第</w:t>
      </w:r>
      <w:r w:rsidR="00C70602" w:rsidRPr="00C3190D">
        <w:rPr>
          <w:rFonts w:eastAsia="標楷體"/>
          <w:sz w:val="28"/>
          <w:szCs w:val="28"/>
        </w:rPr>
        <w:t>1</w:t>
      </w:r>
      <w:r w:rsidR="00C70602" w:rsidRPr="00C3190D">
        <w:rPr>
          <w:rFonts w:eastAsia="標楷體"/>
          <w:sz w:val="28"/>
          <w:szCs w:val="28"/>
        </w:rPr>
        <w:t>次系務會議紀錄</w:t>
      </w:r>
    </w:p>
    <w:p w14:paraId="4B745744" w14:textId="4764223F" w:rsidR="00C70602" w:rsidRPr="00C3190D" w:rsidRDefault="00700D2F"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1-</w:t>
      </w:r>
      <w:r w:rsidR="00C70602" w:rsidRPr="00C3190D">
        <w:rPr>
          <w:rFonts w:eastAsia="標楷體"/>
          <w:sz w:val="28"/>
          <w:szCs w:val="28"/>
        </w:rPr>
        <w:t>2-1</w:t>
      </w:r>
      <w:r w:rsidR="00C70602" w:rsidRPr="00C3190D">
        <w:rPr>
          <w:rFonts w:eastAsia="標楷體"/>
          <w:sz w:val="28"/>
          <w:szCs w:val="28"/>
        </w:rPr>
        <w:t>，佛光大學</w:t>
      </w:r>
      <w:r w:rsidR="00C70602" w:rsidRPr="00C3190D">
        <w:rPr>
          <w:rFonts w:eastAsia="標楷體"/>
          <w:sz w:val="28"/>
          <w:szCs w:val="28"/>
        </w:rPr>
        <w:t>114-118</w:t>
      </w:r>
      <w:r w:rsidR="00C70602" w:rsidRPr="00C3190D">
        <w:rPr>
          <w:rFonts w:eastAsia="標楷體"/>
          <w:sz w:val="28"/>
          <w:szCs w:val="28"/>
        </w:rPr>
        <w:t>學年度中程校務發展計畫書</w:t>
      </w:r>
    </w:p>
    <w:p w14:paraId="4944AB29" w14:textId="187AD651" w:rsidR="00C70602" w:rsidRPr="00C3190D" w:rsidRDefault="00700D2F"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1-</w:t>
      </w:r>
      <w:r w:rsidR="00C70602" w:rsidRPr="00C3190D">
        <w:rPr>
          <w:rFonts w:eastAsia="標楷體"/>
          <w:sz w:val="28"/>
          <w:szCs w:val="28"/>
        </w:rPr>
        <w:t>2-2</w:t>
      </w:r>
      <w:r w:rsidR="00C70602" w:rsidRPr="00C3190D">
        <w:rPr>
          <w:rFonts w:eastAsia="標楷體"/>
          <w:sz w:val="28"/>
          <w:szCs w:val="28"/>
        </w:rPr>
        <w:t>，第三週期大專校院教學品保服務計畫實地評鑑「待改善與建議事項」執行情形追蹤</w:t>
      </w:r>
    </w:p>
    <w:p w14:paraId="6A672D77" w14:textId="36606878" w:rsidR="00C70602" w:rsidRPr="00C3190D" w:rsidRDefault="00700D2F"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1-</w:t>
      </w:r>
      <w:r w:rsidR="00C70602" w:rsidRPr="00C3190D">
        <w:rPr>
          <w:rFonts w:eastAsia="標楷體"/>
          <w:sz w:val="28"/>
          <w:szCs w:val="28"/>
        </w:rPr>
        <w:t>3-1</w:t>
      </w:r>
      <w:r w:rsidR="00C70602" w:rsidRPr="00C3190D">
        <w:rPr>
          <w:rFonts w:eastAsia="標楷體"/>
          <w:sz w:val="28"/>
          <w:szCs w:val="28"/>
        </w:rPr>
        <w:t>，應用經濟學系系務會議設置要點</w:t>
      </w:r>
    </w:p>
    <w:p w14:paraId="13482BD0" w14:textId="7DF88D8C" w:rsidR="00C70602" w:rsidRPr="00C3190D" w:rsidRDefault="00700D2F"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1-</w:t>
      </w:r>
      <w:r w:rsidR="00C70602" w:rsidRPr="00C3190D">
        <w:rPr>
          <w:rFonts w:eastAsia="標楷體"/>
          <w:sz w:val="28"/>
          <w:szCs w:val="28"/>
        </w:rPr>
        <w:t>3-2</w:t>
      </w:r>
      <w:r w:rsidR="00C70602" w:rsidRPr="00C3190D">
        <w:rPr>
          <w:rFonts w:eastAsia="標楷體"/>
          <w:sz w:val="28"/>
          <w:szCs w:val="28"/>
        </w:rPr>
        <w:t>，應用經濟學系課程委員會設置要點</w:t>
      </w:r>
    </w:p>
    <w:p w14:paraId="52C58E86" w14:textId="1B67ECE4" w:rsidR="00C70602" w:rsidRPr="00C3190D" w:rsidRDefault="00700D2F"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1-</w:t>
      </w:r>
      <w:r w:rsidR="00C70602" w:rsidRPr="00C3190D">
        <w:rPr>
          <w:rFonts w:eastAsia="標楷體"/>
          <w:sz w:val="28"/>
          <w:szCs w:val="28"/>
        </w:rPr>
        <w:t>3-3</w:t>
      </w:r>
      <w:r w:rsidR="00C70602" w:rsidRPr="00C3190D">
        <w:rPr>
          <w:rFonts w:eastAsia="標楷體"/>
          <w:sz w:val="28"/>
          <w:szCs w:val="28"/>
        </w:rPr>
        <w:t>，佛光大學系所圖書審議小組設置要點</w:t>
      </w:r>
    </w:p>
    <w:p w14:paraId="7FF97AD9" w14:textId="45262EA2" w:rsidR="00C70602" w:rsidRPr="00C3190D" w:rsidRDefault="00700D2F"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1-</w:t>
      </w:r>
      <w:r w:rsidR="00C70602" w:rsidRPr="00C3190D">
        <w:rPr>
          <w:rFonts w:eastAsia="標楷體"/>
          <w:sz w:val="28"/>
          <w:szCs w:val="28"/>
        </w:rPr>
        <w:t>3-4</w:t>
      </w:r>
      <w:r w:rsidR="00C70602" w:rsidRPr="00C3190D">
        <w:rPr>
          <w:rFonts w:eastAsia="標楷體"/>
          <w:sz w:val="28"/>
          <w:szCs w:val="28"/>
        </w:rPr>
        <w:t>，佛光大學碩、博士班研究生學位考試辦法</w:t>
      </w:r>
    </w:p>
    <w:p w14:paraId="20EAE4AC" w14:textId="47039998" w:rsidR="00C70602" w:rsidRPr="00C3190D" w:rsidRDefault="00700D2F"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1-</w:t>
      </w:r>
      <w:r w:rsidR="00C70602" w:rsidRPr="00C3190D">
        <w:rPr>
          <w:rFonts w:eastAsia="標楷體"/>
          <w:sz w:val="28"/>
          <w:szCs w:val="28"/>
        </w:rPr>
        <w:t>3-5</w:t>
      </w:r>
      <w:r w:rsidR="00C70602" w:rsidRPr="00C3190D">
        <w:rPr>
          <w:rFonts w:eastAsia="標楷體"/>
          <w:sz w:val="28"/>
          <w:szCs w:val="28"/>
        </w:rPr>
        <w:t>，佛光大學教學及行政主管遴選辦法</w:t>
      </w:r>
    </w:p>
    <w:p w14:paraId="6E536E7A" w14:textId="51A8EF61" w:rsidR="00C70602" w:rsidRPr="00C3190D" w:rsidRDefault="00700D2F"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1-</w:t>
      </w:r>
      <w:r w:rsidR="00C70602" w:rsidRPr="00C3190D">
        <w:rPr>
          <w:rFonts w:eastAsia="標楷體"/>
          <w:sz w:val="28"/>
          <w:szCs w:val="28"/>
        </w:rPr>
        <w:t>3-6</w:t>
      </w:r>
      <w:r w:rsidR="00C70602" w:rsidRPr="00C3190D">
        <w:rPr>
          <w:rFonts w:eastAsia="標楷體"/>
          <w:sz w:val="28"/>
          <w:szCs w:val="28"/>
        </w:rPr>
        <w:t>，應用經濟學系</w:t>
      </w:r>
      <w:r w:rsidR="00C70602" w:rsidRPr="00C3190D">
        <w:rPr>
          <w:rFonts w:eastAsia="標楷體"/>
          <w:sz w:val="28"/>
          <w:szCs w:val="28"/>
        </w:rPr>
        <w:t>112-113</w:t>
      </w:r>
      <w:r w:rsidR="00C70602" w:rsidRPr="00C3190D">
        <w:rPr>
          <w:rFonts w:eastAsia="標楷體"/>
          <w:sz w:val="28"/>
          <w:szCs w:val="28"/>
        </w:rPr>
        <w:t>年度深耕計畫經費實際執行率一覽表</w:t>
      </w:r>
    </w:p>
    <w:p w14:paraId="11C22FEA" w14:textId="2CF6617D" w:rsidR="00C70602" w:rsidRPr="00C3190D" w:rsidRDefault="00700D2F"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1-</w:t>
      </w:r>
      <w:r w:rsidR="00C70602" w:rsidRPr="00C3190D">
        <w:rPr>
          <w:rFonts w:eastAsia="標楷體"/>
          <w:sz w:val="28"/>
          <w:szCs w:val="28"/>
        </w:rPr>
        <w:t>3-7</w:t>
      </w:r>
      <w:r w:rsidR="00C70602" w:rsidRPr="00C3190D">
        <w:rPr>
          <w:rFonts w:eastAsia="標楷體"/>
          <w:sz w:val="28"/>
          <w:szCs w:val="28"/>
        </w:rPr>
        <w:t>，佛光大學專案教師進用辦法</w:t>
      </w:r>
    </w:p>
    <w:p w14:paraId="61B4E591" w14:textId="36AE7F14" w:rsidR="00C70602" w:rsidRPr="00C3190D" w:rsidRDefault="00700D2F"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1-</w:t>
      </w:r>
      <w:r w:rsidR="00C70602" w:rsidRPr="00C3190D">
        <w:rPr>
          <w:rFonts w:eastAsia="標楷體"/>
          <w:sz w:val="28"/>
          <w:szCs w:val="28"/>
        </w:rPr>
        <w:t>4-1</w:t>
      </w:r>
      <w:r w:rsidR="00C70602" w:rsidRPr="00C3190D">
        <w:rPr>
          <w:rFonts w:eastAsia="標楷體"/>
          <w:sz w:val="28"/>
          <w:szCs w:val="28"/>
        </w:rPr>
        <w:t>，佛光大學英語教學融入獎勵試行計畫</w:t>
      </w:r>
    </w:p>
    <w:p w14:paraId="73D7E967" w14:textId="4E4BFACB" w:rsidR="00C70602" w:rsidRPr="00C3190D" w:rsidRDefault="00700D2F" w:rsidP="000C4576">
      <w:pPr>
        <w:tabs>
          <w:tab w:val="left" w:pos="1560"/>
        </w:tabs>
        <w:snapToGrid w:val="0"/>
        <w:jc w:val="both"/>
        <w:rPr>
          <w:rFonts w:eastAsia="標楷體"/>
          <w:sz w:val="28"/>
          <w:szCs w:val="28"/>
        </w:rPr>
      </w:pPr>
      <w:r w:rsidRPr="00C3190D">
        <w:rPr>
          <w:rFonts w:eastAsia="標楷體"/>
          <w:sz w:val="28"/>
          <w:szCs w:val="28"/>
        </w:rPr>
        <w:t>附件</w:t>
      </w:r>
      <w:r w:rsidRPr="00C3190D">
        <w:rPr>
          <w:rFonts w:eastAsia="標楷體"/>
          <w:sz w:val="28"/>
          <w:szCs w:val="28"/>
        </w:rPr>
        <w:t>1-</w:t>
      </w:r>
      <w:r w:rsidR="00C70602" w:rsidRPr="00C3190D">
        <w:rPr>
          <w:rFonts w:eastAsia="標楷體"/>
          <w:sz w:val="28"/>
          <w:szCs w:val="28"/>
        </w:rPr>
        <w:t>4-2</w:t>
      </w:r>
      <w:r w:rsidR="00C70602" w:rsidRPr="00C3190D">
        <w:rPr>
          <w:rFonts w:eastAsia="標楷體"/>
          <w:sz w:val="28"/>
          <w:szCs w:val="28"/>
        </w:rPr>
        <w:t>，佛光大學與美國西來大學雙學位計畫實施及助學金辦法</w:t>
      </w:r>
    </w:p>
    <w:p w14:paraId="3D220CAE" w14:textId="7D78057B" w:rsidR="00C70602" w:rsidRPr="00C3190D" w:rsidRDefault="00700D2F"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1-</w:t>
      </w:r>
      <w:r w:rsidR="00C70602" w:rsidRPr="00C3190D">
        <w:rPr>
          <w:rFonts w:eastAsia="標楷體"/>
          <w:sz w:val="28"/>
          <w:szCs w:val="28"/>
        </w:rPr>
        <w:t>4-3</w:t>
      </w:r>
      <w:r w:rsidR="00C70602" w:rsidRPr="00C3190D">
        <w:rPr>
          <w:rFonts w:eastAsia="標楷體"/>
          <w:sz w:val="28"/>
          <w:szCs w:val="28"/>
        </w:rPr>
        <w:t>，佛光大學學生選派至大陸高校以外姐妹校擔任交換學生實施辦法</w:t>
      </w:r>
    </w:p>
    <w:p w14:paraId="5E4D3737" w14:textId="7781F450" w:rsidR="00C70602" w:rsidRPr="00C3190D" w:rsidRDefault="00700D2F"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1-</w:t>
      </w:r>
      <w:r w:rsidR="00C70602" w:rsidRPr="00C3190D">
        <w:rPr>
          <w:rFonts w:eastAsia="標楷體"/>
          <w:sz w:val="28"/>
          <w:szCs w:val="28"/>
        </w:rPr>
        <w:t>4-4</w:t>
      </w:r>
      <w:r w:rsidR="00C70602" w:rsidRPr="00C3190D">
        <w:rPr>
          <w:rFonts w:eastAsia="標楷體"/>
          <w:sz w:val="28"/>
          <w:szCs w:val="28"/>
        </w:rPr>
        <w:t>，佛光大學學生選派至大陸高校擔任交換學生補助實施辦法</w:t>
      </w:r>
    </w:p>
    <w:p w14:paraId="534C282C" w14:textId="79C337F9" w:rsidR="00C70602" w:rsidRPr="00C3190D" w:rsidRDefault="00700D2F"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1-</w:t>
      </w:r>
      <w:r w:rsidR="00C70602" w:rsidRPr="00C3190D">
        <w:rPr>
          <w:rFonts w:eastAsia="標楷體"/>
          <w:sz w:val="28"/>
          <w:szCs w:val="28"/>
        </w:rPr>
        <w:t>4-5</w:t>
      </w:r>
      <w:r w:rsidR="00C70602" w:rsidRPr="00C3190D">
        <w:rPr>
          <w:rFonts w:eastAsia="標楷體"/>
          <w:sz w:val="28"/>
          <w:szCs w:val="28"/>
        </w:rPr>
        <w:t>，</w:t>
      </w:r>
      <w:r w:rsidR="00C70602" w:rsidRPr="00C3190D">
        <w:rPr>
          <w:rFonts w:eastAsia="標楷體"/>
          <w:sz w:val="28"/>
          <w:szCs w:val="28"/>
        </w:rPr>
        <w:t>113-2</w:t>
      </w:r>
      <w:r w:rsidR="00C70602" w:rsidRPr="00C3190D">
        <w:rPr>
          <w:rFonts w:eastAsia="標楷體"/>
          <w:sz w:val="28"/>
          <w:szCs w:val="28"/>
        </w:rPr>
        <w:t>學期「個人理財規劃」及「國際貿易理論與政策」課堂點名表</w:t>
      </w:r>
    </w:p>
    <w:p w14:paraId="2BAE0F1B" w14:textId="78705E5E" w:rsidR="00C70602" w:rsidRPr="00C3190D" w:rsidRDefault="00C70602" w:rsidP="000C4576">
      <w:pPr>
        <w:tabs>
          <w:tab w:val="left" w:pos="40"/>
        </w:tabs>
        <w:snapToGrid w:val="0"/>
        <w:jc w:val="both"/>
        <w:rPr>
          <w:rFonts w:eastAsia="標楷體"/>
          <w:sz w:val="28"/>
          <w:szCs w:val="28"/>
        </w:rPr>
      </w:pPr>
      <w:r w:rsidRPr="00C3190D">
        <w:rPr>
          <w:rFonts w:eastAsia="標楷體"/>
          <w:sz w:val="28"/>
          <w:szCs w:val="28"/>
        </w:rPr>
        <w:tab/>
      </w:r>
      <w:r w:rsidR="00C72105" w:rsidRPr="00C3190D">
        <w:rPr>
          <w:rFonts w:eastAsia="標楷體"/>
          <w:sz w:val="28"/>
          <w:szCs w:val="28"/>
        </w:rPr>
        <w:t>附件</w:t>
      </w:r>
      <w:r w:rsidR="00C72105" w:rsidRPr="00C3190D">
        <w:rPr>
          <w:rFonts w:eastAsia="標楷體"/>
          <w:sz w:val="28"/>
          <w:szCs w:val="28"/>
        </w:rPr>
        <w:t>2-</w:t>
      </w:r>
      <w:r w:rsidRPr="00C3190D">
        <w:rPr>
          <w:rFonts w:eastAsia="標楷體"/>
          <w:sz w:val="28"/>
          <w:szCs w:val="28"/>
        </w:rPr>
        <w:t>1-1</w:t>
      </w:r>
      <w:r w:rsidRPr="00C3190D">
        <w:rPr>
          <w:rFonts w:eastAsia="標楷體"/>
          <w:sz w:val="28"/>
          <w:szCs w:val="28"/>
        </w:rPr>
        <w:t>，佛光大學教學意見調查結果輔導辦法</w:t>
      </w:r>
    </w:p>
    <w:p w14:paraId="4F864098" w14:textId="21E90E07"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C70602" w:rsidRPr="00C3190D">
        <w:rPr>
          <w:rFonts w:eastAsia="標楷體"/>
          <w:sz w:val="28"/>
          <w:szCs w:val="28"/>
        </w:rPr>
        <w:t>1-2</w:t>
      </w:r>
      <w:r w:rsidR="00C70602" w:rsidRPr="00C3190D">
        <w:rPr>
          <w:rFonts w:eastAsia="標楷體"/>
          <w:sz w:val="28"/>
          <w:szCs w:val="28"/>
        </w:rPr>
        <w:t>，佛光大學教學優良教師遴選與獎勵辦法</w:t>
      </w:r>
    </w:p>
    <w:p w14:paraId="6C68F37D" w14:textId="1FCC36B7"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C70602" w:rsidRPr="00C3190D">
        <w:rPr>
          <w:rFonts w:eastAsia="標楷體"/>
          <w:sz w:val="28"/>
          <w:szCs w:val="28"/>
        </w:rPr>
        <w:t>1-3</w:t>
      </w:r>
      <w:r w:rsidR="00C70602" w:rsidRPr="00C3190D">
        <w:rPr>
          <w:rFonts w:eastAsia="標楷體"/>
          <w:sz w:val="28"/>
          <w:szCs w:val="28"/>
        </w:rPr>
        <w:t>，佛光大學教學品質保證與精進檢核作業要點</w:t>
      </w:r>
    </w:p>
    <w:p w14:paraId="1151EE4F" w14:textId="7758DAB6"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C70602" w:rsidRPr="00C3190D">
        <w:rPr>
          <w:rFonts w:eastAsia="標楷體"/>
          <w:sz w:val="28"/>
          <w:szCs w:val="28"/>
        </w:rPr>
        <w:t>1-4</w:t>
      </w:r>
      <w:r w:rsidR="00C70602" w:rsidRPr="00C3190D">
        <w:rPr>
          <w:rFonts w:eastAsia="標楷體"/>
          <w:sz w:val="28"/>
          <w:szCs w:val="28"/>
        </w:rPr>
        <w:t>，佛光大學導師制實施辦法</w:t>
      </w:r>
    </w:p>
    <w:p w14:paraId="0F3015C2" w14:textId="63025F81"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C70602" w:rsidRPr="00C3190D">
        <w:rPr>
          <w:rFonts w:eastAsia="標楷體"/>
          <w:sz w:val="28"/>
          <w:szCs w:val="28"/>
        </w:rPr>
        <w:t>2-1</w:t>
      </w:r>
      <w:r w:rsidR="00C70602" w:rsidRPr="00C3190D">
        <w:rPr>
          <w:rFonts w:eastAsia="標楷體"/>
          <w:sz w:val="28"/>
          <w:szCs w:val="28"/>
        </w:rPr>
        <w:t>，佛光大學教師教學專業成長促進辦法</w:t>
      </w:r>
    </w:p>
    <w:p w14:paraId="42BF6AC6" w14:textId="1EA88A27"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C70602" w:rsidRPr="00C3190D">
        <w:rPr>
          <w:rFonts w:eastAsia="標楷體"/>
          <w:sz w:val="28"/>
          <w:szCs w:val="28"/>
        </w:rPr>
        <w:t>2-2</w:t>
      </w:r>
      <w:r w:rsidR="00C70602" w:rsidRPr="00C3190D">
        <w:rPr>
          <w:rFonts w:eastAsia="標楷體"/>
          <w:sz w:val="28"/>
          <w:szCs w:val="28"/>
        </w:rPr>
        <w:t>，應用經濟學系教師</w:t>
      </w:r>
      <w:r w:rsidR="00C70602" w:rsidRPr="00C3190D">
        <w:rPr>
          <w:rFonts w:eastAsia="標楷體"/>
          <w:sz w:val="28"/>
          <w:szCs w:val="28"/>
        </w:rPr>
        <w:t>112-114</w:t>
      </w:r>
      <w:r w:rsidR="00C70602" w:rsidRPr="00C3190D">
        <w:rPr>
          <w:rFonts w:eastAsia="標楷體"/>
          <w:sz w:val="28"/>
          <w:szCs w:val="28"/>
        </w:rPr>
        <w:t>學年度參與校內外專業成長研習活動證明</w:t>
      </w:r>
    </w:p>
    <w:p w14:paraId="447009B8" w14:textId="2CA56BF8"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C70602" w:rsidRPr="00C3190D">
        <w:rPr>
          <w:rFonts w:eastAsia="標楷體"/>
          <w:sz w:val="28"/>
          <w:szCs w:val="28"/>
        </w:rPr>
        <w:t>2-3</w:t>
      </w:r>
      <w:r w:rsidR="00C70602" w:rsidRPr="00C3190D">
        <w:rPr>
          <w:rFonts w:eastAsia="標楷體"/>
          <w:sz w:val="28"/>
          <w:szCs w:val="28"/>
        </w:rPr>
        <w:t>，佛光大學革新課程補助要點</w:t>
      </w:r>
    </w:p>
    <w:p w14:paraId="19319EE1" w14:textId="6B51C0A2"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C70602" w:rsidRPr="00C3190D">
        <w:rPr>
          <w:rFonts w:eastAsia="標楷體"/>
          <w:sz w:val="28"/>
          <w:szCs w:val="28"/>
        </w:rPr>
        <w:t>2-4</w:t>
      </w:r>
      <w:r w:rsidR="00C70602" w:rsidRPr="00C3190D">
        <w:rPr>
          <w:rFonts w:eastAsia="標楷體"/>
          <w:sz w:val="28"/>
          <w:szCs w:val="28"/>
        </w:rPr>
        <w:t>，佛光大學領航教師設置辦法</w:t>
      </w:r>
    </w:p>
    <w:p w14:paraId="7D5A3E17" w14:textId="5AC65BDA" w:rsidR="009E09A6"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C70602" w:rsidRPr="00C3190D">
        <w:rPr>
          <w:rFonts w:eastAsia="標楷體"/>
          <w:sz w:val="28"/>
          <w:szCs w:val="28"/>
        </w:rPr>
        <w:t>2-5</w:t>
      </w:r>
      <w:r w:rsidR="00C70602" w:rsidRPr="00C3190D">
        <w:rPr>
          <w:rFonts w:eastAsia="標楷體"/>
          <w:sz w:val="28"/>
          <w:szCs w:val="28"/>
        </w:rPr>
        <w:t>，佛光大學教師評鑑辦法</w:t>
      </w:r>
    </w:p>
    <w:p w14:paraId="01012BB7" w14:textId="5C949D26" w:rsidR="009E09A6"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9E09A6" w:rsidRPr="00C3190D">
        <w:rPr>
          <w:rFonts w:eastAsia="標楷體"/>
          <w:sz w:val="28"/>
          <w:szCs w:val="28"/>
        </w:rPr>
        <w:t>3-1</w:t>
      </w:r>
      <w:r w:rsidR="009E09A6" w:rsidRPr="00C3190D">
        <w:rPr>
          <w:rFonts w:eastAsia="標楷體"/>
          <w:sz w:val="28"/>
          <w:szCs w:val="28"/>
        </w:rPr>
        <w:t>，佛光大學應用經濟學系系學會組織章程</w:t>
      </w:r>
    </w:p>
    <w:p w14:paraId="2B8E6FB9" w14:textId="40BCC5D7"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C70602" w:rsidRPr="00C3190D">
        <w:rPr>
          <w:rFonts w:eastAsia="標楷體"/>
          <w:sz w:val="28"/>
          <w:szCs w:val="28"/>
        </w:rPr>
        <w:t>5-1</w:t>
      </w:r>
      <w:r w:rsidR="00C70602" w:rsidRPr="00C3190D">
        <w:rPr>
          <w:rFonts w:eastAsia="標楷體"/>
          <w:sz w:val="28"/>
          <w:szCs w:val="28"/>
        </w:rPr>
        <w:t>，佛光大學管理學院</w:t>
      </w:r>
      <w:r w:rsidR="00C70602" w:rsidRPr="00C3190D">
        <w:rPr>
          <w:rFonts w:eastAsia="標楷體"/>
          <w:sz w:val="28"/>
          <w:szCs w:val="28"/>
        </w:rPr>
        <w:t>112-113</w:t>
      </w:r>
      <w:r w:rsidR="00C70602" w:rsidRPr="00C3190D">
        <w:rPr>
          <w:rFonts w:eastAsia="標楷體"/>
          <w:sz w:val="28"/>
          <w:szCs w:val="28"/>
        </w:rPr>
        <w:t>學年課程架構表</w:t>
      </w:r>
    </w:p>
    <w:p w14:paraId="1260C920" w14:textId="596A3C51"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C70602" w:rsidRPr="00C3190D">
        <w:rPr>
          <w:rFonts w:eastAsia="標楷體"/>
          <w:sz w:val="28"/>
          <w:szCs w:val="28"/>
        </w:rPr>
        <w:t>5-2</w:t>
      </w:r>
      <w:r w:rsidR="00C70602" w:rsidRPr="00C3190D">
        <w:rPr>
          <w:rFonts w:eastAsia="標楷體"/>
          <w:sz w:val="28"/>
          <w:szCs w:val="28"/>
        </w:rPr>
        <w:t>，佛光大學健康樂活暨管理學院</w:t>
      </w:r>
      <w:r w:rsidR="00C70602" w:rsidRPr="00C3190D">
        <w:rPr>
          <w:rFonts w:eastAsia="標楷體"/>
          <w:sz w:val="28"/>
          <w:szCs w:val="28"/>
        </w:rPr>
        <w:t>113</w:t>
      </w:r>
      <w:r w:rsidR="00C70602" w:rsidRPr="00C3190D">
        <w:rPr>
          <w:rFonts w:eastAsia="標楷體"/>
          <w:sz w:val="28"/>
          <w:szCs w:val="28"/>
        </w:rPr>
        <w:t>學年課程規劃表</w:t>
      </w:r>
    </w:p>
    <w:p w14:paraId="26109DF4" w14:textId="0F54288B"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C70602" w:rsidRPr="00C3190D">
        <w:rPr>
          <w:rFonts w:eastAsia="標楷體"/>
          <w:sz w:val="28"/>
          <w:szCs w:val="28"/>
        </w:rPr>
        <w:t>5-3</w:t>
      </w:r>
      <w:r w:rsidR="00C70602" w:rsidRPr="00C3190D">
        <w:rPr>
          <w:rFonts w:eastAsia="標楷體"/>
          <w:sz w:val="28"/>
          <w:szCs w:val="28"/>
        </w:rPr>
        <w:t>，佛光大學學分學程實施辦法</w:t>
      </w:r>
    </w:p>
    <w:p w14:paraId="66885E7F" w14:textId="72C3781A"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C70602" w:rsidRPr="00C3190D">
        <w:rPr>
          <w:rFonts w:eastAsia="標楷體"/>
          <w:sz w:val="28"/>
          <w:szCs w:val="28"/>
        </w:rPr>
        <w:t>5-4</w:t>
      </w:r>
      <w:r w:rsidR="00C70602" w:rsidRPr="00C3190D">
        <w:rPr>
          <w:rFonts w:eastAsia="標楷體"/>
          <w:sz w:val="28"/>
          <w:szCs w:val="28"/>
        </w:rPr>
        <w:t>，應用經濟學系</w:t>
      </w:r>
      <w:r w:rsidR="00C70602" w:rsidRPr="00C3190D">
        <w:rPr>
          <w:rFonts w:eastAsia="標楷體"/>
          <w:sz w:val="28"/>
          <w:szCs w:val="28"/>
        </w:rPr>
        <w:t>112-114</w:t>
      </w:r>
      <w:r w:rsidR="00C70602" w:rsidRPr="00C3190D">
        <w:rPr>
          <w:rFonts w:eastAsia="標楷體"/>
          <w:sz w:val="28"/>
          <w:szCs w:val="28"/>
        </w:rPr>
        <w:t>學年度學士班課程規劃表</w:t>
      </w:r>
    </w:p>
    <w:p w14:paraId="189E2B92" w14:textId="623BDEF3"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C70602" w:rsidRPr="00C3190D">
        <w:rPr>
          <w:rFonts w:eastAsia="標楷體"/>
          <w:sz w:val="28"/>
          <w:szCs w:val="28"/>
        </w:rPr>
        <w:t>5-5</w:t>
      </w:r>
      <w:r w:rsidR="00C70602" w:rsidRPr="00C3190D">
        <w:rPr>
          <w:rFonts w:eastAsia="標楷體"/>
          <w:sz w:val="28"/>
          <w:szCs w:val="28"/>
        </w:rPr>
        <w:t>，應用經濟學系</w:t>
      </w:r>
      <w:r w:rsidR="00C70602" w:rsidRPr="00C3190D">
        <w:rPr>
          <w:rFonts w:eastAsia="標楷體"/>
          <w:sz w:val="28"/>
          <w:szCs w:val="28"/>
        </w:rPr>
        <w:t>112-114</w:t>
      </w:r>
      <w:r w:rsidR="00C70602" w:rsidRPr="00C3190D">
        <w:rPr>
          <w:rFonts w:eastAsia="標楷體"/>
          <w:sz w:val="28"/>
          <w:szCs w:val="28"/>
        </w:rPr>
        <w:t>學年度碩士班課程架構表</w:t>
      </w:r>
    </w:p>
    <w:p w14:paraId="06FA3611" w14:textId="42946B75"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C70602" w:rsidRPr="00C3190D">
        <w:rPr>
          <w:rFonts w:eastAsia="標楷體"/>
          <w:sz w:val="28"/>
          <w:szCs w:val="28"/>
        </w:rPr>
        <w:t>5-6</w:t>
      </w:r>
      <w:r w:rsidR="00C70602" w:rsidRPr="00C3190D">
        <w:rPr>
          <w:rFonts w:eastAsia="標楷體"/>
          <w:sz w:val="28"/>
          <w:szCs w:val="28"/>
        </w:rPr>
        <w:t>，應用經濟學系</w:t>
      </w:r>
      <w:r w:rsidR="00C70602" w:rsidRPr="00C3190D">
        <w:rPr>
          <w:rFonts w:eastAsia="標楷體"/>
          <w:sz w:val="28"/>
          <w:szCs w:val="28"/>
        </w:rPr>
        <w:t>112-114</w:t>
      </w:r>
      <w:r w:rsidR="00C70602" w:rsidRPr="00C3190D">
        <w:rPr>
          <w:rFonts w:eastAsia="標楷體"/>
          <w:sz w:val="28"/>
          <w:szCs w:val="28"/>
        </w:rPr>
        <w:t>學年度碩士在職專班課程架構表</w:t>
      </w:r>
    </w:p>
    <w:p w14:paraId="47F8DC3A" w14:textId="26AC7957"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C70602" w:rsidRPr="00C3190D">
        <w:rPr>
          <w:rFonts w:eastAsia="標楷體"/>
          <w:sz w:val="28"/>
          <w:szCs w:val="28"/>
        </w:rPr>
        <w:t>5-7</w:t>
      </w:r>
      <w:r w:rsidR="00C70602" w:rsidRPr="00C3190D">
        <w:rPr>
          <w:rFonts w:eastAsia="標楷體"/>
          <w:sz w:val="28"/>
          <w:szCs w:val="28"/>
        </w:rPr>
        <w:t>，佛光大學健康樂活暨管理學院應用經濟學系</w:t>
      </w:r>
      <w:r w:rsidR="00C70602" w:rsidRPr="00C3190D">
        <w:rPr>
          <w:rFonts w:eastAsia="標楷體"/>
          <w:sz w:val="28"/>
          <w:szCs w:val="28"/>
        </w:rPr>
        <w:t>114</w:t>
      </w:r>
      <w:r w:rsidR="00C70602" w:rsidRPr="00C3190D">
        <w:rPr>
          <w:rFonts w:eastAsia="標楷體"/>
          <w:sz w:val="28"/>
          <w:szCs w:val="28"/>
        </w:rPr>
        <w:t>學年度學程審查意見表</w:t>
      </w:r>
    </w:p>
    <w:p w14:paraId="312583CC" w14:textId="42931AA2"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C70602" w:rsidRPr="00C3190D">
        <w:rPr>
          <w:rFonts w:eastAsia="標楷體"/>
          <w:sz w:val="28"/>
          <w:szCs w:val="28"/>
        </w:rPr>
        <w:t>6-1</w:t>
      </w:r>
      <w:r w:rsidR="00C70602" w:rsidRPr="00C3190D">
        <w:rPr>
          <w:rFonts w:eastAsia="標楷體"/>
          <w:sz w:val="28"/>
          <w:szCs w:val="28"/>
        </w:rPr>
        <w:t>，佛光大學研究生學術研究倫理教育課程實施規則</w:t>
      </w:r>
    </w:p>
    <w:p w14:paraId="073E0413" w14:textId="3F54CAA3"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C70602" w:rsidRPr="00C3190D">
        <w:rPr>
          <w:rFonts w:eastAsia="標楷體"/>
          <w:sz w:val="28"/>
          <w:szCs w:val="28"/>
        </w:rPr>
        <w:t>6-2</w:t>
      </w:r>
      <w:r w:rsidR="00C70602" w:rsidRPr="00C3190D">
        <w:rPr>
          <w:rFonts w:eastAsia="標楷體"/>
          <w:sz w:val="28"/>
          <w:szCs w:val="28"/>
        </w:rPr>
        <w:t>，應用經濟學系碩士班修業規定（</w:t>
      </w:r>
      <w:r w:rsidR="00C70602" w:rsidRPr="00C3190D">
        <w:rPr>
          <w:rFonts w:eastAsia="標楷體"/>
          <w:sz w:val="28"/>
          <w:szCs w:val="28"/>
        </w:rPr>
        <w:t>112-114</w:t>
      </w:r>
      <w:r w:rsidR="00C70602" w:rsidRPr="00C3190D">
        <w:rPr>
          <w:rFonts w:eastAsia="標楷體"/>
          <w:sz w:val="28"/>
          <w:szCs w:val="28"/>
        </w:rPr>
        <w:t>學年）</w:t>
      </w:r>
    </w:p>
    <w:p w14:paraId="712F1402" w14:textId="09E9637A"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C70602" w:rsidRPr="00C3190D">
        <w:rPr>
          <w:rFonts w:eastAsia="標楷體"/>
          <w:sz w:val="28"/>
          <w:szCs w:val="28"/>
        </w:rPr>
        <w:t>6-3</w:t>
      </w:r>
      <w:r w:rsidR="00C70602" w:rsidRPr="00C3190D">
        <w:rPr>
          <w:rFonts w:eastAsia="標楷體"/>
          <w:sz w:val="28"/>
          <w:szCs w:val="28"/>
        </w:rPr>
        <w:t>，應用經濟學系碩士在職專班修業規定（</w:t>
      </w:r>
      <w:r w:rsidR="00C70602" w:rsidRPr="00C3190D">
        <w:rPr>
          <w:rFonts w:eastAsia="標楷體"/>
          <w:sz w:val="28"/>
          <w:szCs w:val="28"/>
        </w:rPr>
        <w:t>112-114</w:t>
      </w:r>
      <w:r w:rsidR="00C70602" w:rsidRPr="00C3190D">
        <w:rPr>
          <w:rFonts w:eastAsia="標楷體"/>
          <w:sz w:val="28"/>
          <w:szCs w:val="28"/>
        </w:rPr>
        <w:t>學年）</w:t>
      </w:r>
    </w:p>
    <w:p w14:paraId="361F7907" w14:textId="00C53C24"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2-</w:t>
      </w:r>
      <w:r w:rsidR="00C70602" w:rsidRPr="00C3190D">
        <w:rPr>
          <w:rFonts w:eastAsia="標楷體"/>
          <w:sz w:val="28"/>
          <w:szCs w:val="28"/>
        </w:rPr>
        <w:t>6-4</w:t>
      </w:r>
      <w:r w:rsidR="00C70602" w:rsidRPr="00C3190D">
        <w:rPr>
          <w:rFonts w:eastAsia="標楷體"/>
          <w:sz w:val="28"/>
          <w:szCs w:val="28"/>
        </w:rPr>
        <w:t>，應用經濟學系</w:t>
      </w:r>
      <w:r w:rsidR="00C70602" w:rsidRPr="00C3190D">
        <w:rPr>
          <w:rFonts w:eastAsia="標楷體"/>
          <w:sz w:val="28"/>
          <w:szCs w:val="28"/>
        </w:rPr>
        <w:t>112-113</w:t>
      </w:r>
      <w:r w:rsidR="00C70602" w:rsidRPr="00C3190D">
        <w:rPr>
          <w:rFonts w:eastAsia="標楷體"/>
          <w:sz w:val="28"/>
          <w:szCs w:val="28"/>
        </w:rPr>
        <w:t>學年度研究生學位考試申請資料</w:t>
      </w:r>
    </w:p>
    <w:p w14:paraId="7072D563" w14:textId="12E31586"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3-</w:t>
      </w:r>
      <w:r w:rsidR="00C70602" w:rsidRPr="00C3190D">
        <w:rPr>
          <w:rFonts w:eastAsia="標楷體"/>
          <w:sz w:val="28"/>
          <w:szCs w:val="28"/>
        </w:rPr>
        <w:t>1-1</w:t>
      </w:r>
      <w:r w:rsidR="00C70602" w:rsidRPr="00C3190D">
        <w:rPr>
          <w:rFonts w:eastAsia="標楷體"/>
          <w:sz w:val="28"/>
          <w:szCs w:val="28"/>
        </w:rPr>
        <w:t>，佛光大學學生取得專業證照獎勵要點</w:t>
      </w:r>
    </w:p>
    <w:p w14:paraId="00711AA0" w14:textId="7C0D1774"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3-</w:t>
      </w:r>
      <w:r w:rsidR="00C70602" w:rsidRPr="00C3190D">
        <w:rPr>
          <w:rFonts w:eastAsia="標楷體"/>
          <w:sz w:val="28"/>
          <w:szCs w:val="28"/>
        </w:rPr>
        <w:t>1-2</w:t>
      </w:r>
      <w:r w:rsidR="00C70602" w:rsidRPr="00C3190D">
        <w:rPr>
          <w:rFonts w:eastAsia="標楷體"/>
          <w:sz w:val="28"/>
          <w:szCs w:val="28"/>
        </w:rPr>
        <w:t>，佛光大學學生研究成果獎勵辦法</w:t>
      </w:r>
    </w:p>
    <w:p w14:paraId="0E170FB8" w14:textId="328F9818"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3-</w:t>
      </w:r>
      <w:r w:rsidR="00C70602" w:rsidRPr="00C3190D">
        <w:rPr>
          <w:rFonts w:eastAsia="標楷體"/>
          <w:sz w:val="28"/>
          <w:szCs w:val="28"/>
        </w:rPr>
        <w:t>1-3</w:t>
      </w:r>
      <w:r w:rsidR="00C70602" w:rsidRPr="00C3190D">
        <w:rPr>
          <w:rFonts w:eastAsia="標楷體"/>
          <w:sz w:val="28"/>
          <w:szCs w:val="28"/>
        </w:rPr>
        <w:t>，佛光大學學生職場體驗辦法</w:t>
      </w:r>
    </w:p>
    <w:p w14:paraId="25C2C40A" w14:textId="7D463568"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3-</w:t>
      </w:r>
      <w:r w:rsidR="00C70602" w:rsidRPr="00C3190D">
        <w:rPr>
          <w:rFonts w:eastAsia="標楷體"/>
          <w:sz w:val="28"/>
          <w:szCs w:val="28"/>
        </w:rPr>
        <w:t>1-4</w:t>
      </w:r>
      <w:r w:rsidR="00C70602" w:rsidRPr="00C3190D">
        <w:rPr>
          <w:rFonts w:eastAsia="標楷體"/>
          <w:sz w:val="28"/>
          <w:szCs w:val="28"/>
        </w:rPr>
        <w:t>，應用經濟學系職場體驗實施要點</w:t>
      </w:r>
    </w:p>
    <w:p w14:paraId="3BE76978" w14:textId="6BA3595E"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3-</w:t>
      </w:r>
      <w:r w:rsidR="00C70602" w:rsidRPr="00C3190D">
        <w:rPr>
          <w:rFonts w:eastAsia="標楷體"/>
          <w:sz w:val="28"/>
          <w:szCs w:val="28"/>
        </w:rPr>
        <w:t>1-5</w:t>
      </w:r>
      <w:r w:rsidR="00C70602" w:rsidRPr="00C3190D">
        <w:rPr>
          <w:rFonts w:eastAsia="標楷體"/>
          <w:sz w:val="28"/>
          <w:szCs w:val="28"/>
        </w:rPr>
        <w:t>，</w:t>
      </w:r>
      <w:r w:rsidR="00C70602" w:rsidRPr="00C3190D">
        <w:rPr>
          <w:rFonts w:eastAsia="標楷體"/>
          <w:sz w:val="28"/>
          <w:szCs w:val="28"/>
        </w:rPr>
        <w:t>113</w:t>
      </w:r>
      <w:r w:rsidR="00C70602" w:rsidRPr="00C3190D">
        <w:rPr>
          <w:rFonts w:eastAsia="標楷體"/>
          <w:sz w:val="28"/>
          <w:szCs w:val="28"/>
        </w:rPr>
        <w:t>年畢業生流向調查暨雇主滿意度調查分析報告</w:t>
      </w:r>
    </w:p>
    <w:p w14:paraId="37C5FAC5" w14:textId="7A50E2DA"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3-</w:t>
      </w:r>
      <w:r w:rsidR="00C70602" w:rsidRPr="00C3190D">
        <w:rPr>
          <w:rFonts w:eastAsia="標楷體"/>
          <w:sz w:val="28"/>
          <w:szCs w:val="28"/>
        </w:rPr>
        <w:t>2-1</w:t>
      </w:r>
      <w:r w:rsidR="00C70602" w:rsidRPr="00C3190D">
        <w:rPr>
          <w:rFonts w:eastAsia="標楷體"/>
          <w:sz w:val="28"/>
          <w:szCs w:val="28"/>
        </w:rPr>
        <w:t>，佛光大學教師申請國科會研究獎勵作業辦法</w:t>
      </w:r>
    </w:p>
    <w:p w14:paraId="41323560" w14:textId="20E3A6A1"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3-</w:t>
      </w:r>
      <w:r w:rsidR="00C70602" w:rsidRPr="00C3190D">
        <w:rPr>
          <w:rFonts w:eastAsia="標楷體"/>
          <w:sz w:val="28"/>
          <w:szCs w:val="28"/>
        </w:rPr>
        <w:t>2-2</w:t>
      </w:r>
      <w:r w:rsidR="00C70602" w:rsidRPr="00C3190D">
        <w:rPr>
          <w:rFonts w:eastAsia="標楷體"/>
          <w:sz w:val="28"/>
          <w:szCs w:val="28"/>
        </w:rPr>
        <w:t>，佛光大學教師執行校外計畫獎勵辦法</w:t>
      </w:r>
    </w:p>
    <w:p w14:paraId="3E368D99" w14:textId="3234B898"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3-</w:t>
      </w:r>
      <w:r w:rsidR="00C70602" w:rsidRPr="00C3190D">
        <w:rPr>
          <w:rFonts w:eastAsia="標楷體"/>
          <w:sz w:val="28"/>
          <w:szCs w:val="28"/>
        </w:rPr>
        <w:t>3-1</w:t>
      </w:r>
      <w:r w:rsidR="00C70602" w:rsidRPr="00C3190D">
        <w:rPr>
          <w:rFonts w:eastAsia="標楷體"/>
          <w:sz w:val="28"/>
          <w:szCs w:val="28"/>
        </w:rPr>
        <w:t>，佛光大學產學合作暨推廣教育收支管理辦法</w:t>
      </w:r>
    </w:p>
    <w:p w14:paraId="4DE30BBC" w14:textId="7C1C27CA"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4-</w:t>
      </w:r>
      <w:r w:rsidR="00C70602" w:rsidRPr="00C3190D">
        <w:rPr>
          <w:rFonts w:eastAsia="標楷體"/>
          <w:sz w:val="28"/>
          <w:szCs w:val="28"/>
        </w:rPr>
        <w:t>2-1</w:t>
      </w:r>
      <w:r w:rsidR="00C70602" w:rsidRPr="00C3190D">
        <w:rPr>
          <w:rFonts w:eastAsia="標楷體"/>
          <w:sz w:val="28"/>
          <w:szCs w:val="28"/>
        </w:rPr>
        <w:t>，應用經濟學系第三週期教學品保服務計畫實地評鑑「待改善與建議事項」執行情形第二次追蹤表</w:t>
      </w:r>
      <w:r w:rsidR="00C70602" w:rsidRPr="00C3190D">
        <w:rPr>
          <w:rFonts w:eastAsia="標楷體"/>
          <w:sz w:val="28"/>
          <w:szCs w:val="28"/>
        </w:rPr>
        <w:t>(112-4</w:t>
      </w:r>
      <w:r w:rsidR="00C70602" w:rsidRPr="00C3190D">
        <w:rPr>
          <w:rFonts w:eastAsia="標楷體"/>
          <w:sz w:val="28"/>
          <w:szCs w:val="28"/>
        </w:rPr>
        <w:t>行政會議確認</w:t>
      </w:r>
      <w:r w:rsidR="00C70602" w:rsidRPr="00C3190D">
        <w:rPr>
          <w:rFonts w:eastAsia="標楷體"/>
          <w:sz w:val="28"/>
          <w:szCs w:val="28"/>
        </w:rPr>
        <w:t>)</w:t>
      </w:r>
    </w:p>
    <w:p w14:paraId="1A460D61" w14:textId="3B9729E0"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4-</w:t>
      </w:r>
      <w:r w:rsidR="00C70602" w:rsidRPr="00C3190D">
        <w:rPr>
          <w:rFonts w:eastAsia="標楷體"/>
          <w:sz w:val="28"/>
          <w:szCs w:val="28"/>
        </w:rPr>
        <w:t>2-2</w:t>
      </w:r>
      <w:r w:rsidR="00C70602" w:rsidRPr="00C3190D">
        <w:rPr>
          <w:rFonts w:eastAsia="標楷體"/>
          <w:sz w:val="28"/>
          <w:szCs w:val="28"/>
        </w:rPr>
        <w:t>，應用經濟學系第三週期教學品保服務計畫實地評鑑「待改善與建議事項」執行情形第三次追蹤表（</w:t>
      </w:r>
      <w:r w:rsidR="00C70602" w:rsidRPr="00C3190D">
        <w:rPr>
          <w:rFonts w:eastAsia="標楷體"/>
          <w:sz w:val="28"/>
          <w:szCs w:val="28"/>
        </w:rPr>
        <w:t>1130521</w:t>
      </w:r>
      <w:r w:rsidR="00C70602" w:rsidRPr="00C3190D">
        <w:rPr>
          <w:rFonts w:eastAsia="標楷體"/>
          <w:sz w:val="28"/>
          <w:szCs w:val="28"/>
        </w:rPr>
        <w:t>教務處主管會議確認）</w:t>
      </w:r>
    </w:p>
    <w:p w14:paraId="0C7C132A" w14:textId="584C8536" w:rsidR="00C70602" w:rsidRPr="00C3190D" w:rsidRDefault="00C72105" w:rsidP="000C4576">
      <w:pPr>
        <w:snapToGrid w:val="0"/>
        <w:jc w:val="both"/>
        <w:rPr>
          <w:rFonts w:eastAsia="標楷體"/>
          <w:sz w:val="28"/>
          <w:szCs w:val="28"/>
        </w:rPr>
      </w:pPr>
      <w:r w:rsidRPr="00C3190D">
        <w:rPr>
          <w:rFonts w:eastAsia="標楷體"/>
          <w:bCs/>
          <w:sz w:val="28"/>
          <w:szCs w:val="28"/>
        </w:rPr>
        <w:t>附件</w:t>
      </w:r>
      <w:r w:rsidRPr="00C3190D">
        <w:rPr>
          <w:rFonts w:eastAsia="標楷體"/>
          <w:bCs/>
          <w:sz w:val="28"/>
          <w:szCs w:val="28"/>
        </w:rPr>
        <w:t>4-</w:t>
      </w:r>
      <w:r w:rsidR="00C70602" w:rsidRPr="00C3190D">
        <w:rPr>
          <w:rFonts w:eastAsia="標楷體"/>
          <w:bCs/>
          <w:sz w:val="28"/>
          <w:szCs w:val="28"/>
        </w:rPr>
        <w:t>3-1</w:t>
      </w:r>
      <w:r w:rsidR="00C70602" w:rsidRPr="00C3190D">
        <w:rPr>
          <w:rFonts w:eastAsia="標楷體"/>
          <w:bCs/>
          <w:sz w:val="28"/>
          <w:szCs w:val="28"/>
        </w:rPr>
        <w:t>，應用經濟學系</w:t>
      </w:r>
      <w:r w:rsidR="00C70602" w:rsidRPr="00C3190D">
        <w:rPr>
          <w:rFonts w:eastAsia="標楷體"/>
          <w:bCs/>
          <w:sz w:val="28"/>
          <w:szCs w:val="28"/>
        </w:rPr>
        <w:t>113-1</w:t>
      </w:r>
      <w:r w:rsidR="00C70602" w:rsidRPr="00C3190D">
        <w:rPr>
          <w:rFonts w:eastAsia="標楷體"/>
          <w:bCs/>
          <w:sz w:val="28"/>
          <w:szCs w:val="28"/>
        </w:rPr>
        <w:t>課程委員會會議紀錄</w:t>
      </w:r>
    </w:p>
    <w:p w14:paraId="0EF7EC55" w14:textId="1E434BF5" w:rsidR="00C70602" w:rsidRPr="00C3190D" w:rsidRDefault="00C72105" w:rsidP="000C4576">
      <w:pPr>
        <w:snapToGrid w:val="0"/>
        <w:jc w:val="both"/>
        <w:rPr>
          <w:rFonts w:eastAsia="標楷體"/>
          <w:sz w:val="28"/>
          <w:szCs w:val="28"/>
        </w:rPr>
      </w:pPr>
      <w:r w:rsidRPr="00C3190D">
        <w:rPr>
          <w:rFonts w:eastAsia="標楷體"/>
          <w:bCs/>
          <w:sz w:val="28"/>
          <w:szCs w:val="28"/>
        </w:rPr>
        <w:t>附件</w:t>
      </w:r>
      <w:r w:rsidRPr="00C3190D">
        <w:rPr>
          <w:rFonts w:eastAsia="標楷體"/>
          <w:bCs/>
          <w:sz w:val="28"/>
          <w:szCs w:val="28"/>
        </w:rPr>
        <w:t>4-</w:t>
      </w:r>
      <w:r w:rsidR="00C70602" w:rsidRPr="00C3190D">
        <w:rPr>
          <w:rFonts w:eastAsia="標楷體"/>
          <w:bCs/>
          <w:sz w:val="28"/>
          <w:szCs w:val="28"/>
        </w:rPr>
        <w:t>3-2</w:t>
      </w:r>
      <w:r w:rsidR="00C70602" w:rsidRPr="00C3190D">
        <w:rPr>
          <w:rFonts w:eastAsia="標楷體"/>
          <w:bCs/>
          <w:sz w:val="28"/>
          <w:szCs w:val="28"/>
        </w:rPr>
        <w:t>，應用經濟學系</w:t>
      </w:r>
      <w:r w:rsidR="00C70602" w:rsidRPr="00C3190D">
        <w:rPr>
          <w:rFonts w:eastAsia="標楷體"/>
          <w:bCs/>
          <w:sz w:val="28"/>
          <w:szCs w:val="28"/>
        </w:rPr>
        <w:t>111-1</w:t>
      </w:r>
      <w:r w:rsidR="00C70602" w:rsidRPr="00C3190D">
        <w:rPr>
          <w:rFonts w:eastAsia="標楷體"/>
          <w:bCs/>
          <w:sz w:val="28"/>
          <w:szCs w:val="28"/>
        </w:rPr>
        <w:t>課程委員會會議紀錄</w:t>
      </w:r>
    </w:p>
    <w:p w14:paraId="58322396" w14:textId="3B595EF2"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4-</w:t>
      </w:r>
      <w:r w:rsidR="00C70602" w:rsidRPr="00C3190D">
        <w:rPr>
          <w:rFonts w:eastAsia="標楷體"/>
          <w:sz w:val="28"/>
          <w:szCs w:val="28"/>
        </w:rPr>
        <w:t>3-3</w:t>
      </w:r>
      <w:r w:rsidR="00C70602" w:rsidRPr="00C3190D">
        <w:rPr>
          <w:rFonts w:eastAsia="標楷體"/>
          <w:sz w:val="28"/>
          <w:szCs w:val="28"/>
        </w:rPr>
        <w:t>，應用經濟學系</w:t>
      </w:r>
      <w:r w:rsidR="00C70602" w:rsidRPr="00C3190D">
        <w:rPr>
          <w:rFonts w:eastAsia="標楷體"/>
          <w:sz w:val="28"/>
          <w:szCs w:val="28"/>
        </w:rPr>
        <w:t>114-</w:t>
      </w:r>
      <w:r w:rsidR="00A85674" w:rsidRPr="00C3190D">
        <w:rPr>
          <w:rFonts w:eastAsia="標楷體"/>
          <w:sz w:val="28"/>
          <w:szCs w:val="28"/>
        </w:rPr>
        <w:t>2</w:t>
      </w:r>
      <w:r w:rsidR="00C70602" w:rsidRPr="00C3190D">
        <w:rPr>
          <w:rFonts w:eastAsia="標楷體"/>
          <w:sz w:val="28"/>
          <w:szCs w:val="28"/>
        </w:rPr>
        <w:t>課程委員會會議紀錄</w:t>
      </w:r>
    </w:p>
    <w:p w14:paraId="168C1FDD" w14:textId="7C5BAF39" w:rsidR="00C70602" w:rsidRPr="00C3190D" w:rsidRDefault="00C72105" w:rsidP="000C4576">
      <w:pPr>
        <w:snapToGrid w:val="0"/>
        <w:jc w:val="both"/>
        <w:rPr>
          <w:rFonts w:eastAsia="標楷體"/>
          <w:sz w:val="28"/>
          <w:szCs w:val="28"/>
        </w:rPr>
      </w:pPr>
      <w:r w:rsidRPr="00C3190D">
        <w:rPr>
          <w:rFonts w:eastAsia="標楷體"/>
          <w:bCs/>
          <w:sz w:val="28"/>
          <w:szCs w:val="28"/>
        </w:rPr>
        <w:t>附件</w:t>
      </w:r>
      <w:r w:rsidRPr="00C3190D">
        <w:rPr>
          <w:rFonts w:eastAsia="標楷體"/>
          <w:bCs/>
          <w:sz w:val="28"/>
          <w:szCs w:val="28"/>
        </w:rPr>
        <w:t>4-</w:t>
      </w:r>
      <w:r w:rsidR="00C70602" w:rsidRPr="00C3190D">
        <w:rPr>
          <w:rFonts w:eastAsia="標楷體"/>
          <w:bCs/>
          <w:sz w:val="28"/>
          <w:szCs w:val="28"/>
        </w:rPr>
        <w:t>5-1</w:t>
      </w:r>
      <w:r w:rsidR="00C70602" w:rsidRPr="00C3190D">
        <w:rPr>
          <w:rFonts w:eastAsia="標楷體"/>
          <w:bCs/>
          <w:sz w:val="28"/>
          <w:szCs w:val="28"/>
        </w:rPr>
        <w:t>，應用經濟學系新生入學激勵要點</w:t>
      </w:r>
    </w:p>
    <w:p w14:paraId="18AF2A1E" w14:textId="0610AF0A"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4-</w:t>
      </w:r>
      <w:r w:rsidR="00C70602" w:rsidRPr="00C3190D">
        <w:rPr>
          <w:rFonts w:eastAsia="標楷體"/>
          <w:sz w:val="28"/>
          <w:szCs w:val="28"/>
        </w:rPr>
        <w:t>5-2</w:t>
      </w:r>
      <w:r w:rsidR="00C70602" w:rsidRPr="00C3190D">
        <w:rPr>
          <w:rFonts w:eastAsia="標楷體"/>
          <w:sz w:val="28"/>
          <w:szCs w:val="28"/>
        </w:rPr>
        <w:t>，應用經濟學系</w:t>
      </w:r>
      <w:r w:rsidR="00C70602" w:rsidRPr="00C3190D">
        <w:rPr>
          <w:rFonts w:eastAsia="標楷體"/>
          <w:sz w:val="28"/>
          <w:szCs w:val="28"/>
        </w:rPr>
        <w:t xml:space="preserve">111 </w:t>
      </w:r>
      <w:r w:rsidR="00C70602" w:rsidRPr="00C3190D">
        <w:rPr>
          <w:rFonts w:eastAsia="標楷體"/>
          <w:sz w:val="28"/>
          <w:szCs w:val="28"/>
        </w:rPr>
        <w:t>學年度第</w:t>
      </w:r>
      <w:r w:rsidR="00C70602" w:rsidRPr="00C3190D">
        <w:rPr>
          <w:rFonts w:eastAsia="標楷體"/>
          <w:sz w:val="28"/>
          <w:szCs w:val="28"/>
        </w:rPr>
        <w:t xml:space="preserve"> 10 </w:t>
      </w:r>
      <w:r w:rsidR="00C70602" w:rsidRPr="00C3190D">
        <w:rPr>
          <w:rFonts w:eastAsia="標楷體"/>
          <w:sz w:val="28"/>
          <w:szCs w:val="28"/>
        </w:rPr>
        <w:t>次系務會議記錄</w:t>
      </w:r>
    </w:p>
    <w:p w14:paraId="12EF89A8" w14:textId="2EB661C1"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4-</w:t>
      </w:r>
      <w:r w:rsidR="00C70602" w:rsidRPr="00C3190D">
        <w:rPr>
          <w:rFonts w:eastAsia="標楷體"/>
          <w:sz w:val="28"/>
          <w:szCs w:val="28"/>
        </w:rPr>
        <w:t>5-3</w:t>
      </w:r>
      <w:r w:rsidR="00C70602" w:rsidRPr="00C3190D">
        <w:rPr>
          <w:rFonts w:eastAsia="標楷體"/>
          <w:sz w:val="28"/>
          <w:szCs w:val="28"/>
        </w:rPr>
        <w:t>，佛光大學碩士班優秀學生獎學金辦法</w:t>
      </w:r>
    </w:p>
    <w:p w14:paraId="0A80B3D2" w14:textId="59D37135" w:rsidR="00C70602" w:rsidRPr="00C3190D" w:rsidRDefault="00C72105" w:rsidP="000C4576">
      <w:pPr>
        <w:snapToGrid w:val="0"/>
        <w:jc w:val="both"/>
        <w:rPr>
          <w:rFonts w:eastAsia="標楷體"/>
          <w:sz w:val="28"/>
          <w:szCs w:val="28"/>
        </w:rPr>
      </w:pPr>
      <w:r w:rsidRPr="00C3190D">
        <w:rPr>
          <w:rFonts w:eastAsia="標楷體"/>
          <w:sz w:val="28"/>
          <w:szCs w:val="28"/>
        </w:rPr>
        <w:t>附件</w:t>
      </w:r>
      <w:r w:rsidRPr="00C3190D">
        <w:rPr>
          <w:rFonts w:eastAsia="標楷體"/>
          <w:sz w:val="28"/>
          <w:szCs w:val="28"/>
        </w:rPr>
        <w:t>4-</w:t>
      </w:r>
      <w:r w:rsidR="00C70602" w:rsidRPr="00C3190D">
        <w:rPr>
          <w:rFonts w:eastAsia="標楷體"/>
          <w:sz w:val="28"/>
          <w:szCs w:val="28"/>
        </w:rPr>
        <w:t>5-4</w:t>
      </w:r>
      <w:r w:rsidR="00C70602" w:rsidRPr="00C3190D">
        <w:rPr>
          <w:rFonts w:eastAsia="標楷體"/>
          <w:sz w:val="28"/>
          <w:szCs w:val="28"/>
        </w:rPr>
        <w:t>，應用經濟學系學生五年修讀學、碩士學位要點</w:t>
      </w:r>
    </w:p>
    <w:p w14:paraId="50CB56BE" w14:textId="1E26398C" w:rsidR="006A4278" w:rsidRPr="00C3190D" w:rsidRDefault="006A4278" w:rsidP="000C4576">
      <w:pPr>
        <w:pStyle w:val="af7"/>
        <w:snapToGrid w:val="0"/>
        <w:rPr>
          <w:rFonts w:ascii="Times New Roman" w:eastAsia="標楷體" w:hAnsi="Times New Roman"/>
          <w:color w:val="A6A6A6" w:themeColor="background1" w:themeShade="A6"/>
          <w:sz w:val="28"/>
          <w:szCs w:val="28"/>
        </w:rPr>
      </w:pPr>
    </w:p>
    <w:sectPr w:rsidR="006A4278" w:rsidRPr="00C3190D" w:rsidSect="000C4576">
      <w:pgSz w:w="11906" w:h="16838" w:code="9"/>
      <w:pgMar w:top="1134" w:right="1134" w:bottom="1134" w:left="1134" w:header="567" w:footer="851"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B255DC" w14:textId="77777777" w:rsidR="00DF2998" w:rsidRDefault="00DF2998" w:rsidP="00541EF7">
      <w:r>
        <w:separator/>
      </w:r>
    </w:p>
  </w:endnote>
  <w:endnote w:type="continuationSeparator" w:id="0">
    <w:p w14:paraId="47924069" w14:textId="77777777" w:rsidR="00DF2998" w:rsidRDefault="00DF2998" w:rsidP="00541E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altName w:val="DF Kai Shu"/>
    <w:panose1 w:val="03000509000000000000"/>
    <w:charset w:val="88"/>
    <w:family w:val="script"/>
    <w:pitch w:val="fixed"/>
    <w:sig w:usb0="00000003" w:usb1="080E0000" w:usb2="00000016" w:usb3="00000000" w:csb0="00100001" w:csb1="00000000"/>
  </w:font>
  <w:font w:name="Palatino Linotype">
    <w:panose1 w:val="02040502050505030304"/>
    <w:charset w:val="00"/>
    <w:family w:val="roman"/>
    <w:pitch w:val="variable"/>
    <w:sig w:usb0="E0000287" w:usb1="40000013"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DFHeiMedium-B5">
    <w:altName w:val="細明體"/>
    <w:panose1 w:val="00000000000000000000"/>
    <w:charset w:val="88"/>
    <w:family w:val="modern"/>
    <w:notTrueType/>
    <w:pitch w:val="default"/>
    <w:sig w:usb0="00000001" w:usb1="08080000" w:usb2="00000010" w:usb3="00000000" w:csb0="00100000"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8000000" w:usb3="00000000" w:csb0="00000001" w:csb1="00000000"/>
  </w:font>
  <w:font w:name="新細明體-ExtB">
    <w:panose1 w:val="02020500000000000000"/>
    <w:charset w:val="88"/>
    <w:family w:val="roman"/>
    <w:pitch w:val="variable"/>
    <w:sig w:usb0="8000002F" w:usb1="0A080008" w:usb2="00000010"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2F4A0" w14:textId="77777777" w:rsidR="00802E23" w:rsidRDefault="00802E23" w:rsidP="00462190">
    <w:pPr>
      <w:pStyle w:val="a6"/>
      <w:tabs>
        <w:tab w:val="clear" w:pos="4153"/>
        <w:tab w:val="clear" w:pos="8306"/>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76671" w14:textId="77777777" w:rsidR="00802E23" w:rsidRPr="00CC1740" w:rsidRDefault="00802E23" w:rsidP="00462190">
    <w:pPr>
      <w:pStyle w:val="a6"/>
      <w:tabs>
        <w:tab w:val="clear" w:pos="4153"/>
        <w:tab w:val="clear" w:pos="8306"/>
      </w:tabs>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CAB0A" w14:textId="77777777" w:rsidR="00802E23" w:rsidRPr="00CC1740" w:rsidRDefault="00802E23" w:rsidP="00462190">
    <w:pPr>
      <w:pStyle w:val="a6"/>
      <w:tabs>
        <w:tab w:val="clear" w:pos="4153"/>
        <w:tab w:val="clear" w:pos="8306"/>
      </w:tabs>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B8879" w14:textId="1CBFB5D9" w:rsidR="00802E23" w:rsidRPr="00CC1740" w:rsidRDefault="00802E23" w:rsidP="00462190">
    <w:pPr>
      <w:pStyle w:val="a6"/>
      <w:tabs>
        <w:tab w:val="clear" w:pos="4153"/>
        <w:tab w:val="clear" w:pos="8306"/>
      </w:tabs>
      <w:jc w:val="center"/>
    </w:pPr>
    <w:r>
      <w:rPr>
        <w:rFonts w:hint="eastAsia"/>
      </w:rPr>
      <w:t>目錄</w:t>
    </w:r>
    <w:r>
      <w:rPr>
        <w:rFonts w:hint="eastAsia"/>
      </w:rPr>
      <w:t xml:space="preserve"> - </w:t>
    </w:r>
    <w:r>
      <w:fldChar w:fldCharType="begin"/>
    </w:r>
    <w:r>
      <w:instrText xml:space="preserve"> PAGE   \* MERGEFORMAT </w:instrText>
    </w:r>
    <w:r>
      <w:fldChar w:fldCharType="separate"/>
    </w:r>
    <w:r w:rsidR="005F20CD" w:rsidRPr="005F20CD">
      <w:rPr>
        <w:noProof/>
        <w:lang w:val="zh-TW"/>
      </w:rPr>
      <w:t>V</w:t>
    </w:r>
    <w:r>
      <w:rPr>
        <w:noProof/>
        <w:lang w:val="zh-TW"/>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140BF" w14:textId="3D480383" w:rsidR="00802E23" w:rsidRPr="006F22E4" w:rsidRDefault="00802E23" w:rsidP="00462190">
    <w:pPr>
      <w:pStyle w:val="a6"/>
      <w:tabs>
        <w:tab w:val="clear" w:pos="4153"/>
        <w:tab w:val="clear" w:pos="8306"/>
      </w:tabs>
      <w:jc w:val="center"/>
    </w:pPr>
    <w:r>
      <w:fldChar w:fldCharType="begin"/>
    </w:r>
    <w:r>
      <w:instrText xml:space="preserve"> PAGE   \* MERGEFORMAT </w:instrText>
    </w:r>
    <w:r>
      <w:fldChar w:fldCharType="separate"/>
    </w:r>
    <w:r w:rsidR="005F20CD" w:rsidRPr="005F20CD">
      <w:rPr>
        <w:noProof/>
        <w:lang w:val="zh-TW"/>
      </w:rPr>
      <w:t>12</w:t>
    </w:r>
    <w:r>
      <w:rPr>
        <w:noProof/>
        <w:lang w:val="zh-TW"/>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6D7218" w14:textId="77777777" w:rsidR="00DF2998" w:rsidRDefault="00DF2998" w:rsidP="00541EF7">
      <w:r>
        <w:separator/>
      </w:r>
    </w:p>
  </w:footnote>
  <w:footnote w:type="continuationSeparator" w:id="0">
    <w:p w14:paraId="17341F35" w14:textId="77777777" w:rsidR="00DF2998" w:rsidRDefault="00DF2998" w:rsidP="00541EF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C37F4"/>
    <w:multiLevelType w:val="multilevel"/>
    <w:tmpl w:val="ABBAA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DE0141"/>
    <w:multiLevelType w:val="hybridMultilevel"/>
    <w:tmpl w:val="21DA0986"/>
    <w:lvl w:ilvl="0" w:tplc="740A37F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1041C86"/>
    <w:multiLevelType w:val="hybridMultilevel"/>
    <w:tmpl w:val="8E9A50FC"/>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1084D5E"/>
    <w:multiLevelType w:val="multilevel"/>
    <w:tmpl w:val="DF82FA9E"/>
    <w:lvl w:ilvl="0">
      <w:start w:val="1"/>
      <w:numFmt w:val="decimal"/>
      <w:lvlText w:val="(%1)"/>
      <w:lvlJc w:val="left"/>
      <w:pPr>
        <w:tabs>
          <w:tab w:val="num" w:pos="720"/>
        </w:tabs>
        <w:ind w:left="720" w:hanging="360"/>
      </w:pPr>
      <w:rPr>
        <w:rFonts w:ascii="Times New Roman" w:eastAsia="標楷體" w:hAnsi="Times New Roman" w:cs="Times New Roman"/>
        <w:sz w:val="26"/>
        <w:szCs w:val="2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1362BB6"/>
    <w:multiLevelType w:val="hybridMultilevel"/>
    <w:tmpl w:val="37EE070C"/>
    <w:lvl w:ilvl="0" w:tplc="2A22C96A">
      <w:start w:val="1"/>
      <w:numFmt w:val="taiwaneseCountingThousand"/>
      <w:lvlText w:val="（%1）"/>
      <w:lvlJc w:val="left"/>
      <w:pPr>
        <w:ind w:left="720" w:hanging="720"/>
      </w:pPr>
      <w:rPr>
        <w:rFonts w:hint="default"/>
      </w:rPr>
    </w:lvl>
    <w:lvl w:ilvl="1" w:tplc="F768091A">
      <w:start w:val="1"/>
      <w:numFmt w:val="decimal"/>
      <w:lvlText w:val="%2."/>
      <w:lvlJc w:val="left"/>
      <w:pPr>
        <w:ind w:left="840" w:hanging="360"/>
      </w:pPr>
      <w:rPr>
        <w:rFonts w:hint="default"/>
      </w:rPr>
    </w:lvl>
    <w:lvl w:ilvl="2" w:tplc="FDB81574">
      <w:start w:val="1"/>
      <w:numFmt w:val="decimal"/>
      <w:lvlText w:val="%3."/>
      <w:lvlJc w:val="left"/>
      <w:pPr>
        <w:ind w:left="1320" w:hanging="360"/>
      </w:pPr>
      <w:rPr>
        <w:rFonts w:hint="default"/>
        <w:b/>
        <w:color w:val="auto"/>
      </w:rPr>
    </w:lvl>
    <w:lvl w:ilvl="3" w:tplc="3A74C09C">
      <w:start w:val="1"/>
      <w:numFmt w:val="taiwaneseCountingThousand"/>
      <w:lvlText w:val="%4、"/>
      <w:lvlJc w:val="left"/>
      <w:pPr>
        <w:ind w:left="2160" w:hanging="72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1A30457"/>
    <w:multiLevelType w:val="hybridMultilevel"/>
    <w:tmpl w:val="496C2F96"/>
    <w:lvl w:ilvl="0" w:tplc="DC6CD4C4">
      <w:start w:val="2"/>
      <w:numFmt w:val="taiwaneseCountingThousand"/>
      <w:lvlText w:val="(%1)"/>
      <w:lvlJc w:val="left"/>
      <w:pPr>
        <w:ind w:left="192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46847DA"/>
    <w:multiLevelType w:val="multilevel"/>
    <w:tmpl w:val="07EC53DC"/>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4EA30D2"/>
    <w:multiLevelType w:val="hybridMultilevel"/>
    <w:tmpl w:val="EE5842E0"/>
    <w:lvl w:ilvl="0" w:tplc="6816904A">
      <w:start w:val="1"/>
      <w:numFmt w:val="taiwaneseCountingThousand"/>
      <w:lvlText w:val="(%1)"/>
      <w:lvlJc w:val="left"/>
      <w:pPr>
        <w:ind w:left="1962" w:hanging="480"/>
      </w:pPr>
      <w:rPr>
        <w:rFonts w:hint="default"/>
      </w:rPr>
    </w:lvl>
    <w:lvl w:ilvl="1" w:tplc="04090019" w:tentative="1">
      <w:start w:val="1"/>
      <w:numFmt w:val="ideographTraditional"/>
      <w:lvlText w:val="%2、"/>
      <w:lvlJc w:val="left"/>
      <w:pPr>
        <w:ind w:left="2442" w:hanging="480"/>
      </w:pPr>
    </w:lvl>
    <w:lvl w:ilvl="2" w:tplc="0409001B" w:tentative="1">
      <w:start w:val="1"/>
      <w:numFmt w:val="lowerRoman"/>
      <w:lvlText w:val="%3."/>
      <w:lvlJc w:val="right"/>
      <w:pPr>
        <w:ind w:left="2922" w:hanging="480"/>
      </w:pPr>
    </w:lvl>
    <w:lvl w:ilvl="3" w:tplc="0409000F" w:tentative="1">
      <w:start w:val="1"/>
      <w:numFmt w:val="decimal"/>
      <w:lvlText w:val="%4."/>
      <w:lvlJc w:val="left"/>
      <w:pPr>
        <w:ind w:left="3402" w:hanging="480"/>
      </w:pPr>
    </w:lvl>
    <w:lvl w:ilvl="4" w:tplc="04090019" w:tentative="1">
      <w:start w:val="1"/>
      <w:numFmt w:val="ideographTraditional"/>
      <w:lvlText w:val="%5、"/>
      <w:lvlJc w:val="left"/>
      <w:pPr>
        <w:ind w:left="3882" w:hanging="480"/>
      </w:pPr>
    </w:lvl>
    <w:lvl w:ilvl="5" w:tplc="0409001B" w:tentative="1">
      <w:start w:val="1"/>
      <w:numFmt w:val="lowerRoman"/>
      <w:lvlText w:val="%6."/>
      <w:lvlJc w:val="right"/>
      <w:pPr>
        <w:ind w:left="4362" w:hanging="480"/>
      </w:pPr>
    </w:lvl>
    <w:lvl w:ilvl="6" w:tplc="0409000F" w:tentative="1">
      <w:start w:val="1"/>
      <w:numFmt w:val="decimal"/>
      <w:lvlText w:val="%7."/>
      <w:lvlJc w:val="left"/>
      <w:pPr>
        <w:ind w:left="4842" w:hanging="480"/>
      </w:pPr>
    </w:lvl>
    <w:lvl w:ilvl="7" w:tplc="04090019" w:tentative="1">
      <w:start w:val="1"/>
      <w:numFmt w:val="ideographTraditional"/>
      <w:lvlText w:val="%8、"/>
      <w:lvlJc w:val="left"/>
      <w:pPr>
        <w:ind w:left="5322" w:hanging="480"/>
      </w:pPr>
    </w:lvl>
    <w:lvl w:ilvl="8" w:tplc="0409001B" w:tentative="1">
      <w:start w:val="1"/>
      <w:numFmt w:val="lowerRoman"/>
      <w:lvlText w:val="%9."/>
      <w:lvlJc w:val="right"/>
      <w:pPr>
        <w:ind w:left="5802" w:hanging="480"/>
      </w:pPr>
    </w:lvl>
  </w:abstractNum>
  <w:abstractNum w:abstractNumId="8" w15:restartNumberingAfterBreak="0">
    <w:nsid w:val="04EF68FC"/>
    <w:multiLevelType w:val="hybridMultilevel"/>
    <w:tmpl w:val="98407102"/>
    <w:lvl w:ilvl="0" w:tplc="C3E01B8A">
      <w:start w:val="1"/>
      <w:numFmt w:val="decimal"/>
      <w:lvlText w:val="%1."/>
      <w:lvlJc w:val="left"/>
      <w:pPr>
        <w:ind w:left="960" w:hanging="480"/>
      </w:pPr>
      <w:rPr>
        <w:rFonts w:ascii="Times New Roman" w:hAnsi="Times New Roman" w:cs="Times New Roman" w:hint="default"/>
        <w:color w:val="auto"/>
      </w:rPr>
    </w:lvl>
    <w:lvl w:ilvl="1" w:tplc="04090003">
      <w:start w:val="1"/>
      <w:numFmt w:val="bullet"/>
      <w:lvlText w:val=""/>
      <w:lvlJc w:val="left"/>
      <w:pPr>
        <w:ind w:left="1440" w:hanging="480"/>
      </w:pPr>
      <w:rPr>
        <w:rFonts w:ascii="Wingdings" w:hAnsi="Wingdings" w:hint="default"/>
      </w:rPr>
    </w:lvl>
    <w:lvl w:ilvl="2" w:tplc="4A10B7CA">
      <w:start w:val="1"/>
      <w:numFmt w:val="decimal"/>
      <w:lvlText w:val="%3."/>
      <w:lvlJc w:val="left"/>
      <w:pPr>
        <w:ind w:left="1800" w:hanging="360"/>
      </w:pPr>
      <w:rPr>
        <w:rFonts w:hint="default"/>
      </w:rPr>
    </w:lvl>
    <w:lvl w:ilvl="3" w:tplc="E4BA6B34">
      <w:start w:val="2"/>
      <w:numFmt w:val="taiwaneseCountingThousand"/>
      <w:lvlText w:val="%4、"/>
      <w:lvlJc w:val="left"/>
      <w:pPr>
        <w:ind w:left="2430" w:hanging="510"/>
      </w:pPr>
      <w:rPr>
        <w:rFont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9" w15:restartNumberingAfterBreak="0">
    <w:nsid w:val="05F66404"/>
    <w:multiLevelType w:val="hybridMultilevel"/>
    <w:tmpl w:val="519AD486"/>
    <w:lvl w:ilvl="0" w:tplc="80A24E90">
      <w:start w:val="1"/>
      <w:numFmt w:val="taiwaneseCountingThousand"/>
      <w:lvlText w:val="（%1）"/>
      <w:lvlJc w:val="left"/>
      <w:pPr>
        <w:ind w:left="770" w:hanging="7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0642487F"/>
    <w:multiLevelType w:val="multilevel"/>
    <w:tmpl w:val="CAAA9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69074B8"/>
    <w:multiLevelType w:val="hybridMultilevel"/>
    <w:tmpl w:val="288E2DFA"/>
    <w:lvl w:ilvl="0" w:tplc="04090001">
      <w:start w:val="1"/>
      <w:numFmt w:val="bullet"/>
      <w:lvlText w:val=""/>
      <w:lvlJc w:val="left"/>
      <w:pPr>
        <w:ind w:left="360" w:hanging="360"/>
      </w:pPr>
      <w:rPr>
        <w:rFonts w:ascii="Wingdings" w:hAnsi="Wingding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09390E32"/>
    <w:multiLevelType w:val="hybridMultilevel"/>
    <w:tmpl w:val="C7E07D5C"/>
    <w:lvl w:ilvl="0" w:tplc="4F92141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09F242D4"/>
    <w:multiLevelType w:val="hybridMultilevel"/>
    <w:tmpl w:val="713A38DC"/>
    <w:lvl w:ilvl="0" w:tplc="8F9866BE">
      <w:start w:val="1"/>
      <w:numFmt w:val="taiwaneseCountingThousand"/>
      <w:lvlText w:val="(%1)"/>
      <w:lvlJc w:val="left"/>
      <w:pPr>
        <w:ind w:left="960" w:hanging="480"/>
      </w:pPr>
      <w:rPr>
        <w:rFonts w:hint="default"/>
      </w:rPr>
    </w:lvl>
    <w:lvl w:ilvl="1" w:tplc="04090019" w:tentative="1">
      <w:start w:val="1"/>
      <w:numFmt w:val="ideographTraditional"/>
      <w:lvlText w:val="%2、"/>
      <w:lvlJc w:val="left"/>
      <w:pPr>
        <w:ind w:left="1440" w:hanging="480"/>
      </w:pPr>
    </w:lvl>
    <w:lvl w:ilvl="2" w:tplc="8F9866BE">
      <w:start w:val="1"/>
      <w:numFmt w:val="taiwaneseCountingThousand"/>
      <w:lvlText w:val="(%3)"/>
      <w:lvlJc w:val="left"/>
      <w:pPr>
        <w:ind w:left="1920" w:hanging="480"/>
      </w:pPr>
      <w:rPr>
        <w:rFonts w:hint="default"/>
      </w:r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4" w15:restartNumberingAfterBreak="0">
    <w:nsid w:val="0AEC4423"/>
    <w:multiLevelType w:val="hybridMultilevel"/>
    <w:tmpl w:val="CA20B5EA"/>
    <w:lvl w:ilvl="0" w:tplc="04090015">
      <w:start w:val="1"/>
      <w:numFmt w:val="taiwaneseCountingThousand"/>
      <w:lvlText w:val="%1、"/>
      <w:lvlJc w:val="left"/>
      <w:pPr>
        <w:ind w:left="480" w:hanging="480"/>
      </w:pPr>
    </w:lvl>
    <w:lvl w:ilvl="1" w:tplc="04090015">
      <w:start w:val="1"/>
      <w:numFmt w:val="taiwaneseCountingThousand"/>
      <w:lvlText w:val="%2、"/>
      <w:lvlJc w:val="left"/>
      <w:pPr>
        <w:ind w:left="960" w:hanging="480"/>
      </w:pPr>
    </w:lvl>
    <w:lvl w:ilvl="2" w:tplc="9AC29A26">
      <w:start w:val="1"/>
      <w:numFmt w:val="taiwaneseCountingThousand"/>
      <w:lvlText w:val="(%3)"/>
      <w:lvlJc w:val="left"/>
      <w:pPr>
        <w:ind w:left="1350" w:hanging="39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0D232A41"/>
    <w:multiLevelType w:val="hybridMultilevel"/>
    <w:tmpl w:val="5B30D368"/>
    <w:lvl w:ilvl="0" w:tplc="866A0C46">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0FD76491"/>
    <w:multiLevelType w:val="multilevel"/>
    <w:tmpl w:val="AA9A47CC"/>
    <w:lvl w:ilvl="0">
      <w:start w:val="2"/>
      <w:numFmt w:val="decimal"/>
      <w:lvlText w:val="%1"/>
      <w:lvlJc w:val="left"/>
      <w:pPr>
        <w:ind w:left="480" w:hanging="480"/>
      </w:pPr>
      <w:rPr>
        <w:rFonts w:ascii="Palatino Linotype" w:hAnsi="Palatino Linotype" w:hint="default"/>
      </w:rPr>
    </w:lvl>
    <w:lvl w:ilvl="1">
      <w:start w:val="2"/>
      <w:numFmt w:val="decimal"/>
      <w:lvlText w:val="%1.%2"/>
      <w:lvlJc w:val="left"/>
      <w:pPr>
        <w:ind w:left="480" w:hanging="480"/>
      </w:pPr>
      <w:rPr>
        <w:rFonts w:ascii="Palatino Linotype" w:hAnsi="Palatino Linotype" w:hint="default"/>
      </w:rPr>
    </w:lvl>
    <w:lvl w:ilvl="2">
      <w:start w:val="2"/>
      <w:numFmt w:val="decimal"/>
      <w:lvlText w:val="%1.%2.%3"/>
      <w:lvlJc w:val="left"/>
      <w:pPr>
        <w:ind w:left="720" w:hanging="720"/>
      </w:pPr>
      <w:rPr>
        <w:rFonts w:ascii="Palatino Linotype" w:hAnsi="Palatino Linotype" w:hint="default"/>
      </w:rPr>
    </w:lvl>
    <w:lvl w:ilvl="3">
      <w:start w:val="1"/>
      <w:numFmt w:val="decimal"/>
      <w:lvlText w:val="%1.%2.%3.%4"/>
      <w:lvlJc w:val="left"/>
      <w:pPr>
        <w:ind w:left="720" w:hanging="720"/>
      </w:pPr>
      <w:rPr>
        <w:rFonts w:ascii="Palatino Linotype" w:hAnsi="Palatino Linotype" w:hint="default"/>
      </w:rPr>
    </w:lvl>
    <w:lvl w:ilvl="4">
      <w:start w:val="1"/>
      <w:numFmt w:val="decimal"/>
      <w:lvlText w:val="%1.%2.%3.%4.%5"/>
      <w:lvlJc w:val="left"/>
      <w:pPr>
        <w:ind w:left="1080" w:hanging="1080"/>
      </w:pPr>
      <w:rPr>
        <w:rFonts w:ascii="Palatino Linotype" w:hAnsi="Palatino Linotype" w:hint="default"/>
      </w:rPr>
    </w:lvl>
    <w:lvl w:ilvl="5">
      <w:start w:val="1"/>
      <w:numFmt w:val="decimal"/>
      <w:lvlText w:val="%1.%2.%3.%4.%5.%6"/>
      <w:lvlJc w:val="left"/>
      <w:pPr>
        <w:ind w:left="1080" w:hanging="1080"/>
      </w:pPr>
      <w:rPr>
        <w:rFonts w:ascii="Palatino Linotype" w:hAnsi="Palatino Linotype" w:hint="default"/>
      </w:rPr>
    </w:lvl>
    <w:lvl w:ilvl="6">
      <w:start w:val="1"/>
      <w:numFmt w:val="decimal"/>
      <w:lvlText w:val="%1.%2.%3.%4.%5.%6.%7"/>
      <w:lvlJc w:val="left"/>
      <w:pPr>
        <w:ind w:left="1440" w:hanging="1440"/>
      </w:pPr>
      <w:rPr>
        <w:rFonts w:ascii="Palatino Linotype" w:hAnsi="Palatino Linotype" w:hint="default"/>
      </w:rPr>
    </w:lvl>
    <w:lvl w:ilvl="7">
      <w:start w:val="1"/>
      <w:numFmt w:val="decimal"/>
      <w:lvlText w:val="%1.%2.%3.%4.%5.%6.%7.%8"/>
      <w:lvlJc w:val="left"/>
      <w:pPr>
        <w:ind w:left="1440" w:hanging="1440"/>
      </w:pPr>
      <w:rPr>
        <w:rFonts w:ascii="Palatino Linotype" w:hAnsi="Palatino Linotype" w:hint="default"/>
      </w:rPr>
    </w:lvl>
    <w:lvl w:ilvl="8">
      <w:start w:val="1"/>
      <w:numFmt w:val="decimal"/>
      <w:lvlText w:val="%1.%2.%3.%4.%5.%6.%7.%8.%9"/>
      <w:lvlJc w:val="left"/>
      <w:pPr>
        <w:ind w:left="1800" w:hanging="1800"/>
      </w:pPr>
      <w:rPr>
        <w:rFonts w:ascii="Palatino Linotype" w:hAnsi="Palatino Linotype" w:hint="default"/>
      </w:rPr>
    </w:lvl>
  </w:abstractNum>
  <w:abstractNum w:abstractNumId="17" w15:restartNumberingAfterBreak="0">
    <w:nsid w:val="11215F21"/>
    <w:multiLevelType w:val="hybridMultilevel"/>
    <w:tmpl w:val="A40A91EA"/>
    <w:lvl w:ilvl="0" w:tplc="C4745208">
      <w:start w:val="1"/>
      <w:numFmt w:val="bullet"/>
      <w:lvlText w:val=""/>
      <w:lvlJc w:val="left"/>
      <w:pPr>
        <w:ind w:left="480" w:hanging="480"/>
      </w:pPr>
      <w:rPr>
        <w:rFonts w:ascii="Wingdings" w:hAnsi="Wingdings" w:hint="default"/>
      </w:rPr>
    </w:lvl>
    <w:lvl w:ilvl="1" w:tplc="04090001">
      <w:start w:val="1"/>
      <w:numFmt w:val="bullet"/>
      <w:lvlText w:val=""/>
      <w:lvlJc w:val="left"/>
      <w:pPr>
        <w:ind w:left="960" w:hanging="480"/>
      </w:pPr>
      <w:rPr>
        <w:rFonts w:ascii="Wingdings" w:hAnsi="Wingding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11870C1B"/>
    <w:multiLevelType w:val="hybridMultilevel"/>
    <w:tmpl w:val="144E4A28"/>
    <w:lvl w:ilvl="0" w:tplc="04090001">
      <w:start w:val="1"/>
      <w:numFmt w:val="bullet"/>
      <w:lvlText w:val=""/>
      <w:lvlJc w:val="left"/>
      <w:pPr>
        <w:ind w:left="360" w:hanging="360"/>
      </w:pPr>
      <w:rPr>
        <w:rFonts w:ascii="Wingdings" w:hAnsi="Wingding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120169CF"/>
    <w:multiLevelType w:val="hybridMultilevel"/>
    <w:tmpl w:val="172E8654"/>
    <w:lvl w:ilvl="0" w:tplc="812021D4">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141F13BF"/>
    <w:multiLevelType w:val="hybridMultilevel"/>
    <w:tmpl w:val="CCF8024E"/>
    <w:lvl w:ilvl="0" w:tplc="C4745208">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1" w15:restartNumberingAfterBreak="0">
    <w:nsid w:val="14FC3FDF"/>
    <w:multiLevelType w:val="hybridMultilevel"/>
    <w:tmpl w:val="3D1263CA"/>
    <w:lvl w:ilvl="0" w:tplc="D5CEB9DC">
      <w:start w:val="1"/>
      <w:numFmt w:val="decimal"/>
      <w:lvlText w:val="(%1)"/>
      <w:lvlJc w:val="left"/>
      <w:pPr>
        <w:ind w:left="960" w:hanging="480"/>
      </w:pPr>
      <w:rPr>
        <w:rFonts w:hint="eastAsia"/>
      </w:rPr>
    </w:lvl>
    <w:lvl w:ilvl="1" w:tplc="04090003">
      <w:start w:val="1"/>
      <w:numFmt w:val="bullet"/>
      <w:lvlText w:val=""/>
      <w:lvlJc w:val="left"/>
      <w:pPr>
        <w:ind w:left="1440" w:hanging="480"/>
      </w:pPr>
      <w:rPr>
        <w:rFonts w:ascii="Wingdings" w:hAnsi="Wingdings" w:hint="default"/>
      </w:rPr>
    </w:lvl>
    <w:lvl w:ilvl="2" w:tplc="CD967184">
      <w:start w:val="1"/>
      <w:numFmt w:val="decimal"/>
      <w:lvlText w:val="(%3)"/>
      <w:lvlJc w:val="left"/>
      <w:pPr>
        <w:ind w:left="2345" w:hanging="360"/>
      </w:pPr>
      <w:rPr>
        <w:rFonts w:ascii="Times New Roman" w:eastAsia="標楷體" w:hAnsi="Times New Roman" w:cs="新細明體"/>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2" w15:restartNumberingAfterBreak="0">
    <w:nsid w:val="15964D01"/>
    <w:multiLevelType w:val="hybridMultilevel"/>
    <w:tmpl w:val="F92A7B0C"/>
    <w:lvl w:ilvl="0" w:tplc="04090001">
      <w:start w:val="1"/>
      <w:numFmt w:val="bullet"/>
      <w:lvlText w:val=""/>
      <w:lvlJc w:val="left"/>
      <w:pPr>
        <w:ind w:left="480" w:hanging="480"/>
      </w:pPr>
      <w:rPr>
        <w:rFonts w:ascii="Wingdings" w:hAnsi="Wingding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3" w15:restartNumberingAfterBreak="0">
    <w:nsid w:val="195B7881"/>
    <w:multiLevelType w:val="hybridMultilevel"/>
    <w:tmpl w:val="0CA46F4E"/>
    <w:lvl w:ilvl="0" w:tplc="79CAD12A">
      <w:start w:val="1"/>
      <w:numFmt w:val="taiwaneseCountingThousand"/>
      <w:lvlText w:val="第%1、"/>
      <w:lvlJc w:val="left"/>
      <w:pPr>
        <w:ind w:left="765" w:hanging="765"/>
      </w:pPr>
      <w:rPr>
        <w:rFonts w:ascii="Times New Roman" w:eastAsia="標楷體" w:hAnsi="Times New Roman" w:cs="Times New Roman"/>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198B2CD8"/>
    <w:multiLevelType w:val="hybridMultilevel"/>
    <w:tmpl w:val="403A4066"/>
    <w:lvl w:ilvl="0" w:tplc="E460E79E">
      <w:start w:val="3"/>
      <w:numFmt w:val="taiwaneseCountingThousand"/>
      <w:lvlText w:val="(%1)"/>
      <w:lvlJc w:val="left"/>
      <w:pPr>
        <w:ind w:left="2465" w:hanging="480"/>
      </w:pPr>
      <w:rPr>
        <w:rFonts w:hint="default"/>
      </w:rPr>
    </w:lvl>
    <w:lvl w:ilvl="1" w:tplc="04090019" w:tentative="1">
      <w:start w:val="1"/>
      <w:numFmt w:val="ideographTraditional"/>
      <w:lvlText w:val="%2、"/>
      <w:lvlJc w:val="left"/>
      <w:pPr>
        <w:ind w:left="1505" w:hanging="480"/>
      </w:pPr>
    </w:lvl>
    <w:lvl w:ilvl="2" w:tplc="0409001B" w:tentative="1">
      <w:start w:val="1"/>
      <w:numFmt w:val="lowerRoman"/>
      <w:lvlText w:val="%3."/>
      <w:lvlJc w:val="right"/>
      <w:pPr>
        <w:ind w:left="1985" w:hanging="480"/>
      </w:pPr>
    </w:lvl>
    <w:lvl w:ilvl="3" w:tplc="0409000F" w:tentative="1">
      <w:start w:val="1"/>
      <w:numFmt w:val="decimal"/>
      <w:lvlText w:val="%4."/>
      <w:lvlJc w:val="left"/>
      <w:pPr>
        <w:ind w:left="2465" w:hanging="480"/>
      </w:pPr>
    </w:lvl>
    <w:lvl w:ilvl="4" w:tplc="04090019" w:tentative="1">
      <w:start w:val="1"/>
      <w:numFmt w:val="ideographTraditional"/>
      <w:lvlText w:val="%5、"/>
      <w:lvlJc w:val="left"/>
      <w:pPr>
        <w:ind w:left="2945" w:hanging="480"/>
      </w:pPr>
    </w:lvl>
    <w:lvl w:ilvl="5" w:tplc="0409001B" w:tentative="1">
      <w:start w:val="1"/>
      <w:numFmt w:val="lowerRoman"/>
      <w:lvlText w:val="%6."/>
      <w:lvlJc w:val="right"/>
      <w:pPr>
        <w:ind w:left="3425" w:hanging="480"/>
      </w:pPr>
    </w:lvl>
    <w:lvl w:ilvl="6" w:tplc="0409000F" w:tentative="1">
      <w:start w:val="1"/>
      <w:numFmt w:val="decimal"/>
      <w:lvlText w:val="%7."/>
      <w:lvlJc w:val="left"/>
      <w:pPr>
        <w:ind w:left="3905" w:hanging="480"/>
      </w:pPr>
    </w:lvl>
    <w:lvl w:ilvl="7" w:tplc="04090019" w:tentative="1">
      <w:start w:val="1"/>
      <w:numFmt w:val="ideographTraditional"/>
      <w:lvlText w:val="%8、"/>
      <w:lvlJc w:val="left"/>
      <w:pPr>
        <w:ind w:left="4385" w:hanging="480"/>
      </w:pPr>
    </w:lvl>
    <w:lvl w:ilvl="8" w:tplc="0409001B" w:tentative="1">
      <w:start w:val="1"/>
      <w:numFmt w:val="lowerRoman"/>
      <w:lvlText w:val="%9."/>
      <w:lvlJc w:val="right"/>
      <w:pPr>
        <w:ind w:left="4865" w:hanging="480"/>
      </w:pPr>
    </w:lvl>
  </w:abstractNum>
  <w:abstractNum w:abstractNumId="25" w15:restartNumberingAfterBreak="0">
    <w:nsid w:val="19B4511D"/>
    <w:multiLevelType w:val="multilevel"/>
    <w:tmpl w:val="2E4C8560"/>
    <w:lvl w:ilvl="0">
      <w:start w:val="2"/>
      <w:numFmt w:val="decimal"/>
      <w:lvlText w:val="%1"/>
      <w:lvlJc w:val="left"/>
      <w:pPr>
        <w:ind w:left="525" w:hanging="525"/>
      </w:pPr>
      <w:rPr>
        <w:rFonts w:hint="default"/>
      </w:rPr>
    </w:lvl>
    <w:lvl w:ilvl="1">
      <w:start w:val="4"/>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19C24AD9"/>
    <w:multiLevelType w:val="hybridMultilevel"/>
    <w:tmpl w:val="9E56E440"/>
    <w:lvl w:ilvl="0" w:tplc="E10C2B3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1A4C15E6"/>
    <w:multiLevelType w:val="hybridMultilevel"/>
    <w:tmpl w:val="AA749D16"/>
    <w:lvl w:ilvl="0" w:tplc="048A85A8">
      <w:start w:val="1"/>
      <w:numFmt w:val="taiwaneseCountingThousand"/>
      <w:lvlText w:val="%1、"/>
      <w:lvlJc w:val="left"/>
      <w:pPr>
        <w:ind w:left="720" w:hanging="720"/>
      </w:pPr>
      <w:rPr>
        <w:rFonts w:hint="default"/>
      </w:rPr>
    </w:lvl>
    <w:lvl w:ilvl="1" w:tplc="FD6488CC">
      <w:start w:val="1"/>
      <w:numFmt w:val="taiwaneseCountingThousand"/>
      <w:lvlText w:val="（%2）"/>
      <w:lvlJc w:val="left"/>
      <w:pPr>
        <w:ind w:left="1290" w:hanging="81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1B1245CA"/>
    <w:multiLevelType w:val="hybridMultilevel"/>
    <w:tmpl w:val="2EA250B8"/>
    <w:lvl w:ilvl="0" w:tplc="25E87EDC">
      <w:start w:val="1"/>
      <w:numFmt w:val="decimal"/>
      <w:lvlText w:val="(%1)"/>
      <w:lvlJc w:val="left"/>
      <w:pPr>
        <w:ind w:left="405" w:hanging="405"/>
      </w:pPr>
      <w:rPr>
        <w:rFonts w:ascii="Times New Roman"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1B35054A"/>
    <w:multiLevelType w:val="hybridMultilevel"/>
    <w:tmpl w:val="B7301E74"/>
    <w:lvl w:ilvl="0" w:tplc="46C6787C">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1C286605"/>
    <w:multiLevelType w:val="multilevel"/>
    <w:tmpl w:val="47306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C3C5EF4"/>
    <w:multiLevelType w:val="hybridMultilevel"/>
    <w:tmpl w:val="A20C4B78"/>
    <w:lvl w:ilvl="0" w:tplc="0409000F">
      <w:start w:val="1"/>
      <w:numFmt w:val="decimal"/>
      <w:lvlText w:val="%1."/>
      <w:lvlJc w:val="left"/>
      <w:pPr>
        <w:ind w:left="600" w:hanging="60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1C406D8E"/>
    <w:multiLevelType w:val="hybridMultilevel"/>
    <w:tmpl w:val="4932869C"/>
    <w:lvl w:ilvl="0" w:tplc="B1908EF0">
      <w:start w:val="1"/>
      <w:numFmt w:val="decimal"/>
      <w:lvlText w:val="(%1)"/>
      <w:lvlJc w:val="left"/>
      <w:pPr>
        <w:ind w:left="1102" w:hanging="480"/>
      </w:pPr>
      <w:rPr>
        <w:rFonts w:ascii="Times New Roman" w:eastAsia="標楷體" w:hAnsi="Times New Roman" w:cs="Times New Roman"/>
      </w:rPr>
    </w:lvl>
    <w:lvl w:ilvl="1" w:tplc="04090019" w:tentative="1">
      <w:start w:val="1"/>
      <w:numFmt w:val="ideographTraditional"/>
      <w:lvlText w:val="%2、"/>
      <w:lvlJc w:val="left"/>
      <w:pPr>
        <w:ind w:left="1582" w:hanging="480"/>
      </w:pPr>
    </w:lvl>
    <w:lvl w:ilvl="2" w:tplc="0409001B" w:tentative="1">
      <w:start w:val="1"/>
      <w:numFmt w:val="lowerRoman"/>
      <w:lvlText w:val="%3."/>
      <w:lvlJc w:val="right"/>
      <w:pPr>
        <w:ind w:left="2062" w:hanging="480"/>
      </w:pPr>
    </w:lvl>
    <w:lvl w:ilvl="3" w:tplc="0409000F" w:tentative="1">
      <w:start w:val="1"/>
      <w:numFmt w:val="decimal"/>
      <w:lvlText w:val="%4."/>
      <w:lvlJc w:val="left"/>
      <w:pPr>
        <w:ind w:left="2542" w:hanging="480"/>
      </w:pPr>
    </w:lvl>
    <w:lvl w:ilvl="4" w:tplc="04090019" w:tentative="1">
      <w:start w:val="1"/>
      <w:numFmt w:val="ideographTraditional"/>
      <w:lvlText w:val="%5、"/>
      <w:lvlJc w:val="left"/>
      <w:pPr>
        <w:ind w:left="3022" w:hanging="480"/>
      </w:pPr>
    </w:lvl>
    <w:lvl w:ilvl="5" w:tplc="0409001B" w:tentative="1">
      <w:start w:val="1"/>
      <w:numFmt w:val="lowerRoman"/>
      <w:lvlText w:val="%6."/>
      <w:lvlJc w:val="right"/>
      <w:pPr>
        <w:ind w:left="3502" w:hanging="480"/>
      </w:pPr>
    </w:lvl>
    <w:lvl w:ilvl="6" w:tplc="0409000F" w:tentative="1">
      <w:start w:val="1"/>
      <w:numFmt w:val="decimal"/>
      <w:lvlText w:val="%7."/>
      <w:lvlJc w:val="left"/>
      <w:pPr>
        <w:ind w:left="3982" w:hanging="480"/>
      </w:pPr>
    </w:lvl>
    <w:lvl w:ilvl="7" w:tplc="04090019" w:tentative="1">
      <w:start w:val="1"/>
      <w:numFmt w:val="ideographTraditional"/>
      <w:lvlText w:val="%8、"/>
      <w:lvlJc w:val="left"/>
      <w:pPr>
        <w:ind w:left="4462" w:hanging="480"/>
      </w:pPr>
    </w:lvl>
    <w:lvl w:ilvl="8" w:tplc="0409001B" w:tentative="1">
      <w:start w:val="1"/>
      <w:numFmt w:val="lowerRoman"/>
      <w:lvlText w:val="%9."/>
      <w:lvlJc w:val="right"/>
      <w:pPr>
        <w:ind w:left="4942" w:hanging="480"/>
      </w:pPr>
    </w:lvl>
  </w:abstractNum>
  <w:abstractNum w:abstractNumId="33" w15:restartNumberingAfterBreak="0">
    <w:nsid w:val="1CA17B3D"/>
    <w:multiLevelType w:val="hybridMultilevel"/>
    <w:tmpl w:val="E3B88BAC"/>
    <w:lvl w:ilvl="0" w:tplc="AD62253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1D4931FA"/>
    <w:multiLevelType w:val="hybridMultilevel"/>
    <w:tmpl w:val="C6F681BE"/>
    <w:lvl w:ilvl="0" w:tplc="8F9866BE">
      <w:start w:val="1"/>
      <w:numFmt w:val="taiwaneseCountingThousand"/>
      <w:lvlText w:val="(%1)"/>
      <w:lvlJc w:val="left"/>
      <w:pPr>
        <w:ind w:left="1920" w:hanging="480"/>
      </w:pPr>
      <w:rPr>
        <w:rFonts w:hint="default"/>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8F9866BE">
      <w:start w:val="1"/>
      <w:numFmt w:val="taiwaneseCountingThousand"/>
      <w:lvlText w:val="(%4)"/>
      <w:lvlJc w:val="left"/>
      <w:pPr>
        <w:ind w:left="764" w:hanging="480"/>
      </w:pPr>
      <w:rPr>
        <w:rFonts w:hint="default"/>
      </w:r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5" w15:restartNumberingAfterBreak="0">
    <w:nsid w:val="1D8A5B70"/>
    <w:multiLevelType w:val="hybridMultilevel"/>
    <w:tmpl w:val="24DA462C"/>
    <w:lvl w:ilvl="0" w:tplc="04090001">
      <w:start w:val="1"/>
      <w:numFmt w:val="bullet"/>
      <w:lvlText w:val=""/>
      <w:lvlJc w:val="left"/>
      <w:pPr>
        <w:ind w:left="360" w:hanging="360"/>
      </w:pPr>
      <w:rPr>
        <w:rFonts w:ascii="Wingdings" w:hAnsi="Wingding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1DE227DF"/>
    <w:multiLevelType w:val="hybridMultilevel"/>
    <w:tmpl w:val="42729F38"/>
    <w:lvl w:ilvl="0" w:tplc="AF72539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1E1C57BA"/>
    <w:multiLevelType w:val="hybridMultilevel"/>
    <w:tmpl w:val="78DAE7D0"/>
    <w:lvl w:ilvl="0" w:tplc="C08C5B84">
      <w:start w:val="2"/>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1FEF4C66"/>
    <w:multiLevelType w:val="hybridMultilevel"/>
    <w:tmpl w:val="897833D8"/>
    <w:lvl w:ilvl="0" w:tplc="A6407FD4">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20033A97"/>
    <w:multiLevelType w:val="hybridMultilevel"/>
    <w:tmpl w:val="DB12E65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0" w15:restartNumberingAfterBreak="0">
    <w:nsid w:val="21142323"/>
    <w:multiLevelType w:val="multilevel"/>
    <w:tmpl w:val="CC2C439A"/>
    <w:lvl w:ilvl="0">
      <w:start w:val="2"/>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22666202"/>
    <w:multiLevelType w:val="hybridMultilevel"/>
    <w:tmpl w:val="4D702F52"/>
    <w:lvl w:ilvl="0" w:tplc="C1AA36DE">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22A2580F"/>
    <w:multiLevelType w:val="hybridMultilevel"/>
    <w:tmpl w:val="00063670"/>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3" w15:restartNumberingAfterBreak="0">
    <w:nsid w:val="238154ED"/>
    <w:multiLevelType w:val="hybridMultilevel"/>
    <w:tmpl w:val="AE569258"/>
    <w:lvl w:ilvl="0" w:tplc="C2EEAFF2">
      <w:start w:val="1"/>
      <w:numFmt w:val="decimal"/>
      <w:lvlText w:val="%1."/>
      <w:lvlJc w:val="left"/>
      <w:pPr>
        <w:ind w:left="360" w:hanging="36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4" w15:restartNumberingAfterBreak="0">
    <w:nsid w:val="25933785"/>
    <w:multiLevelType w:val="hybridMultilevel"/>
    <w:tmpl w:val="672C7C04"/>
    <w:lvl w:ilvl="0" w:tplc="C254C54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27301D4E"/>
    <w:multiLevelType w:val="hybridMultilevel"/>
    <w:tmpl w:val="D6C6EA3C"/>
    <w:lvl w:ilvl="0" w:tplc="04090001">
      <w:start w:val="1"/>
      <w:numFmt w:val="bullet"/>
      <w:lvlText w:val=""/>
      <w:lvlJc w:val="left"/>
      <w:pPr>
        <w:ind w:left="360" w:hanging="360"/>
      </w:pPr>
      <w:rPr>
        <w:rFonts w:ascii="Wingdings" w:hAnsi="Wingding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273603D9"/>
    <w:multiLevelType w:val="hybridMultilevel"/>
    <w:tmpl w:val="085E6A80"/>
    <w:lvl w:ilvl="0" w:tplc="284E873E">
      <w:start w:val="1"/>
      <w:numFmt w:val="decimal"/>
      <w:lvlText w:val="(%1)"/>
      <w:lvlJc w:val="left"/>
      <w:pPr>
        <w:ind w:left="461" w:hanging="360"/>
      </w:pPr>
      <w:rPr>
        <w:rFonts w:ascii="Times New Roman" w:eastAsia="標楷體" w:hAnsi="Times New Roman" w:cs="Times New Roman"/>
      </w:rPr>
    </w:lvl>
    <w:lvl w:ilvl="1" w:tplc="04090019">
      <w:start w:val="1"/>
      <w:numFmt w:val="ideographTraditional"/>
      <w:lvlText w:val="%2、"/>
      <w:lvlJc w:val="left"/>
      <w:pPr>
        <w:ind w:left="1061" w:hanging="480"/>
      </w:pPr>
    </w:lvl>
    <w:lvl w:ilvl="2" w:tplc="0409001B">
      <w:start w:val="1"/>
      <w:numFmt w:val="lowerRoman"/>
      <w:lvlText w:val="%3."/>
      <w:lvlJc w:val="right"/>
      <w:pPr>
        <w:ind w:left="1541" w:hanging="480"/>
      </w:pPr>
    </w:lvl>
    <w:lvl w:ilvl="3" w:tplc="0409000F">
      <w:start w:val="1"/>
      <w:numFmt w:val="decimal"/>
      <w:lvlText w:val="%4."/>
      <w:lvlJc w:val="left"/>
      <w:pPr>
        <w:ind w:left="2021" w:hanging="480"/>
      </w:pPr>
    </w:lvl>
    <w:lvl w:ilvl="4" w:tplc="04090019">
      <w:start w:val="1"/>
      <w:numFmt w:val="ideographTraditional"/>
      <w:lvlText w:val="%5、"/>
      <w:lvlJc w:val="left"/>
      <w:pPr>
        <w:ind w:left="2501" w:hanging="480"/>
      </w:pPr>
    </w:lvl>
    <w:lvl w:ilvl="5" w:tplc="0409001B">
      <w:start w:val="1"/>
      <w:numFmt w:val="lowerRoman"/>
      <w:lvlText w:val="%6."/>
      <w:lvlJc w:val="right"/>
      <w:pPr>
        <w:ind w:left="2981" w:hanging="480"/>
      </w:pPr>
    </w:lvl>
    <w:lvl w:ilvl="6" w:tplc="0409000F">
      <w:start w:val="1"/>
      <w:numFmt w:val="decimal"/>
      <w:lvlText w:val="%7."/>
      <w:lvlJc w:val="left"/>
      <w:pPr>
        <w:ind w:left="3461" w:hanging="480"/>
      </w:pPr>
    </w:lvl>
    <w:lvl w:ilvl="7" w:tplc="04090019">
      <w:start w:val="1"/>
      <w:numFmt w:val="ideographTraditional"/>
      <w:lvlText w:val="%8、"/>
      <w:lvlJc w:val="left"/>
      <w:pPr>
        <w:ind w:left="3941" w:hanging="480"/>
      </w:pPr>
    </w:lvl>
    <w:lvl w:ilvl="8" w:tplc="0409001B">
      <w:start w:val="1"/>
      <w:numFmt w:val="lowerRoman"/>
      <w:lvlText w:val="%9."/>
      <w:lvlJc w:val="right"/>
      <w:pPr>
        <w:ind w:left="4421" w:hanging="480"/>
      </w:pPr>
    </w:lvl>
  </w:abstractNum>
  <w:abstractNum w:abstractNumId="47" w15:restartNumberingAfterBreak="0">
    <w:nsid w:val="28003CEA"/>
    <w:multiLevelType w:val="hybridMultilevel"/>
    <w:tmpl w:val="952C2E08"/>
    <w:lvl w:ilvl="0" w:tplc="567C597E">
      <w:start w:val="1"/>
      <w:numFmt w:val="decimal"/>
      <w:lvlText w:val="%1."/>
      <w:lvlJc w:val="left"/>
      <w:pPr>
        <w:ind w:left="780" w:hanging="360"/>
      </w:pPr>
      <w:rPr>
        <w:rFonts w:hint="default"/>
      </w:rPr>
    </w:lvl>
    <w:lvl w:ilvl="1" w:tplc="04090019" w:tentative="1">
      <w:start w:val="1"/>
      <w:numFmt w:val="ideographTraditional"/>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ideographTraditional"/>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ideographTraditional"/>
      <w:lvlText w:val="%8、"/>
      <w:lvlJc w:val="left"/>
      <w:pPr>
        <w:ind w:left="4260" w:hanging="480"/>
      </w:pPr>
    </w:lvl>
    <w:lvl w:ilvl="8" w:tplc="0409001B" w:tentative="1">
      <w:start w:val="1"/>
      <w:numFmt w:val="lowerRoman"/>
      <w:lvlText w:val="%9."/>
      <w:lvlJc w:val="right"/>
      <w:pPr>
        <w:ind w:left="4740" w:hanging="480"/>
      </w:pPr>
    </w:lvl>
  </w:abstractNum>
  <w:abstractNum w:abstractNumId="48" w15:restartNumberingAfterBreak="0">
    <w:nsid w:val="297E0A91"/>
    <w:multiLevelType w:val="hybridMultilevel"/>
    <w:tmpl w:val="AAA27FE6"/>
    <w:lvl w:ilvl="0" w:tplc="214CA7F2">
      <w:start w:val="1"/>
      <w:numFmt w:val="decimal"/>
      <w:lvlText w:val="(%1)"/>
      <w:lvlJc w:val="left"/>
      <w:pPr>
        <w:ind w:left="893" w:hanging="480"/>
      </w:pPr>
      <w:rPr>
        <w:rFonts w:ascii="Times New Roman" w:eastAsia="標楷體" w:hAnsi="Times New Roman" w:cs="Times New Roman"/>
        <w:b w:val="0"/>
      </w:rPr>
    </w:lvl>
    <w:lvl w:ilvl="1" w:tplc="04090019" w:tentative="1">
      <w:start w:val="1"/>
      <w:numFmt w:val="ideographTraditional"/>
      <w:lvlText w:val="%2、"/>
      <w:lvlJc w:val="left"/>
      <w:pPr>
        <w:ind w:left="1373" w:hanging="480"/>
      </w:pPr>
    </w:lvl>
    <w:lvl w:ilvl="2" w:tplc="0409001B" w:tentative="1">
      <w:start w:val="1"/>
      <w:numFmt w:val="lowerRoman"/>
      <w:lvlText w:val="%3."/>
      <w:lvlJc w:val="right"/>
      <w:pPr>
        <w:ind w:left="1853" w:hanging="480"/>
      </w:pPr>
    </w:lvl>
    <w:lvl w:ilvl="3" w:tplc="0409000F" w:tentative="1">
      <w:start w:val="1"/>
      <w:numFmt w:val="decimal"/>
      <w:lvlText w:val="%4."/>
      <w:lvlJc w:val="left"/>
      <w:pPr>
        <w:ind w:left="2333" w:hanging="480"/>
      </w:pPr>
    </w:lvl>
    <w:lvl w:ilvl="4" w:tplc="04090019" w:tentative="1">
      <w:start w:val="1"/>
      <w:numFmt w:val="ideographTraditional"/>
      <w:lvlText w:val="%5、"/>
      <w:lvlJc w:val="left"/>
      <w:pPr>
        <w:ind w:left="2813" w:hanging="480"/>
      </w:pPr>
    </w:lvl>
    <w:lvl w:ilvl="5" w:tplc="0409001B" w:tentative="1">
      <w:start w:val="1"/>
      <w:numFmt w:val="lowerRoman"/>
      <w:lvlText w:val="%6."/>
      <w:lvlJc w:val="right"/>
      <w:pPr>
        <w:ind w:left="3293" w:hanging="480"/>
      </w:pPr>
    </w:lvl>
    <w:lvl w:ilvl="6" w:tplc="0409000F" w:tentative="1">
      <w:start w:val="1"/>
      <w:numFmt w:val="decimal"/>
      <w:lvlText w:val="%7."/>
      <w:lvlJc w:val="left"/>
      <w:pPr>
        <w:ind w:left="3773" w:hanging="480"/>
      </w:pPr>
    </w:lvl>
    <w:lvl w:ilvl="7" w:tplc="04090019" w:tentative="1">
      <w:start w:val="1"/>
      <w:numFmt w:val="ideographTraditional"/>
      <w:lvlText w:val="%8、"/>
      <w:lvlJc w:val="left"/>
      <w:pPr>
        <w:ind w:left="4253" w:hanging="480"/>
      </w:pPr>
    </w:lvl>
    <w:lvl w:ilvl="8" w:tplc="0409001B" w:tentative="1">
      <w:start w:val="1"/>
      <w:numFmt w:val="lowerRoman"/>
      <w:lvlText w:val="%9."/>
      <w:lvlJc w:val="right"/>
      <w:pPr>
        <w:ind w:left="4733" w:hanging="480"/>
      </w:pPr>
    </w:lvl>
  </w:abstractNum>
  <w:abstractNum w:abstractNumId="49" w15:restartNumberingAfterBreak="0">
    <w:nsid w:val="298E7260"/>
    <w:multiLevelType w:val="hybridMultilevel"/>
    <w:tmpl w:val="CC30E0D4"/>
    <w:lvl w:ilvl="0" w:tplc="B1908EF0">
      <w:start w:val="1"/>
      <w:numFmt w:val="decimal"/>
      <w:lvlText w:val="(%1)"/>
      <w:lvlJc w:val="left"/>
      <w:pPr>
        <w:ind w:left="360" w:hanging="360"/>
      </w:pPr>
      <w:rPr>
        <w:rFonts w:ascii="Times New Roman" w:eastAsia="標楷體" w:hAnsi="Times New Roman" w:cs="Times New Roman"/>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0" w15:restartNumberingAfterBreak="0">
    <w:nsid w:val="299325C3"/>
    <w:multiLevelType w:val="hybridMultilevel"/>
    <w:tmpl w:val="8E6A0C3C"/>
    <w:lvl w:ilvl="0" w:tplc="B1908EF0">
      <w:start w:val="1"/>
      <w:numFmt w:val="decimal"/>
      <w:lvlText w:val="(%1)"/>
      <w:lvlJc w:val="left"/>
      <w:pPr>
        <w:ind w:left="480" w:hanging="48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1" w15:restartNumberingAfterBreak="0">
    <w:nsid w:val="29A432C0"/>
    <w:multiLevelType w:val="hybridMultilevel"/>
    <w:tmpl w:val="64CC3EDA"/>
    <w:lvl w:ilvl="0" w:tplc="0EB22664">
      <w:start w:val="1"/>
      <w:numFmt w:val="taiwaneseCountingThousand"/>
      <w:lvlText w:val="%1、"/>
      <w:lvlJc w:val="left"/>
      <w:pPr>
        <w:ind w:left="480" w:hanging="4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52" w15:restartNumberingAfterBreak="0">
    <w:nsid w:val="2B7B5585"/>
    <w:multiLevelType w:val="hybridMultilevel"/>
    <w:tmpl w:val="D0980B50"/>
    <w:lvl w:ilvl="0" w:tplc="1646C82C">
      <w:start w:val="1"/>
      <w:numFmt w:val="decimal"/>
      <w:lvlText w:val="(%1)"/>
      <w:lvlJc w:val="left"/>
      <w:pPr>
        <w:ind w:left="1426" w:hanging="435"/>
      </w:pPr>
      <w:rPr>
        <w:rFonts w:hint="default"/>
      </w:rPr>
    </w:lvl>
    <w:lvl w:ilvl="1" w:tplc="04090019" w:tentative="1">
      <w:start w:val="1"/>
      <w:numFmt w:val="ideographTraditional"/>
      <w:lvlText w:val="%2、"/>
      <w:lvlJc w:val="left"/>
      <w:pPr>
        <w:ind w:left="1951" w:hanging="480"/>
      </w:pPr>
    </w:lvl>
    <w:lvl w:ilvl="2" w:tplc="0409001B" w:tentative="1">
      <w:start w:val="1"/>
      <w:numFmt w:val="lowerRoman"/>
      <w:lvlText w:val="%3."/>
      <w:lvlJc w:val="right"/>
      <w:pPr>
        <w:ind w:left="2431" w:hanging="480"/>
      </w:pPr>
    </w:lvl>
    <w:lvl w:ilvl="3" w:tplc="0409000F" w:tentative="1">
      <w:start w:val="1"/>
      <w:numFmt w:val="decimal"/>
      <w:lvlText w:val="%4."/>
      <w:lvlJc w:val="left"/>
      <w:pPr>
        <w:ind w:left="2911" w:hanging="480"/>
      </w:pPr>
    </w:lvl>
    <w:lvl w:ilvl="4" w:tplc="04090019" w:tentative="1">
      <w:start w:val="1"/>
      <w:numFmt w:val="ideographTraditional"/>
      <w:lvlText w:val="%5、"/>
      <w:lvlJc w:val="left"/>
      <w:pPr>
        <w:ind w:left="3391" w:hanging="480"/>
      </w:pPr>
    </w:lvl>
    <w:lvl w:ilvl="5" w:tplc="0409001B" w:tentative="1">
      <w:start w:val="1"/>
      <w:numFmt w:val="lowerRoman"/>
      <w:lvlText w:val="%6."/>
      <w:lvlJc w:val="right"/>
      <w:pPr>
        <w:ind w:left="3871" w:hanging="480"/>
      </w:pPr>
    </w:lvl>
    <w:lvl w:ilvl="6" w:tplc="0409000F" w:tentative="1">
      <w:start w:val="1"/>
      <w:numFmt w:val="decimal"/>
      <w:lvlText w:val="%7."/>
      <w:lvlJc w:val="left"/>
      <w:pPr>
        <w:ind w:left="4351" w:hanging="480"/>
      </w:pPr>
    </w:lvl>
    <w:lvl w:ilvl="7" w:tplc="04090019" w:tentative="1">
      <w:start w:val="1"/>
      <w:numFmt w:val="ideographTraditional"/>
      <w:lvlText w:val="%8、"/>
      <w:lvlJc w:val="left"/>
      <w:pPr>
        <w:ind w:left="4831" w:hanging="480"/>
      </w:pPr>
    </w:lvl>
    <w:lvl w:ilvl="8" w:tplc="0409001B" w:tentative="1">
      <w:start w:val="1"/>
      <w:numFmt w:val="lowerRoman"/>
      <w:lvlText w:val="%9."/>
      <w:lvlJc w:val="right"/>
      <w:pPr>
        <w:ind w:left="5311" w:hanging="480"/>
      </w:pPr>
    </w:lvl>
  </w:abstractNum>
  <w:abstractNum w:abstractNumId="53" w15:restartNumberingAfterBreak="0">
    <w:nsid w:val="2BE106ED"/>
    <w:multiLevelType w:val="hybridMultilevel"/>
    <w:tmpl w:val="CB90E12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2E8841CF"/>
    <w:multiLevelType w:val="hybridMultilevel"/>
    <w:tmpl w:val="F424C276"/>
    <w:lvl w:ilvl="0" w:tplc="D1868744">
      <w:start w:val="1"/>
      <w:numFmt w:val="taiwaneseCountingThousand"/>
      <w:lvlText w:val="（%1）"/>
      <w:lvlJc w:val="left"/>
      <w:pPr>
        <w:ind w:left="915" w:hanging="915"/>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30170F26"/>
    <w:multiLevelType w:val="hybridMultilevel"/>
    <w:tmpl w:val="18CCB360"/>
    <w:lvl w:ilvl="0" w:tplc="0409000F">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315837AC"/>
    <w:multiLevelType w:val="hybridMultilevel"/>
    <w:tmpl w:val="75560550"/>
    <w:lvl w:ilvl="0" w:tplc="EDC6816C">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31C62FBF"/>
    <w:multiLevelType w:val="hybridMultilevel"/>
    <w:tmpl w:val="6122ACA6"/>
    <w:lvl w:ilvl="0" w:tplc="3C76C942">
      <w:start w:val="1"/>
      <w:numFmt w:val="decimal"/>
      <w:lvlText w:val="(%1)"/>
      <w:lvlJc w:val="left"/>
      <w:pPr>
        <w:ind w:left="905" w:hanging="480"/>
      </w:pPr>
      <w:rPr>
        <w:rFonts w:hint="default"/>
        <w:color w:val="auto"/>
      </w:r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58" w15:restartNumberingAfterBreak="0">
    <w:nsid w:val="327919DC"/>
    <w:multiLevelType w:val="hybridMultilevel"/>
    <w:tmpl w:val="B1C8E62A"/>
    <w:lvl w:ilvl="0" w:tplc="F3443234">
      <w:start w:val="1"/>
      <w:numFmt w:val="taiwaneseCountingThousand"/>
      <w:lvlText w:val="%1、"/>
      <w:lvlJc w:val="left"/>
      <w:pPr>
        <w:ind w:left="915" w:hanging="915"/>
      </w:pPr>
      <w:rPr>
        <w:rFonts w:hint="default"/>
        <w:b w:val="0"/>
        <w:sz w:val="24"/>
        <w:szCs w:val="24"/>
      </w:rPr>
    </w:lvl>
    <w:lvl w:ilvl="1" w:tplc="46C6787C">
      <w:start w:val="1"/>
      <w:numFmt w:val="taiwaneseCountingThousand"/>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32EE0AC6"/>
    <w:multiLevelType w:val="hybridMultilevel"/>
    <w:tmpl w:val="76BEF41A"/>
    <w:lvl w:ilvl="0" w:tplc="46C6787C">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332E318E"/>
    <w:multiLevelType w:val="multilevel"/>
    <w:tmpl w:val="7F4E7B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3346420C"/>
    <w:multiLevelType w:val="hybridMultilevel"/>
    <w:tmpl w:val="2356256E"/>
    <w:lvl w:ilvl="0" w:tplc="C3E01B8A">
      <w:start w:val="1"/>
      <w:numFmt w:val="decimal"/>
      <w:lvlText w:val="%1."/>
      <w:lvlJc w:val="left"/>
      <w:pPr>
        <w:ind w:left="960" w:hanging="480"/>
      </w:pPr>
      <w:rPr>
        <w:rFonts w:ascii="Times New Roman" w:hAnsi="Times New Roman" w:cs="Times New Roman" w:hint="default"/>
        <w:color w:val="auto"/>
      </w:rPr>
    </w:lvl>
    <w:lvl w:ilvl="1" w:tplc="04090003">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62" w15:restartNumberingAfterBreak="0">
    <w:nsid w:val="34170EDC"/>
    <w:multiLevelType w:val="hybridMultilevel"/>
    <w:tmpl w:val="0764EAD0"/>
    <w:lvl w:ilvl="0" w:tplc="8F9866BE">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8F9866BE">
      <w:start w:val="1"/>
      <w:numFmt w:val="taiwaneseCountingThousand"/>
      <w:lvlText w:val="(%4)"/>
      <w:lvlJc w:val="left"/>
      <w:pPr>
        <w:ind w:left="1920" w:hanging="48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15:restartNumberingAfterBreak="0">
    <w:nsid w:val="34391EC7"/>
    <w:multiLevelType w:val="multilevel"/>
    <w:tmpl w:val="0A76CCE6"/>
    <w:lvl w:ilvl="0">
      <w:start w:val="2"/>
      <w:numFmt w:val="decimal"/>
      <w:lvlText w:val="%1-"/>
      <w:lvlJc w:val="left"/>
      <w:pPr>
        <w:ind w:left="570" w:hanging="570"/>
      </w:pPr>
      <w:rPr>
        <w:rFonts w:hint="default"/>
      </w:rPr>
    </w:lvl>
    <w:lvl w:ilvl="1">
      <w:start w:val="2"/>
      <w:numFmt w:val="decimal"/>
      <w:lvlText w:val="%1-%2-"/>
      <w:lvlJc w:val="left"/>
      <w:pPr>
        <w:ind w:left="720" w:hanging="720"/>
      </w:pPr>
      <w:rPr>
        <w:rFonts w:hint="default"/>
      </w:rPr>
    </w:lvl>
    <w:lvl w:ilvl="2">
      <w:start w:val="2"/>
      <w:numFmt w:val="decimal"/>
      <w:lvlText w:val="%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4" w15:restartNumberingAfterBreak="0">
    <w:nsid w:val="35F11D79"/>
    <w:multiLevelType w:val="hybridMultilevel"/>
    <w:tmpl w:val="9DB6C1DC"/>
    <w:lvl w:ilvl="0" w:tplc="13B44EAC">
      <w:start w:val="1"/>
      <w:numFmt w:val="taiwaneseCountingThousand"/>
      <w:lvlText w:val="第%1、"/>
      <w:lvlJc w:val="left"/>
      <w:pPr>
        <w:ind w:left="765" w:hanging="76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36201522"/>
    <w:multiLevelType w:val="hybridMultilevel"/>
    <w:tmpl w:val="0B0879D0"/>
    <w:lvl w:ilvl="0" w:tplc="8F9866BE">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4650FB2A">
      <w:start w:val="1"/>
      <w:numFmt w:val="taiwaneseCountingThousand"/>
      <w:lvlText w:val="(%4)"/>
      <w:lvlJc w:val="left"/>
      <w:pPr>
        <w:ind w:left="1920" w:hanging="48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389869B2"/>
    <w:multiLevelType w:val="hybridMultilevel"/>
    <w:tmpl w:val="0588A534"/>
    <w:lvl w:ilvl="0" w:tplc="3B9C22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3A755FC4"/>
    <w:multiLevelType w:val="hybridMultilevel"/>
    <w:tmpl w:val="40265D52"/>
    <w:lvl w:ilvl="0" w:tplc="6CB27D4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3A922201"/>
    <w:multiLevelType w:val="hybridMultilevel"/>
    <w:tmpl w:val="1320F436"/>
    <w:lvl w:ilvl="0" w:tplc="10D4173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3B212CF5"/>
    <w:multiLevelType w:val="hybridMultilevel"/>
    <w:tmpl w:val="E0FCE97E"/>
    <w:lvl w:ilvl="0" w:tplc="42DA28C2">
      <w:start w:val="1"/>
      <w:numFmt w:val="taiwaneseCountingThousand"/>
      <w:lvlText w:val="（%1）"/>
      <w:lvlJc w:val="left"/>
      <w:pPr>
        <w:ind w:left="826" w:hanging="825"/>
      </w:pPr>
      <w:rPr>
        <w:rFonts w:hint="default"/>
      </w:rPr>
    </w:lvl>
    <w:lvl w:ilvl="1" w:tplc="04090019" w:tentative="1">
      <w:start w:val="1"/>
      <w:numFmt w:val="ideographTraditional"/>
      <w:lvlText w:val="%2、"/>
      <w:lvlJc w:val="left"/>
      <w:pPr>
        <w:ind w:left="961" w:hanging="480"/>
      </w:pPr>
    </w:lvl>
    <w:lvl w:ilvl="2" w:tplc="0409001B" w:tentative="1">
      <w:start w:val="1"/>
      <w:numFmt w:val="lowerRoman"/>
      <w:lvlText w:val="%3."/>
      <w:lvlJc w:val="right"/>
      <w:pPr>
        <w:ind w:left="1441" w:hanging="480"/>
      </w:pPr>
    </w:lvl>
    <w:lvl w:ilvl="3" w:tplc="0409000F" w:tentative="1">
      <w:start w:val="1"/>
      <w:numFmt w:val="decimal"/>
      <w:lvlText w:val="%4."/>
      <w:lvlJc w:val="left"/>
      <w:pPr>
        <w:ind w:left="1921" w:hanging="480"/>
      </w:pPr>
    </w:lvl>
    <w:lvl w:ilvl="4" w:tplc="04090019" w:tentative="1">
      <w:start w:val="1"/>
      <w:numFmt w:val="ideographTraditional"/>
      <w:lvlText w:val="%5、"/>
      <w:lvlJc w:val="left"/>
      <w:pPr>
        <w:ind w:left="2401" w:hanging="480"/>
      </w:pPr>
    </w:lvl>
    <w:lvl w:ilvl="5" w:tplc="0409001B" w:tentative="1">
      <w:start w:val="1"/>
      <w:numFmt w:val="lowerRoman"/>
      <w:lvlText w:val="%6."/>
      <w:lvlJc w:val="right"/>
      <w:pPr>
        <w:ind w:left="2881" w:hanging="480"/>
      </w:pPr>
    </w:lvl>
    <w:lvl w:ilvl="6" w:tplc="0409000F" w:tentative="1">
      <w:start w:val="1"/>
      <w:numFmt w:val="decimal"/>
      <w:lvlText w:val="%7."/>
      <w:lvlJc w:val="left"/>
      <w:pPr>
        <w:ind w:left="3361" w:hanging="480"/>
      </w:pPr>
    </w:lvl>
    <w:lvl w:ilvl="7" w:tplc="04090019" w:tentative="1">
      <w:start w:val="1"/>
      <w:numFmt w:val="ideographTraditional"/>
      <w:lvlText w:val="%8、"/>
      <w:lvlJc w:val="left"/>
      <w:pPr>
        <w:ind w:left="3841" w:hanging="480"/>
      </w:pPr>
    </w:lvl>
    <w:lvl w:ilvl="8" w:tplc="0409001B" w:tentative="1">
      <w:start w:val="1"/>
      <w:numFmt w:val="lowerRoman"/>
      <w:lvlText w:val="%9."/>
      <w:lvlJc w:val="right"/>
      <w:pPr>
        <w:ind w:left="4321" w:hanging="480"/>
      </w:pPr>
    </w:lvl>
  </w:abstractNum>
  <w:abstractNum w:abstractNumId="70" w15:restartNumberingAfterBreak="0">
    <w:nsid w:val="3B7E06DA"/>
    <w:multiLevelType w:val="hybridMultilevel"/>
    <w:tmpl w:val="DEE0B0BE"/>
    <w:lvl w:ilvl="0" w:tplc="E9924B80">
      <w:start w:val="1"/>
      <w:numFmt w:val="taiwaneseCountingThousand"/>
      <w:lvlText w:val="%1、"/>
      <w:lvlJc w:val="left"/>
      <w:pPr>
        <w:tabs>
          <w:tab w:val="num" w:pos="480"/>
        </w:tabs>
        <w:ind w:left="480" w:hanging="480"/>
      </w:pPr>
      <w:rPr>
        <w:rFonts w:ascii="標楷體" w:eastAsia="標楷體" w:hAnsi="標楷體" w:cs="Times New Roman"/>
        <w:color w:val="auto"/>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1" w15:restartNumberingAfterBreak="0">
    <w:nsid w:val="3CEC7CDE"/>
    <w:multiLevelType w:val="hybridMultilevel"/>
    <w:tmpl w:val="6D9EBEE4"/>
    <w:lvl w:ilvl="0" w:tplc="D4B47DA4">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15:restartNumberingAfterBreak="0">
    <w:nsid w:val="3D383E94"/>
    <w:multiLevelType w:val="hybridMultilevel"/>
    <w:tmpl w:val="DE982E7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3" w15:restartNumberingAfterBreak="0">
    <w:nsid w:val="3F362CA4"/>
    <w:multiLevelType w:val="hybridMultilevel"/>
    <w:tmpl w:val="39F02490"/>
    <w:lvl w:ilvl="0" w:tplc="63949EA8">
      <w:start w:val="4"/>
      <w:numFmt w:val="decimal"/>
      <w:lvlText w:val="%1."/>
      <w:lvlJc w:val="left"/>
      <w:pPr>
        <w:ind w:left="480" w:hanging="480"/>
      </w:pPr>
      <w:rPr>
        <w:rFonts w:hint="eastAsia"/>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74" w15:restartNumberingAfterBreak="0">
    <w:nsid w:val="413A0C33"/>
    <w:multiLevelType w:val="hybridMultilevel"/>
    <w:tmpl w:val="69D2F5F6"/>
    <w:lvl w:ilvl="0" w:tplc="51720948">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15:restartNumberingAfterBreak="0">
    <w:nsid w:val="41715E38"/>
    <w:multiLevelType w:val="hybridMultilevel"/>
    <w:tmpl w:val="D7520B7E"/>
    <w:lvl w:ilvl="0" w:tplc="8F9866BE">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8F9866BE">
      <w:start w:val="1"/>
      <w:numFmt w:val="taiwaneseCountingThousand"/>
      <w:lvlText w:val="(%4)"/>
      <w:lvlJc w:val="left"/>
      <w:pPr>
        <w:ind w:left="1920" w:hanging="48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15:restartNumberingAfterBreak="0">
    <w:nsid w:val="419D6FD3"/>
    <w:multiLevelType w:val="hybridMultilevel"/>
    <w:tmpl w:val="5EB4A6D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15:restartNumberingAfterBreak="0">
    <w:nsid w:val="41F92283"/>
    <w:multiLevelType w:val="hybridMultilevel"/>
    <w:tmpl w:val="F1143E60"/>
    <w:lvl w:ilvl="0" w:tplc="C08C3EC8">
      <w:start w:val="1"/>
      <w:numFmt w:val="decimal"/>
      <w:lvlText w:val="%1."/>
      <w:lvlJc w:val="left"/>
      <w:pPr>
        <w:tabs>
          <w:tab w:val="num" w:pos="360"/>
        </w:tabs>
        <w:ind w:left="360" w:hanging="360"/>
      </w:pPr>
      <w:rPr>
        <w:rFonts w:hint="default"/>
        <w:color w:val="000000"/>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8" w15:restartNumberingAfterBreak="0">
    <w:nsid w:val="421A1071"/>
    <w:multiLevelType w:val="hybridMultilevel"/>
    <w:tmpl w:val="224E72EC"/>
    <w:lvl w:ilvl="0" w:tplc="2A3C9AE6">
      <w:start w:val="1"/>
      <w:numFmt w:val="taiwaneseCountingThousand"/>
      <w:lvlText w:val="%1、"/>
      <w:lvlJc w:val="left"/>
      <w:pPr>
        <w:tabs>
          <w:tab w:val="num" w:pos="480"/>
        </w:tabs>
        <w:ind w:left="480" w:hanging="480"/>
      </w:pPr>
      <w:rPr>
        <w:rFonts w:ascii="標楷體" w:eastAsia="標楷體" w:hAnsi="標楷體" w:hint="default"/>
        <w:color w:val="auto"/>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9" w15:restartNumberingAfterBreak="0">
    <w:nsid w:val="42C4271A"/>
    <w:multiLevelType w:val="hybridMultilevel"/>
    <w:tmpl w:val="AEAA3FDE"/>
    <w:lvl w:ilvl="0" w:tplc="7B640818">
      <w:start w:val="1"/>
      <w:numFmt w:val="decimal"/>
      <w:lvlText w:val="(%1)"/>
      <w:lvlJc w:val="left"/>
      <w:pPr>
        <w:ind w:left="360" w:hanging="360"/>
      </w:pPr>
      <w:rPr>
        <w:rFonts w:ascii="Times New Roman" w:eastAsia="標楷體" w:hAnsi="Times New Roman" w:cs="Times New Roman"/>
      </w:rPr>
    </w:lvl>
    <w:lvl w:ilvl="1" w:tplc="515CB854">
      <w:start w:val="1"/>
      <w:numFmt w:val="decimal"/>
      <w:lvlText w:val="%2."/>
      <w:lvlJc w:val="left"/>
      <w:pPr>
        <w:ind w:left="8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0" w15:restartNumberingAfterBreak="0">
    <w:nsid w:val="431A7BCE"/>
    <w:multiLevelType w:val="hybridMultilevel"/>
    <w:tmpl w:val="1D6AB7C4"/>
    <w:lvl w:ilvl="0" w:tplc="FD844FCA">
      <w:start w:val="1"/>
      <w:numFmt w:val="taiwaneseCountingThousand"/>
      <w:lvlText w:val="(%1)"/>
      <w:lvlJc w:val="left"/>
      <w:pPr>
        <w:ind w:left="3032" w:hanging="480"/>
      </w:pPr>
      <w:rPr>
        <w:rFonts w:ascii="標楷體" w:eastAsia="標楷體" w:hint="default"/>
      </w:rPr>
    </w:lvl>
    <w:lvl w:ilvl="1" w:tplc="69869A98">
      <w:start w:val="1"/>
      <w:numFmt w:val="taiwaneseCountingThousand"/>
      <w:lvlText w:val="%2、"/>
      <w:lvlJc w:val="left"/>
      <w:pPr>
        <w:ind w:left="3033" w:hanging="480"/>
      </w:pPr>
      <w:rPr>
        <w:rFonts w:hint="default"/>
      </w:rPr>
    </w:lvl>
    <w:lvl w:ilvl="2" w:tplc="0409001B">
      <w:start w:val="1"/>
      <w:numFmt w:val="lowerRoman"/>
      <w:lvlText w:val="%3."/>
      <w:lvlJc w:val="right"/>
      <w:pPr>
        <w:ind w:left="3513" w:hanging="480"/>
      </w:pPr>
    </w:lvl>
    <w:lvl w:ilvl="3" w:tplc="0409000F">
      <w:start w:val="1"/>
      <w:numFmt w:val="decimal"/>
      <w:lvlText w:val="%4."/>
      <w:lvlJc w:val="left"/>
      <w:pPr>
        <w:ind w:left="3993" w:hanging="480"/>
      </w:pPr>
    </w:lvl>
    <w:lvl w:ilvl="4" w:tplc="04090019">
      <w:start w:val="1"/>
      <w:numFmt w:val="ideographTraditional"/>
      <w:lvlText w:val="%5、"/>
      <w:lvlJc w:val="left"/>
      <w:pPr>
        <w:ind w:left="4473" w:hanging="480"/>
      </w:pPr>
    </w:lvl>
    <w:lvl w:ilvl="5" w:tplc="0409001B">
      <w:start w:val="1"/>
      <w:numFmt w:val="lowerRoman"/>
      <w:lvlText w:val="%6."/>
      <w:lvlJc w:val="right"/>
      <w:pPr>
        <w:ind w:left="4953" w:hanging="480"/>
      </w:pPr>
    </w:lvl>
    <w:lvl w:ilvl="6" w:tplc="0409000F">
      <w:start w:val="1"/>
      <w:numFmt w:val="decimal"/>
      <w:lvlText w:val="%7."/>
      <w:lvlJc w:val="left"/>
      <w:pPr>
        <w:ind w:left="5433" w:hanging="480"/>
      </w:pPr>
    </w:lvl>
    <w:lvl w:ilvl="7" w:tplc="04090019">
      <w:start w:val="1"/>
      <w:numFmt w:val="ideographTraditional"/>
      <w:lvlText w:val="%8、"/>
      <w:lvlJc w:val="left"/>
      <w:pPr>
        <w:ind w:left="5913" w:hanging="480"/>
      </w:pPr>
    </w:lvl>
    <w:lvl w:ilvl="8" w:tplc="0409001B">
      <w:start w:val="1"/>
      <w:numFmt w:val="lowerRoman"/>
      <w:lvlText w:val="%9."/>
      <w:lvlJc w:val="right"/>
      <w:pPr>
        <w:ind w:left="6393" w:hanging="480"/>
      </w:pPr>
    </w:lvl>
  </w:abstractNum>
  <w:abstractNum w:abstractNumId="81" w15:restartNumberingAfterBreak="0">
    <w:nsid w:val="43F00C7E"/>
    <w:multiLevelType w:val="hybridMultilevel"/>
    <w:tmpl w:val="FBDA5CCE"/>
    <w:lvl w:ilvl="0" w:tplc="E9504AC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44B93542"/>
    <w:multiLevelType w:val="multilevel"/>
    <w:tmpl w:val="3FC4B38A"/>
    <w:lvl w:ilvl="0">
      <w:start w:val="1"/>
      <w:numFmt w:val="ideographLegalTraditional"/>
      <w:lvlText w:val="%1、"/>
      <w:lvlJc w:val="left"/>
      <w:pPr>
        <w:ind w:left="1138" w:hanging="720"/>
      </w:pPr>
      <w:rPr>
        <w:rFonts w:ascii="標楷體" w:eastAsia="標楷體" w:hAnsi="標楷體" w:hint="eastAsia"/>
        <w:b/>
        <w:bCs/>
        <w:sz w:val="44"/>
        <w:szCs w:val="44"/>
      </w:rPr>
    </w:lvl>
    <w:lvl w:ilvl="1">
      <w:start w:val="1"/>
      <w:numFmt w:val="taiwaneseCountingThousand"/>
      <w:lvlText w:val="%2、"/>
      <w:lvlJc w:val="center"/>
      <w:pPr>
        <w:ind w:left="1798" w:hanging="900"/>
      </w:pPr>
      <w:rPr>
        <w:rFonts w:ascii="Times New Roman" w:eastAsia="標楷體" w:hAnsi="Times New Roman" w:hint="eastAsia"/>
        <w:b/>
        <w:bCs/>
        <w:strike w:val="0"/>
        <w:sz w:val="28"/>
        <w:szCs w:val="28"/>
      </w:rPr>
    </w:lvl>
    <w:lvl w:ilvl="2">
      <w:start w:val="1"/>
      <w:numFmt w:val="lowerRoman"/>
      <w:lvlText w:val="%3."/>
      <w:lvlJc w:val="right"/>
      <w:pPr>
        <w:ind w:left="1858" w:hanging="480"/>
      </w:pPr>
    </w:lvl>
    <w:lvl w:ilvl="3">
      <w:start w:val="1"/>
      <w:numFmt w:val="decimal"/>
      <w:lvlText w:val="(%4)"/>
      <w:lvlJc w:val="left"/>
      <w:pPr>
        <w:ind w:left="480" w:hanging="480"/>
      </w:pPr>
      <w:rPr>
        <w:sz w:val="24"/>
        <w:szCs w:val="24"/>
      </w:rPr>
    </w:lvl>
    <w:lvl w:ilvl="4">
      <w:start w:val="1"/>
      <w:numFmt w:val="ideographTraditional"/>
      <w:lvlText w:val="%5、"/>
      <w:lvlJc w:val="left"/>
      <w:pPr>
        <w:ind w:left="2818" w:hanging="480"/>
      </w:pPr>
    </w:lvl>
    <w:lvl w:ilvl="5">
      <w:start w:val="1"/>
      <w:numFmt w:val="lowerRoman"/>
      <w:lvlText w:val="%6."/>
      <w:lvlJc w:val="right"/>
      <w:pPr>
        <w:ind w:left="3298" w:hanging="480"/>
      </w:pPr>
    </w:lvl>
    <w:lvl w:ilvl="6">
      <w:start w:val="1"/>
      <w:numFmt w:val="decimal"/>
      <w:lvlText w:val="%7."/>
      <w:lvlJc w:val="left"/>
      <w:pPr>
        <w:ind w:left="3778" w:hanging="480"/>
      </w:pPr>
    </w:lvl>
    <w:lvl w:ilvl="7">
      <w:start w:val="1"/>
      <w:numFmt w:val="ideographTraditional"/>
      <w:lvlText w:val="%8、"/>
      <w:lvlJc w:val="left"/>
      <w:pPr>
        <w:ind w:left="4258" w:hanging="480"/>
      </w:pPr>
    </w:lvl>
    <w:lvl w:ilvl="8">
      <w:start w:val="1"/>
      <w:numFmt w:val="lowerRoman"/>
      <w:lvlText w:val="%9."/>
      <w:lvlJc w:val="right"/>
      <w:pPr>
        <w:ind w:left="4738" w:hanging="480"/>
      </w:pPr>
    </w:lvl>
  </w:abstractNum>
  <w:abstractNum w:abstractNumId="83" w15:restartNumberingAfterBreak="0">
    <w:nsid w:val="45325D04"/>
    <w:multiLevelType w:val="hybridMultilevel"/>
    <w:tmpl w:val="3C10A79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4" w15:restartNumberingAfterBreak="0">
    <w:nsid w:val="45545938"/>
    <w:multiLevelType w:val="hybridMultilevel"/>
    <w:tmpl w:val="4198B264"/>
    <w:lvl w:ilvl="0" w:tplc="0409000F">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45632932"/>
    <w:multiLevelType w:val="hybridMultilevel"/>
    <w:tmpl w:val="0C4E6062"/>
    <w:lvl w:ilvl="0" w:tplc="04090001">
      <w:start w:val="1"/>
      <w:numFmt w:val="bullet"/>
      <w:lvlText w:val=""/>
      <w:lvlJc w:val="left"/>
      <w:pPr>
        <w:ind w:left="480" w:hanging="480"/>
      </w:pPr>
      <w:rPr>
        <w:rFonts w:ascii="Wingdings" w:hAnsi="Wingdings" w:cs="Wingding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86" w15:restartNumberingAfterBreak="0">
    <w:nsid w:val="48952F84"/>
    <w:multiLevelType w:val="multilevel"/>
    <w:tmpl w:val="0C0A339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7" w15:restartNumberingAfterBreak="0">
    <w:nsid w:val="4BBF3164"/>
    <w:multiLevelType w:val="hybridMultilevel"/>
    <w:tmpl w:val="FDA411F0"/>
    <w:lvl w:ilvl="0" w:tplc="04090001">
      <w:start w:val="1"/>
      <w:numFmt w:val="bullet"/>
      <w:lvlText w:val=""/>
      <w:lvlJc w:val="left"/>
      <w:pPr>
        <w:tabs>
          <w:tab w:val="num" w:pos="480"/>
        </w:tabs>
        <w:ind w:left="480" w:hanging="480"/>
      </w:pPr>
      <w:rPr>
        <w:rFonts w:ascii="Wingdings" w:hAnsi="Wingdings" w:cs="Wingdings" w:hint="default"/>
      </w:rPr>
    </w:lvl>
    <w:lvl w:ilvl="1" w:tplc="04090003">
      <w:start w:val="1"/>
      <w:numFmt w:val="bullet"/>
      <w:lvlText w:val=""/>
      <w:lvlJc w:val="left"/>
      <w:pPr>
        <w:tabs>
          <w:tab w:val="num" w:pos="960"/>
        </w:tabs>
        <w:ind w:left="960" w:hanging="480"/>
      </w:pPr>
      <w:rPr>
        <w:rFonts w:ascii="Wingdings" w:hAnsi="Wingdings" w:cs="Wingdings" w:hint="default"/>
      </w:rPr>
    </w:lvl>
    <w:lvl w:ilvl="2" w:tplc="04090005">
      <w:start w:val="1"/>
      <w:numFmt w:val="bullet"/>
      <w:lvlText w:val=""/>
      <w:lvlJc w:val="left"/>
      <w:pPr>
        <w:tabs>
          <w:tab w:val="num" w:pos="1440"/>
        </w:tabs>
        <w:ind w:left="1440" w:hanging="480"/>
      </w:pPr>
      <w:rPr>
        <w:rFonts w:ascii="Wingdings" w:hAnsi="Wingdings" w:cs="Wingdings" w:hint="default"/>
      </w:rPr>
    </w:lvl>
    <w:lvl w:ilvl="3" w:tplc="04090001">
      <w:start w:val="1"/>
      <w:numFmt w:val="bullet"/>
      <w:lvlText w:val=""/>
      <w:lvlJc w:val="left"/>
      <w:pPr>
        <w:tabs>
          <w:tab w:val="num" w:pos="1920"/>
        </w:tabs>
        <w:ind w:left="1920" w:hanging="480"/>
      </w:pPr>
      <w:rPr>
        <w:rFonts w:ascii="Wingdings" w:hAnsi="Wingdings" w:cs="Wingdings" w:hint="default"/>
      </w:rPr>
    </w:lvl>
    <w:lvl w:ilvl="4" w:tplc="04090003">
      <w:start w:val="1"/>
      <w:numFmt w:val="bullet"/>
      <w:lvlText w:val=""/>
      <w:lvlJc w:val="left"/>
      <w:pPr>
        <w:tabs>
          <w:tab w:val="num" w:pos="2400"/>
        </w:tabs>
        <w:ind w:left="2400" w:hanging="480"/>
      </w:pPr>
      <w:rPr>
        <w:rFonts w:ascii="Wingdings" w:hAnsi="Wingdings" w:cs="Wingdings" w:hint="default"/>
      </w:rPr>
    </w:lvl>
    <w:lvl w:ilvl="5" w:tplc="04090005">
      <w:start w:val="1"/>
      <w:numFmt w:val="bullet"/>
      <w:lvlText w:val=""/>
      <w:lvlJc w:val="left"/>
      <w:pPr>
        <w:tabs>
          <w:tab w:val="num" w:pos="2880"/>
        </w:tabs>
        <w:ind w:left="2880" w:hanging="480"/>
      </w:pPr>
      <w:rPr>
        <w:rFonts w:ascii="Wingdings" w:hAnsi="Wingdings" w:cs="Wingdings" w:hint="default"/>
      </w:rPr>
    </w:lvl>
    <w:lvl w:ilvl="6" w:tplc="04090001">
      <w:start w:val="1"/>
      <w:numFmt w:val="bullet"/>
      <w:lvlText w:val=""/>
      <w:lvlJc w:val="left"/>
      <w:pPr>
        <w:tabs>
          <w:tab w:val="num" w:pos="3360"/>
        </w:tabs>
        <w:ind w:left="3360" w:hanging="480"/>
      </w:pPr>
      <w:rPr>
        <w:rFonts w:ascii="Wingdings" w:hAnsi="Wingdings" w:cs="Wingdings" w:hint="default"/>
      </w:rPr>
    </w:lvl>
    <w:lvl w:ilvl="7" w:tplc="04090003">
      <w:start w:val="1"/>
      <w:numFmt w:val="bullet"/>
      <w:lvlText w:val=""/>
      <w:lvlJc w:val="left"/>
      <w:pPr>
        <w:tabs>
          <w:tab w:val="num" w:pos="3840"/>
        </w:tabs>
        <w:ind w:left="3840" w:hanging="480"/>
      </w:pPr>
      <w:rPr>
        <w:rFonts w:ascii="Wingdings" w:hAnsi="Wingdings" w:cs="Wingdings" w:hint="default"/>
      </w:rPr>
    </w:lvl>
    <w:lvl w:ilvl="8" w:tplc="04090005">
      <w:start w:val="1"/>
      <w:numFmt w:val="bullet"/>
      <w:lvlText w:val=""/>
      <w:lvlJc w:val="left"/>
      <w:pPr>
        <w:tabs>
          <w:tab w:val="num" w:pos="4320"/>
        </w:tabs>
        <w:ind w:left="4320" w:hanging="480"/>
      </w:pPr>
      <w:rPr>
        <w:rFonts w:ascii="Wingdings" w:hAnsi="Wingdings" w:cs="Wingdings" w:hint="default"/>
      </w:rPr>
    </w:lvl>
  </w:abstractNum>
  <w:abstractNum w:abstractNumId="88" w15:restartNumberingAfterBreak="0">
    <w:nsid w:val="4E363DB9"/>
    <w:multiLevelType w:val="hybridMultilevel"/>
    <w:tmpl w:val="7E505AC6"/>
    <w:lvl w:ilvl="0" w:tplc="04090015">
      <w:start w:val="1"/>
      <w:numFmt w:val="taiwaneseCountingThousand"/>
      <w:lvlText w:val="%1、"/>
      <w:lvlJc w:val="left"/>
      <w:pPr>
        <w:ind w:left="480" w:hanging="480"/>
      </w:pPr>
    </w:lvl>
    <w:lvl w:ilvl="1" w:tplc="04090015">
      <w:start w:val="1"/>
      <w:numFmt w:val="taiwaneseCountingThousand"/>
      <w:lvlText w:val="%2、"/>
      <w:lvlJc w:val="left"/>
      <w:pPr>
        <w:ind w:left="960" w:hanging="480"/>
      </w:pPr>
    </w:lvl>
    <w:lvl w:ilvl="2" w:tplc="9AC29A26">
      <w:start w:val="1"/>
      <w:numFmt w:val="taiwaneseCountingThousand"/>
      <w:lvlText w:val="(%3)"/>
      <w:lvlJc w:val="left"/>
      <w:pPr>
        <w:ind w:left="1350" w:hanging="39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4E4B51CF"/>
    <w:multiLevelType w:val="hybridMultilevel"/>
    <w:tmpl w:val="0400F624"/>
    <w:lvl w:ilvl="0" w:tplc="4C5CE9C0">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15:restartNumberingAfterBreak="0">
    <w:nsid w:val="4F7B5939"/>
    <w:multiLevelType w:val="hybridMultilevel"/>
    <w:tmpl w:val="5450F2B6"/>
    <w:lvl w:ilvl="0" w:tplc="EA6E2566">
      <w:start w:val="1"/>
      <w:numFmt w:val="taiwaneseCountingThousand"/>
      <w:lvlText w:val="(%1)"/>
      <w:lvlJc w:val="left"/>
      <w:pPr>
        <w:ind w:left="959" w:hanging="480"/>
      </w:pPr>
      <w:rPr>
        <w:rFonts w:ascii="標楷體" w:eastAsia="標楷體" w:hint="default"/>
        <w:b w:val="0"/>
        <w:bCs w:val="0"/>
      </w:rPr>
    </w:lvl>
    <w:lvl w:ilvl="1" w:tplc="04090019">
      <w:start w:val="1"/>
      <w:numFmt w:val="ideographTraditional"/>
      <w:lvlText w:val="%2、"/>
      <w:lvlJc w:val="left"/>
      <w:pPr>
        <w:ind w:left="1439" w:hanging="480"/>
      </w:pPr>
    </w:lvl>
    <w:lvl w:ilvl="2" w:tplc="0409001B">
      <w:start w:val="1"/>
      <w:numFmt w:val="lowerRoman"/>
      <w:lvlText w:val="%3."/>
      <w:lvlJc w:val="right"/>
      <w:pPr>
        <w:ind w:left="1919" w:hanging="480"/>
      </w:pPr>
    </w:lvl>
    <w:lvl w:ilvl="3" w:tplc="0409000F">
      <w:start w:val="1"/>
      <w:numFmt w:val="decimal"/>
      <w:lvlText w:val="%4."/>
      <w:lvlJc w:val="left"/>
      <w:pPr>
        <w:ind w:left="2399" w:hanging="480"/>
      </w:pPr>
    </w:lvl>
    <w:lvl w:ilvl="4" w:tplc="04090019">
      <w:start w:val="1"/>
      <w:numFmt w:val="ideographTraditional"/>
      <w:lvlText w:val="%5、"/>
      <w:lvlJc w:val="left"/>
      <w:pPr>
        <w:ind w:left="2879" w:hanging="480"/>
      </w:pPr>
    </w:lvl>
    <w:lvl w:ilvl="5" w:tplc="0409001B">
      <w:start w:val="1"/>
      <w:numFmt w:val="lowerRoman"/>
      <w:lvlText w:val="%6."/>
      <w:lvlJc w:val="right"/>
      <w:pPr>
        <w:ind w:left="3359" w:hanging="480"/>
      </w:pPr>
    </w:lvl>
    <w:lvl w:ilvl="6" w:tplc="0409000F">
      <w:start w:val="1"/>
      <w:numFmt w:val="decimal"/>
      <w:lvlText w:val="%7."/>
      <w:lvlJc w:val="left"/>
      <w:pPr>
        <w:ind w:left="3839" w:hanging="480"/>
      </w:pPr>
    </w:lvl>
    <w:lvl w:ilvl="7" w:tplc="04090019">
      <w:start w:val="1"/>
      <w:numFmt w:val="ideographTraditional"/>
      <w:lvlText w:val="%8、"/>
      <w:lvlJc w:val="left"/>
      <w:pPr>
        <w:ind w:left="4319" w:hanging="480"/>
      </w:pPr>
    </w:lvl>
    <w:lvl w:ilvl="8" w:tplc="0409001B">
      <w:start w:val="1"/>
      <w:numFmt w:val="lowerRoman"/>
      <w:lvlText w:val="%9."/>
      <w:lvlJc w:val="right"/>
      <w:pPr>
        <w:ind w:left="4799" w:hanging="480"/>
      </w:pPr>
    </w:lvl>
  </w:abstractNum>
  <w:abstractNum w:abstractNumId="91" w15:restartNumberingAfterBreak="0">
    <w:nsid w:val="51992553"/>
    <w:multiLevelType w:val="hybridMultilevel"/>
    <w:tmpl w:val="7116C3C0"/>
    <w:lvl w:ilvl="0" w:tplc="B1908EF0">
      <w:start w:val="1"/>
      <w:numFmt w:val="decimal"/>
      <w:lvlText w:val="(%1)"/>
      <w:lvlJc w:val="left"/>
      <w:pPr>
        <w:ind w:left="480" w:hanging="48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2" w15:restartNumberingAfterBreak="0">
    <w:nsid w:val="51D222F1"/>
    <w:multiLevelType w:val="hybridMultilevel"/>
    <w:tmpl w:val="B852CC72"/>
    <w:lvl w:ilvl="0" w:tplc="04090001">
      <w:start w:val="1"/>
      <w:numFmt w:val="bullet"/>
      <w:lvlText w:val=""/>
      <w:lvlJc w:val="left"/>
      <w:pPr>
        <w:tabs>
          <w:tab w:val="num" w:pos="480"/>
        </w:tabs>
        <w:ind w:left="480" w:hanging="480"/>
      </w:pPr>
      <w:rPr>
        <w:rFonts w:ascii="Wingdings" w:hAnsi="Wingdings" w:cs="Wingdings" w:hint="default"/>
      </w:rPr>
    </w:lvl>
    <w:lvl w:ilvl="1" w:tplc="04090003">
      <w:start w:val="1"/>
      <w:numFmt w:val="bullet"/>
      <w:lvlText w:val=""/>
      <w:lvlJc w:val="left"/>
      <w:pPr>
        <w:tabs>
          <w:tab w:val="num" w:pos="960"/>
        </w:tabs>
        <w:ind w:left="960" w:hanging="480"/>
      </w:pPr>
      <w:rPr>
        <w:rFonts w:ascii="Wingdings" w:hAnsi="Wingdings" w:cs="Wingdings" w:hint="default"/>
      </w:rPr>
    </w:lvl>
    <w:lvl w:ilvl="2" w:tplc="04090005">
      <w:start w:val="1"/>
      <w:numFmt w:val="bullet"/>
      <w:lvlText w:val=""/>
      <w:lvlJc w:val="left"/>
      <w:pPr>
        <w:tabs>
          <w:tab w:val="num" w:pos="1440"/>
        </w:tabs>
        <w:ind w:left="1440" w:hanging="480"/>
      </w:pPr>
      <w:rPr>
        <w:rFonts w:ascii="Wingdings" w:hAnsi="Wingdings" w:cs="Wingdings" w:hint="default"/>
      </w:rPr>
    </w:lvl>
    <w:lvl w:ilvl="3" w:tplc="04090001">
      <w:start w:val="1"/>
      <w:numFmt w:val="bullet"/>
      <w:lvlText w:val=""/>
      <w:lvlJc w:val="left"/>
      <w:pPr>
        <w:tabs>
          <w:tab w:val="num" w:pos="1920"/>
        </w:tabs>
        <w:ind w:left="1920" w:hanging="480"/>
      </w:pPr>
      <w:rPr>
        <w:rFonts w:ascii="Wingdings" w:hAnsi="Wingdings" w:cs="Wingdings" w:hint="default"/>
      </w:rPr>
    </w:lvl>
    <w:lvl w:ilvl="4" w:tplc="04090003">
      <w:start w:val="1"/>
      <w:numFmt w:val="bullet"/>
      <w:lvlText w:val=""/>
      <w:lvlJc w:val="left"/>
      <w:pPr>
        <w:tabs>
          <w:tab w:val="num" w:pos="2400"/>
        </w:tabs>
        <w:ind w:left="2400" w:hanging="480"/>
      </w:pPr>
      <w:rPr>
        <w:rFonts w:ascii="Wingdings" w:hAnsi="Wingdings" w:cs="Wingdings" w:hint="default"/>
      </w:rPr>
    </w:lvl>
    <w:lvl w:ilvl="5" w:tplc="04090005">
      <w:start w:val="1"/>
      <w:numFmt w:val="bullet"/>
      <w:lvlText w:val=""/>
      <w:lvlJc w:val="left"/>
      <w:pPr>
        <w:tabs>
          <w:tab w:val="num" w:pos="2880"/>
        </w:tabs>
        <w:ind w:left="2880" w:hanging="480"/>
      </w:pPr>
      <w:rPr>
        <w:rFonts w:ascii="Wingdings" w:hAnsi="Wingdings" w:cs="Wingdings" w:hint="default"/>
      </w:rPr>
    </w:lvl>
    <w:lvl w:ilvl="6" w:tplc="04090001">
      <w:start w:val="1"/>
      <w:numFmt w:val="bullet"/>
      <w:lvlText w:val=""/>
      <w:lvlJc w:val="left"/>
      <w:pPr>
        <w:tabs>
          <w:tab w:val="num" w:pos="3360"/>
        </w:tabs>
        <w:ind w:left="3360" w:hanging="480"/>
      </w:pPr>
      <w:rPr>
        <w:rFonts w:ascii="Wingdings" w:hAnsi="Wingdings" w:cs="Wingdings" w:hint="default"/>
      </w:rPr>
    </w:lvl>
    <w:lvl w:ilvl="7" w:tplc="04090003">
      <w:start w:val="1"/>
      <w:numFmt w:val="bullet"/>
      <w:lvlText w:val=""/>
      <w:lvlJc w:val="left"/>
      <w:pPr>
        <w:tabs>
          <w:tab w:val="num" w:pos="3840"/>
        </w:tabs>
        <w:ind w:left="3840" w:hanging="480"/>
      </w:pPr>
      <w:rPr>
        <w:rFonts w:ascii="Wingdings" w:hAnsi="Wingdings" w:cs="Wingdings" w:hint="default"/>
      </w:rPr>
    </w:lvl>
    <w:lvl w:ilvl="8" w:tplc="04090005">
      <w:start w:val="1"/>
      <w:numFmt w:val="bullet"/>
      <w:lvlText w:val=""/>
      <w:lvlJc w:val="left"/>
      <w:pPr>
        <w:tabs>
          <w:tab w:val="num" w:pos="4320"/>
        </w:tabs>
        <w:ind w:left="4320" w:hanging="480"/>
      </w:pPr>
      <w:rPr>
        <w:rFonts w:ascii="Wingdings" w:hAnsi="Wingdings" w:cs="Wingdings" w:hint="default"/>
      </w:rPr>
    </w:lvl>
  </w:abstractNum>
  <w:abstractNum w:abstractNumId="93" w15:restartNumberingAfterBreak="0">
    <w:nsid w:val="525F5E1D"/>
    <w:multiLevelType w:val="hybridMultilevel"/>
    <w:tmpl w:val="A9B40ADC"/>
    <w:lvl w:ilvl="0" w:tplc="E09C4A34">
      <w:start w:val="1"/>
      <w:numFmt w:val="decimal"/>
      <w:lvlText w:val="%1."/>
      <w:lvlJc w:val="left"/>
      <w:pPr>
        <w:ind w:left="1047" w:hanging="480"/>
      </w:pPr>
      <w:rPr>
        <w:rFonts w:hint="eastAsia"/>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94" w15:restartNumberingAfterBreak="0">
    <w:nsid w:val="53604CA9"/>
    <w:multiLevelType w:val="hybridMultilevel"/>
    <w:tmpl w:val="24E837AA"/>
    <w:lvl w:ilvl="0" w:tplc="3C76C942">
      <w:start w:val="1"/>
      <w:numFmt w:val="decimal"/>
      <w:lvlText w:val="(%1)"/>
      <w:lvlJc w:val="left"/>
      <w:pPr>
        <w:ind w:left="905" w:hanging="480"/>
      </w:pPr>
      <w:rPr>
        <w:rFonts w:hint="default"/>
        <w:color w:val="auto"/>
      </w:r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95" w15:restartNumberingAfterBreak="0">
    <w:nsid w:val="538972C2"/>
    <w:multiLevelType w:val="hybridMultilevel"/>
    <w:tmpl w:val="B844B9D8"/>
    <w:lvl w:ilvl="0" w:tplc="6520EB5C">
      <w:start w:val="1"/>
      <w:numFmt w:val="decimal"/>
      <w:lvlText w:val="%1."/>
      <w:lvlJc w:val="left"/>
      <w:pPr>
        <w:ind w:left="360" w:hanging="360"/>
      </w:pPr>
      <w:rPr>
        <w:rFonts w:asciiTheme="minorEastAsia" w:hAnsiTheme="minorEastAsia"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15:restartNumberingAfterBreak="0">
    <w:nsid w:val="549C244A"/>
    <w:multiLevelType w:val="hybridMultilevel"/>
    <w:tmpl w:val="94D08DEE"/>
    <w:lvl w:ilvl="0" w:tplc="F2BEED7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7" w15:restartNumberingAfterBreak="0">
    <w:nsid w:val="554C19C9"/>
    <w:multiLevelType w:val="hybridMultilevel"/>
    <w:tmpl w:val="EF2C345A"/>
    <w:lvl w:ilvl="0" w:tplc="C10A26C0">
      <w:start w:val="2"/>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8" w15:restartNumberingAfterBreak="0">
    <w:nsid w:val="556017D0"/>
    <w:multiLevelType w:val="hybridMultilevel"/>
    <w:tmpl w:val="77F2EF16"/>
    <w:lvl w:ilvl="0" w:tplc="14D8FE9E">
      <w:start w:val="2"/>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9" w15:restartNumberingAfterBreak="0">
    <w:nsid w:val="556E2C0D"/>
    <w:multiLevelType w:val="hybridMultilevel"/>
    <w:tmpl w:val="3F0633D8"/>
    <w:lvl w:ilvl="0" w:tplc="A1304F2E">
      <w:start w:val="1"/>
      <w:numFmt w:val="taiwaneseCountingThousand"/>
      <w:lvlText w:val="（%1）"/>
      <w:lvlJc w:val="left"/>
      <w:pPr>
        <w:ind w:left="915" w:hanging="915"/>
      </w:pPr>
      <w:rPr>
        <w:rFonts w:ascii="新細明體" w:eastAsia="新細明體" w:hAnsi="新細明體" w:hint="default"/>
      </w:rPr>
    </w:lvl>
    <w:lvl w:ilvl="1" w:tplc="6A54B5C4">
      <w:start w:val="2"/>
      <w:numFmt w:val="taiwaneseCountingThousand"/>
      <w:lvlText w:val="%2、"/>
      <w:lvlJc w:val="left"/>
      <w:pPr>
        <w:ind w:left="1200" w:hanging="72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0" w15:restartNumberingAfterBreak="0">
    <w:nsid w:val="56321160"/>
    <w:multiLevelType w:val="multilevel"/>
    <w:tmpl w:val="9E5CB330"/>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1" w15:restartNumberingAfterBreak="0">
    <w:nsid w:val="56350416"/>
    <w:multiLevelType w:val="multilevel"/>
    <w:tmpl w:val="D93A3A7A"/>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2" w15:restartNumberingAfterBreak="0">
    <w:nsid w:val="57300A89"/>
    <w:multiLevelType w:val="multilevel"/>
    <w:tmpl w:val="AD8C6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57366C47"/>
    <w:multiLevelType w:val="hybridMultilevel"/>
    <w:tmpl w:val="8B6083F8"/>
    <w:lvl w:ilvl="0" w:tplc="2A22C96A">
      <w:start w:val="1"/>
      <w:numFmt w:val="taiwaneseCountingThousand"/>
      <w:lvlText w:val="（%1）"/>
      <w:lvlJc w:val="left"/>
      <w:pPr>
        <w:ind w:left="720" w:hanging="720"/>
      </w:pPr>
      <w:rPr>
        <w:rFonts w:hint="default"/>
      </w:rPr>
    </w:lvl>
    <w:lvl w:ilvl="1" w:tplc="F768091A">
      <w:start w:val="1"/>
      <w:numFmt w:val="decimal"/>
      <w:lvlText w:val="%2."/>
      <w:lvlJc w:val="left"/>
      <w:pPr>
        <w:ind w:left="840" w:hanging="360"/>
      </w:pPr>
      <w:rPr>
        <w:rFonts w:hint="default"/>
      </w:rPr>
    </w:lvl>
    <w:lvl w:ilvl="2" w:tplc="3C76C942">
      <w:start w:val="1"/>
      <w:numFmt w:val="decimal"/>
      <w:lvlText w:val="(%3)"/>
      <w:lvlJc w:val="left"/>
      <w:pPr>
        <w:ind w:left="1320" w:hanging="360"/>
      </w:pPr>
      <w:rPr>
        <w:rFonts w:hint="default"/>
        <w:color w:val="auto"/>
      </w:rPr>
    </w:lvl>
    <w:lvl w:ilvl="3" w:tplc="3A74C09C">
      <w:start w:val="1"/>
      <w:numFmt w:val="taiwaneseCountingThousand"/>
      <w:lvlText w:val="%4、"/>
      <w:lvlJc w:val="left"/>
      <w:pPr>
        <w:ind w:left="2160" w:hanging="72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4" w15:restartNumberingAfterBreak="0">
    <w:nsid w:val="573C609C"/>
    <w:multiLevelType w:val="hybridMultilevel"/>
    <w:tmpl w:val="75A6BC44"/>
    <w:lvl w:ilvl="0" w:tplc="33D83F2C">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5" w15:restartNumberingAfterBreak="0">
    <w:nsid w:val="57580552"/>
    <w:multiLevelType w:val="hybridMultilevel"/>
    <w:tmpl w:val="5840F82A"/>
    <w:lvl w:ilvl="0" w:tplc="C1AA36DE">
      <w:start w:val="1"/>
      <w:numFmt w:val="decimal"/>
      <w:lvlText w:val="(%1)"/>
      <w:lvlJc w:val="left"/>
      <w:pPr>
        <w:ind w:left="480" w:hanging="480"/>
      </w:pPr>
      <w:rPr>
        <w:rFonts w:hint="eastAsia"/>
      </w:rPr>
    </w:lvl>
    <w:lvl w:ilvl="1" w:tplc="5DFE6FC4">
      <w:start w:val="1"/>
      <w:numFmt w:val="taiwaneseCountingThousand"/>
      <w:lvlText w:val="%2、"/>
      <w:lvlJc w:val="left"/>
      <w:pPr>
        <w:ind w:left="930" w:hanging="45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6" w15:restartNumberingAfterBreak="0">
    <w:nsid w:val="584647D3"/>
    <w:multiLevelType w:val="hybridMultilevel"/>
    <w:tmpl w:val="BCBC061E"/>
    <w:lvl w:ilvl="0" w:tplc="46C6787C">
      <w:start w:val="1"/>
      <w:numFmt w:val="taiwaneseCountingThousand"/>
      <w:lvlText w:val="（%1）"/>
      <w:lvlJc w:val="left"/>
      <w:pPr>
        <w:ind w:left="915" w:hanging="915"/>
      </w:pPr>
      <w:rPr>
        <w:rFonts w:hint="default"/>
      </w:rPr>
    </w:lvl>
    <w:lvl w:ilvl="1" w:tplc="114E1AC8">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7" w15:restartNumberingAfterBreak="0">
    <w:nsid w:val="5A3B41FB"/>
    <w:multiLevelType w:val="hybridMultilevel"/>
    <w:tmpl w:val="61FEA366"/>
    <w:lvl w:ilvl="0" w:tplc="337C898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8" w15:restartNumberingAfterBreak="0">
    <w:nsid w:val="5A6B044B"/>
    <w:multiLevelType w:val="hybridMultilevel"/>
    <w:tmpl w:val="19BEFE16"/>
    <w:lvl w:ilvl="0" w:tplc="C56E9790">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9" w15:restartNumberingAfterBreak="0">
    <w:nsid w:val="5AD15168"/>
    <w:multiLevelType w:val="hybridMultilevel"/>
    <w:tmpl w:val="99AA9CFA"/>
    <w:lvl w:ilvl="0" w:tplc="04090001">
      <w:start w:val="1"/>
      <w:numFmt w:val="bullet"/>
      <w:lvlText w:val=""/>
      <w:lvlJc w:val="left"/>
      <w:pPr>
        <w:tabs>
          <w:tab w:val="num" w:pos="960"/>
        </w:tabs>
        <w:ind w:left="960" w:hanging="480"/>
      </w:pPr>
      <w:rPr>
        <w:rFonts w:ascii="Wingdings" w:hAnsi="Wingdings" w:cs="Wingdings" w:hint="default"/>
      </w:rPr>
    </w:lvl>
    <w:lvl w:ilvl="1" w:tplc="04090003">
      <w:start w:val="1"/>
      <w:numFmt w:val="bullet"/>
      <w:lvlText w:val=""/>
      <w:lvlJc w:val="left"/>
      <w:pPr>
        <w:tabs>
          <w:tab w:val="num" w:pos="1440"/>
        </w:tabs>
        <w:ind w:left="1440" w:hanging="480"/>
      </w:pPr>
      <w:rPr>
        <w:rFonts w:ascii="Wingdings" w:hAnsi="Wingdings" w:cs="Wingdings" w:hint="default"/>
      </w:rPr>
    </w:lvl>
    <w:lvl w:ilvl="2" w:tplc="04090005">
      <w:start w:val="1"/>
      <w:numFmt w:val="bullet"/>
      <w:lvlText w:val=""/>
      <w:lvlJc w:val="left"/>
      <w:pPr>
        <w:tabs>
          <w:tab w:val="num" w:pos="1920"/>
        </w:tabs>
        <w:ind w:left="1920" w:hanging="480"/>
      </w:pPr>
      <w:rPr>
        <w:rFonts w:ascii="Wingdings" w:hAnsi="Wingdings" w:cs="Wingdings" w:hint="default"/>
      </w:rPr>
    </w:lvl>
    <w:lvl w:ilvl="3" w:tplc="04090001">
      <w:start w:val="1"/>
      <w:numFmt w:val="bullet"/>
      <w:lvlText w:val=""/>
      <w:lvlJc w:val="left"/>
      <w:pPr>
        <w:tabs>
          <w:tab w:val="num" w:pos="2400"/>
        </w:tabs>
        <w:ind w:left="2400" w:hanging="480"/>
      </w:pPr>
      <w:rPr>
        <w:rFonts w:ascii="Wingdings" w:hAnsi="Wingdings" w:cs="Wingdings" w:hint="default"/>
      </w:rPr>
    </w:lvl>
    <w:lvl w:ilvl="4" w:tplc="04090003">
      <w:start w:val="1"/>
      <w:numFmt w:val="bullet"/>
      <w:lvlText w:val=""/>
      <w:lvlJc w:val="left"/>
      <w:pPr>
        <w:tabs>
          <w:tab w:val="num" w:pos="2880"/>
        </w:tabs>
        <w:ind w:left="2880" w:hanging="480"/>
      </w:pPr>
      <w:rPr>
        <w:rFonts w:ascii="Wingdings" w:hAnsi="Wingdings" w:cs="Wingdings" w:hint="default"/>
      </w:rPr>
    </w:lvl>
    <w:lvl w:ilvl="5" w:tplc="04090005">
      <w:start w:val="1"/>
      <w:numFmt w:val="bullet"/>
      <w:lvlText w:val=""/>
      <w:lvlJc w:val="left"/>
      <w:pPr>
        <w:tabs>
          <w:tab w:val="num" w:pos="3360"/>
        </w:tabs>
        <w:ind w:left="3360" w:hanging="480"/>
      </w:pPr>
      <w:rPr>
        <w:rFonts w:ascii="Wingdings" w:hAnsi="Wingdings" w:cs="Wingdings" w:hint="default"/>
      </w:rPr>
    </w:lvl>
    <w:lvl w:ilvl="6" w:tplc="04090001">
      <w:start w:val="1"/>
      <w:numFmt w:val="bullet"/>
      <w:lvlText w:val=""/>
      <w:lvlJc w:val="left"/>
      <w:pPr>
        <w:tabs>
          <w:tab w:val="num" w:pos="3840"/>
        </w:tabs>
        <w:ind w:left="3840" w:hanging="480"/>
      </w:pPr>
      <w:rPr>
        <w:rFonts w:ascii="Wingdings" w:hAnsi="Wingdings" w:cs="Wingdings" w:hint="default"/>
      </w:rPr>
    </w:lvl>
    <w:lvl w:ilvl="7" w:tplc="04090003">
      <w:start w:val="1"/>
      <w:numFmt w:val="bullet"/>
      <w:lvlText w:val=""/>
      <w:lvlJc w:val="left"/>
      <w:pPr>
        <w:tabs>
          <w:tab w:val="num" w:pos="4320"/>
        </w:tabs>
        <w:ind w:left="4320" w:hanging="480"/>
      </w:pPr>
      <w:rPr>
        <w:rFonts w:ascii="Wingdings" w:hAnsi="Wingdings" w:cs="Wingdings" w:hint="default"/>
      </w:rPr>
    </w:lvl>
    <w:lvl w:ilvl="8" w:tplc="04090005">
      <w:start w:val="1"/>
      <w:numFmt w:val="bullet"/>
      <w:lvlText w:val=""/>
      <w:lvlJc w:val="left"/>
      <w:pPr>
        <w:tabs>
          <w:tab w:val="num" w:pos="4800"/>
        </w:tabs>
        <w:ind w:left="4800" w:hanging="480"/>
      </w:pPr>
      <w:rPr>
        <w:rFonts w:ascii="Wingdings" w:hAnsi="Wingdings" w:cs="Wingdings" w:hint="default"/>
      </w:rPr>
    </w:lvl>
  </w:abstractNum>
  <w:abstractNum w:abstractNumId="110" w15:restartNumberingAfterBreak="0">
    <w:nsid w:val="5B581799"/>
    <w:multiLevelType w:val="multilevel"/>
    <w:tmpl w:val="E1FAB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5D1950F8"/>
    <w:multiLevelType w:val="hybridMultilevel"/>
    <w:tmpl w:val="919C7A08"/>
    <w:lvl w:ilvl="0" w:tplc="CFBCF78E">
      <w:start w:val="4"/>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2" w15:restartNumberingAfterBreak="0">
    <w:nsid w:val="5D6A04E3"/>
    <w:multiLevelType w:val="hybridMultilevel"/>
    <w:tmpl w:val="9DB6C1DC"/>
    <w:lvl w:ilvl="0" w:tplc="13B44EAC">
      <w:start w:val="1"/>
      <w:numFmt w:val="taiwaneseCountingThousand"/>
      <w:lvlText w:val="第%1、"/>
      <w:lvlJc w:val="left"/>
      <w:pPr>
        <w:ind w:left="765" w:hanging="76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3" w15:restartNumberingAfterBreak="0">
    <w:nsid w:val="5E88435C"/>
    <w:multiLevelType w:val="hybridMultilevel"/>
    <w:tmpl w:val="7E98EDE6"/>
    <w:lvl w:ilvl="0" w:tplc="F146A87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4" w15:restartNumberingAfterBreak="0">
    <w:nsid w:val="5E8C78D6"/>
    <w:multiLevelType w:val="hybridMultilevel"/>
    <w:tmpl w:val="AF4A1FFA"/>
    <w:lvl w:ilvl="0" w:tplc="092AEFF6">
      <w:start w:val="1"/>
      <w:numFmt w:val="taiwaneseCountingThousand"/>
      <w:lvlText w:val="%1、"/>
      <w:lvlJc w:val="left"/>
      <w:pPr>
        <w:ind w:left="600" w:hanging="600"/>
      </w:pPr>
      <w:rPr>
        <w:rFonts w:hint="default"/>
        <w:lang w:val="en-US"/>
      </w:rPr>
    </w:lvl>
    <w:lvl w:ilvl="1" w:tplc="C052A38C">
      <w:start w:val="1"/>
      <w:numFmt w:val="taiwaneseCountingThousand"/>
      <w:lvlText w:val="%2、"/>
      <w:lvlJc w:val="left"/>
      <w:pPr>
        <w:ind w:left="960" w:hanging="48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5" w15:restartNumberingAfterBreak="0">
    <w:nsid w:val="5FD12DFC"/>
    <w:multiLevelType w:val="multilevel"/>
    <w:tmpl w:val="D1E03660"/>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6" w15:restartNumberingAfterBreak="0">
    <w:nsid w:val="60696836"/>
    <w:multiLevelType w:val="hybridMultilevel"/>
    <w:tmpl w:val="BD32CEEE"/>
    <w:lvl w:ilvl="0" w:tplc="BCFA6D44">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7" w15:restartNumberingAfterBreak="0">
    <w:nsid w:val="6277355B"/>
    <w:multiLevelType w:val="hybridMultilevel"/>
    <w:tmpl w:val="BB16CF06"/>
    <w:lvl w:ilvl="0" w:tplc="2F485F92">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8" w15:restartNumberingAfterBreak="0">
    <w:nsid w:val="62C72653"/>
    <w:multiLevelType w:val="hybridMultilevel"/>
    <w:tmpl w:val="A32E8C7C"/>
    <w:lvl w:ilvl="0" w:tplc="6816904A">
      <w:start w:val="1"/>
      <w:numFmt w:val="taiwaneseCountingThousand"/>
      <w:lvlText w:val="(%1)"/>
      <w:lvlJc w:val="left"/>
      <w:pPr>
        <w:ind w:left="480" w:hanging="4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9" w15:restartNumberingAfterBreak="0">
    <w:nsid w:val="63AC1702"/>
    <w:multiLevelType w:val="hybridMultilevel"/>
    <w:tmpl w:val="DE3C3BB2"/>
    <w:lvl w:ilvl="0" w:tplc="C474520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0" w15:restartNumberingAfterBreak="0">
    <w:nsid w:val="65972A5B"/>
    <w:multiLevelType w:val="hybridMultilevel"/>
    <w:tmpl w:val="51908FAE"/>
    <w:lvl w:ilvl="0" w:tplc="3418EF2A">
      <w:start w:val="2"/>
      <w:numFmt w:val="taiwaneseCountingThousand"/>
      <w:lvlText w:val="(%1)"/>
      <w:lvlJc w:val="left"/>
      <w:pPr>
        <w:ind w:left="480" w:hanging="480"/>
      </w:pPr>
      <w:rPr>
        <w:rFonts w:hint="default"/>
      </w:rPr>
    </w:lvl>
    <w:lvl w:ilvl="1" w:tplc="04090019" w:tentative="1">
      <w:start w:val="1"/>
      <w:numFmt w:val="ideographTraditional"/>
      <w:lvlText w:val="%2、"/>
      <w:lvlJc w:val="left"/>
      <w:pPr>
        <w:ind w:left="-522" w:hanging="480"/>
      </w:pPr>
    </w:lvl>
    <w:lvl w:ilvl="2" w:tplc="0409001B" w:tentative="1">
      <w:start w:val="1"/>
      <w:numFmt w:val="lowerRoman"/>
      <w:lvlText w:val="%3."/>
      <w:lvlJc w:val="right"/>
      <w:pPr>
        <w:ind w:left="-42" w:hanging="480"/>
      </w:pPr>
    </w:lvl>
    <w:lvl w:ilvl="3" w:tplc="0409000F" w:tentative="1">
      <w:start w:val="1"/>
      <w:numFmt w:val="decimal"/>
      <w:lvlText w:val="%4."/>
      <w:lvlJc w:val="left"/>
      <w:pPr>
        <w:ind w:left="438" w:hanging="480"/>
      </w:pPr>
    </w:lvl>
    <w:lvl w:ilvl="4" w:tplc="04090019" w:tentative="1">
      <w:start w:val="1"/>
      <w:numFmt w:val="ideographTraditional"/>
      <w:lvlText w:val="%5、"/>
      <w:lvlJc w:val="left"/>
      <w:pPr>
        <w:ind w:left="918" w:hanging="480"/>
      </w:pPr>
    </w:lvl>
    <w:lvl w:ilvl="5" w:tplc="0409001B" w:tentative="1">
      <w:start w:val="1"/>
      <w:numFmt w:val="lowerRoman"/>
      <w:lvlText w:val="%6."/>
      <w:lvlJc w:val="right"/>
      <w:pPr>
        <w:ind w:left="1398" w:hanging="480"/>
      </w:pPr>
    </w:lvl>
    <w:lvl w:ilvl="6" w:tplc="0409000F" w:tentative="1">
      <w:start w:val="1"/>
      <w:numFmt w:val="decimal"/>
      <w:lvlText w:val="%7."/>
      <w:lvlJc w:val="left"/>
      <w:pPr>
        <w:ind w:left="1878" w:hanging="480"/>
      </w:pPr>
    </w:lvl>
    <w:lvl w:ilvl="7" w:tplc="04090019" w:tentative="1">
      <w:start w:val="1"/>
      <w:numFmt w:val="ideographTraditional"/>
      <w:lvlText w:val="%8、"/>
      <w:lvlJc w:val="left"/>
      <w:pPr>
        <w:ind w:left="2358" w:hanging="480"/>
      </w:pPr>
    </w:lvl>
    <w:lvl w:ilvl="8" w:tplc="0409001B" w:tentative="1">
      <w:start w:val="1"/>
      <w:numFmt w:val="lowerRoman"/>
      <w:lvlText w:val="%9."/>
      <w:lvlJc w:val="right"/>
      <w:pPr>
        <w:ind w:left="2838" w:hanging="480"/>
      </w:pPr>
    </w:lvl>
  </w:abstractNum>
  <w:abstractNum w:abstractNumId="121" w15:restartNumberingAfterBreak="0">
    <w:nsid w:val="65D432F2"/>
    <w:multiLevelType w:val="hybridMultilevel"/>
    <w:tmpl w:val="8C122574"/>
    <w:lvl w:ilvl="0" w:tplc="04090001">
      <w:start w:val="1"/>
      <w:numFmt w:val="bullet"/>
      <w:lvlText w:val=""/>
      <w:lvlJc w:val="left"/>
      <w:pPr>
        <w:ind w:left="360" w:hanging="360"/>
      </w:pPr>
      <w:rPr>
        <w:rFonts w:ascii="Wingdings" w:hAnsi="Wingdings" w:hint="default"/>
      </w:rPr>
    </w:lvl>
    <w:lvl w:ilvl="1" w:tplc="2350231E">
      <w:start w:val="1"/>
      <w:numFmt w:val="decimal"/>
      <w:lvlText w:val="(%2)"/>
      <w:lvlJc w:val="left"/>
      <w:pPr>
        <w:ind w:left="1200" w:hanging="720"/>
      </w:pPr>
      <w:rPr>
        <w:rFonts w:ascii="Times New Roman" w:hAnsi="Times New Roman" w:cs="Times New Roman"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2" w15:restartNumberingAfterBreak="0">
    <w:nsid w:val="668C68B8"/>
    <w:multiLevelType w:val="hybridMultilevel"/>
    <w:tmpl w:val="4E4AEF96"/>
    <w:lvl w:ilvl="0" w:tplc="FDA6513C">
      <w:start w:val="5"/>
      <w:numFmt w:val="taiwaneseCountingThousand"/>
      <w:lvlText w:val="%1、"/>
      <w:lvlJc w:val="left"/>
      <w:pPr>
        <w:ind w:left="3032" w:hanging="4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23" w15:restartNumberingAfterBreak="0">
    <w:nsid w:val="674B6DDA"/>
    <w:multiLevelType w:val="hybridMultilevel"/>
    <w:tmpl w:val="1B4A5800"/>
    <w:lvl w:ilvl="0" w:tplc="68D0856A">
      <w:start w:val="1"/>
      <w:numFmt w:val="bullet"/>
      <w:lvlText w:val="•"/>
      <w:lvlJc w:val="left"/>
      <w:pPr>
        <w:tabs>
          <w:tab w:val="num" w:pos="720"/>
        </w:tabs>
        <w:ind w:left="720" w:hanging="360"/>
      </w:pPr>
      <w:rPr>
        <w:rFonts w:ascii="新細明體" w:hAnsi="新細明體" w:hint="default"/>
      </w:rPr>
    </w:lvl>
    <w:lvl w:ilvl="1" w:tplc="CECCEABC" w:tentative="1">
      <w:start w:val="1"/>
      <w:numFmt w:val="bullet"/>
      <w:lvlText w:val="•"/>
      <w:lvlJc w:val="left"/>
      <w:pPr>
        <w:tabs>
          <w:tab w:val="num" w:pos="1440"/>
        </w:tabs>
        <w:ind w:left="1440" w:hanging="360"/>
      </w:pPr>
      <w:rPr>
        <w:rFonts w:ascii="新細明體" w:hAnsi="新細明體" w:hint="default"/>
      </w:rPr>
    </w:lvl>
    <w:lvl w:ilvl="2" w:tplc="BE8A33F4" w:tentative="1">
      <w:start w:val="1"/>
      <w:numFmt w:val="bullet"/>
      <w:lvlText w:val="•"/>
      <w:lvlJc w:val="left"/>
      <w:pPr>
        <w:tabs>
          <w:tab w:val="num" w:pos="2160"/>
        </w:tabs>
        <w:ind w:left="2160" w:hanging="360"/>
      </w:pPr>
      <w:rPr>
        <w:rFonts w:ascii="新細明體" w:hAnsi="新細明體" w:hint="default"/>
      </w:rPr>
    </w:lvl>
    <w:lvl w:ilvl="3" w:tplc="77965946" w:tentative="1">
      <w:start w:val="1"/>
      <w:numFmt w:val="bullet"/>
      <w:lvlText w:val="•"/>
      <w:lvlJc w:val="left"/>
      <w:pPr>
        <w:tabs>
          <w:tab w:val="num" w:pos="2880"/>
        </w:tabs>
        <w:ind w:left="2880" w:hanging="360"/>
      </w:pPr>
      <w:rPr>
        <w:rFonts w:ascii="新細明體" w:hAnsi="新細明體" w:hint="default"/>
      </w:rPr>
    </w:lvl>
    <w:lvl w:ilvl="4" w:tplc="35C4F0EC" w:tentative="1">
      <w:start w:val="1"/>
      <w:numFmt w:val="bullet"/>
      <w:lvlText w:val="•"/>
      <w:lvlJc w:val="left"/>
      <w:pPr>
        <w:tabs>
          <w:tab w:val="num" w:pos="3600"/>
        </w:tabs>
        <w:ind w:left="3600" w:hanging="360"/>
      </w:pPr>
      <w:rPr>
        <w:rFonts w:ascii="新細明體" w:hAnsi="新細明體" w:hint="default"/>
      </w:rPr>
    </w:lvl>
    <w:lvl w:ilvl="5" w:tplc="1A3AA24E" w:tentative="1">
      <w:start w:val="1"/>
      <w:numFmt w:val="bullet"/>
      <w:lvlText w:val="•"/>
      <w:lvlJc w:val="left"/>
      <w:pPr>
        <w:tabs>
          <w:tab w:val="num" w:pos="4320"/>
        </w:tabs>
        <w:ind w:left="4320" w:hanging="360"/>
      </w:pPr>
      <w:rPr>
        <w:rFonts w:ascii="新細明體" w:hAnsi="新細明體" w:hint="default"/>
      </w:rPr>
    </w:lvl>
    <w:lvl w:ilvl="6" w:tplc="2320F9FA" w:tentative="1">
      <w:start w:val="1"/>
      <w:numFmt w:val="bullet"/>
      <w:lvlText w:val="•"/>
      <w:lvlJc w:val="left"/>
      <w:pPr>
        <w:tabs>
          <w:tab w:val="num" w:pos="5040"/>
        </w:tabs>
        <w:ind w:left="5040" w:hanging="360"/>
      </w:pPr>
      <w:rPr>
        <w:rFonts w:ascii="新細明體" w:hAnsi="新細明體" w:hint="default"/>
      </w:rPr>
    </w:lvl>
    <w:lvl w:ilvl="7" w:tplc="94C6E0D0" w:tentative="1">
      <w:start w:val="1"/>
      <w:numFmt w:val="bullet"/>
      <w:lvlText w:val="•"/>
      <w:lvlJc w:val="left"/>
      <w:pPr>
        <w:tabs>
          <w:tab w:val="num" w:pos="5760"/>
        </w:tabs>
        <w:ind w:left="5760" w:hanging="360"/>
      </w:pPr>
      <w:rPr>
        <w:rFonts w:ascii="新細明體" w:hAnsi="新細明體" w:hint="default"/>
      </w:rPr>
    </w:lvl>
    <w:lvl w:ilvl="8" w:tplc="26088122" w:tentative="1">
      <w:start w:val="1"/>
      <w:numFmt w:val="bullet"/>
      <w:lvlText w:val="•"/>
      <w:lvlJc w:val="left"/>
      <w:pPr>
        <w:tabs>
          <w:tab w:val="num" w:pos="6480"/>
        </w:tabs>
        <w:ind w:left="6480" w:hanging="360"/>
      </w:pPr>
      <w:rPr>
        <w:rFonts w:ascii="新細明體" w:hAnsi="新細明體" w:hint="default"/>
      </w:rPr>
    </w:lvl>
  </w:abstractNum>
  <w:abstractNum w:abstractNumId="124" w15:restartNumberingAfterBreak="0">
    <w:nsid w:val="68E1428A"/>
    <w:multiLevelType w:val="hybridMultilevel"/>
    <w:tmpl w:val="C80E727A"/>
    <w:lvl w:ilvl="0" w:tplc="50B818F8">
      <w:start w:val="1"/>
      <w:numFmt w:val="taiwaneseCountingThousand"/>
      <w:lvlText w:val="（%1）"/>
      <w:lvlJc w:val="left"/>
      <w:pPr>
        <w:ind w:left="765" w:hanging="765"/>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5" w15:restartNumberingAfterBreak="0">
    <w:nsid w:val="69054077"/>
    <w:multiLevelType w:val="multilevel"/>
    <w:tmpl w:val="37B463C8"/>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6" w15:restartNumberingAfterBreak="0">
    <w:nsid w:val="69A70938"/>
    <w:multiLevelType w:val="multilevel"/>
    <w:tmpl w:val="8FD2D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6B586A27"/>
    <w:multiLevelType w:val="hybridMultilevel"/>
    <w:tmpl w:val="89760B7C"/>
    <w:lvl w:ilvl="0" w:tplc="01CC4104">
      <w:start w:val="1"/>
      <w:numFmt w:val="taiwaneseCountingThousand"/>
      <w:lvlText w:val="（%1）"/>
      <w:lvlJc w:val="left"/>
      <w:pPr>
        <w:ind w:left="750" w:hanging="75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8" w15:restartNumberingAfterBreak="0">
    <w:nsid w:val="6CC21EC0"/>
    <w:multiLevelType w:val="hybridMultilevel"/>
    <w:tmpl w:val="F440E906"/>
    <w:lvl w:ilvl="0" w:tplc="E09C4A34">
      <w:start w:val="1"/>
      <w:numFmt w:val="decimal"/>
      <w:lvlText w:val="%1."/>
      <w:lvlJc w:val="left"/>
      <w:pPr>
        <w:ind w:left="538" w:hanging="480"/>
      </w:pPr>
      <w:rPr>
        <w:rFonts w:hint="eastAsia"/>
      </w:rPr>
    </w:lvl>
    <w:lvl w:ilvl="1" w:tplc="04090019">
      <w:start w:val="1"/>
      <w:numFmt w:val="ideographTraditional"/>
      <w:lvlText w:val="%2、"/>
      <w:lvlJc w:val="left"/>
      <w:pPr>
        <w:ind w:left="1018" w:hanging="480"/>
      </w:pPr>
    </w:lvl>
    <w:lvl w:ilvl="2" w:tplc="0409001B">
      <w:start w:val="1"/>
      <w:numFmt w:val="lowerRoman"/>
      <w:lvlText w:val="%3."/>
      <w:lvlJc w:val="right"/>
      <w:pPr>
        <w:ind w:left="1498" w:hanging="480"/>
      </w:pPr>
    </w:lvl>
    <w:lvl w:ilvl="3" w:tplc="0409000F">
      <w:start w:val="1"/>
      <w:numFmt w:val="decimal"/>
      <w:lvlText w:val="%4."/>
      <w:lvlJc w:val="left"/>
      <w:pPr>
        <w:ind w:left="1978" w:hanging="480"/>
      </w:pPr>
    </w:lvl>
    <w:lvl w:ilvl="4" w:tplc="04090019">
      <w:start w:val="1"/>
      <w:numFmt w:val="ideographTraditional"/>
      <w:lvlText w:val="%5、"/>
      <w:lvlJc w:val="left"/>
      <w:pPr>
        <w:ind w:left="2458" w:hanging="480"/>
      </w:pPr>
    </w:lvl>
    <w:lvl w:ilvl="5" w:tplc="0409001B">
      <w:start w:val="1"/>
      <w:numFmt w:val="lowerRoman"/>
      <w:lvlText w:val="%6."/>
      <w:lvlJc w:val="right"/>
      <w:pPr>
        <w:ind w:left="2938" w:hanging="480"/>
      </w:pPr>
    </w:lvl>
    <w:lvl w:ilvl="6" w:tplc="0409000F">
      <w:start w:val="1"/>
      <w:numFmt w:val="decimal"/>
      <w:lvlText w:val="%7."/>
      <w:lvlJc w:val="left"/>
      <w:pPr>
        <w:ind w:left="3418" w:hanging="480"/>
      </w:pPr>
    </w:lvl>
    <w:lvl w:ilvl="7" w:tplc="04090019">
      <w:start w:val="1"/>
      <w:numFmt w:val="ideographTraditional"/>
      <w:lvlText w:val="%8、"/>
      <w:lvlJc w:val="left"/>
      <w:pPr>
        <w:ind w:left="3898" w:hanging="480"/>
      </w:pPr>
    </w:lvl>
    <w:lvl w:ilvl="8" w:tplc="0409001B">
      <w:start w:val="1"/>
      <w:numFmt w:val="lowerRoman"/>
      <w:lvlText w:val="%9."/>
      <w:lvlJc w:val="right"/>
      <w:pPr>
        <w:ind w:left="4378" w:hanging="480"/>
      </w:pPr>
    </w:lvl>
  </w:abstractNum>
  <w:abstractNum w:abstractNumId="129" w15:restartNumberingAfterBreak="0">
    <w:nsid w:val="6D872F0C"/>
    <w:multiLevelType w:val="hybridMultilevel"/>
    <w:tmpl w:val="292E34BE"/>
    <w:lvl w:ilvl="0" w:tplc="7B4A4DC4">
      <w:start w:val="2"/>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0" w15:restartNumberingAfterBreak="0">
    <w:nsid w:val="6E7B36AC"/>
    <w:multiLevelType w:val="hybridMultilevel"/>
    <w:tmpl w:val="46802CFA"/>
    <w:lvl w:ilvl="0" w:tplc="0280275C">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1" w15:restartNumberingAfterBreak="0">
    <w:nsid w:val="70316165"/>
    <w:multiLevelType w:val="hybridMultilevel"/>
    <w:tmpl w:val="11AC53DA"/>
    <w:lvl w:ilvl="0" w:tplc="F6106D28">
      <w:start w:val="2"/>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2" w15:restartNumberingAfterBreak="0">
    <w:nsid w:val="713D045A"/>
    <w:multiLevelType w:val="hybridMultilevel"/>
    <w:tmpl w:val="C30ADCFE"/>
    <w:lvl w:ilvl="0" w:tplc="F482C3FA">
      <w:start w:val="1"/>
      <w:numFmt w:val="taiwaneseCountingThousand"/>
      <w:lvlText w:val="（%1）"/>
      <w:lvlJc w:val="left"/>
      <w:pPr>
        <w:ind w:left="810" w:hanging="81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3" w15:restartNumberingAfterBreak="0">
    <w:nsid w:val="74786C5D"/>
    <w:multiLevelType w:val="hybridMultilevel"/>
    <w:tmpl w:val="FA8A41E2"/>
    <w:lvl w:ilvl="0" w:tplc="0CBAB9D0">
      <w:start w:val="2"/>
      <w:numFmt w:val="decimal"/>
      <w:lvlText w:val="%1."/>
      <w:lvlJc w:val="left"/>
      <w:pPr>
        <w:ind w:left="360" w:hanging="36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34" w15:restartNumberingAfterBreak="0">
    <w:nsid w:val="76C12A27"/>
    <w:multiLevelType w:val="hybridMultilevel"/>
    <w:tmpl w:val="D1B82FA6"/>
    <w:lvl w:ilvl="0" w:tplc="4C328202">
      <w:start w:val="1"/>
      <w:numFmt w:val="decimal"/>
      <w:lvlText w:val="(%1)"/>
      <w:lvlJc w:val="left"/>
      <w:pPr>
        <w:ind w:left="360" w:hanging="360"/>
      </w:pPr>
    </w:lvl>
    <w:lvl w:ilvl="1" w:tplc="04090001">
      <w:start w:val="1"/>
      <w:numFmt w:val="bullet"/>
      <w:lvlText w:val=""/>
      <w:lvlJc w:val="left"/>
      <w:pPr>
        <w:tabs>
          <w:tab w:val="num" w:pos="1440"/>
        </w:tabs>
        <w:ind w:left="1440" w:hanging="360"/>
      </w:pPr>
      <w:rPr>
        <w:rFonts w:ascii="Wingdings" w:hAnsi="Wingdings" w:cs="Wingdings"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5" w15:restartNumberingAfterBreak="0">
    <w:nsid w:val="77734C1E"/>
    <w:multiLevelType w:val="hybridMultilevel"/>
    <w:tmpl w:val="B8982062"/>
    <w:lvl w:ilvl="0" w:tplc="B83684BC">
      <w:start w:val="1"/>
      <w:numFmt w:val="taiwaneseCountingThousand"/>
      <w:lvlText w:val="（%1）"/>
      <w:lvlJc w:val="left"/>
      <w:pPr>
        <w:ind w:left="765" w:hanging="765"/>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6" w15:restartNumberingAfterBreak="0">
    <w:nsid w:val="78AD5BDA"/>
    <w:multiLevelType w:val="hybridMultilevel"/>
    <w:tmpl w:val="EA3EDC4E"/>
    <w:lvl w:ilvl="0" w:tplc="3814C708">
      <w:start w:val="1"/>
      <w:numFmt w:val="taiwaneseCountingThousand"/>
      <w:lvlText w:val="（%1）"/>
      <w:lvlJc w:val="left"/>
      <w:pPr>
        <w:ind w:left="765" w:hanging="765"/>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7" w15:restartNumberingAfterBreak="0">
    <w:nsid w:val="79FB5AD6"/>
    <w:multiLevelType w:val="hybridMultilevel"/>
    <w:tmpl w:val="21F2AD98"/>
    <w:lvl w:ilvl="0" w:tplc="0409000B">
      <w:start w:val="1"/>
      <w:numFmt w:val="bullet"/>
      <w:lvlText w:val=""/>
      <w:lvlJc w:val="left"/>
      <w:pPr>
        <w:ind w:left="1290" w:hanging="480"/>
      </w:pPr>
      <w:rPr>
        <w:rFonts w:ascii="Wingdings" w:hAnsi="Wingdings" w:hint="default"/>
      </w:rPr>
    </w:lvl>
    <w:lvl w:ilvl="1" w:tplc="04090003" w:tentative="1">
      <w:start w:val="1"/>
      <w:numFmt w:val="bullet"/>
      <w:lvlText w:val=""/>
      <w:lvlJc w:val="left"/>
      <w:pPr>
        <w:ind w:left="1770" w:hanging="480"/>
      </w:pPr>
      <w:rPr>
        <w:rFonts w:ascii="Wingdings" w:hAnsi="Wingdings" w:hint="default"/>
      </w:rPr>
    </w:lvl>
    <w:lvl w:ilvl="2" w:tplc="04090005" w:tentative="1">
      <w:start w:val="1"/>
      <w:numFmt w:val="bullet"/>
      <w:lvlText w:val=""/>
      <w:lvlJc w:val="left"/>
      <w:pPr>
        <w:ind w:left="2250" w:hanging="480"/>
      </w:pPr>
      <w:rPr>
        <w:rFonts w:ascii="Wingdings" w:hAnsi="Wingdings" w:hint="default"/>
      </w:rPr>
    </w:lvl>
    <w:lvl w:ilvl="3" w:tplc="04090001" w:tentative="1">
      <w:start w:val="1"/>
      <w:numFmt w:val="bullet"/>
      <w:lvlText w:val=""/>
      <w:lvlJc w:val="left"/>
      <w:pPr>
        <w:ind w:left="2730" w:hanging="480"/>
      </w:pPr>
      <w:rPr>
        <w:rFonts w:ascii="Wingdings" w:hAnsi="Wingdings" w:hint="default"/>
      </w:rPr>
    </w:lvl>
    <w:lvl w:ilvl="4" w:tplc="04090003" w:tentative="1">
      <w:start w:val="1"/>
      <w:numFmt w:val="bullet"/>
      <w:lvlText w:val=""/>
      <w:lvlJc w:val="left"/>
      <w:pPr>
        <w:ind w:left="3210" w:hanging="480"/>
      </w:pPr>
      <w:rPr>
        <w:rFonts w:ascii="Wingdings" w:hAnsi="Wingdings" w:hint="default"/>
      </w:rPr>
    </w:lvl>
    <w:lvl w:ilvl="5" w:tplc="04090005" w:tentative="1">
      <w:start w:val="1"/>
      <w:numFmt w:val="bullet"/>
      <w:lvlText w:val=""/>
      <w:lvlJc w:val="left"/>
      <w:pPr>
        <w:ind w:left="3690" w:hanging="480"/>
      </w:pPr>
      <w:rPr>
        <w:rFonts w:ascii="Wingdings" w:hAnsi="Wingdings" w:hint="default"/>
      </w:rPr>
    </w:lvl>
    <w:lvl w:ilvl="6" w:tplc="04090001" w:tentative="1">
      <w:start w:val="1"/>
      <w:numFmt w:val="bullet"/>
      <w:lvlText w:val=""/>
      <w:lvlJc w:val="left"/>
      <w:pPr>
        <w:ind w:left="4170" w:hanging="480"/>
      </w:pPr>
      <w:rPr>
        <w:rFonts w:ascii="Wingdings" w:hAnsi="Wingdings" w:hint="default"/>
      </w:rPr>
    </w:lvl>
    <w:lvl w:ilvl="7" w:tplc="04090003" w:tentative="1">
      <w:start w:val="1"/>
      <w:numFmt w:val="bullet"/>
      <w:lvlText w:val=""/>
      <w:lvlJc w:val="left"/>
      <w:pPr>
        <w:ind w:left="4650" w:hanging="480"/>
      </w:pPr>
      <w:rPr>
        <w:rFonts w:ascii="Wingdings" w:hAnsi="Wingdings" w:hint="default"/>
      </w:rPr>
    </w:lvl>
    <w:lvl w:ilvl="8" w:tplc="04090005" w:tentative="1">
      <w:start w:val="1"/>
      <w:numFmt w:val="bullet"/>
      <w:lvlText w:val=""/>
      <w:lvlJc w:val="left"/>
      <w:pPr>
        <w:ind w:left="5130" w:hanging="480"/>
      </w:pPr>
      <w:rPr>
        <w:rFonts w:ascii="Wingdings" w:hAnsi="Wingdings" w:hint="default"/>
      </w:rPr>
    </w:lvl>
  </w:abstractNum>
  <w:abstractNum w:abstractNumId="138" w15:restartNumberingAfterBreak="0">
    <w:nsid w:val="7B1D49FF"/>
    <w:multiLevelType w:val="hybridMultilevel"/>
    <w:tmpl w:val="265266E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9" w15:restartNumberingAfterBreak="0">
    <w:nsid w:val="7BE005C2"/>
    <w:multiLevelType w:val="multilevel"/>
    <w:tmpl w:val="87FEABE4"/>
    <w:lvl w:ilvl="0">
      <w:start w:val="1"/>
      <w:numFmt w:val="decimal"/>
      <w:lvlText w:val="(%1)"/>
      <w:lvlJc w:val="left"/>
      <w:pPr>
        <w:tabs>
          <w:tab w:val="num" w:pos="720"/>
        </w:tabs>
        <w:ind w:left="720" w:hanging="360"/>
      </w:pPr>
      <w:rPr>
        <w:rFonts w:ascii="Times New Roman" w:eastAsia="標楷體" w:hAnsi="Times New Roman" w:cs="Times New Roman"/>
        <w:sz w:val="26"/>
        <w:szCs w:val="2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7E932872"/>
    <w:multiLevelType w:val="hybridMultilevel"/>
    <w:tmpl w:val="967CB39A"/>
    <w:lvl w:ilvl="0" w:tplc="14DC9BD0">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1" w15:restartNumberingAfterBreak="0">
    <w:nsid w:val="7EE578C5"/>
    <w:multiLevelType w:val="hybridMultilevel"/>
    <w:tmpl w:val="BADE885A"/>
    <w:lvl w:ilvl="0" w:tplc="3B967A7A">
      <w:start w:val="4"/>
      <w:numFmt w:val="decimal"/>
      <w:lvlText w:val="%1."/>
      <w:lvlJc w:val="left"/>
      <w:pPr>
        <w:ind w:left="480" w:hanging="480"/>
      </w:pPr>
      <w:rPr>
        <w:rFonts w:hint="eastAsia"/>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42" w15:restartNumberingAfterBreak="0">
    <w:nsid w:val="7EFE3AD0"/>
    <w:multiLevelType w:val="hybridMultilevel"/>
    <w:tmpl w:val="EB4C681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3" w15:restartNumberingAfterBreak="0">
    <w:nsid w:val="7F4121E0"/>
    <w:multiLevelType w:val="multilevel"/>
    <w:tmpl w:val="928800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35008966">
    <w:abstractNumId w:val="114"/>
  </w:num>
  <w:num w:numId="2" w16cid:durableId="1342779034">
    <w:abstractNumId w:val="104"/>
  </w:num>
  <w:num w:numId="3" w16cid:durableId="1877352265">
    <w:abstractNumId w:val="2"/>
  </w:num>
  <w:num w:numId="4" w16cid:durableId="1145315146">
    <w:abstractNumId w:val="1"/>
  </w:num>
  <w:num w:numId="5" w16cid:durableId="1137990878">
    <w:abstractNumId w:val="103"/>
  </w:num>
  <w:num w:numId="6" w16cid:durableId="2046174660">
    <w:abstractNumId w:val="109"/>
  </w:num>
  <w:num w:numId="7" w16cid:durableId="1543592967">
    <w:abstractNumId w:val="82"/>
  </w:num>
  <w:num w:numId="8" w16cid:durableId="862329463">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853759186">
    <w:abstractNumId w:val="49"/>
  </w:num>
  <w:num w:numId="10" w16cid:durableId="555629269">
    <w:abstractNumId w:val="134"/>
  </w:num>
  <w:num w:numId="11" w16cid:durableId="939534079">
    <w:abstractNumId w:val="79"/>
  </w:num>
  <w:num w:numId="12" w16cid:durableId="287245554">
    <w:abstractNumId w:val="87"/>
  </w:num>
  <w:num w:numId="13" w16cid:durableId="1674146664">
    <w:abstractNumId w:val="92"/>
  </w:num>
  <w:num w:numId="14" w16cid:durableId="375931114">
    <w:abstractNumId w:val="86"/>
  </w:num>
  <w:num w:numId="15" w16cid:durableId="681005218">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705055685">
    <w:abstractNumId w:val="72"/>
  </w:num>
  <w:num w:numId="17" w16cid:durableId="1918436391">
    <w:abstractNumId w:val="142"/>
  </w:num>
  <w:num w:numId="18" w16cid:durableId="998923726">
    <w:abstractNumId w:val="83"/>
  </w:num>
  <w:num w:numId="19" w16cid:durableId="1920207300">
    <w:abstractNumId w:val="39"/>
  </w:num>
  <w:num w:numId="20" w16cid:durableId="5252197">
    <w:abstractNumId w:val="100"/>
  </w:num>
  <w:num w:numId="21" w16cid:durableId="2043361325">
    <w:abstractNumId w:val="128"/>
  </w:num>
  <w:num w:numId="22" w16cid:durableId="2061202325">
    <w:abstractNumId w:val="133"/>
  </w:num>
  <w:num w:numId="23" w16cid:durableId="1469663999">
    <w:abstractNumId w:val="22"/>
  </w:num>
  <w:num w:numId="24" w16cid:durableId="669675850">
    <w:abstractNumId w:val="85"/>
  </w:num>
  <w:num w:numId="25" w16cid:durableId="862204467">
    <w:abstractNumId w:val="51"/>
  </w:num>
  <w:num w:numId="26" w16cid:durableId="1558315416">
    <w:abstractNumId w:val="90"/>
  </w:num>
  <w:num w:numId="27" w16cid:durableId="1988822287">
    <w:abstractNumId w:val="80"/>
  </w:num>
  <w:num w:numId="28" w16cid:durableId="1165196908">
    <w:abstractNumId w:val="122"/>
  </w:num>
  <w:num w:numId="29" w16cid:durableId="1492256740">
    <w:abstractNumId w:val="46"/>
  </w:num>
  <w:num w:numId="30" w16cid:durableId="1496187864">
    <w:abstractNumId w:val="73"/>
  </w:num>
  <w:num w:numId="31" w16cid:durableId="406389870">
    <w:abstractNumId w:val="141"/>
  </w:num>
  <w:num w:numId="32" w16cid:durableId="1336686189">
    <w:abstractNumId w:val="6"/>
  </w:num>
  <w:num w:numId="33" w16cid:durableId="1025179975">
    <w:abstractNumId w:val="119"/>
  </w:num>
  <w:num w:numId="34" w16cid:durableId="583034523">
    <w:abstractNumId w:val="63"/>
  </w:num>
  <w:num w:numId="35" w16cid:durableId="1378747099">
    <w:abstractNumId w:val="41"/>
  </w:num>
  <w:num w:numId="36" w16cid:durableId="693729536">
    <w:abstractNumId w:val="116"/>
  </w:num>
  <w:num w:numId="37" w16cid:durableId="1764960687">
    <w:abstractNumId w:val="105"/>
  </w:num>
  <w:num w:numId="38" w16cid:durableId="303434732">
    <w:abstractNumId w:val="17"/>
  </w:num>
  <w:num w:numId="39" w16cid:durableId="787235561">
    <w:abstractNumId w:val="84"/>
  </w:num>
  <w:num w:numId="40" w16cid:durableId="912859065">
    <w:abstractNumId w:val="115"/>
  </w:num>
  <w:num w:numId="41" w16cid:durableId="1067990683">
    <w:abstractNumId w:val="67"/>
  </w:num>
  <w:num w:numId="42" w16cid:durableId="1915431897">
    <w:abstractNumId w:val="55"/>
  </w:num>
  <w:num w:numId="43" w16cid:durableId="986671349">
    <w:abstractNumId w:val="125"/>
  </w:num>
  <w:num w:numId="44" w16cid:durableId="137190025">
    <w:abstractNumId w:val="98"/>
  </w:num>
  <w:num w:numId="45" w16cid:durableId="1509639196">
    <w:abstractNumId w:val="65"/>
  </w:num>
  <w:num w:numId="46" w16cid:durableId="1858038192">
    <w:abstractNumId w:val="120"/>
  </w:num>
  <w:num w:numId="47" w16cid:durableId="2136362459">
    <w:abstractNumId w:val="123"/>
  </w:num>
  <w:num w:numId="48" w16cid:durableId="901991121">
    <w:abstractNumId w:val="16"/>
  </w:num>
  <w:num w:numId="49" w16cid:durableId="297878490">
    <w:abstractNumId w:val="75"/>
  </w:num>
  <w:num w:numId="50" w16cid:durableId="80500295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82233509">
    <w:abstractNumId w:val="88"/>
  </w:num>
  <w:num w:numId="52" w16cid:durableId="1384131966">
    <w:abstractNumId w:val="62"/>
  </w:num>
  <w:num w:numId="53" w16cid:durableId="361710403">
    <w:abstractNumId w:val="24"/>
  </w:num>
  <w:num w:numId="54" w16cid:durableId="276958513">
    <w:abstractNumId w:val="93"/>
  </w:num>
  <w:num w:numId="55" w16cid:durableId="2007198503">
    <w:abstractNumId w:val="61"/>
  </w:num>
  <w:num w:numId="56" w16cid:durableId="2043897088">
    <w:abstractNumId w:val="5"/>
  </w:num>
  <w:num w:numId="57" w16cid:durableId="34430408">
    <w:abstractNumId w:val="8"/>
  </w:num>
  <w:num w:numId="58" w16cid:durableId="17002634">
    <w:abstractNumId w:val="7"/>
  </w:num>
  <w:num w:numId="59" w16cid:durableId="910773495">
    <w:abstractNumId w:val="15"/>
  </w:num>
  <w:num w:numId="60" w16cid:durableId="495220564">
    <w:abstractNumId w:val="111"/>
  </w:num>
  <w:num w:numId="61" w16cid:durableId="787512353">
    <w:abstractNumId w:val="38"/>
  </w:num>
  <w:num w:numId="62" w16cid:durableId="1840584791">
    <w:abstractNumId w:val="20"/>
  </w:num>
  <w:num w:numId="63" w16cid:durableId="1732314598">
    <w:abstractNumId w:val="56"/>
  </w:num>
  <w:num w:numId="64" w16cid:durableId="471216626">
    <w:abstractNumId w:val="34"/>
  </w:num>
  <w:num w:numId="65" w16cid:durableId="1061253354">
    <w:abstractNumId w:val="13"/>
  </w:num>
  <w:num w:numId="66" w16cid:durableId="1274248741">
    <w:abstractNumId w:val="14"/>
  </w:num>
  <w:num w:numId="67" w16cid:durableId="606893029">
    <w:abstractNumId w:val="21"/>
  </w:num>
  <w:num w:numId="68" w16cid:durableId="709652355">
    <w:abstractNumId w:val="118"/>
  </w:num>
  <w:num w:numId="69" w16cid:durableId="1639994142">
    <w:abstractNumId w:val="37"/>
  </w:num>
  <w:num w:numId="70" w16cid:durableId="201788935">
    <w:abstractNumId w:val="40"/>
  </w:num>
  <w:num w:numId="71" w16cid:durableId="1493064681">
    <w:abstractNumId w:val="101"/>
  </w:num>
  <w:num w:numId="72" w16cid:durableId="259483734">
    <w:abstractNumId w:val="138"/>
  </w:num>
  <w:num w:numId="73" w16cid:durableId="7681010">
    <w:abstractNumId w:val="53"/>
  </w:num>
  <w:num w:numId="74" w16cid:durableId="1454908218">
    <w:abstractNumId w:val="47"/>
  </w:num>
  <w:num w:numId="75" w16cid:durableId="347759854">
    <w:abstractNumId w:val="107"/>
  </w:num>
  <w:num w:numId="76" w16cid:durableId="1087077455">
    <w:abstractNumId w:val="26"/>
  </w:num>
  <w:num w:numId="77" w16cid:durableId="1821841956">
    <w:abstractNumId w:val="76"/>
  </w:num>
  <w:num w:numId="78" w16cid:durableId="1292318925">
    <w:abstractNumId w:val="102"/>
  </w:num>
  <w:num w:numId="79" w16cid:durableId="656105147">
    <w:abstractNumId w:val="129"/>
  </w:num>
  <w:num w:numId="80" w16cid:durableId="1240094476">
    <w:abstractNumId w:val="113"/>
  </w:num>
  <w:num w:numId="81" w16cid:durableId="796796936">
    <w:abstractNumId w:val="81"/>
  </w:num>
  <w:num w:numId="82" w16cid:durableId="1582569061">
    <w:abstractNumId w:val="70"/>
  </w:num>
  <w:num w:numId="83" w16cid:durableId="584195023">
    <w:abstractNumId w:val="77"/>
  </w:num>
  <w:num w:numId="84" w16cid:durableId="1440949738">
    <w:abstractNumId w:val="78"/>
  </w:num>
  <w:num w:numId="85" w16cid:durableId="1797605052">
    <w:abstractNumId w:val="130"/>
  </w:num>
  <w:num w:numId="86" w16cid:durableId="2139958159">
    <w:abstractNumId w:val="140"/>
  </w:num>
  <w:num w:numId="87" w16cid:durableId="1626157655">
    <w:abstractNumId w:val="89"/>
  </w:num>
  <w:num w:numId="88" w16cid:durableId="829516080">
    <w:abstractNumId w:val="71"/>
  </w:num>
  <w:num w:numId="89" w16cid:durableId="192957922">
    <w:abstractNumId w:val="31"/>
  </w:num>
  <w:num w:numId="90" w16cid:durableId="1928884365">
    <w:abstractNumId w:val="54"/>
  </w:num>
  <w:num w:numId="91" w16cid:durableId="1840122714">
    <w:abstractNumId w:val="135"/>
  </w:num>
  <w:num w:numId="92" w16cid:durableId="1791128763">
    <w:abstractNumId w:val="52"/>
  </w:num>
  <w:num w:numId="93" w16cid:durableId="1966109095">
    <w:abstractNumId w:val="106"/>
  </w:num>
  <w:num w:numId="94" w16cid:durableId="71970448">
    <w:abstractNumId w:val="99"/>
  </w:num>
  <w:num w:numId="95" w16cid:durableId="2060543273">
    <w:abstractNumId w:val="124"/>
  </w:num>
  <w:num w:numId="96" w16cid:durableId="114105797">
    <w:abstractNumId w:val="9"/>
  </w:num>
  <w:num w:numId="97" w16cid:durableId="1049500229">
    <w:abstractNumId w:val="25"/>
  </w:num>
  <w:num w:numId="98" w16cid:durableId="1101998624">
    <w:abstractNumId w:val="136"/>
  </w:num>
  <w:num w:numId="99" w16cid:durableId="1100103057">
    <w:abstractNumId w:val="127"/>
  </w:num>
  <w:num w:numId="100" w16cid:durableId="388919126">
    <w:abstractNumId w:val="33"/>
  </w:num>
  <w:num w:numId="101" w16cid:durableId="624510833">
    <w:abstractNumId w:val="95"/>
  </w:num>
  <w:num w:numId="102" w16cid:durableId="322004675">
    <w:abstractNumId w:val="117"/>
  </w:num>
  <w:num w:numId="103" w16cid:durableId="239288506">
    <w:abstractNumId w:val="27"/>
  </w:num>
  <w:num w:numId="104" w16cid:durableId="679939937">
    <w:abstractNumId w:val="132"/>
  </w:num>
  <w:num w:numId="105" w16cid:durableId="1371418858">
    <w:abstractNumId w:val="36"/>
  </w:num>
  <w:num w:numId="106" w16cid:durableId="1706179251">
    <w:abstractNumId w:val="58"/>
  </w:num>
  <w:num w:numId="107" w16cid:durableId="122580480">
    <w:abstractNumId w:val="42"/>
  </w:num>
  <w:num w:numId="108" w16cid:durableId="920065281">
    <w:abstractNumId w:val="59"/>
  </w:num>
  <w:num w:numId="109" w16cid:durableId="1515074652">
    <w:abstractNumId w:val="29"/>
  </w:num>
  <w:num w:numId="110" w16cid:durableId="1287930026">
    <w:abstractNumId w:val="97"/>
  </w:num>
  <w:num w:numId="111" w16cid:durableId="1327780658">
    <w:abstractNumId w:val="30"/>
  </w:num>
  <w:num w:numId="112" w16cid:durableId="1407679848">
    <w:abstractNumId w:val="0"/>
  </w:num>
  <w:num w:numId="113" w16cid:durableId="1028916826">
    <w:abstractNumId w:val="126"/>
  </w:num>
  <w:num w:numId="114" w16cid:durableId="832834455">
    <w:abstractNumId w:val="10"/>
  </w:num>
  <w:num w:numId="115" w16cid:durableId="1948005275">
    <w:abstractNumId w:val="143"/>
  </w:num>
  <w:num w:numId="116" w16cid:durableId="1799759815">
    <w:abstractNumId w:val="110"/>
  </w:num>
  <w:num w:numId="117" w16cid:durableId="1674800537">
    <w:abstractNumId w:val="60"/>
  </w:num>
  <w:num w:numId="118" w16cid:durableId="1917397125">
    <w:abstractNumId w:val="66"/>
  </w:num>
  <w:num w:numId="119" w16cid:durableId="809202370">
    <w:abstractNumId w:val="44"/>
  </w:num>
  <w:num w:numId="120" w16cid:durableId="881866646">
    <w:abstractNumId w:val="68"/>
  </w:num>
  <w:num w:numId="121" w16cid:durableId="1899707694">
    <w:abstractNumId w:val="12"/>
  </w:num>
  <w:num w:numId="122" w16cid:durableId="615597035">
    <w:abstractNumId w:val="121"/>
  </w:num>
  <w:num w:numId="123" w16cid:durableId="574361181">
    <w:abstractNumId w:val="11"/>
  </w:num>
  <w:num w:numId="124" w16cid:durableId="1398821407">
    <w:abstractNumId w:val="35"/>
  </w:num>
  <w:num w:numId="125" w16cid:durableId="1602179851">
    <w:abstractNumId w:val="45"/>
  </w:num>
  <w:num w:numId="126" w16cid:durableId="1541088701">
    <w:abstractNumId w:val="18"/>
  </w:num>
  <w:num w:numId="127" w16cid:durableId="1909680670">
    <w:abstractNumId w:val="3"/>
  </w:num>
  <w:num w:numId="128" w16cid:durableId="237517896">
    <w:abstractNumId w:val="139"/>
  </w:num>
  <w:num w:numId="129" w16cid:durableId="1011956851">
    <w:abstractNumId w:val="28"/>
  </w:num>
  <w:num w:numId="130" w16cid:durableId="1378165843">
    <w:abstractNumId w:val="94"/>
  </w:num>
  <w:num w:numId="131" w16cid:durableId="1242835024">
    <w:abstractNumId w:val="57"/>
  </w:num>
  <w:num w:numId="132" w16cid:durableId="526720362">
    <w:abstractNumId w:val="48"/>
  </w:num>
  <w:num w:numId="133" w16cid:durableId="843517862">
    <w:abstractNumId w:val="137"/>
  </w:num>
  <w:num w:numId="134" w16cid:durableId="595753201">
    <w:abstractNumId w:val="131"/>
  </w:num>
  <w:num w:numId="135" w16cid:durableId="470051459">
    <w:abstractNumId w:val="91"/>
  </w:num>
  <w:num w:numId="136" w16cid:durableId="33161576">
    <w:abstractNumId w:val="50"/>
  </w:num>
  <w:num w:numId="137" w16cid:durableId="236746958">
    <w:abstractNumId w:val="23"/>
  </w:num>
  <w:num w:numId="138" w16cid:durableId="313946507">
    <w:abstractNumId w:val="112"/>
  </w:num>
  <w:num w:numId="139" w16cid:durableId="1649440019">
    <w:abstractNumId w:val="64"/>
  </w:num>
  <w:num w:numId="140" w16cid:durableId="121005197">
    <w:abstractNumId w:val="32"/>
  </w:num>
  <w:num w:numId="141" w16cid:durableId="987588347">
    <w:abstractNumId w:val="74"/>
  </w:num>
  <w:num w:numId="142" w16cid:durableId="100342044">
    <w:abstractNumId w:val="108"/>
  </w:num>
  <w:num w:numId="143" w16cid:durableId="1948417603">
    <w:abstractNumId w:val="4"/>
  </w:num>
  <w:num w:numId="144" w16cid:durableId="2063940642">
    <w:abstractNumId w:val="96"/>
  </w:num>
  <w:num w:numId="145" w16cid:durableId="627400353">
    <w:abstractNumId w:val="19"/>
  </w:num>
  <w:num w:numId="146" w16cid:durableId="1366637485">
    <w:abstractNumId w:val="69"/>
  </w:num>
  <w:numIdMacAtCleanup w:val="1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rawingGridHorizontalSpacing w:val="12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0AA6"/>
    <w:rsid w:val="00001864"/>
    <w:rsid w:val="00003770"/>
    <w:rsid w:val="00003C63"/>
    <w:rsid w:val="000043E4"/>
    <w:rsid w:val="0000532A"/>
    <w:rsid w:val="000057F8"/>
    <w:rsid w:val="00006C71"/>
    <w:rsid w:val="00010093"/>
    <w:rsid w:val="000119CD"/>
    <w:rsid w:val="00015AB2"/>
    <w:rsid w:val="0001696A"/>
    <w:rsid w:val="000177FB"/>
    <w:rsid w:val="00017E9D"/>
    <w:rsid w:val="0002009F"/>
    <w:rsid w:val="000201C2"/>
    <w:rsid w:val="000209A0"/>
    <w:rsid w:val="000218F2"/>
    <w:rsid w:val="00021CA9"/>
    <w:rsid w:val="00021EC4"/>
    <w:rsid w:val="00022470"/>
    <w:rsid w:val="00022E28"/>
    <w:rsid w:val="00022FCB"/>
    <w:rsid w:val="0002426C"/>
    <w:rsid w:val="000255D8"/>
    <w:rsid w:val="00026679"/>
    <w:rsid w:val="0003299F"/>
    <w:rsid w:val="00033765"/>
    <w:rsid w:val="0003455E"/>
    <w:rsid w:val="000346CF"/>
    <w:rsid w:val="00034DB3"/>
    <w:rsid w:val="00035882"/>
    <w:rsid w:val="00035D8C"/>
    <w:rsid w:val="00036986"/>
    <w:rsid w:val="00036C28"/>
    <w:rsid w:val="0003707D"/>
    <w:rsid w:val="00037E6F"/>
    <w:rsid w:val="0004022E"/>
    <w:rsid w:val="00040EC2"/>
    <w:rsid w:val="00042483"/>
    <w:rsid w:val="00042A9F"/>
    <w:rsid w:val="00044090"/>
    <w:rsid w:val="00045ACE"/>
    <w:rsid w:val="00046C15"/>
    <w:rsid w:val="00046C39"/>
    <w:rsid w:val="00047042"/>
    <w:rsid w:val="00047B7C"/>
    <w:rsid w:val="00047C63"/>
    <w:rsid w:val="00047DE6"/>
    <w:rsid w:val="00050275"/>
    <w:rsid w:val="00050CE3"/>
    <w:rsid w:val="000511DA"/>
    <w:rsid w:val="0005122F"/>
    <w:rsid w:val="00051ECC"/>
    <w:rsid w:val="000524F8"/>
    <w:rsid w:val="00052F81"/>
    <w:rsid w:val="00053B06"/>
    <w:rsid w:val="00053BC9"/>
    <w:rsid w:val="00055452"/>
    <w:rsid w:val="0005588D"/>
    <w:rsid w:val="00056866"/>
    <w:rsid w:val="00056D27"/>
    <w:rsid w:val="000576D9"/>
    <w:rsid w:val="00057858"/>
    <w:rsid w:val="00060021"/>
    <w:rsid w:val="00060182"/>
    <w:rsid w:val="00060B6E"/>
    <w:rsid w:val="00062552"/>
    <w:rsid w:val="00062B94"/>
    <w:rsid w:val="00064249"/>
    <w:rsid w:val="000652C7"/>
    <w:rsid w:val="000667AD"/>
    <w:rsid w:val="00066BEF"/>
    <w:rsid w:val="00067B94"/>
    <w:rsid w:val="000715D0"/>
    <w:rsid w:val="00071C23"/>
    <w:rsid w:val="000722CA"/>
    <w:rsid w:val="000725D4"/>
    <w:rsid w:val="000733BA"/>
    <w:rsid w:val="000748D5"/>
    <w:rsid w:val="00075A4C"/>
    <w:rsid w:val="00075B1D"/>
    <w:rsid w:val="00075E2A"/>
    <w:rsid w:val="00076011"/>
    <w:rsid w:val="00076B3A"/>
    <w:rsid w:val="00077663"/>
    <w:rsid w:val="00080341"/>
    <w:rsid w:val="00080EF7"/>
    <w:rsid w:val="00082816"/>
    <w:rsid w:val="0008396A"/>
    <w:rsid w:val="00087B9B"/>
    <w:rsid w:val="00087E27"/>
    <w:rsid w:val="00090040"/>
    <w:rsid w:val="0009037C"/>
    <w:rsid w:val="00090717"/>
    <w:rsid w:val="00090A94"/>
    <w:rsid w:val="00091CCC"/>
    <w:rsid w:val="00092660"/>
    <w:rsid w:val="00093253"/>
    <w:rsid w:val="0009386C"/>
    <w:rsid w:val="00093B6E"/>
    <w:rsid w:val="00093E7B"/>
    <w:rsid w:val="00094087"/>
    <w:rsid w:val="00095F29"/>
    <w:rsid w:val="0009759A"/>
    <w:rsid w:val="00097BDF"/>
    <w:rsid w:val="000A1119"/>
    <w:rsid w:val="000A449C"/>
    <w:rsid w:val="000A529D"/>
    <w:rsid w:val="000A5596"/>
    <w:rsid w:val="000A5AFC"/>
    <w:rsid w:val="000A5DF1"/>
    <w:rsid w:val="000A7589"/>
    <w:rsid w:val="000A78FD"/>
    <w:rsid w:val="000B035B"/>
    <w:rsid w:val="000B09A8"/>
    <w:rsid w:val="000B125D"/>
    <w:rsid w:val="000B1EA1"/>
    <w:rsid w:val="000B2C44"/>
    <w:rsid w:val="000B3198"/>
    <w:rsid w:val="000B3B14"/>
    <w:rsid w:val="000B3B68"/>
    <w:rsid w:val="000B44ED"/>
    <w:rsid w:val="000B4B6C"/>
    <w:rsid w:val="000B4D50"/>
    <w:rsid w:val="000B7F31"/>
    <w:rsid w:val="000C01E3"/>
    <w:rsid w:val="000C0299"/>
    <w:rsid w:val="000C37A6"/>
    <w:rsid w:val="000C40E5"/>
    <w:rsid w:val="000C4576"/>
    <w:rsid w:val="000C4D64"/>
    <w:rsid w:val="000C4FC4"/>
    <w:rsid w:val="000C5AB4"/>
    <w:rsid w:val="000C77D0"/>
    <w:rsid w:val="000C7E96"/>
    <w:rsid w:val="000D07C2"/>
    <w:rsid w:val="000D0CE6"/>
    <w:rsid w:val="000D1013"/>
    <w:rsid w:val="000D1623"/>
    <w:rsid w:val="000D1DF1"/>
    <w:rsid w:val="000D2BC6"/>
    <w:rsid w:val="000D2F46"/>
    <w:rsid w:val="000D3689"/>
    <w:rsid w:val="000D44FE"/>
    <w:rsid w:val="000D51FA"/>
    <w:rsid w:val="000D708B"/>
    <w:rsid w:val="000D71E8"/>
    <w:rsid w:val="000D7391"/>
    <w:rsid w:val="000D73A0"/>
    <w:rsid w:val="000D7481"/>
    <w:rsid w:val="000E02E4"/>
    <w:rsid w:val="000E05FF"/>
    <w:rsid w:val="000E06A6"/>
    <w:rsid w:val="000E233D"/>
    <w:rsid w:val="000E273F"/>
    <w:rsid w:val="000E4384"/>
    <w:rsid w:val="000E44D4"/>
    <w:rsid w:val="000E501A"/>
    <w:rsid w:val="000E50BB"/>
    <w:rsid w:val="000E6650"/>
    <w:rsid w:val="000E6CA9"/>
    <w:rsid w:val="000F003A"/>
    <w:rsid w:val="000F03E9"/>
    <w:rsid w:val="000F0808"/>
    <w:rsid w:val="000F089B"/>
    <w:rsid w:val="000F12ED"/>
    <w:rsid w:val="000F18B7"/>
    <w:rsid w:val="000F19AD"/>
    <w:rsid w:val="000F301D"/>
    <w:rsid w:val="000F3F67"/>
    <w:rsid w:val="000F4330"/>
    <w:rsid w:val="000F5121"/>
    <w:rsid w:val="000F5C4B"/>
    <w:rsid w:val="000F651D"/>
    <w:rsid w:val="000F7466"/>
    <w:rsid w:val="000F7760"/>
    <w:rsid w:val="000F7CF4"/>
    <w:rsid w:val="000F7E25"/>
    <w:rsid w:val="000F7FC3"/>
    <w:rsid w:val="00101140"/>
    <w:rsid w:val="00101DA9"/>
    <w:rsid w:val="0010337F"/>
    <w:rsid w:val="001036DA"/>
    <w:rsid w:val="00103D0F"/>
    <w:rsid w:val="001043AA"/>
    <w:rsid w:val="001054DE"/>
    <w:rsid w:val="00105AC6"/>
    <w:rsid w:val="00106FA6"/>
    <w:rsid w:val="0011062E"/>
    <w:rsid w:val="001112EF"/>
    <w:rsid w:val="00111CD5"/>
    <w:rsid w:val="0011256C"/>
    <w:rsid w:val="00112845"/>
    <w:rsid w:val="00112DC5"/>
    <w:rsid w:val="00112F4C"/>
    <w:rsid w:val="00113A38"/>
    <w:rsid w:val="00114173"/>
    <w:rsid w:val="00114DB6"/>
    <w:rsid w:val="00115389"/>
    <w:rsid w:val="001162EE"/>
    <w:rsid w:val="0011651E"/>
    <w:rsid w:val="00117166"/>
    <w:rsid w:val="00117BEF"/>
    <w:rsid w:val="0012048C"/>
    <w:rsid w:val="00121395"/>
    <w:rsid w:val="0012167D"/>
    <w:rsid w:val="00121FC2"/>
    <w:rsid w:val="00122211"/>
    <w:rsid w:val="00123F56"/>
    <w:rsid w:val="00123FF4"/>
    <w:rsid w:val="001240EE"/>
    <w:rsid w:val="0012470A"/>
    <w:rsid w:val="00124F34"/>
    <w:rsid w:val="00125AF3"/>
    <w:rsid w:val="00125DD8"/>
    <w:rsid w:val="00126729"/>
    <w:rsid w:val="00126DDB"/>
    <w:rsid w:val="0013117C"/>
    <w:rsid w:val="00132035"/>
    <w:rsid w:val="001327D3"/>
    <w:rsid w:val="00134C3B"/>
    <w:rsid w:val="00134C4F"/>
    <w:rsid w:val="00134F24"/>
    <w:rsid w:val="00136217"/>
    <w:rsid w:val="001365D2"/>
    <w:rsid w:val="001404ED"/>
    <w:rsid w:val="00142743"/>
    <w:rsid w:val="00142E59"/>
    <w:rsid w:val="00143419"/>
    <w:rsid w:val="001446F3"/>
    <w:rsid w:val="001454E0"/>
    <w:rsid w:val="001455BC"/>
    <w:rsid w:val="00145BF8"/>
    <w:rsid w:val="00145CBD"/>
    <w:rsid w:val="001476F2"/>
    <w:rsid w:val="001504AD"/>
    <w:rsid w:val="00150BC2"/>
    <w:rsid w:val="00150F08"/>
    <w:rsid w:val="001512CE"/>
    <w:rsid w:val="001519CE"/>
    <w:rsid w:val="00151B6E"/>
    <w:rsid w:val="0015380F"/>
    <w:rsid w:val="00154140"/>
    <w:rsid w:val="00154668"/>
    <w:rsid w:val="001551E2"/>
    <w:rsid w:val="001552A3"/>
    <w:rsid w:val="001557F8"/>
    <w:rsid w:val="00156505"/>
    <w:rsid w:val="001575F2"/>
    <w:rsid w:val="00157621"/>
    <w:rsid w:val="00160283"/>
    <w:rsid w:val="00160A9C"/>
    <w:rsid w:val="00160B83"/>
    <w:rsid w:val="00161DB3"/>
    <w:rsid w:val="00162185"/>
    <w:rsid w:val="0016241E"/>
    <w:rsid w:val="001625A9"/>
    <w:rsid w:val="001642CB"/>
    <w:rsid w:val="001644EC"/>
    <w:rsid w:val="00165DB3"/>
    <w:rsid w:val="001670CF"/>
    <w:rsid w:val="0017009A"/>
    <w:rsid w:val="00171E0D"/>
    <w:rsid w:val="00172523"/>
    <w:rsid w:val="001733E3"/>
    <w:rsid w:val="00173DA2"/>
    <w:rsid w:val="00174E56"/>
    <w:rsid w:val="001750A9"/>
    <w:rsid w:val="00175869"/>
    <w:rsid w:val="00175E4C"/>
    <w:rsid w:val="0017715A"/>
    <w:rsid w:val="00177192"/>
    <w:rsid w:val="001774E3"/>
    <w:rsid w:val="00177786"/>
    <w:rsid w:val="001827D7"/>
    <w:rsid w:val="00183CE5"/>
    <w:rsid w:val="001841EA"/>
    <w:rsid w:val="00184827"/>
    <w:rsid w:val="00184972"/>
    <w:rsid w:val="00185324"/>
    <w:rsid w:val="001862DC"/>
    <w:rsid w:val="001867AE"/>
    <w:rsid w:val="00186CC1"/>
    <w:rsid w:val="0018724C"/>
    <w:rsid w:val="00191F38"/>
    <w:rsid w:val="00192484"/>
    <w:rsid w:val="00192504"/>
    <w:rsid w:val="00192DD5"/>
    <w:rsid w:val="001939F1"/>
    <w:rsid w:val="00195E35"/>
    <w:rsid w:val="00197A2A"/>
    <w:rsid w:val="001A00F6"/>
    <w:rsid w:val="001A26D1"/>
    <w:rsid w:val="001A2E73"/>
    <w:rsid w:val="001A37F6"/>
    <w:rsid w:val="001A52AC"/>
    <w:rsid w:val="001A5C34"/>
    <w:rsid w:val="001A6718"/>
    <w:rsid w:val="001A6CFF"/>
    <w:rsid w:val="001A7A0E"/>
    <w:rsid w:val="001A7F1F"/>
    <w:rsid w:val="001B06F1"/>
    <w:rsid w:val="001B1E9E"/>
    <w:rsid w:val="001B1EAF"/>
    <w:rsid w:val="001B1F67"/>
    <w:rsid w:val="001B2BCC"/>
    <w:rsid w:val="001B2C17"/>
    <w:rsid w:val="001B2DF0"/>
    <w:rsid w:val="001B303D"/>
    <w:rsid w:val="001B3C2E"/>
    <w:rsid w:val="001B3EB0"/>
    <w:rsid w:val="001B4FAB"/>
    <w:rsid w:val="001C055A"/>
    <w:rsid w:val="001C1A9B"/>
    <w:rsid w:val="001C1D86"/>
    <w:rsid w:val="001C29DB"/>
    <w:rsid w:val="001C3193"/>
    <w:rsid w:val="001C41FD"/>
    <w:rsid w:val="001C59C3"/>
    <w:rsid w:val="001C5DFC"/>
    <w:rsid w:val="001C5FB0"/>
    <w:rsid w:val="001C6584"/>
    <w:rsid w:val="001C7160"/>
    <w:rsid w:val="001D06F7"/>
    <w:rsid w:val="001D24B6"/>
    <w:rsid w:val="001D2723"/>
    <w:rsid w:val="001D2A39"/>
    <w:rsid w:val="001D2B53"/>
    <w:rsid w:val="001D34F8"/>
    <w:rsid w:val="001D4447"/>
    <w:rsid w:val="001D4F52"/>
    <w:rsid w:val="001D588F"/>
    <w:rsid w:val="001D5D61"/>
    <w:rsid w:val="001D6AB6"/>
    <w:rsid w:val="001D6BC3"/>
    <w:rsid w:val="001D6DA8"/>
    <w:rsid w:val="001D7001"/>
    <w:rsid w:val="001D7733"/>
    <w:rsid w:val="001D7B19"/>
    <w:rsid w:val="001E16FF"/>
    <w:rsid w:val="001E2093"/>
    <w:rsid w:val="001E55D7"/>
    <w:rsid w:val="001E6E06"/>
    <w:rsid w:val="001E713B"/>
    <w:rsid w:val="001E787B"/>
    <w:rsid w:val="001E7ECA"/>
    <w:rsid w:val="001F0666"/>
    <w:rsid w:val="001F0F89"/>
    <w:rsid w:val="001F2922"/>
    <w:rsid w:val="001F365F"/>
    <w:rsid w:val="001F3A85"/>
    <w:rsid w:val="001F402B"/>
    <w:rsid w:val="001F66C8"/>
    <w:rsid w:val="001F6952"/>
    <w:rsid w:val="001F73A9"/>
    <w:rsid w:val="00200965"/>
    <w:rsid w:val="0020222E"/>
    <w:rsid w:val="00203EA5"/>
    <w:rsid w:val="00204004"/>
    <w:rsid w:val="00205589"/>
    <w:rsid w:val="00205EB1"/>
    <w:rsid w:val="0020656F"/>
    <w:rsid w:val="002068EC"/>
    <w:rsid w:val="00207160"/>
    <w:rsid w:val="00207BD8"/>
    <w:rsid w:val="00210366"/>
    <w:rsid w:val="00210C0B"/>
    <w:rsid w:val="002110A6"/>
    <w:rsid w:val="00211799"/>
    <w:rsid w:val="00213028"/>
    <w:rsid w:val="00213403"/>
    <w:rsid w:val="0021341A"/>
    <w:rsid w:val="00214780"/>
    <w:rsid w:val="002147AC"/>
    <w:rsid w:val="0021696B"/>
    <w:rsid w:val="00217BA0"/>
    <w:rsid w:val="0022126B"/>
    <w:rsid w:val="002218D7"/>
    <w:rsid w:val="002235DE"/>
    <w:rsid w:val="00223B2B"/>
    <w:rsid w:val="00224549"/>
    <w:rsid w:val="002248CD"/>
    <w:rsid w:val="002249E1"/>
    <w:rsid w:val="00225A24"/>
    <w:rsid w:val="00231E8A"/>
    <w:rsid w:val="00232929"/>
    <w:rsid w:val="00233402"/>
    <w:rsid w:val="00233553"/>
    <w:rsid w:val="002358EE"/>
    <w:rsid w:val="00236BEE"/>
    <w:rsid w:val="00237E85"/>
    <w:rsid w:val="002403E4"/>
    <w:rsid w:val="00240493"/>
    <w:rsid w:val="002405D1"/>
    <w:rsid w:val="0024099C"/>
    <w:rsid w:val="00241312"/>
    <w:rsid w:val="00241BB2"/>
    <w:rsid w:val="00242707"/>
    <w:rsid w:val="00243547"/>
    <w:rsid w:val="002438B4"/>
    <w:rsid w:val="002460DD"/>
    <w:rsid w:val="002468E1"/>
    <w:rsid w:val="00247523"/>
    <w:rsid w:val="00250623"/>
    <w:rsid w:val="00250ED9"/>
    <w:rsid w:val="00250F6A"/>
    <w:rsid w:val="002523CD"/>
    <w:rsid w:val="0025266E"/>
    <w:rsid w:val="00254AAF"/>
    <w:rsid w:val="002553EA"/>
    <w:rsid w:val="00255989"/>
    <w:rsid w:val="00255DE8"/>
    <w:rsid w:val="00255E81"/>
    <w:rsid w:val="00256292"/>
    <w:rsid w:val="002565B0"/>
    <w:rsid w:val="00257142"/>
    <w:rsid w:val="00257212"/>
    <w:rsid w:val="002576B6"/>
    <w:rsid w:val="0026393E"/>
    <w:rsid w:val="002651A8"/>
    <w:rsid w:val="002657DC"/>
    <w:rsid w:val="0026581F"/>
    <w:rsid w:val="0026592A"/>
    <w:rsid w:val="0026691A"/>
    <w:rsid w:val="00266DCC"/>
    <w:rsid w:val="0026749B"/>
    <w:rsid w:val="00270291"/>
    <w:rsid w:val="00270D00"/>
    <w:rsid w:val="00274C9A"/>
    <w:rsid w:val="00274F6A"/>
    <w:rsid w:val="00275555"/>
    <w:rsid w:val="002764A7"/>
    <w:rsid w:val="002764F4"/>
    <w:rsid w:val="00276522"/>
    <w:rsid w:val="0027692F"/>
    <w:rsid w:val="00276CD1"/>
    <w:rsid w:val="00280DE2"/>
    <w:rsid w:val="002811BB"/>
    <w:rsid w:val="00281333"/>
    <w:rsid w:val="00281921"/>
    <w:rsid w:val="00282F3D"/>
    <w:rsid w:val="0028317A"/>
    <w:rsid w:val="002838A6"/>
    <w:rsid w:val="00283CAA"/>
    <w:rsid w:val="00283DDA"/>
    <w:rsid w:val="0028434F"/>
    <w:rsid w:val="00284417"/>
    <w:rsid w:val="00285617"/>
    <w:rsid w:val="00285967"/>
    <w:rsid w:val="00286513"/>
    <w:rsid w:val="002873E6"/>
    <w:rsid w:val="002878CF"/>
    <w:rsid w:val="00290B59"/>
    <w:rsid w:val="00290CF4"/>
    <w:rsid w:val="00292843"/>
    <w:rsid w:val="002932D7"/>
    <w:rsid w:val="00293AE8"/>
    <w:rsid w:val="002943A1"/>
    <w:rsid w:val="00296688"/>
    <w:rsid w:val="002970DA"/>
    <w:rsid w:val="00297458"/>
    <w:rsid w:val="00297896"/>
    <w:rsid w:val="002A003A"/>
    <w:rsid w:val="002A0320"/>
    <w:rsid w:val="002A0377"/>
    <w:rsid w:val="002A0D9D"/>
    <w:rsid w:val="002A11BB"/>
    <w:rsid w:val="002A120F"/>
    <w:rsid w:val="002A403F"/>
    <w:rsid w:val="002A40A7"/>
    <w:rsid w:val="002A5153"/>
    <w:rsid w:val="002A52A2"/>
    <w:rsid w:val="002B0D9B"/>
    <w:rsid w:val="002B16A1"/>
    <w:rsid w:val="002B16C3"/>
    <w:rsid w:val="002B341E"/>
    <w:rsid w:val="002B4DDA"/>
    <w:rsid w:val="002B5164"/>
    <w:rsid w:val="002B54E9"/>
    <w:rsid w:val="002B65B8"/>
    <w:rsid w:val="002B663A"/>
    <w:rsid w:val="002B6EA5"/>
    <w:rsid w:val="002C1293"/>
    <w:rsid w:val="002C5372"/>
    <w:rsid w:val="002C64EE"/>
    <w:rsid w:val="002C67CD"/>
    <w:rsid w:val="002C754E"/>
    <w:rsid w:val="002C7D3C"/>
    <w:rsid w:val="002D055B"/>
    <w:rsid w:val="002D095B"/>
    <w:rsid w:val="002D0C7D"/>
    <w:rsid w:val="002D0DB1"/>
    <w:rsid w:val="002D22FD"/>
    <w:rsid w:val="002D2A70"/>
    <w:rsid w:val="002D2E34"/>
    <w:rsid w:val="002D3A5D"/>
    <w:rsid w:val="002D4699"/>
    <w:rsid w:val="002D5CCA"/>
    <w:rsid w:val="002D6542"/>
    <w:rsid w:val="002D6581"/>
    <w:rsid w:val="002E112C"/>
    <w:rsid w:val="002E1639"/>
    <w:rsid w:val="002E16A1"/>
    <w:rsid w:val="002E19D3"/>
    <w:rsid w:val="002E2A97"/>
    <w:rsid w:val="002E40CE"/>
    <w:rsid w:val="002E5C2A"/>
    <w:rsid w:val="002F00DB"/>
    <w:rsid w:val="002F189E"/>
    <w:rsid w:val="002F1B2F"/>
    <w:rsid w:val="002F1D59"/>
    <w:rsid w:val="002F1FBE"/>
    <w:rsid w:val="002F2BF0"/>
    <w:rsid w:val="002F3968"/>
    <w:rsid w:val="002F45ED"/>
    <w:rsid w:val="002F536E"/>
    <w:rsid w:val="002F5732"/>
    <w:rsid w:val="002F58E3"/>
    <w:rsid w:val="002F5ADD"/>
    <w:rsid w:val="002F5C07"/>
    <w:rsid w:val="002F67DD"/>
    <w:rsid w:val="002F74F2"/>
    <w:rsid w:val="00300024"/>
    <w:rsid w:val="00300154"/>
    <w:rsid w:val="003003FD"/>
    <w:rsid w:val="00300C2F"/>
    <w:rsid w:val="0030282F"/>
    <w:rsid w:val="00302C60"/>
    <w:rsid w:val="00302E0E"/>
    <w:rsid w:val="00303F14"/>
    <w:rsid w:val="0030416D"/>
    <w:rsid w:val="003061B4"/>
    <w:rsid w:val="00306F68"/>
    <w:rsid w:val="00307013"/>
    <w:rsid w:val="00307030"/>
    <w:rsid w:val="003075CD"/>
    <w:rsid w:val="00307658"/>
    <w:rsid w:val="00307E91"/>
    <w:rsid w:val="00310296"/>
    <w:rsid w:val="003103E8"/>
    <w:rsid w:val="00310C54"/>
    <w:rsid w:val="00311150"/>
    <w:rsid w:val="0031126C"/>
    <w:rsid w:val="003118F8"/>
    <w:rsid w:val="00312631"/>
    <w:rsid w:val="003127A7"/>
    <w:rsid w:val="00312AE0"/>
    <w:rsid w:val="00312D92"/>
    <w:rsid w:val="00313CB5"/>
    <w:rsid w:val="0031458D"/>
    <w:rsid w:val="0031492A"/>
    <w:rsid w:val="00314D79"/>
    <w:rsid w:val="00314E60"/>
    <w:rsid w:val="00315324"/>
    <w:rsid w:val="00316C49"/>
    <w:rsid w:val="00317215"/>
    <w:rsid w:val="00317523"/>
    <w:rsid w:val="00317A5B"/>
    <w:rsid w:val="003200C5"/>
    <w:rsid w:val="00320C8B"/>
    <w:rsid w:val="00320FBF"/>
    <w:rsid w:val="003214D3"/>
    <w:rsid w:val="0032205B"/>
    <w:rsid w:val="00323A21"/>
    <w:rsid w:val="00324DE2"/>
    <w:rsid w:val="00326ABF"/>
    <w:rsid w:val="00326D5A"/>
    <w:rsid w:val="0033003A"/>
    <w:rsid w:val="00330A6D"/>
    <w:rsid w:val="00331DC2"/>
    <w:rsid w:val="0033378C"/>
    <w:rsid w:val="00333D43"/>
    <w:rsid w:val="0033412E"/>
    <w:rsid w:val="00335269"/>
    <w:rsid w:val="00341265"/>
    <w:rsid w:val="00342E04"/>
    <w:rsid w:val="00342E43"/>
    <w:rsid w:val="00342FB9"/>
    <w:rsid w:val="00343DBA"/>
    <w:rsid w:val="00345603"/>
    <w:rsid w:val="003457B5"/>
    <w:rsid w:val="00345A48"/>
    <w:rsid w:val="00345A9B"/>
    <w:rsid w:val="00350929"/>
    <w:rsid w:val="00350A3B"/>
    <w:rsid w:val="00350D6D"/>
    <w:rsid w:val="00350F51"/>
    <w:rsid w:val="00353651"/>
    <w:rsid w:val="00353AD8"/>
    <w:rsid w:val="00353C59"/>
    <w:rsid w:val="00354093"/>
    <w:rsid w:val="0035507B"/>
    <w:rsid w:val="003566EE"/>
    <w:rsid w:val="003572E9"/>
    <w:rsid w:val="00357C99"/>
    <w:rsid w:val="00362C05"/>
    <w:rsid w:val="003636F5"/>
    <w:rsid w:val="00363AF8"/>
    <w:rsid w:val="00364B17"/>
    <w:rsid w:val="00364C35"/>
    <w:rsid w:val="00364C60"/>
    <w:rsid w:val="003667A1"/>
    <w:rsid w:val="0036694C"/>
    <w:rsid w:val="00366CDB"/>
    <w:rsid w:val="00367067"/>
    <w:rsid w:val="003673DE"/>
    <w:rsid w:val="00367E78"/>
    <w:rsid w:val="0037139E"/>
    <w:rsid w:val="00371558"/>
    <w:rsid w:val="00372D83"/>
    <w:rsid w:val="00373450"/>
    <w:rsid w:val="003736A3"/>
    <w:rsid w:val="00373AAC"/>
    <w:rsid w:val="00373ADA"/>
    <w:rsid w:val="00373E64"/>
    <w:rsid w:val="003747C2"/>
    <w:rsid w:val="00375D76"/>
    <w:rsid w:val="0037644A"/>
    <w:rsid w:val="003766EE"/>
    <w:rsid w:val="00377D05"/>
    <w:rsid w:val="003807AC"/>
    <w:rsid w:val="00382436"/>
    <w:rsid w:val="00382E16"/>
    <w:rsid w:val="00383AEC"/>
    <w:rsid w:val="00383D3F"/>
    <w:rsid w:val="00384A81"/>
    <w:rsid w:val="00384BEA"/>
    <w:rsid w:val="003850D2"/>
    <w:rsid w:val="00385352"/>
    <w:rsid w:val="003853CD"/>
    <w:rsid w:val="00385F3F"/>
    <w:rsid w:val="00386708"/>
    <w:rsid w:val="0039300D"/>
    <w:rsid w:val="00393B71"/>
    <w:rsid w:val="0039460E"/>
    <w:rsid w:val="00394C72"/>
    <w:rsid w:val="00395606"/>
    <w:rsid w:val="00396460"/>
    <w:rsid w:val="003973F2"/>
    <w:rsid w:val="003A02E6"/>
    <w:rsid w:val="003A104A"/>
    <w:rsid w:val="003A198C"/>
    <w:rsid w:val="003A2DF4"/>
    <w:rsid w:val="003A2F5F"/>
    <w:rsid w:val="003A2F9C"/>
    <w:rsid w:val="003A4E03"/>
    <w:rsid w:val="003A5FAF"/>
    <w:rsid w:val="003A63A8"/>
    <w:rsid w:val="003A6C71"/>
    <w:rsid w:val="003A6DB3"/>
    <w:rsid w:val="003A71AB"/>
    <w:rsid w:val="003A77E8"/>
    <w:rsid w:val="003A785A"/>
    <w:rsid w:val="003A78DD"/>
    <w:rsid w:val="003B0AF1"/>
    <w:rsid w:val="003B1008"/>
    <w:rsid w:val="003B177E"/>
    <w:rsid w:val="003B2474"/>
    <w:rsid w:val="003B368F"/>
    <w:rsid w:val="003B3A8E"/>
    <w:rsid w:val="003B4018"/>
    <w:rsid w:val="003B458C"/>
    <w:rsid w:val="003B46BC"/>
    <w:rsid w:val="003B47AB"/>
    <w:rsid w:val="003B5136"/>
    <w:rsid w:val="003B643D"/>
    <w:rsid w:val="003B6D36"/>
    <w:rsid w:val="003B71E0"/>
    <w:rsid w:val="003C018B"/>
    <w:rsid w:val="003C071D"/>
    <w:rsid w:val="003C0FE9"/>
    <w:rsid w:val="003C12C6"/>
    <w:rsid w:val="003C136C"/>
    <w:rsid w:val="003C1C43"/>
    <w:rsid w:val="003C28EA"/>
    <w:rsid w:val="003C2A76"/>
    <w:rsid w:val="003C2EDF"/>
    <w:rsid w:val="003C52B7"/>
    <w:rsid w:val="003C6206"/>
    <w:rsid w:val="003C620B"/>
    <w:rsid w:val="003C74B3"/>
    <w:rsid w:val="003C7AA4"/>
    <w:rsid w:val="003C7ABD"/>
    <w:rsid w:val="003D045D"/>
    <w:rsid w:val="003D0A22"/>
    <w:rsid w:val="003D11E8"/>
    <w:rsid w:val="003D1273"/>
    <w:rsid w:val="003D159A"/>
    <w:rsid w:val="003D3EED"/>
    <w:rsid w:val="003D4518"/>
    <w:rsid w:val="003D5B4A"/>
    <w:rsid w:val="003D6047"/>
    <w:rsid w:val="003D62C5"/>
    <w:rsid w:val="003D6457"/>
    <w:rsid w:val="003E003C"/>
    <w:rsid w:val="003E1852"/>
    <w:rsid w:val="003E1B8C"/>
    <w:rsid w:val="003E222A"/>
    <w:rsid w:val="003E24E1"/>
    <w:rsid w:val="003E33DD"/>
    <w:rsid w:val="003E4680"/>
    <w:rsid w:val="003E5185"/>
    <w:rsid w:val="003E5E1E"/>
    <w:rsid w:val="003E6158"/>
    <w:rsid w:val="003F0139"/>
    <w:rsid w:val="003F0771"/>
    <w:rsid w:val="003F1403"/>
    <w:rsid w:val="003F23B3"/>
    <w:rsid w:val="003F24FD"/>
    <w:rsid w:val="003F3726"/>
    <w:rsid w:val="003F3E0A"/>
    <w:rsid w:val="003F4675"/>
    <w:rsid w:val="003F595C"/>
    <w:rsid w:val="003F5F87"/>
    <w:rsid w:val="003F6948"/>
    <w:rsid w:val="003F6B7B"/>
    <w:rsid w:val="003F7A4E"/>
    <w:rsid w:val="004017D4"/>
    <w:rsid w:val="00402254"/>
    <w:rsid w:val="004023A2"/>
    <w:rsid w:val="004028E2"/>
    <w:rsid w:val="00402D9D"/>
    <w:rsid w:val="00403143"/>
    <w:rsid w:val="0040376A"/>
    <w:rsid w:val="00403F9D"/>
    <w:rsid w:val="00405BE8"/>
    <w:rsid w:val="004100EF"/>
    <w:rsid w:val="00410A06"/>
    <w:rsid w:val="00410E86"/>
    <w:rsid w:val="00412B42"/>
    <w:rsid w:val="0041336E"/>
    <w:rsid w:val="004136BB"/>
    <w:rsid w:val="00413BFB"/>
    <w:rsid w:val="004144C8"/>
    <w:rsid w:val="00414D31"/>
    <w:rsid w:val="00415584"/>
    <w:rsid w:val="00417A05"/>
    <w:rsid w:val="00420CC9"/>
    <w:rsid w:val="00420DC2"/>
    <w:rsid w:val="00420F66"/>
    <w:rsid w:val="004229EB"/>
    <w:rsid w:val="00422C8C"/>
    <w:rsid w:val="0042338F"/>
    <w:rsid w:val="004242DC"/>
    <w:rsid w:val="004244A3"/>
    <w:rsid w:val="00424812"/>
    <w:rsid w:val="00427D7F"/>
    <w:rsid w:val="00427EBC"/>
    <w:rsid w:val="00430C4D"/>
    <w:rsid w:val="00431477"/>
    <w:rsid w:val="00431897"/>
    <w:rsid w:val="00431D4D"/>
    <w:rsid w:val="00431E2E"/>
    <w:rsid w:val="00431E56"/>
    <w:rsid w:val="00431F5F"/>
    <w:rsid w:val="0043268A"/>
    <w:rsid w:val="0043274F"/>
    <w:rsid w:val="00433A08"/>
    <w:rsid w:val="004343F6"/>
    <w:rsid w:val="004347E6"/>
    <w:rsid w:val="00434A38"/>
    <w:rsid w:val="00434E53"/>
    <w:rsid w:val="00434F26"/>
    <w:rsid w:val="00434F94"/>
    <w:rsid w:val="004352CF"/>
    <w:rsid w:val="0043608D"/>
    <w:rsid w:val="00437693"/>
    <w:rsid w:val="00437AD1"/>
    <w:rsid w:val="00440E27"/>
    <w:rsid w:val="00441239"/>
    <w:rsid w:val="00443295"/>
    <w:rsid w:val="0044348D"/>
    <w:rsid w:val="00443CEE"/>
    <w:rsid w:val="004441AA"/>
    <w:rsid w:val="004450A8"/>
    <w:rsid w:val="0044573B"/>
    <w:rsid w:val="004477A3"/>
    <w:rsid w:val="00447875"/>
    <w:rsid w:val="004502AB"/>
    <w:rsid w:val="00451D66"/>
    <w:rsid w:val="00451EAC"/>
    <w:rsid w:val="00452D07"/>
    <w:rsid w:val="00454651"/>
    <w:rsid w:val="004558C2"/>
    <w:rsid w:val="004567B3"/>
    <w:rsid w:val="00457DAC"/>
    <w:rsid w:val="00461078"/>
    <w:rsid w:val="00462190"/>
    <w:rsid w:val="004632F1"/>
    <w:rsid w:val="0046339B"/>
    <w:rsid w:val="00465196"/>
    <w:rsid w:val="00466390"/>
    <w:rsid w:val="004664B5"/>
    <w:rsid w:val="0046698E"/>
    <w:rsid w:val="00467FC6"/>
    <w:rsid w:val="004700D4"/>
    <w:rsid w:val="0047178F"/>
    <w:rsid w:val="00474B52"/>
    <w:rsid w:val="00474CEC"/>
    <w:rsid w:val="00476049"/>
    <w:rsid w:val="004766C0"/>
    <w:rsid w:val="0047680D"/>
    <w:rsid w:val="00480A87"/>
    <w:rsid w:val="00481214"/>
    <w:rsid w:val="004816AA"/>
    <w:rsid w:val="004828FB"/>
    <w:rsid w:val="0048308D"/>
    <w:rsid w:val="00483DE9"/>
    <w:rsid w:val="0048440E"/>
    <w:rsid w:val="004878D3"/>
    <w:rsid w:val="00487B51"/>
    <w:rsid w:val="00491D64"/>
    <w:rsid w:val="00491ED1"/>
    <w:rsid w:val="004928ED"/>
    <w:rsid w:val="00493174"/>
    <w:rsid w:val="00493349"/>
    <w:rsid w:val="0049342E"/>
    <w:rsid w:val="00494110"/>
    <w:rsid w:val="004945C8"/>
    <w:rsid w:val="00494B85"/>
    <w:rsid w:val="0049608F"/>
    <w:rsid w:val="0049674D"/>
    <w:rsid w:val="00496EB0"/>
    <w:rsid w:val="004978D0"/>
    <w:rsid w:val="00497D77"/>
    <w:rsid w:val="004A0C4E"/>
    <w:rsid w:val="004A15BC"/>
    <w:rsid w:val="004A187A"/>
    <w:rsid w:val="004A1AA4"/>
    <w:rsid w:val="004A3229"/>
    <w:rsid w:val="004A32D6"/>
    <w:rsid w:val="004A40CC"/>
    <w:rsid w:val="004A410D"/>
    <w:rsid w:val="004A498D"/>
    <w:rsid w:val="004A4E61"/>
    <w:rsid w:val="004A6645"/>
    <w:rsid w:val="004A68FC"/>
    <w:rsid w:val="004A7091"/>
    <w:rsid w:val="004A7864"/>
    <w:rsid w:val="004B1AE0"/>
    <w:rsid w:val="004B1BD1"/>
    <w:rsid w:val="004B1F66"/>
    <w:rsid w:val="004B20B1"/>
    <w:rsid w:val="004B22DC"/>
    <w:rsid w:val="004B29F7"/>
    <w:rsid w:val="004B2BCA"/>
    <w:rsid w:val="004B30E4"/>
    <w:rsid w:val="004B31B6"/>
    <w:rsid w:val="004B3F61"/>
    <w:rsid w:val="004B52CD"/>
    <w:rsid w:val="004B582F"/>
    <w:rsid w:val="004B5990"/>
    <w:rsid w:val="004B654B"/>
    <w:rsid w:val="004C0788"/>
    <w:rsid w:val="004C102B"/>
    <w:rsid w:val="004C184B"/>
    <w:rsid w:val="004C243F"/>
    <w:rsid w:val="004C28BD"/>
    <w:rsid w:val="004C2A87"/>
    <w:rsid w:val="004C32E6"/>
    <w:rsid w:val="004C359A"/>
    <w:rsid w:val="004C375A"/>
    <w:rsid w:val="004C3C9B"/>
    <w:rsid w:val="004C3F80"/>
    <w:rsid w:val="004C4946"/>
    <w:rsid w:val="004C4B12"/>
    <w:rsid w:val="004C5CE0"/>
    <w:rsid w:val="004C77CA"/>
    <w:rsid w:val="004D05B4"/>
    <w:rsid w:val="004D0726"/>
    <w:rsid w:val="004D1219"/>
    <w:rsid w:val="004D1681"/>
    <w:rsid w:val="004D2740"/>
    <w:rsid w:val="004D2CAF"/>
    <w:rsid w:val="004D3963"/>
    <w:rsid w:val="004D3E9B"/>
    <w:rsid w:val="004D4BD7"/>
    <w:rsid w:val="004D5CD8"/>
    <w:rsid w:val="004D6DDD"/>
    <w:rsid w:val="004E144E"/>
    <w:rsid w:val="004E26DF"/>
    <w:rsid w:val="004E3150"/>
    <w:rsid w:val="004E387F"/>
    <w:rsid w:val="004E5B5A"/>
    <w:rsid w:val="004E5DDB"/>
    <w:rsid w:val="004E6C25"/>
    <w:rsid w:val="004E73FA"/>
    <w:rsid w:val="004E766F"/>
    <w:rsid w:val="004F0A44"/>
    <w:rsid w:val="004F1214"/>
    <w:rsid w:val="004F12A5"/>
    <w:rsid w:val="004F1EC1"/>
    <w:rsid w:val="004F3493"/>
    <w:rsid w:val="004F53EE"/>
    <w:rsid w:val="004F549B"/>
    <w:rsid w:val="004F65A6"/>
    <w:rsid w:val="004F746B"/>
    <w:rsid w:val="005007DC"/>
    <w:rsid w:val="00500A4E"/>
    <w:rsid w:val="00500C8B"/>
    <w:rsid w:val="00501592"/>
    <w:rsid w:val="0050164F"/>
    <w:rsid w:val="005017D5"/>
    <w:rsid w:val="00501C04"/>
    <w:rsid w:val="005026FF"/>
    <w:rsid w:val="00502928"/>
    <w:rsid w:val="005034FA"/>
    <w:rsid w:val="005042DE"/>
    <w:rsid w:val="005052CE"/>
    <w:rsid w:val="005059EA"/>
    <w:rsid w:val="00505DEA"/>
    <w:rsid w:val="005073E5"/>
    <w:rsid w:val="00507602"/>
    <w:rsid w:val="0050776B"/>
    <w:rsid w:val="005103E4"/>
    <w:rsid w:val="0051046B"/>
    <w:rsid w:val="00510CA9"/>
    <w:rsid w:val="005133A3"/>
    <w:rsid w:val="005140F6"/>
    <w:rsid w:val="0051516A"/>
    <w:rsid w:val="00515199"/>
    <w:rsid w:val="005153B7"/>
    <w:rsid w:val="00515701"/>
    <w:rsid w:val="0051704B"/>
    <w:rsid w:val="00517EDB"/>
    <w:rsid w:val="00520BAD"/>
    <w:rsid w:val="00521257"/>
    <w:rsid w:val="005214DC"/>
    <w:rsid w:val="00522C27"/>
    <w:rsid w:val="005236C8"/>
    <w:rsid w:val="005238A2"/>
    <w:rsid w:val="00523FCD"/>
    <w:rsid w:val="0052677E"/>
    <w:rsid w:val="00526980"/>
    <w:rsid w:val="00526C06"/>
    <w:rsid w:val="00531E90"/>
    <w:rsid w:val="005322D2"/>
    <w:rsid w:val="005328DC"/>
    <w:rsid w:val="00532927"/>
    <w:rsid w:val="005331AC"/>
    <w:rsid w:val="005332EC"/>
    <w:rsid w:val="00534ABF"/>
    <w:rsid w:val="00535476"/>
    <w:rsid w:val="00540CD1"/>
    <w:rsid w:val="005414E4"/>
    <w:rsid w:val="00541833"/>
    <w:rsid w:val="00541C74"/>
    <w:rsid w:val="00541EF7"/>
    <w:rsid w:val="00542270"/>
    <w:rsid w:val="00543569"/>
    <w:rsid w:val="00543A11"/>
    <w:rsid w:val="00543ECA"/>
    <w:rsid w:val="00543F2B"/>
    <w:rsid w:val="00544FA0"/>
    <w:rsid w:val="00545440"/>
    <w:rsid w:val="005459AD"/>
    <w:rsid w:val="00545D5B"/>
    <w:rsid w:val="005466CF"/>
    <w:rsid w:val="00546CF4"/>
    <w:rsid w:val="005471F8"/>
    <w:rsid w:val="005478B9"/>
    <w:rsid w:val="0055005C"/>
    <w:rsid w:val="00550880"/>
    <w:rsid w:val="00550B85"/>
    <w:rsid w:val="00551606"/>
    <w:rsid w:val="0055181E"/>
    <w:rsid w:val="00552C72"/>
    <w:rsid w:val="00552E8D"/>
    <w:rsid w:val="005533AA"/>
    <w:rsid w:val="005539EE"/>
    <w:rsid w:val="0055401D"/>
    <w:rsid w:val="00555958"/>
    <w:rsid w:val="00556269"/>
    <w:rsid w:val="00556B15"/>
    <w:rsid w:val="0055735B"/>
    <w:rsid w:val="005573C8"/>
    <w:rsid w:val="005574A1"/>
    <w:rsid w:val="005576FC"/>
    <w:rsid w:val="00557977"/>
    <w:rsid w:val="005579D7"/>
    <w:rsid w:val="005618F9"/>
    <w:rsid w:val="0056190D"/>
    <w:rsid w:val="00561D91"/>
    <w:rsid w:val="00562F2E"/>
    <w:rsid w:val="00563093"/>
    <w:rsid w:val="0056563C"/>
    <w:rsid w:val="00565AFB"/>
    <w:rsid w:val="00565E7C"/>
    <w:rsid w:val="005678FB"/>
    <w:rsid w:val="0057218E"/>
    <w:rsid w:val="005723B5"/>
    <w:rsid w:val="005740FC"/>
    <w:rsid w:val="00574D40"/>
    <w:rsid w:val="00574FAC"/>
    <w:rsid w:val="005758D7"/>
    <w:rsid w:val="00575DA4"/>
    <w:rsid w:val="00576D76"/>
    <w:rsid w:val="005772CF"/>
    <w:rsid w:val="00577307"/>
    <w:rsid w:val="005778FB"/>
    <w:rsid w:val="00577A95"/>
    <w:rsid w:val="00580EAB"/>
    <w:rsid w:val="00581A9D"/>
    <w:rsid w:val="00584B95"/>
    <w:rsid w:val="00584C1D"/>
    <w:rsid w:val="0058573E"/>
    <w:rsid w:val="00586CF6"/>
    <w:rsid w:val="00591FDC"/>
    <w:rsid w:val="00592016"/>
    <w:rsid w:val="00592311"/>
    <w:rsid w:val="005924D6"/>
    <w:rsid w:val="005929A5"/>
    <w:rsid w:val="0059506E"/>
    <w:rsid w:val="0059532A"/>
    <w:rsid w:val="005968E4"/>
    <w:rsid w:val="00596EB7"/>
    <w:rsid w:val="005971CE"/>
    <w:rsid w:val="005A09F0"/>
    <w:rsid w:val="005A29CA"/>
    <w:rsid w:val="005A369E"/>
    <w:rsid w:val="005A39A9"/>
    <w:rsid w:val="005A54FE"/>
    <w:rsid w:val="005A7D4C"/>
    <w:rsid w:val="005A7F8A"/>
    <w:rsid w:val="005B088C"/>
    <w:rsid w:val="005B0A76"/>
    <w:rsid w:val="005B0B73"/>
    <w:rsid w:val="005B2321"/>
    <w:rsid w:val="005B2BAA"/>
    <w:rsid w:val="005B34FA"/>
    <w:rsid w:val="005B44FD"/>
    <w:rsid w:val="005B4A8D"/>
    <w:rsid w:val="005B60A0"/>
    <w:rsid w:val="005B621C"/>
    <w:rsid w:val="005B676D"/>
    <w:rsid w:val="005B6F83"/>
    <w:rsid w:val="005C1F51"/>
    <w:rsid w:val="005C289A"/>
    <w:rsid w:val="005C36AF"/>
    <w:rsid w:val="005C3B4B"/>
    <w:rsid w:val="005C3C65"/>
    <w:rsid w:val="005C43E5"/>
    <w:rsid w:val="005C4877"/>
    <w:rsid w:val="005C5A42"/>
    <w:rsid w:val="005C5BFD"/>
    <w:rsid w:val="005C7030"/>
    <w:rsid w:val="005C73DF"/>
    <w:rsid w:val="005D02C2"/>
    <w:rsid w:val="005D05AB"/>
    <w:rsid w:val="005D2579"/>
    <w:rsid w:val="005D2F5E"/>
    <w:rsid w:val="005D31BA"/>
    <w:rsid w:val="005D40DB"/>
    <w:rsid w:val="005D4A83"/>
    <w:rsid w:val="005D4BA6"/>
    <w:rsid w:val="005D5543"/>
    <w:rsid w:val="005D5C02"/>
    <w:rsid w:val="005D61C5"/>
    <w:rsid w:val="005D666E"/>
    <w:rsid w:val="005D7695"/>
    <w:rsid w:val="005D7F8C"/>
    <w:rsid w:val="005E013D"/>
    <w:rsid w:val="005E02EE"/>
    <w:rsid w:val="005E15D4"/>
    <w:rsid w:val="005E4776"/>
    <w:rsid w:val="005E71A6"/>
    <w:rsid w:val="005E7723"/>
    <w:rsid w:val="005E7D38"/>
    <w:rsid w:val="005F10C3"/>
    <w:rsid w:val="005F20CD"/>
    <w:rsid w:val="005F3051"/>
    <w:rsid w:val="005F370A"/>
    <w:rsid w:val="005F3A97"/>
    <w:rsid w:val="005F41E4"/>
    <w:rsid w:val="005F44D8"/>
    <w:rsid w:val="005F4C9B"/>
    <w:rsid w:val="005F5836"/>
    <w:rsid w:val="005F5B24"/>
    <w:rsid w:val="005F5F18"/>
    <w:rsid w:val="005F6457"/>
    <w:rsid w:val="005F6BA9"/>
    <w:rsid w:val="005F6CDE"/>
    <w:rsid w:val="006011BD"/>
    <w:rsid w:val="0060166F"/>
    <w:rsid w:val="00601784"/>
    <w:rsid w:val="006027A7"/>
    <w:rsid w:val="006032A5"/>
    <w:rsid w:val="00603B5E"/>
    <w:rsid w:val="006062C9"/>
    <w:rsid w:val="00606C60"/>
    <w:rsid w:val="0060741B"/>
    <w:rsid w:val="00610C70"/>
    <w:rsid w:val="00610CC7"/>
    <w:rsid w:val="00610EC3"/>
    <w:rsid w:val="006119A4"/>
    <w:rsid w:val="006119E4"/>
    <w:rsid w:val="00611F12"/>
    <w:rsid w:val="00613D85"/>
    <w:rsid w:val="00613DFE"/>
    <w:rsid w:val="006146F4"/>
    <w:rsid w:val="0061588C"/>
    <w:rsid w:val="00615996"/>
    <w:rsid w:val="00615A4A"/>
    <w:rsid w:val="0061612E"/>
    <w:rsid w:val="006168C4"/>
    <w:rsid w:val="00616AAA"/>
    <w:rsid w:val="00617186"/>
    <w:rsid w:val="00620A56"/>
    <w:rsid w:val="00620B5C"/>
    <w:rsid w:val="00621349"/>
    <w:rsid w:val="00626452"/>
    <w:rsid w:val="006267C7"/>
    <w:rsid w:val="006269F0"/>
    <w:rsid w:val="00626BFA"/>
    <w:rsid w:val="00626E74"/>
    <w:rsid w:val="006272E4"/>
    <w:rsid w:val="0062735D"/>
    <w:rsid w:val="00630174"/>
    <w:rsid w:val="006308EA"/>
    <w:rsid w:val="00630AB8"/>
    <w:rsid w:val="00630DB5"/>
    <w:rsid w:val="0063137E"/>
    <w:rsid w:val="00631C81"/>
    <w:rsid w:val="006324A5"/>
    <w:rsid w:val="00632D4A"/>
    <w:rsid w:val="00633075"/>
    <w:rsid w:val="006330DA"/>
    <w:rsid w:val="006339C9"/>
    <w:rsid w:val="00633D28"/>
    <w:rsid w:val="00634BA1"/>
    <w:rsid w:val="0063510C"/>
    <w:rsid w:val="006357F9"/>
    <w:rsid w:val="00635848"/>
    <w:rsid w:val="00635A28"/>
    <w:rsid w:val="00636513"/>
    <w:rsid w:val="00636FDA"/>
    <w:rsid w:val="00640203"/>
    <w:rsid w:val="00641BC2"/>
    <w:rsid w:val="00643663"/>
    <w:rsid w:val="00645506"/>
    <w:rsid w:val="00645C38"/>
    <w:rsid w:val="00645DB8"/>
    <w:rsid w:val="00646FF9"/>
    <w:rsid w:val="006502ED"/>
    <w:rsid w:val="006508B6"/>
    <w:rsid w:val="00650C7E"/>
    <w:rsid w:val="00651A92"/>
    <w:rsid w:val="00651E5F"/>
    <w:rsid w:val="00652D95"/>
    <w:rsid w:val="00653209"/>
    <w:rsid w:val="0065328D"/>
    <w:rsid w:val="00653539"/>
    <w:rsid w:val="0065523F"/>
    <w:rsid w:val="00655BF8"/>
    <w:rsid w:val="006565CB"/>
    <w:rsid w:val="00657EBC"/>
    <w:rsid w:val="006607FC"/>
    <w:rsid w:val="00660DE7"/>
    <w:rsid w:val="00661F9B"/>
    <w:rsid w:val="0066381E"/>
    <w:rsid w:val="00663892"/>
    <w:rsid w:val="00664022"/>
    <w:rsid w:val="00664FF9"/>
    <w:rsid w:val="006658A7"/>
    <w:rsid w:val="006704A5"/>
    <w:rsid w:val="006709A2"/>
    <w:rsid w:val="0067181C"/>
    <w:rsid w:val="00671BDA"/>
    <w:rsid w:val="00673425"/>
    <w:rsid w:val="00676742"/>
    <w:rsid w:val="00677381"/>
    <w:rsid w:val="00677801"/>
    <w:rsid w:val="00677BA5"/>
    <w:rsid w:val="00680533"/>
    <w:rsid w:val="006808DD"/>
    <w:rsid w:val="00680FFC"/>
    <w:rsid w:val="00681170"/>
    <w:rsid w:val="00682B40"/>
    <w:rsid w:val="00684003"/>
    <w:rsid w:val="0068411C"/>
    <w:rsid w:val="006857DB"/>
    <w:rsid w:val="0068643C"/>
    <w:rsid w:val="00687BEE"/>
    <w:rsid w:val="00690231"/>
    <w:rsid w:val="0069028F"/>
    <w:rsid w:val="00691BC5"/>
    <w:rsid w:val="00692031"/>
    <w:rsid w:val="006923CE"/>
    <w:rsid w:val="00692881"/>
    <w:rsid w:val="0069398E"/>
    <w:rsid w:val="00694272"/>
    <w:rsid w:val="006962DB"/>
    <w:rsid w:val="0069652B"/>
    <w:rsid w:val="00696D3F"/>
    <w:rsid w:val="00696F23"/>
    <w:rsid w:val="00697719"/>
    <w:rsid w:val="006A069D"/>
    <w:rsid w:val="006A1BD8"/>
    <w:rsid w:val="006A25B8"/>
    <w:rsid w:val="006A2BFE"/>
    <w:rsid w:val="006A312B"/>
    <w:rsid w:val="006A3BC0"/>
    <w:rsid w:val="006A3D72"/>
    <w:rsid w:val="006A4278"/>
    <w:rsid w:val="006A483F"/>
    <w:rsid w:val="006A51FC"/>
    <w:rsid w:val="006A5ECA"/>
    <w:rsid w:val="006A5FD0"/>
    <w:rsid w:val="006A6145"/>
    <w:rsid w:val="006A68C6"/>
    <w:rsid w:val="006A6A25"/>
    <w:rsid w:val="006B0704"/>
    <w:rsid w:val="006B0884"/>
    <w:rsid w:val="006B396D"/>
    <w:rsid w:val="006B45D8"/>
    <w:rsid w:val="006B489A"/>
    <w:rsid w:val="006B4F5D"/>
    <w:rsid w:val="006B560C"/>
    <w:rsid w:val="006B5F21"/>
    <w:rsid w:val="006B653F"/>
    <w:rsid w:val="006B669B"/>
    <w:rsid w:val="006C06EB"/>
    <w:rsid w:val="006C0C5D"/>
    <w:rsid w:val="006C2EA8"/>
    <w:rsid w:val="006C43D9"/>
    <w:rsid w:val="006C4F27"/>
    <w:rsid w:val="006C59E8"/>
    <w:rsid w:val="006C6A46"/>
    <w:rsid w:val="006D0090"/>
    <w:rsid w:val="006D066B"/>
    <w:rsid w:val="006D18DF"/>
    <w:rsid w:val="006D1957"/>
    <w:rsid w:val="006D1F66"/>
    <w:rsid w:val="006D306A"/>
    <w:rsid w:val="006D3EE9"/>
    <w:rsid w:val="006D4254"/>
    <w:rsid w:val="006D5412"/>
    <w:rsid w:val="006D5436"/>
    <w:rsid w:val="006D557C"/>
    <w:rsid w:val="006D6D3B"/>
    <w:rsid w:val="006E19ED"/>
    <w:rsid w:val="006E1D1C"/>
    <w:rsid w:val="006E1F88"/>
    <w:rsid w:val="006E2328"/>
    <w:rsid w:val="006E3A91"/>
    <w:rsid w:val="006E4B5F"/>
    <w:rsid w:val="006E5316"/>
    <w:rsid w:val="006E61CA"/>
    <w:rsid w:val="006E696A"/>
    <w:rsid w:val="006E7794"/>
    <w:rsid w:val="006F15FD"/>
    <w:rsid w:val="006F28C6"/>
    <w:rsid w:val="006F2C6D"/>
    <w:rsid w:val="006F3469"/>
    <w:rsid w:val="006F6C0B"/>
    <w:rsid w:val="006F6FD7"/>
    <w:rsid w:val="006F7743"/>
    <w:rsid w:val="006F77DD"/>
    <w:rsid w:val="00700966"/>
    <w:rsid w:val="00700D2F"/>
    <w:rsid w:val="0070161F"/>
    <w:rsid w:val="00701924"/>
    <w:rsid w:val="00702E76"/>
    <w:rsid w:val="00703C47"/>
    <w:rsid w:val="00704466"/>
    <w:rsid w:val="00704D68"/>
    <w:rsid w:val="00704DBD"/>
    <w:rsid w:val="00704E8D"/>
    <w:rsid w:val="00705503"/>
    <w:rsid w:val="007056C0"/>
    <w:rsid w:val="00705A3E"/>
    <w:rsid w:val="007075C9"/>
    <w:rsid w:val="00707FA7"/>
    <w:rsid w:val="00710196"/>
    <w:rsid w:val="00711E01"/>
    <w:rsid w:val="00713361"/>
    <w:rsid w:val="00713416"/>
    <w:rsid w:val="00713840"/>
    <w:rsid w:val="007143B7"/>
    <w:rsid w:val="00714889"/>
    <w:rsid w:val="00714EF1"/>
    <w:rsid w:val="00716459"/>
    <w:rsid w:val="00716E66"/>
    <w:rsid w:val="00717BD6"/>
    <w:rsid w:val="00717FB3"/>
    <w:rsid w:val="00721D00"/>
    <w:rsid w:val="007224E1"/>
    <w:rsid w:val="00722D7E"/>
    <w:rsid w:val="007261FE"/>
    <w:rsid w:val="00727C7B"/>
    <w:rsid w:val="0073085B"/>
    <w:rsid w:val="007321CB"/>
    <w:rsid w:val="00732519"/>
    <w:rsid w:val="00732B07"/>
    <w:rsid w:val="00733212"/>
    <w:rsid w:val="00733BC5"/>
    <w:rsid w:val="0073556B"/>
    <w:rsid w:val="007362EC"/>
    <w:rsid w:val="00736852"/>
    <w:rsid w:val="00736B67"/>
    <w:rsid w:val="00736BCD"/>
    <w:rsid w:val="00737E1C"/>
    <w:rsid w:val="007401FE"/>
    <w:rsid w:val="00742D59"/>
    <w:rsid w:val="0074309F"/>
    <w:rsid w:val="007441B9"/>
    <w:rsid w:val="007447C1"/>
    <w:rsid w:val="00744B49"/>
    <w:rsid w:val="00744E7B"/>
    <w:rsid w:val="007456CE"/>
    <w:rsid w:val="00745D54"/>
    <w:rsid w:val="00746062"/>
    <w:rsid w:val="00746DEB"/>
    <w:rsid w:val="00747239"/>
    <w:rsid w:val="0075079F"/>
    <w:rsid w:val="00750E94"/>
    <w:rsid w:val="0075258C"/>
    <w:rsid w:val="00753D63"/>
    <w:rsid w:val="00754B2F"/>
    <w:rsid w:val="007558DB"/>
    <w:rsid w:val="00755A80"/>
    <w:rsid w:val="007567BF"/>
    <w:rsid w:val="00756B52"/>
    <w:rsid w:val="00757017"/>
    <w:rsid w:val="00757E29"/>
    <w:rsid w:val="007602B2"/>
    <w:rsid w:val="00762011"/>
    <w:rsid w:val="00762A15"/>
    <w:rsid w:val="007630A8"/>
    <w:rsid w:val="007645ED"/>
    <w:rsid w:val="00766321"/>
    <w:rsid w:val="0076644B"/>
    <w:rsid w:val="00766A4D"/>
    <w:rsid w:val="00766DC2"/>
    <w:rsid w:val="00767676"/>
    <w:rsid w:val="00767708"/>
    <w:rsid w:val="00767C2C"/>
    <w:rsid w:val="007700D3"/>
    <w:rsid w:val="007702A6"/>
    <w:rsid w:val="007709BC"/>
    <w:rsid w:val="00770FD5"/>
    <w:rsid w:val="007712D7"/>
    <w:rsid w:val="00771520"/>
    <w:rsid w:val="007717D9"/>
    <w:rsid w:val="007718B0"/>
    <w:rsid w:val="00771B08"/>
    <w:rsid w:val="00772384"/>
    <w:rsid w:val="007729B3"/>
    <w:rsid w:val="0077412F"/>
    <w:rsid w:val="007748FA"/>
    <w:rsid w:val="00774DE6"/>
    <w:rsid w:val="00774F2F"/>
    <w:rsid w:val="007757BA"/>
    <w:rsid w:val="00775E4B"/>
    <w:rsid w:val="00776E16"/>
    <w:rsid w:val="00776F2C"/>
    <w:rsid w:val="007779DC"/>
    <w:rsid w:val="00777BBF"/>
    <w:rsid w:val="00777D4A"/>
    <w:rsid w:val="00781049"/>
    <w:rsid w:val="00781869"/>
    <w:rsid w:val="00782441"/>
    <w:rsid w:val="007827EC"/>
    <w:rsid w:val="00782EC8"/>
    <w:rsid w:val="00783392"/>
    <w:rsid w:val="00783A31"/>
    <w:rsid w:val="00783D47"/>
    <w:rsid w:val="00784834"/>
    <w:rsid w:val="007849CE"/>
    <w:rsid w:val="007864E0"/>
    <w:rsid w:val="00786B23"/>
    <w:rsid w:val="00787AC8"/>
    <w:rsid w:val="00787FFB"/>
    <w:rsid w:val="00790BBD"/>
    <w:rsid w:val="00790EFE"/>
    <w:rsid w:val="00791000"/>
    <w:rsid w:val="007932AE"/>
    <w:rsid w:val="00793369"/>
    <w:rsid w:val="00793598"/>
    <w:rsid w:val="00793A8B"/>
    <w:rsid w:val="00793E16"/>
    <w:rsid w:val="0079454A"/>
    <w:rsid w:val="00794B56"/>
    <w:rsid w:val="00795F18"/>
    <w:rsid w:val="00796186"/>
    <w:rsid w:val="007964F6"/>
    <w:rsid w:val="00797444"/>
    <w:rsid w:val="007A1A50"/>
    <w:rsid w:val="007A2A73"/>
    <w:rsid w:val="007A30F6"/>
    <w:rsid w:val="007A322A"/>
    <w:rsid w:val="007A347F"/>
    <w:rsid w:val="007A377D"/>
    <w:rsid w:val="007A507F"/>
    <w:rsid w:val="007A6A83"/>
    <w:rsid w:val="007B0B59"/>
    <w:rsid w:val="007B11CE"/>
    <w:rsid w:val="007B231C"/>
    <w:rsid w:val="007B3BDE"/>
    <w:rsid w:val="007B436D"/>
    <w:rsid w:val="007B5327"/>
    <w:rsid w:val="007B53F9"/>
    <w:rsid w:val="007B66A1"/>
    <w:rsid w:val="007B6834"/>
    <w:rsid w:val="007B6BA4"/>
    <w:rsid w:val="007B6C54"/>
    <w:rsid w:val="007B79F2"/>
    <w:rsid w:val="007B7DF7"/>
    <w:rsid w:val="007C0098"/>
    <w:rsid w:val="007C02ED"/>
    <w:rsid w:val="007C1B6B"/>
    <w:rsid w:val="007C404A"/>
    <w:rsid w:val="007C462F"/>
    <w:rsid w:val="007C4895"/>
    <w:rsid w:val="007C5042"/>
    <w:rsid w:val="007C5A45"/>
    <w:rsid w:val="007C6177"/>
    <w:rsid w:val="007D0568"/>
    <w:rsid w:val="007D0837"/>
    <w:rsid w:val="007D09DA"/>
    <w:rsid w:val="007D27EA"/>
    <w:rsid w:val="007D2D8F"/>
    <w:rsid w:val="007D5F5B"/>
    <w:rsid w:val="007E0EA6"/>
    <w:rsid w:val="007E165C"/>
    <w:rsid w:val="007E383E"/>
    <w:rsid w:val="007E4066"/>
    <w:rsid w:val="007E4739"/>
    <w:rsid w:val="007E5113"/>
    <w:rsid w:val="007E56F9"/>
    <w:rsid w:val="007E572F"/>
    <w:rsid w:val="007E5A10"/>
    <w:rsid w:val="007E5B6C"/>
    <w:rsid w:val="007E6C7E"/>
    <w:rsid w:val="007E703A"/>
    <w:rsid w:val="007E7481"/>
    <w:rsid w:val="007E7791"/>
    <w:rsid w:val="007E7920"/>
    <w:rsid w:val="007F0372"/>
    <w:rsid w:val="007F12C4"/>
    <w:rsid w:val="007F1A5F"/>
    <w:rsid w:val="007F1A65"/>
    <w:rsid w:val="007F1ACF"/>
    <w:rsid w:val="007F1C5D"/>
    <w:rsid w:val="007F1C6B"/>
    <w:rsid w:val="007F348A"/>
    <w:rsid w:val="007F3B7C"/>
    <w:rsid w:val="007F4CE9"/>
    <w:rsid w:val="007F5287"/>
    <w:rsid w:val="007F5560"/>
    <w:rsid w:val="007F692A"/>
    <w:rsid w:val="00800C8C"/>
    <w:rsid w:val="00800E15"/>
    <w:rsid w:val="00802493"/>
    <w:rsid w:val="0080281C"/>
    <w:rsid w:val="00802BBD"/>
    <w:rsid w:val="00802E23"/>
    <w:rsid w:val="0080356A"/>
    <w:rsid w:val="00805F1F"/>
    <w:rsid w:val="008102C1"/>
    <w:rsid w:val="00810F6F"/>
    <w:rsid w:val="0081169F"/>
    <w:rsid w:val="00811B45"/>
    <w:rsid w:val="008125B3"/>
    <w:rsid w:val="00812F15"/>
    <w:rsid w:val="00815033"/>
    <w:rsid w:val="0081573F"/>
    <w:rsid w:val="00815B1D"/>
    <w:rsid w:val="00815BAD"/>
    <w:rsid w:val="00815EEF"/>
    <w:rsid w:val="00815F8D"/>
    <w:rsid w:val="00816B3B"/>
    <w:rsid w:val="00820129"/>
    <w:rsid w:val="00820F40"/>
    <w:rsid w:val="00820F5A"/>
    <w:rsid w:val="00821476"/>
    <w:rsid w:val="00821E8B"/>
    <w:rsid w:val="00824EE1"/>
    <w:rsid w:val="00826072"/>
    <w:rsid w:val="00826C8D"/>
    <w:rsid w:val="0082709F"/>
    <w:rsid w:val="0082733D"/>
    <w:rsid w:val="00830B4D"/>
    <w:rsid w:val="00830D9B"/>
    <w:rsid w:val="008314D0"/>
    <w:rsid w:val="00831DA4"/>
    <w:rsid w:val="00831FD2"/>
    <w:rsid w:val="008329F6"/>
    <w:rsid w:val="00832DAA"/>
    <w:rsid w:val="00832F11"/>
    <w:rsid w:val="0083364E"/>
    <w:rsid w:val="008429C7"/>
    <w:rsid w:val="00842A5F"/>
    <w:rsid w:val="008439E1"/>
    <w:rsid w:val="008447C2"/>
    <w:rsid w:val="0084516C"/>
    <w:rsid w:val="008458CF"/>
    <w:rsid w:val="00845919"/>
    <w:rsid w:val="00845B3A"/>
    <w:rsid w:val="00846B17"/>
    <w:rsid w:val="0084791D"/>
    <w:rsid w:val="00850473"/>
    <w:rsid w:val="0085076F"/>
    <w:rsid w:val="0085092B"/>
    <w:rsid w:val="008515AB"/>
    <w:rsid w:val="008519B5"/>
    <w:rsid w:val="008521A0"/>
    <w:rsid w:val="00852442"/>
    <w:rsid w:val="00852C2E"/>
    <w:rsid w:val="00852C61"/>
    <w:rsid w:val="00853588"/>
    <w:rsid w:val="0085424E"/>
    <w:rsid w:val="00857129"/>
    <w:rsid w:val="00857ADB"/>
    <w:rsid w:val="0086126B"/>
    <w:rsid w:val="00861628"/>
    <w:rsid w:val="00861B5D"/>
    <w:rsid w:val="0086232C"/>
    <w:rsid w:val="008624CC"/>
    <w:rsid w:val="008629D5"/>
    <w:rsid w:val="00862CC1"/>
    <w:rsid w:val="00863761"/>
    <w:rsid w:val="00863D1F"/>
    <w:rsid w:val="00864F1C"/>
    <w:rsid w:val="00864F68"/>
    <w:rsid w:val="00865B73"/>
    <w:rsid w:val="00866979"/>
    <w:rsid w:val="00866B27"/>
    <w:rsid w:val="00867050"/>
    <w:rsid w:val="00867D00"/>
    <w:rsid w:val="00873214"/>
    <w:rsid w:val="00873579"/>
    <w:rsid w:val="00873E14"/>
    <w:rsid w:val="00873EFA"/>
    <w:rsid w:val="008751CE"/>
    <w:rsid w:val="00875401"/>
    <w:rsid w:val="0087570C"/>
    <w:rsid w:val="008763A5"/>
    <w:rsid w:val="0087699B"/>
    <w:rsid w:val="00877D08"/>
    <w:rsid w:val="0088057C"/>
    <w:rsid w:val="00880804"/>
    <w:rsid w:val="00880AA6"/>
    <w:rsid w:val="008828BD"/>
    <w:rsid w:val="008832DF"/>
    <w:rsid w:val="008855C9"/>
    <w:rsid w:val="008860B8"/>
    <w:rsid w:val="00890956"/>
    <w:rsid w:val="00890EF1"/>
    <w:rsid w:val="008913DF"/>
    <w:rsid w:val="00891D3A"/>
    <w:rsid w:val="0089297F"/>
    <w:rsid w:val="00892BD4"/>
    <w:rsid w:val="008957D8"/>
    <w:rsid w:val="00895AA4"/>
    <w:rsid w:val="008967B8"/>
    <w:rsid w:val="00897730"/>
    <w:rsid w:val="00897D8E"/>
    <w:rsid w:val="008A0395"/>
    <w:rsid w:val="008A12F3"/>
    <w:rsid w:val="008A1D54"/>
    <w:rsid w:val="008A3037"/>
    <w:rsid w:val="008A3789"/>
    <w:rsid w:val="008A40E3"/>
    <w:rsid w:val="008A4346"/>
    <w:rsid w:val="008A5BC4"/>
    <w:rsid w:val="008A6DF1"/>
    <w:rsid w:val="008A701E"/>
    <w:rsid w:val="008A7AFB"/>
    <w:rsid w:val="008A7DCF"/>
    <w:rsid w:val="008B0602"/>
    <w:rsid w:val="008B0940"/>
    <w:rsid w:val="008B3042"/>
    <w:rsid w:val="008B38D5"/>
    <w:rsid w:val="008B4A97"/>
    <w:rsid w:val="008B646B"/>
    <w:rsid w:val="008B6DFC"/>
    <w:rsid w:val="008B7172"/>
    <w:rsid w:val="008C0B49"/>
    <w:rsid w:val="008C0C98"/>
    <w:rsid w:val="008C1ABD"/>
    <w:rsid w:val="008C2439"/>
    <w:rsid w:val="008C2908"/>
    <w:rsid w:val="008C2AFB"/>
    <w:rsid w:val="008C3A9F"/>
    <w:rsid w:val="008C4E2C"/>
    <w:rsid w:val="008C68AC"/>
    <w:rsid w:val="008D0189"/>
    <w:rsid w:val="008D0B2E"/>
    <w:rsid w:val="008D0D4F"/>
    <w:rsid w:val="008D0E86"/>
    <w:rsid w:val="008D0F3C"/>
    <w:rsid w:val="008D0FE3"/>
    <w:rsid w:val="008D1AAE"/>
    <w:rsid w:val="008D28CF"/>
    <w:rsid w:val="008D3223"/>
    <w:rsid w:val="008D5586"/>
    <w:rsid w:val="008D5770"/>
    <w:rsid w:val="008D5A34"/>
    <w:rsid w:val="008D5DC9"/>
    <w:rsid w:val="008D6445"/>
    <w:rsid w:val="008D686D"/>
    <w:rsid w:val="008D68E1"/>
    <w:rsid w:val="008D6A17"/>
    <w:rsid w:val="008D6C0F"/>
    <w:rsid w:val="008D6DC9"/>
    <w:rsid w:val="008D72DD"/>
    <w:rsid w:val="008D77AD"/>
    <w:rsid w:val="008E00DA"/>
    <w:rsid w:val="008E0378"/>
    <w:rsid w:val="008E084D"/>
    <w:rsid w:val="008E29FA"/>
    <w:rsid w:val="008E2B48"/>
    <w:rsid w:val="008E3285"/>
    <w:rsid w:val="008E3881"/>
    <w:rsid w:val="008E4EDE"/>
    <w:rsid w:val="008E4FE1"/>
    <w:rsid w:val="008E6619"/>
    <w:rsid w:val="008E77D3"/>
    <w:rsid w:val="008E77F6"/>
    <w:rsid w:val="008E7F07"/>
    <w:rsid w:val="008F0195"/>
    <w:rsid w:val="008F01C5"/>
    <w:rsid w:val="008F02C5"/>
    <w:rsid w:val="008F096D"/>
    <w:rsid w:val="008F137C"/>
    <w:rsid w:val="008F14FA"/>
    <w:rsid w:val="008F193E"/>
    <w:rsid w:val="008F3813"/>
    <w:rsid w:val="008F42C1"/>
    <w:rsid w:val="008F4507"/>
    <w:rsid w:val="008F571D"/>
    <w:rsid w:val="008F5A07"/>
    <w:rsid w:val="008F5C5D"/>
    <w:rsid w:val="008F7859"/>
    <w:rsid w:val="008F7C73"/>
    <w:rsid w:val="008F7E24"/>
    <w:rsid w:val="00900580"/>
    <w:rsid w:val="00901DC1"/>
    <w:rsid w:val="009025FD"/>
    <w:rsid w:val="00903299"/>
    <w:rsid w:val="0090424C"/>
    <w:rsid w:val="0090495E"/>
    <w:rsid w:val="00904C32"/>
    <w:rsid w:val="009051FD"/>
    <w:rsid w:val="00905461"/>
    <w:rsid w:val="009058BC"/>
    <w:rsid w:val="00906D19"/>
    <w:rsid w:val="0090761E"/>
    <w:rsid w:val="0090762E"/>
    <w:rsid w:val="00907C0C"/>
    <w:rsid w:val="0091105F"/>
    <w:rsid w:val="009112ED"/>
    <w:rsid w:val="009115DA"/>
    <w:rsid w:val="00911BA5"/>
    <w:rsid w:val="00911C9D"/>
    <w:rsid w:val="00912DE1"/>
    <w:rsid w:val="00917A4E"/>
    <w:rsid w:val="0092096E"/>
    <w:rsid w:val="0092252B"/>
    <w:rsid w:val="00922DD0"/>
    <w:rsid w:val="00925585"/>
    <w:rsid w:val="009261C7"/>
    <w:rsid w:val="009265F2"/>
    <w:rsid w:val="00926642"/>
    <w:rsid w:val="009268AF"/>
    <w:rsid w:val="00927354"/>
    <w:rsid w:val="009274F7"/>
    <w:rsid w:val="0093066A"/>
    <w:rsid w:val="00930744"/>
    <w:rsid w:val="00930937"/>
    <w:rsid w:val="009326FE"/>
    <w:rsid w:val="009333BF"/>
    <w:rsid w:val="009339CF"/>
    <w:rsid w:val="00933CD6"/>
    <w:rsid w:val="00934152"/>
    <w:rsid w:val="00935FA1"/>
    <w:rsid w:val="009363C0"/>
    <w:rsid w:val="00936B71"/>
    <w:rsid w:val="00940155"/>
    <w:rsid w:val="00940C6D"/>
    <w:rsid w:val="00940F0A"/>
    <w:rsid w:val="00942BDC"/>
    <w:rsid w:val="009446BB"/>
    <w:rsid w:val="00944869"/>
    <w:rsid w:val="009454D8"/>
    <w:rsid w:val="00946E01"/>
    <w:rsid w:val="0094770F"/>
    <w:rsid w:val="00947CC6"/>
    <w:rsid w:val="00950C6C"/>
    <w:rsid w:val="00950CF6"/>
    <w:rsid w:val="009519A4"/>
    <w:rsid w:val="009526FE"/>
    <w:rsid w:val="00952F71"/>
    <w:rsid w:val="009530E9"/>
    <w:rsid w:val="00954863"/>
    <w:rsid w:val="00954A4C"/>
    <w:rsid w:val="00954E08"/>
    <w:rsid w:val="00955255"/>
    <w:rsid w:val="009555D3"/>
    <w:rsid w:val="009557B6"/>
    <w:rsid w:val="00956497"/>
    <w:rsid w:val="00956A57"/>
    <w:rsid w:val="009574FB"/>
    <w:rsid w:val="00961436"/>
    <w:rsid w:val="009614E9"/>
    <w:rsid w:val="00961F00"/>
    <w:rsid w:val="00962414"/>
    <w:rsid w:val="00962959"/>
    <w:rsid w:val="00963E17"/>
    <w:rsid w:val="00964668"/>
    <w:rsid w:val="00965353"/>
    <w:rsid w:val="0096558F"/>
    <w:rsid w:val="00965F6D"/>
    <w:rsid w:val="00966562"/>
    <w:rsid w:val="00966B80"/>
    <w:rsid w:val="009673CD"/>
    <w:rsid w:val="00967A10"/>
    <w:rsid w:val="00967D75"/>
    <w:rsid w:val="009702E6"/>
    <w:rsid w:val="00970E40"/>
    <w:rsid w:val="00971A32"/>
    <w:rsid w:val="00972646"/>
    <w:rsid w:val="00972A5F"/>
    <w:rsid w:val="00973103"/>
    <w:rsid w:val="00973474"/>
    <w:rsid w:val="00974426"/>
    <w:rsid w:val="00974A49"/>
    <w:rsid w:val="0097575D"/>
    <w:rsid w:val="009773C0"/>
    <w:rsid w:val="00977CCE"/>
    <w:rsid w:val="0098033A"/>
    <w:rsid w:val="00980990"/>
    <w:rsid w:val="009809BE"/>
    <w:rsid w:val="00980C03"/>
    <w:rsid w:val="00981239"/>
    <w:rsid w:val="009819A2"/>
    <w:rsid w:val="00982F5E"/>
    <w:rsid w:val="009831E6"/>
    <w:rsid w:val="00983B0B"/>
    <w:rsid w:val="00984064"/>
    <w:rsid w:val="0098425B"/>
    <w:rsid w:val="00985170"/>
    <w:rsid w:val="00985D88"/>
    <w:rsid w:val="00985EA8"/>
    <w:rsid w:val="0098614F"/>
    <w:rsid w:val="009861F7"/>
    <w:rsid w:val="00987235"/>
    <w:rsid w:val="00990578"/>
    <w:rsid w:val="00990652"/>
    <w:rsid w:val="00990863"/>
    <w:rsid w:val="00990E75"/>
    <w:rsid w:val="00991239"/>
    <w:rsid w:val="00991A9A"/>
    <w:rsid w:val="00993A8A"/>
    <w:rsid w:val="0099486E"/>
    <w:rsid w:val="00994ABD"/>
    <w:rsid w:val="00994B9C"/>
    <w:rsid w:val="009953FF"/>
    <w:rsid w:val="009955E9"/>
    <w:rsid w:val="0099598A"/>
    <w:rsid w:val="00995AB7"/>
    <w:rsid w:val="00996156"/>
    <w:rsid w:val="00996785"/>
    <w:rsid w:val="009A1CA8"/>
    <w:rsid w:val="009A27C9"/>
    <w:rsid w:val="009A56D9"/>
    <w:rsid w:val="009A65EE"/>
    <w:rsid w:val="009A7F70"/>
    <w:rsid w:val="009B046A"/>
    <w:rsid w:val="009B239F"/>
    <w:rsid w:val="009B2C49"/>
    <w:rsid w:val="009B2C4F"/>
    <w:rsid w:val="009B3515"/>
    <w:rsid w:val="009B3841"/>
    <w:rsid w:val="009B4E5C"/>
    <w:rsid w:val="009B56EB"/>
    <w:rsid w:val="009B6C22"/>
    <w:rsid w:val="009B6E4E"/>
    <w:rsid w:val="009B6E99"/>
    <w:rsid w:val="009B7A98"/>
    <w:rsid w:val="009C031E"/>
    <w:rsid w:val="009C0CF8"/>
    <w:rsid w:val="009C1BA2"/>
    <w:rsid w:val="009C3226"/>
    <w:rsid w:val="009C4EE3"/>
    <w:rsid w:val="009C5012"/>
    <w:rsid w:val="009C5485"/>
    <w:rsid w:val="009C5D02"/>
    <w:rsid w:val="009C6686"/>
    <w:rsid w:val="009C7294"/>
    <w:rsid w:val="009C7A22"/>
    <w:rsid w:val="009D00E6"/>
    <w:rsid w:val="009D0905"/>
    <w:rsid w:val="009D0915"/>
    <w:rsid w:val="009D25CB"/>
    <w:rsid w:val="009D2610"/>
    <w:rsid w:val="009D3DDC"/>
    <w:rsid w:val="009D3E9A"/>
    <w:rsid w:val="009D4405"/>
    <w:rsid w:val="009D4B86"/>
    <w:rsid w:val="009D512E"/>
    <w:rsid w:val="009D5285"/>
    <w:rsid w:val="009D66EB"/>
    <w:rsid w:val="009D6A4F"/>
    <w:rsid w:val="009D7817"/>
    <w:rsid w:val="009D7A53"/>
    <w:rsid w:val="009D7FB3"/>
    <w:rsid w:val="009E09A6"/>
    <w:rsid w:val="009E0D63"/>
    <w:rsid w:val="009E1894"/>
    <w:rsid w:val="009E1C27"/>
    <w:rsid w:val="009E2E41"/>
    <w:rsid w:val="009E3266"/>
    <w:rsid w:val="009E32C2"/>
    <w:rsid w:val="009E6434"/>
    <w:rsid w:val="009E6625"/>
    <w:rsid w:val="009E7196"/>
    <w:rsid w:val="009E7522"/>
    <w:rsid w:val="009F3DD9"/>
    <w:rsid w:val="009F48B1"/>
    <w:rsid w:val="009F6624"/>
    <w:rsid w:val="009F747F"/>
    <w:rsid w:val="00A0063E"/>
    <w:rsid w:val="00A00A93"/>
    <w:rsid w:val="00A01D2E"/>
    <w:rsid w:val="00A0270E"/>
    <w:rsid w:val="00A04138"/>
    <w:rsid w:val="00A05AA1"/>
    <w:rsid w:val="00A0609F"/>
    <w:rsid w:val="00A07322"/>
    <w:rsid w:val="00A103AC"/>
    <w:rsid w:val="00A108A6"/>
    <w:rsid w:val="00A1206B"/>
    <w:rsid w:val="00A122E3"/>
    <w:rsid w:val="00A127D0"/>
    <w:rsid w:val="00A12ACD"/>
    <w:rsid w:val="00A13203"/>
    <w:rsid w:val="00A16261"/>
    <w:rsid w:val="00A16F86"/>
    <w:rsid w:val="00A20406"/>
    <w:rsid w:val="00A2063B"/>
    <w:rsid w:val="00A20AB1"/>
    <w:rsid w:val="00A230C7"/>
    <w:rsid w:val="00A24502"/>
    <w:rsid w:val="00A24E0A"/>
    <w:rsid w:val="00A25640"/>
    <w:rsid w:val="00A26DD7"/>
    <w:rsid w:val="00A3082E"/>
    <w:rsid w:val="00A30DC3"/>
    <w:rsid w:val="00A3104A"/>
    <w:rsid w:val="00A32412"/>
    <w:rsid w:val="00A32BE0"/>
    <w:rsid w:val="00A32F66"/>
    <w:rsid w:val="00A330AF"/>
    <w:rsid w:val="00A339D0"/>
    <w:rsid w:val="00A33F3A"/>
    <w:rsid w:val="00A34F01"/>
    <w:rsid w:val="00A34FB9"/>
    <w:rsid w:val="00A365CE"/>
    <w:rsid w:val="00A36CB6"/>
    <w:rsid w:val="00A41332"/>
    <w:rsid w:val="00A4139D"/>
    <w:rsid w:val="00A41FB8"/>
    <w:rsid w:val="00A425B6"/>
    <w:rsid w:val="00A435AD"/>
    <w:rsid w:val="00A43967"/>
    <w:rsid w:val="00A43B5F"/>
    <w:rsid w:val="00A467B3"/>
    <w:rsid w:val="00A46A3A"/>
    <w:rsid w:val="00A47998"/>
    <w:rsid w:val="00A47FC9"/>
    <w:rsid w:val="00A509B8"/>
    <w:rsid w:val="00A51A04"/>
    <w:rsid w:val="00A527CE"/>
    <w:rsid w:val="00A52830"/>
    <w:rsid w:val="00A534F8"/>
    <w:rsid w:val="00A54D91"/>
    <w:rsid w:val="00A55600"/>
    <w:rsid w:val="00A55754"/>
    <w:rsid w:val="00A565C1"/>
    <w:rsid w:val="00A57B56"/>
    <w:rsid w:val="00A60767"/>
    <w:rsid w:val="00A610C4"/>
    <w:rsid w:val="00A6188A"/>
    <w:rsid w:val="00A61A44"/>
    <w:rsid w:val="00A61BC5"/>
    <w:rsid w:val="00A628D4"/>
    <w:rsid w:val="00A62DA6"/>
    <w:rsid w:val="00A638A6"/>
    <w:rsid w:val="00A63E7D"/>
    <w:rsid w:val="00A64993"/>
    <w:rsid w:val="00A64AF5"/>
    <w:rsid w:val="00A64C6D"/>
    <w:rsid w:val="00A65327"/>
    <w:rsid w:val="00A6588A"/>
    <w:rsid w:val="00A65CC6"/>
    <w:rsid w:val="00A65DC8"/>
    <w:rsid w:val="00A65EBF"/>
    <w:rsid w:val="00A666C0"/>
    <w:rsid w:val="00A670A6"/>
    <w:rsid w:val="00A67664"/>
    <w:rsid w:val="00A67B03"/>
    <w:rsid w:val="00A67DD9"/>
    <w:rsid w:val="00A72725"/>
    <w:rsid w:val="00A76521"/>
    <w:rsid w:val="00A77589"/>
    <w:rsid w:val="00A775DD"/>
    <w:rsid w:val="00A77D27"/>
    <w:rsid w:val="00A77D4A"/>
    <w:rsid w:val="00A8004B"/>
    <w:rsid w:val="00A802BC"/>
    <w:rsid w:val="00A80370"/>
    <w:rsid w:val="00A81F8A"/>
    <w:rsid w:val="00A83BFA"/>
    <w:rsid w:val="00A84392"/>
    <w:rsid w:val="00A84B7B"/>
    <w:rsid w:val="00A8523C"/>
    <w:rsid w:val="00A8534E"/>
    <w:rsid w:val="00A853AF"/>
    <w:rsid w:val="00A85674"/>
    <w:rsid w:val="00A869C0"/>
    <w:rsid w:val="00A87936"/>
    <w:rsid w:val="00A87EAD"/>
    <w:rsid w:val="00A90B20"/>
    <w:rsid w:val="00A91013"/>
    <w:rsid w:val="00A9119D"/>
    <w:rsid w:val="00A9196C"/>
    <w:rsid w:val="00A93D08"/>
    <w:rsid w:val="00A93F7B"/>
    <w:rsid w:val="00A95F63"/>
    <w:rsid w:val="00A9613D"/>
    <w:rsid w:val="00A967B8"/>
    <w:rsid w:val="00A97606"/>
    <w:rsid w:val="00A9782D"/>
    <w:rsid w:val="00AA0C4B"/>
    <w:rsid w:val="00AA0E23"/>
    <w:rsid w:val="00AA0E78"/>
    <w:rsid w:val="00AA24D6"/>
    <w:rsid w:val="00AA2851"/>
    <w:rsid w:val="00AA2B4B"/>
    <w:rsid w:val="00AA465F"/>
    <w:rsid w:val="00AA67E7"/>
    <w:rsid w:val="00AA6B40"/>
    <w:rsid w:val="00AA6D47"/>
    <w:rsid w:val="00AA7191"/>
    <w:rsid w:val="00AB0300"/>
    <w:rsid w:val="00AB0686"/>
    <w:rsid w:val="00AB0C6B"/>
    <w:rsid w:val="00AB11B7"/>
    <w:rsid w:val="00AB1BB5"/>
    <w:rsid w:val="00AB24B4"/>
    <w:rsid w:val="00AB545E"/>
    <w:rsid w:val="00AB5AF0"/>
    <w:rsid w:val="00AB696E"/>
    <w:rsid w:val="00AB69BE"/>
    <w:rsid w:val="00AB6CA8"/>
    <w:rsid w:val="00AC018C"/>
    <w:rsid w:val="00AC0549"/>
    <w:rsid w:val="00AC1889"/>
    <w:rsid w:val="00AC2E5B"/>
    <w:rsid w:val="00AC31C8"/>
    <w:rsid w:val="00AC3678"/>
    <w:rsid w:val="00AC373E"/>
    <w:rsid w:val="00AC51D2"/>
    <w:rsid w:val="00AC5414"/>
    <w:rsid w:val="00AC5675"/>
    <w:rsid w:val="00AC5B54"/>
    <w:rsid w:val="00AC6206"/>
    <w:rsid w:val="00AC6A02"/>
    <w:rsid w:val="00AC6BA7"/>
    <w:rsid w:val="00AD0316"/>
    <w:rsid w:val="00AD071B"/>
    <w:rsid w:val="00AD2A93"/>
    <w:rsid w:val="00AD39B0"/>
    <w:rsid w:val="00AD3F22"/>
    <w:rsid w:val="00AD5077"/>
    <w:rsid w:val="00AD5CF2"/>
    <w:rsid w:val="00AD7B9C"/>
    <w:rsid w:val="00AE05EE"/>
    <w:rsid w:val="00AE0E42"/>
    <w:rsid w:val="00AE0F9C"/>
    <w:rsid w:val="00AE10A3"/>
    <w:rsid w:val="00AE10C1"/>
    <w:rsid w:val="00AE1783"/>
    <w:rsid w:val="00AE1A08"/>
    <w:rsid w:val="00AE245E"/>
    <w:rsid w:val="00AE348B"/>
    <w:rsid w:val="00AE3A65"/>
    <w:rsid w:val="00AE444B"/>
    <w:rsid w:val="00AE5B74"/>
    <w:rsid w:val="00AE6351"/>
    <w:rsid w:val="00AE683B"/>
    <w:rsid w:val="00AE6F0A"/>
    <w:rsid w:val="00AE72E2"/>
    <w:rsid w:val="00AE7BBF"/>
    <w:rsid w:val="00AF1050"/>
    <w:rsid w:val="00AF10BD"/>
    <w:rsid w:val="00AF125E"/>
    <w:rsid w:val="00AF134A"/>
    <w:rsid w:val="00AF17B0"/>
    <w:rsid w:val="00AF38D0"/>
    <w:rsid w:val="00AF441F"/>
    <w:rsid w:val="00AF4A7D"/>
    <w:rsid w:val="00AF51A6"/>
    <w:rsid w:val="00AF5D37"/>
    <w:rsid w:val="00AF6125"/>
    <w:rsid w:val="00AF6976"/>
    <w:rsid w:val="00AF6EB1"/>
    <w:rsid w:val="00AF76C7"/>
    <w:rsid w:val="00B00056"/>
    <w:rsid w:val="00B00D2B"/>
    <w:rsid w:val="00B00EA7"/>
    <w:rsid w:val="00B01930"/>
    <w:rsid w:val="00B01C2E"/>
    <w:rsid w:val="00B01F67"/>
    <w:rsid w:val="00B02152"/>
    <w:rsid w:val="00B02574"/>
    <w:rsid w:val="00B0354C"/>
    <w:rsid w:val="00B074A4"/>
    <w:rsid w:val="00B1031D"/>
    <w:rsid w:val="00B109E6"/>
    <w:rsid w:val="00B10B96"/>
    <w:rsid w:val="00B1106A"/>
    <w:rsid w:val="00B11281"/>
    <w:rsid w:val="00B11FB2"/>
    <w:rsid w:val="00B12828"/>
    <w:rsid w:val="00B12AAA"/>
    <w:rsid w:val="00B14FF3"/>
    <w:rsid w:val="00B15C37"/>
    <w:rsid w:val="00B15E62"/>
    <w:rsid w:val="00B16B8F"/>
    <w:rsid w:val="00B17756"/>
    <w:rsid w:val="00B17B66"/>
    <w:rsid w:val="00B20A42"/>
    <w:rsid w:val="00B21552"/>
    <w:rsid w:val="00B2160E"/>
    <w:rsid w:val="00B230E8"/>
    <w:rsid w:val="00B23F53"/>
    <w:rsid w:val="00B2471B"/>
    <w:rsid w:val="00B25523"/>
    <w:rsid w:val="00B26EE2"/>
    <w:rsid w:val="00B274CE"/>
    <w:rsid w:val="00B303F4"/>
    <w:rsid w:val="00B314D4"/>
    <w:rsid w:val="00B31F6A"/>
    <w:rsid w:val="00B32297"/>
    <w:rsid w:val="00B328FB"/>
    <w:rsid w:val="00B33668"/>
    <w:rsid w:val="00B33795"/>
    <w:rsid w:val="00B360EA"/>
    <w:rsid w:val="00B36CA3"/>
    <w:rsid w:val="00B37630"/>
    <w:rsid w:val="00B37762"/>
    <w:rsid w:val="00B40E5B"/>
    <w:rsid w:val="00B41632"/>
    <w:rsid w:val="00B418BF"/>
    <w:rsid w:val="00B42615"/>
    <w:rsid w:val="00B42FA5"/>
    <w:rsid w:val="00B43124"/>
    <w:rsid w:val="00B43203"/>
    <w:rsid w:val="00B434FE"/>
    <w:rsid w:val="00B44D3F"/>
    <w:rsid w:val="00B459FA"/>
    <w:rsid w:val="00B462CE"/>
    <w:rsid w:val="00B464BC"/>
    <w:rsid w:val="00B47FE4"/>
    <w:rsid w:val="00B509ED"/>
    <w:rsid w:val="00B51102"/>
    <w:rsid w:val="00B51F92"/>
    <w:rsid w:val="00B52466"/>
    <w:rsid w:val="00B5257A"/>
    <w:rsid w:val="00B528E6"/>
    <w:rsid w:val="00B54222"/>
    <w:rsid w:val="00B551C8"/>
    <w:rsid w:val="00B55381"/>
    <w:rsid w:val="00B555FD"/>
    <w:rsid w:val="00B557A2"/>
    <w:rsid w:val="00B5695E"/>
    <w:rsid w:val="00B61159"/>
    <w:rsid w:val="00B614F0"/>
    <w:rsid w:val="00B61E82"/>
    <w:rsid w:val="00B62329"/>
    <w:rsid w:val="00B633A1"/>
    <w:rsid w:val="00B63DAE"/>
    <w:rsid w:val="00B6431E"/>
    <w:rsid w:val="00B654E9"/>
    <w:rsid w:val="00B65521"/>
    <w:rsid w:val="00B66CC8"/>
    <w:rsid w:val="00B70200"/>
    <w:rsid w:val="00B71029"/>
    <w:rsid w:val="00B71A0D"/>
    <w:rsid w:val="00B7239F"/>
    <w:rsid w:val="00B72FAC"/>
    <w:rsid w:val="00B73C67"/>
    <w:rsid w:val="00B73C83"/>
    <w:rsid w:val="00B7594A"/>
    <w:rsid w:val="00B76EAC"/>
    <w:rsid w:val="00B80557"/>
    <w:rsid w:val="00B805DF"/>
    <w:rsid w:val="00B808DA"/>
    <w:rsid w:val="00B813A6"/>
    <w:rsid w:val="00B83754"/>
    <w:rsid w:val="00B83915"/>
    <w:rsid w:val="00B840DC"/>
    <w:rsid w:val="00B841A5"/>
    <w:rsid w:val="00B85FEC"/>
    <w:rsid w:val="00B86E71"/>
    <w:rsid w:val="00B87A65"/>
    <w:rsid w:val="00B87E0C"/>
    <w:rsid w:val="00B91036"/>
    <w:rsid w:val="00B9140E"/>
    <w:rsid w:val="00B93C06"/>
    <w:rsid w:val="00B94ABC"/>
    <w:rsid w:val="00B95535"/>
    <w:rsid w:val="00B97611"/>
    <w:rsid w:val="00BA052B"/>
    <w:rsid w:val="00BA0D2D"/>
    <w:rsid w:val="00BA30D2"/>
    <w:rsid w:val="00BA359A"/>
    <w:rsid w:val="00BA4A77"/>
    <w:rsid w:val="00BA4AA1"/>
    <w:rsid w:val="00BA4D68"/>
    <w:rsid w:val="00BA62D8"/>
    <w:rsid w:val="00BA70E9"/>
    <w:rsid w:val="00BB1B45"/>
    <w:rsid w:val="00BB1DFC"/>
    <w:rsid w:val="00BB1EDC"/>
    <w:rsid w:val="00BB318A"/>
    <w:rsid w:val="00BB35FF"/>
    <w:rsid w:val="00BB366F"/>
    <w:rsid w:val="00BB4B9A"/>
    <w:rsid w:val="00BB4C61"/>
    <w:rsid w:val="00BB56F5"/>
    <w:rsid w:val="00BB6896"/>
    <w:rsid w:val="00BB72EB"/>
    <w:rsid w:val="00BB7C11"/>
    <w:rsid w:val="00BC183C"/>
    <w:rsid w:val="00BC20E9"/>
    <w:rsid w:val="00BC4570"/>
    <w:rsid w:val="00BC4B85"/>
    <w:rsid w:val="00BC4F8C"/>
    <w:rsid w:val="00BC5EB4"/>
    <w:rsid w:val="00BC6842"/>
    <w:rsid w:val="00BC7551"/>
    <w:rsid w:val="00BC771E"/>
    <w:rsid w:val="00BC79C4"/>
    <w:rsid w:val="00BC7A60"/>
    <w:rsid w:val="00BD09A0"/>
    <w:rsid w:val="00BD14E4"/>
    <w:rsid w:val="00BD2E5D"/>
    <w:rsid w:val="00BD2F9A"/>
    <w:rsid w:val="00BD49DB"/>
    <w:rsid w:val="00BD5B7F"/>
    <w:rsid w:val="00BD5F01"/>
    <w:rsid w:val="00BD751E"/>
    <w:rsid w:val="00BE0A00"/>
    <w:rsid w:val="00BE0CE8"/>
    <w:rsid w:val="00BE1DE1"/>
    <w:rsid w:val="00BE3908"/>
    <w:rsid w:val="00BE3BB1"/>
    <w:rsid w:val="00BE51D2"/>
    <w:rsid w:val="00BE60AF"/>
    <w:rsid w:val="00BE62D5"/>
    <w:rsid w:val="00BE667E"/>
    <w:rsid w:val="00BE68CB"/>
    <w:rsid w:val="00BE6DAC"/>
    <w:rsid w:val="00BE6E4F"/>
    <w:rsid w:val="00BE7921"/>
    <w:rsid w:val="00BE7CA4"/>
    <w:rsid w:val="00BE7E2C"/>
    <w:rsid w:val="00BF17EE"/>
    <w:rsid w:val="00BF182C"/>
    <w:rsid w:val="00BF2750"/>
    <w:rsid w:val="00BF2994"/>
    <w:rsid w:val="00BF2D3F"/>
    <w:rsid w:val="00BF2FB7"/>
    <w:rsid w:val="00BF3761"/>
    <w:rsid w:val="00BF48AF"/>
    <w:rsid w:val="00BF515D"/>
    <w:rsid w:val="00BF5B6B"/>
    <w:rsid w:val="00BF5ED8"/>
    <w:rsid w:val="00BF60E9"/>
    <w:rsid w:val="00BF78A7"/>
    <w:rsid w:val="00C000D2"/>
    <w:rsid w:val="00C005F8"/>
    <w:rsid w:val="00C013FD"/>
    <w:rsid w:val="00C02C1D"/>
    <w:rsid w:val="00C02C5B"/>
    <w:rsid w:val="00C02D40"/>
    <w:rsid w:val="00C031DE"/>
    <w:rsid w:val="00C03879"/>
    <w:rsid w:val="00C03DF4"/>
    <w:rsid w:val="00C0428F"/>
    <w:rsid w:val="00C04850"/>
    <w:rsid w:val="00C048EA"/>
    <w:rsid w:val="00C05FDE"/>
    <w:rsid w:val="00C0776B"/>
    <w:rsid w:val="00C0785B"/>
    <w:rsid w:val="00C114A7"/>
    <w:rsid w:val="00C115F4"/>
    <w:rsid w:val="00C120B2"/>
    <w:rsid w:val="00C121DB"/>
    <w:rsid w:val="00C12E79"/>
    <w:rsid w:val="00C12F46"/>
    <w:rsid w:val="00C135CA"/>
    <w:rsid w:val="00C140DD"/>
    <w:rsid w:val="00C15168"/>
    <w:rsid w:val="00C15553"/>
    <w:rsid w:val="00C15F1B"/>
    <w:rsid w:val="00C15F20"/>
    <w:rsid w:val="00C174AD"/>
    <w:rsid w:val="00C174F2"/>
    <w:rsid w:val="00C2142A"/>
    <w:rsid w:val="00C2165E"/>
    <w:rsid w:val="00C21C91"/>
    <w:rsid w:val="00C22DBC"/>
    <w:rsid w:val="00C23310"/>
    <w:rsid w:val="00C23452"/>
    <w:rsid w:val="00C237EB"/>
    <w:rsid w:val="00C23E69"/>
    <w:rsid w:val="00C2532F"/>
    <w:rsid w:val="00C2597A"/>
    <w:rsid w:val="00C26CD7"/>
    <w:rsid w:val="00C26F5D"/>
    <w:rsid w:val="00C27AFC"/>
    <w:rsid w:val="00C27D14"/>
    <w:rsid w:val="00C309AB"/>
    <w:rsid w:val="00C31006"/>
    <w:rsid w:val="00C3190D"/>
    <w:rsid w:val="00C31986"/>
    <w:rsid w:val="00C31A56"/>
    <w:rsid w:val="00C32D27"/>
    <w:rsid w:val="00C33242"/>
    <w:rsid w:val="00C33925"/>
    <w:rsid w:val="00C34B3C"/>
    <w:rsid w:val="00C34E0A"/>
    <w:rsid w:val="00C35B20"/>
    <w:rsid w:val="00C35C09"/>
    <w:rsid w:val="00C3646D"/>
    <w:rsid w:val="00C36D7F"/>
    <w:rsid w:val="00C370A2"/>
    <w:rsid w:val="00C376C7"/>
    <w:rsid w:val="00C40113"/>
    <w:rsid w:val="00C40AF8"/>
    <w:rsid w:val="00C41647"/>
    <w:rsid w:val="00C431B2"/>
    <w:rsid w:val="00C4346E"/>
    <w:rsid w:val="00C43CC0"/>
    <w:rsid w:val="00C43F3C"/>
    <w:rsid w:val="00C44167"/>
    <w:rsid w:val="00C444B7"/>
    <w:rsid w:val="00C45441"/>
    <w:rsid w:val="00C4675B"/>
    <w:rsid w:val="00C46B0E"/>
    <w:rsid w:val="00C46D32"/>
    <w:rsid w:val="00C46D84"/>
    <w:rsid w:val="00C46E0A"/>
    <w:rsid w:val="00C47E19"/>
    <w:rsid w:val="00C51343"/>
    <w:rsid w:val="00C52D08"/>
    <w:rsid w:val="00C53194"/>
    <w:rsid w:val="00C53547"/>
    <w:rsid w:val="00C542E4"/>
    <w:rsid w:val="00C54ADE"/>
    <w:rsid w:val="00C56D12"/>
    <w:rsid w:val="00C56D80"/>
    <w:rsid w:val="00C570A4"/>
    <w:rsid w:val="00C57F43"/>
    <w:rsid w:val="00C60D08"/>
    <w:rsid w:val="00C60F4D"/>
    <w:rsid w:val="00C6249F"/>
    <w:rsid w:val="00C62848"/>
    <w:rsid w:val="00C62C18"/>
    <w:rsid w:val="00C62CA7"/>
    <w:rsid w:val="00C640E2"/>
    <w:rsid w:val="00C64424"/>
    <w:rsid w:val="00C64848"/>
    <w:rsid w:val="00C64BA7"/>
    <w:rsid w:val="00C6523A"/>
    <w:rsid w:val="00C674EC"/>
    <w:rsid w:val="00C67F8B"/>
    <w:rsid w:val="00C70602"/>
    <w:rsid w:val="00C71516"/>
    <w:rsid w:val="00C71D00"/>
    <w:rsid w:val="00C72105"/>
    <w:rsid w:val="00C7240F"/>
    <w:rsid w:val="00C73129"/>
    <w:rsid w:val="00C7338B"/>
    <w:rsid w:val="00C7444F"/>
    <w:rsid w:val="00C745D1"/>
    <w:rsid w:val="00C74639"/>
    <w:rsid w:val="00C74C68"/>
    <w:rsid w:val="00C765AF"/>
    <w:rsid w:val="00C77C6B"/>
    <w:rsid w:val="00C8062F"/>
    <w:rsid w:val="00C81013"/>
    <w:rsid w:val="00C820DC"/>
    <w:rsid w:val="00C8220B"/>
    <w:rsid w:val="00C82DBD"/>
    <w:rsid w:val="00C83F52"/>
    <w:rsid w:val="00C8442D"/>
    <w:rsid w:val="00C84445"/>
    <w:rsid w:val="00C8582E"/>
    <w:rsid w:val="00C86E62"/>
    <w:rsid w:val="00C91CED"/>
    <w:rsid w:val="00C91E4A"/>
    <w:rsid w:val="00C936B2"/>
    <w:rsid w:val="00C94152"/>
    <w:rsid w:val="00C94562"/>
    <w:rsid w:val="00C95261"/>
    <w:rsid w:val="00C95446"/>
    <w:rsid w:val="00C9562F"/>
    <w:rsid w:val="00C95FE7"/>
    <w:rsid w:val="00C96C82"/>
    <w:rsid w:val="00CA0E3B"/>
    <w:rsid w:val="00CA1384"/>
    <w:rsid w:val="00CA239C"/>
    <w:rsid w:val="00CA2C25"/>
    <w:rsid w:val="00CA2D0D"/>
    <w:rsid w:val="00CA3975"/>
    <w:rsid w:val="00CA42F2"/>
    <w:rsid w:val="00CA49B6"/>
    <w:rsid w:val="00CA4F78"/>
    <w:rsid w:val="00CA52CA"/>
    <w:rsid w:val="00CA5A77"/>
    <w:rsid w:val="00CA63AB"/>
    <w:rsid w:val="00CA66F8"/>
    <w:rsid w:val="00CB0EC3"/>
    <w:rsid w:val="00CB1059"/>
    <w:rsid w:val="00CB1595"/>
    <w:rsid w:val="00CB1F06"/>
    <w:rsid w:val="00CB2617"/>
    <w:rsid w:val="00CB39CD"/>
    <w:rsid w:val="00CB611D"/>
    <w:rsid w:val="00CB6316"/>
    <w:rsid w:val="00CB69B9"/>
    <w:rsid w:val="00CB6E1E"/>
    <w:rsid w:val="00CB7E53"/>
    <w:rsid w:val="00CC001E"/>
    <w:rsid w:val="00CC049B"/>
    <w:rsid w:val="00CC0D3E"/>
    <w:rsid w:val="00CC12FD"/>
    <w:rsid w:val="00CC14B7"/>
    <w:rsid w:val="00CC1539"/>
    <w:rsid w:val="00CC17DC"/>
    <w:rsid w:val="00CC1B84"/>
    <w:rsid w:val="00CC3B5B"/>
    <w:rsid w:val="00CC3E4B"/>
    <w:rsid w:val="00CC4277"/>
    <w:rsid w:val="00CC4C01"/>
    <w:rsid w:val="00CC53B5"/>
    <w:rsid w:val="00CC6ABE"/>
    <w:rsid w:val="00CC6C38"/>
    <w:rsid w:val="00CD07E0"/>
    <w:rsid w:val="00CD19E0"/>
    <w:rsid w:val="00CD1A26"/>
    <w:rsid w:val="00CD1DAD"/>
    <w:rsid w:val="00CD25C4"/>
    <w:rsid w:val="00CD2699"/>
    <w:rsid w:val="00CD4B52"/>
    <w:rsid w:val="00CD5346"/>
    <w:rsid w:val="00CD5A9D"/>
    <w:rsid w:val="00CD6EE2"/>
    <w:rsid w:val="00CD6FC8"/>
    <w:rsid w:val="00CD73E2"/>
    <w:rsid w:val="00CE08CB"/>
    <w:rsid w:val="00CE1102"/>
    <w:rsid w:val="00CE1F6B"/>
    <w:rsid w:val="00CE206B"/>
    <w:rsid w:val="00CE2F03"/>
    <w:rsid w:val="00CE4B4F"/>
    <w:rsid w:val="00CE4C9C"/>
    <w:rsid w:val="00CE5321"/>
    <w:rsid w:val="00CE6BCF"/>
    <w:rsid w:val="00CE7EE9"/>
    <w:rsid w:val="00CF0163"/>
    <w:rsid w:val="00CF0B6A"/>
    <w:rsid w:val="00CF0C1A"/>
    <w:rsid w:val="00CF230C"/>
    <w:rsid w:val="00CF255E"/>
    <w:rsid w:val="00CF27A6"/>
    <w:rsid w:val="00CF29C4"/>
    <w:rsid w:val="00CF34A1"/>
    <w:rsid w:val="00CF34A5"/>
    <w:rsid w:val="00CF46F1"/>
    <w:rsid w:val="00CF6F82"/>
    <w:rsid w:val="00CF74DF"/>
    <w:rsid w:val="00CF75C7"/>
    <w:rsid w:val="00CF76C2"/>
    <w:rsid w:val="00CF79B7"/>
    <w:rsid w:val="00CF7B74"/>
    <w:rsid w:val="00CF7C5F"/>
    <w:rsid w:val="00D02183"/>
    <w:rsid w:val="00D029BB"/>
    <w:rsid w:val="00D02FC0"/>
    <w:rsid w:val="00D03088"/>
    <w:rsid w:val="00D04107"/>
    <w:rsid w:val="00D04DB7"/>
    <w:rsid w:val="00D065CB"/>
    <w:rsid w:val="00D06D39"/>
    <w:rsid w:val="00D07015"/>
    <w:rsid w:val="00D073F6"/>
    <w:rsid w:val="00D07B44"/>
    <w:rsid w:val="00D07F61"/>
    <w:rsid w:val="00D11145"/>
    <w:rsid w:val="00D12995"/>
    <w:rsid w:val="00D1318A"/>
    <w:rsid w:val="00D1420C"/>
    <w:rsid w:val="00D1478C"/>
    <w:rsid w:val="00D14C04"/>
    <w:rsid w:val="00D14CAE"/>
    <w:rsid w:val="00D154DA"/>
    <w:rsid w:val="00D15851"/>
    <w:rsid w:val="00D15925"/>
    <w:rsid w:val="00D16B77"/>
    <w:rsid w:val="00D16F63"/>
    <w:rsid w:val="00D17996"/>
    <w:rsid w:val="00D17A91"/>
    <w:rsid w:val="00D20AE8"/>
    <w:rsid w:val="00D20AF9"/>
    <w:rsid w:val="00D20B95"/>
    <w:rsid w:val="00D21A16"/>
    <w:rsid w:val="00D21AF3"/>
    <w:rsid w:val="00D22161"/>
    <w:rsid w:val="00D22398"/>
    <w:rsid w:val="00D22667"/>
    <w:rsid w:val="00D22EAF"/>
    <w:rsid w:val="00D23725"/>
    <w:rsid w:val="00D23733"/>
    <w:rsid w:val="00D2403E"/>
    <w:rsid w:val="00D24345"/>
    <w:rsid w:val="00D24FBD"/>
    <w:rsid w:val="00D25A93"/>
    <w:rsid w:val="00D260E1"/>
    <w:rsid w:val="00D315D5"/>
    <w:rsid w:val="00D3175A"/>
    <w:rsid w:val="00D32387"/>
    <w:rsid w:val="00D326D3"/>
    <w:rsid w:val="00D32C3C"/>
    <w:rsid w:val="00D34BC2"/>
    <w:rsid w:val="00D353D0"/>
    <w:rsid w:val="00D359BB"/>
    <w:rsid w:val="00D35E2B"/>
    <w:rsid w:val="00D36E29"/>
    <w:rsid w:val="00D3754D"/>
    <w:rsid w:val="00D3771D"/>
    <w:rsid w:val="00D37DB8"/>
    <w:rsid w:val="00D37E0E"/>
    <w:rsid w:val="00D40817"/>
    <w:rsid w:val="00D41791"/>
    <w:rsid w:val="00D431F8"/>
    <w:rsid w:val="00D43A5C"/>
    <w:rsid w:val="00D4569A"/>
    <w:rsid w:val="00D463A0"/>
    <w:rsid w:val="00D47A16"/>
    <w:rsid w:val="00D47CB1"/>
    <w:rsid w:val="00D504D2"/>
    <w:rsid w:val="00D50681"/>
    <w:rsid w:val="00D5078B"/>
    <w:rsid w:val="00D5108A"/>
    <w:rsid w:val="00D5117B"/>
    <w:rsid w:val="00D5244F"/>
    <w:rsid w:val="00D52BC8"/>
    <w:rsid w:val="00D52EDC"/>
    <w:rsid w:val="00D54920"/>
    <w:rsid w:val="00D558D7"/>
    <w:rsid w:val="00D55D48"/>
    <w:rsid w:val="00D55D7F"/>
    <w:rsid w:val="00D55E41"/>
    <w:rsid w:val="00D568F4"/>
    <w:rsid w:val="00D571BB"/>
    <w:rsid w:val="00D57240"/>
    <w:rsid w:val="00D57383"/>
    <w:rsid w:val="00D577BA"/>
    <w:rsid w:val="00D57A4F"/>
    <w:rsid w:val="00D604A0"/>
    <w:rsid w:val="00D60541"/>
    <w:rsid w:val="00D61321"/>
    <w:rsid w:val="00D618FB"/>
    <w:rsid w:val="00D62FE0"/>
    <w:rsid w:val="00D649A7"/>
    <w:rsid w:val="00D64AD8"/>
    <w:rsid w:val="00D659E3"/>
    <w:rsid w:val="00D66C6A"/>
    <w:rsid w:val="00D66D3F"/>
    <w:rsid w:val="00D67155"/>
    <w:rsid w:val="00D705EC"/>
    <w:rsid w:val="00D71920"/>
    <w:rsid w:val="00D71F48"/>
    <w:rsid w:val="00D72115"/>
    <w:rsid w:val="00D7381E"/>
    <w:rsid w:val="00D7395D"/>
    <w:rsid w:val="00D779C9"/>
    <w:rsid w:val="00D81719"/>
    <w:rsid w:val="00D821BB"/>
    <w:rsid w:val="00D847D4"/>
    <w:rsid w:val="00D84C3C"/>
    <w:rsid w:val="00D85208"/>
    <w:rsid w:val="00D852F6"/>
    <w:rsid w:val="00D858E3"/>
    <w:rsid w:val="00D85D87"/>
    <w:rsid w:val="00D8709C"/>
    <w:rsid w:val="00D87174"/>
    <w:rsid w:val="00D8752E"/>
    <w:rsid w:val="00D875C5"/>
    <w:rsid w:val="00D9125E"/>
    <w:rsid w:val="00D9294C"/>
    <w:rsid w:val="00D93081"/>
    <w:rsid w:val="00D95400"/>
    <w:rsid w:val="00D9554D"/>
    <w:rsid w:val="00DA07DC"/>
    <w:rsid w:val="00DA09AA"/>
    <w:rsid w:val="00DA0A82"/>
    <w:rsid w:val="00DA3B3B"/>
    <w:rsid w:val="00DA3E8F"/>
    <w:rsid w:val="00DA42B9"/>
    <w:rsid w:val="00DA4A33"/>
    <w:rsid w:val="00DA54F0"/>
    <w:rsid w:val="00DA568F"/>
    <w:rsid w:val="00DA5C52"/>
    <w:rsid w:val="00DB054D"/>
    <w:rsid w:val="00DB1072"/>
    <w:rsid w:val="00DB1316"/>
    <w:rsid w:val="00DB1778"/>
    <w:rsid w:val="00DB2482"/>
    <w:rsid w:val="00DB24BA"/>
    <w:rsid w:val="00DB25BF"/>
    <w:rsid w:val="00DB42EB"/>
    <w:rsid w:val="00DB4D81"/>
    <w:rsid w:val="00DB53D0"/>
    <w:rsid w:val="00DB581D"/>
    <w:rsid w:val="00DB6146"/>
    <w:rsid w:val="00DB7423"/>
    <w:rsid w:val="00DB78C2"/>
    <w:rsid w:val="00DC0742"/>
    <w:rsid w:val="00DC0D1F"/>
    <w:rsid w:val="00DC1FA9"/>
    <w:rsid w:val="00DC3CD6"/>
    <w:rsid w:val="00DC507C"/>
    <w:rsid w:val="00DC5CA5"/>
    <w:rsid w:val="00DC7274"/>
    <w:rsid w:val="00DC7436"/>
    <w:rsid w:val="00DC7F11"/>
    <w:rsid w:val="00DD0009"/>
    <w:rsid w:val="00DD07A3"/>
    <w:rsid w:val="00DD0E98"/>
    <w:rsid w:val="00DD1040"/>
    <w:rsid w:val="00DD155E"/>
    <w:rsid w:val="00DD15B3"/>
    <w:rsid w:val="00DD1B04"/>
    <w:rsid w:val="00DD223C"/>
    <w:rsid w:val="00DD3558"/>
    <w:rsid w:val="00DD3C50"/>
    <w:rsid w:val="00DD4768"/>
    <w:rsid w:val="00DD4B9A"/>
    <w:rsid w:val="00DD606A"/>
    <w:rsid w:val="00DD63CA"/>
    <w:rsid w:val="00DD6BFE"/>
    <w:rsid w:val="00DD750F"/>
    <w:rsid w:val="00DE0197"/>
    <w:rsid w:val="00DE141B"/>
    <w:rsid w:val="00DE1BEB"/>
    <w:rsid w:val="00DE20B3"/>
    <w:rsid w:val="00DE232E"/>
    <w:rsid w:val="00DE2486"/>
    <w:rsid w:val="00DE271A"/>
    <w:rsid w:val="00DE2890"/>
    <w:rsid w:val="00DE36DB"/>
    <w:rsid w:val="00DE3791"/>
    <w:rsid w:val="00DE3E45"/>
    <w:rsid w:val="00DE52E5"/>
    <w:rsid w:val="00DE5EA3"/>
    <w:rsid w:val="00DE5EBF"/>
    <w:rsid w:val="00DE72AA"/>
    <w:rsid w:val="00DE743C"/>
    <w:rsid w:val="00DE7A14"/>
    <w:rsid w:val="00DE7E82"/>
    <w:rsid w:val="00DF01AA"/>
    <w:rsid w:val="00DF0DCD"/>
    <w:rsid w:val="00DF0FAD"/>
    <w:rsid w:val="00DF22C5"/>
    <w:rsid w:val="00DF2998"/>
    <w:rsid w:val="00DF30AD"/>
    <w:rsid w:val="00DF3245"/>
    <w:rsid w:val="00DF34DA"/>
    <w:rsid w:val="00DF4728"/>
    <w:rsid w:val="00DF63BC"/>
    <w:rsid w:val="00E0097A"/>
    <w:rsid w:val="00E00FF1"/>
    <w:rsid w:val="00E01AE7"/>
    <w:rsid w:val="00E02406"/>
    <w:rsid w:val="00E03415"/>
    <w:rsid w:val="00E0406F"/>
    <w:rsid w:val="00E04602"/>
    <w:rsid w:val="00E06149"/>
    <w:rsid w:val="00E06417"/>
    <w:rsid w:val="00E10362"/>
    <w:rsid w:val="00E11B52"/>
    <w:rsid w:val="00E12ABA"/>
    <w:rsid w:val="00E13342"/>
    <w:rsid w:val="00E13A9E"/>
    <w:rsid w:val="00E13C82"/>
    <w:rsid w:val="00E13DEE"/>
    <w:rsid w:val="00E14853"/>
    <w:rsid w:val="00E154B1"/>
    <w:rsid w:val="00E16595"/>
    <w:rsid w:val="00E166A8"/>
    <w:rsid w:val="00E16AA4"/>
    <w:rsid w:val="00E20822"/>
    <w:rsid w:val="00E22668"/>
    <w:rsid w:val="00E232AF"/>
    <w:rsid w:val="00E236BC"/>
    <w:rsid w:val="00E256B6"/>
    <w:rsid w:val="00E25AC7"/>
    <w:rsid w:val="00E26DAE"/>
    <w:rsid w:val="00E273BB"/>
    <w:rsid w:val="00E2752C"/>
    <w:rsid w:val="00E2791F"/>
    <w:rsid w:val="00E311B6"/>
    <w:rsid w:val="00E3162A"/>
    <w:rsid w:val="00E3228B"/>
    <w:rsid w:val="00E32820"/>
    <w:rsid w:val="00E32A51"/>
    <w:rsid w:val="00E33104"/>
    <w:rsid w:val="00E33312"/>
    <w:rsid w:val="00E334B5"/>
    <w:rsid w:val="00E4078B"/>
    <w:rsid w:val="00E4111B"/>
    <w:rsid w:val="00E41DEB"/>
    <w:rsid w:val="00E41E18"/>
    <w:rsid w:val="00E42D9C"/>
    <w:rsid w:val="00E45B70"/>
    <w:rsid w:val="00E465FE"/>
    <w:rsid w:val="00E467E3"/>
    <w:rsid w:val="00E47944"/>
    <w:rsid w:val="00E50A37"/>
    <w:rsid w:val="00E52148"/>
    <w:rsid w:val="00E525F9"/>
    <w:rsid w:val="00E5391E"/>
    <w:rsid w:val="00E53AF7"/>
    <w:rsid w:val="00E54B1E"/>
    <w:rsid w:val="00E5590D"/>
    <w:rsid w:val="00E56800"/>
    <w:rsid w:val="00E578ED"/>
    <w:rsid w:val="00E57A79"/>
    <w:rsid w:val="00E60F42"/>
    <w:rsid w:val="00E63CD5"/>
    <w:rsid w:val="00E673B6"/>
    <w:rsid w:val="00E679E3"/>
    <w:rsid w:val="00E70ED6"/>
    <w:rsid w:val="00E71A14"/>
    <w:rsid w:val="00E71B40"/>
    <w:rsid w:val="00E71FD7"/>
    <w:rsid w:val="00E723A3"/>
    <w:rsid w:val="00E72602"/>
    <w:rsid w:val="00E7264E"/>
    <w:rsid w:val="00E740C1"/>
    <w:rsid w:val="00E74E9C"/>
    <w:rsid w:val="00E74EE7"/>
    <w:rsid w:val="00E753F3"/>
    <w:rsid w:val="00E77461"/>
    <w:rsid w:val="00E803EA"/>
    <w:rsid w:val="00E80872"/>
    <w:rsid w:val="00E817BB"/>
    <w:rsid w:val="00E81B74"/>
    <w:rsid w:val="00E81D01"/>
    <w:rsid w:val="00E81E0B"/>
    <w:rsid w:val="00E82FA2"/>
    <w:rsid w:val="00E83779"/>
    <w:rsid w:val="00E83BF7"/>
    <w:rsid w:val="00E84771"/>
    <w:rsid w:val="00E87A27"/>
    <w:rsid w:val="00E906D5"/>
    <w:rsid w:val="00E90EB8"/>
    <w:rsid w:val="00E9182C"/>
    <w:rsid w:val="00E9184B"/>
    <w:rsid w:val="00E94054"/>
    <w:rsid w:val="00E94098"/>
    <w:rsid w:val="00E941CC"/>
    <w:rsid w:val="00E954BC"/>
    <w:rsid w:val="00E95DAB"/>
    <w:rsid w:val="00E964AF"/>
    <w:rsid w:val="00E96C4C"/>
    <w:rsid w:val="00E97A0D"/>
    <w:rsid w:val="00EA0DBA"/>
    <w:rsid w:val="00EA1590"/>
    <w:rsid w:val="00EA1BF0"/>
    <w:rsid w:val="00EA2729"/>
    <w:rsid w:val="00EA2D13"/>
    <w:rsid w:val="00EA3278"/>
    <w:rsid w:val="00EA3C50"/>
    <w:rsid w:val="00EA43FB"/>
    <w:rsid w:val="00EA5840"/>
    <w:rsid w:val="00EA6031"/>
    <w:rsid w:val="00EA60E9"/>
    <w:rsid w:val="00EA64E5"/>
    <w:rsid w:val="00EA6CD5"/>
    <w:rsid w:val="00EA73B5"/>
    <w:rsid w:val="00EA7BD5"/>
    <w:rsid w:val="00EA7FF8"/>
    <w:rsid w:val="00EB0941"/>
    <w:rsid w:val="00EB1E96"/>
    <w:rsid w:val="00EB2B90"/>
    <w:rsid w:val="00EB3E98"/>
    <w:rsid w:val="00EB4C2D"/>
    <w:rsid w:val="00EB510D"/>
    <w:rsid w:val="00EB5E09"/>
    <w:rsid w:val="00EB5E0C"/>
    <w:rsid w:val="00EB7895"/>
    <w:rsid w:val="00EC0CC4"/>
    <w:rsid w:val="00EC1A10"/>
    <w:rsid w:val="00EC1E72"/>
    <w:rsid w:val="00EC249E"/>
    <w:rsid w:val="00EC30E7"/>
    <w:rsid w:val="00EC3DC4"/>
    <w:rsid w:val="00EC3FED"/>
    <w:rsid w:val="00EC43F8"/>
    <w:rsid w:val="00EC45AB"/>
    <w:rsid w:val="00EC4C31"/>
    <w:rsid w:val="00EC4C99"/>
    <w:rsid w:val="00EC4D70"/>
    <w:rsid w:val="00EC4D9A"/>
    <w:rsid w:val="00EC58F7"/>
    <w:rsid w:val="00EC6DF2"/>
    <w:rsid w:val="00ED1293"/>
    <w:rsid w:val="00ED184A"/>
    <w:rsid w:val="00ED1CBA"/>
    <w:rsid w:val="00ED2186"/>
    <w:rsid w:val="00ED2F24"/>
    <w:rsid w:val="00ED2F50"/>
    <w:rsid w:val="00ED30AE"/>
    <w:rsid w:val="00ED3205"/>
    <w:rsid w:val="00ED4731"/>
    <w:rsid w:val="00ED4AB2"/>
    <w:rsid w:val="00ED6342"/>
    <w:rsid w:val="00EE036A"/>
    <w:rsid w:val="00EE1322"/>
    <w:rsid w:val="00EE1344"/>
    <w:rsid w:val="00EE30B9"/>
    <w:rsid w:val="00EE3B6B"/>
    <w:rsid w:val="00EE3F1C"/>
    <w:rsid w:val="00EE45FA"/>
    <w:rsid w:val="00EE5110"/>
    <w:rsid w:val="00EE5240"/>
    <w:rsid w:val="00EE525D"/>
    <w:rsid w:val="00EE59A4"/>
    <w:rsid w:val="00EE5F88"/>
    <w:rsid w:val="00EE6E5C"/>
    <w:rsid w:val="00EF084B"/>
    <w:rsid w:val="00EF1393"/>
    <w:rsid w:val="00EF142D"/>
    <w:rsid w:val="00EF181A"/>
    <w:rsid w:val="00EF203F"/>
    <w:rsid w:val="00EF28E4"/>
    <w:rsid w:val="00EF42C8"/>
    <w:rsid w:val="00EF47D1"/>
    <w:rsid w:val="00EF4876"/>
    <w:rsid w:val="00EF4D93"/>
    <w:rsid w:val="00EF55C9"/>
    <w:rsid w:val="00EF5A0C"/>
    <w:rsid w:val="00EF622A"/>
    <w:rsid w:val="00EF69E7"/>
    <w:rsid w:val="00EF7304"/>
    <w:rsid w:val="00F01020"/>
    <w:rsid w:val="00F0326B"/>
    <w:rsid w:val="00F0346C"/>
    <w:rsid w:val="00F06FE0"/>
    <w:rsid w:val="00F1069A"/>
    <w:rsid w:val="00F1095F"/>
    <w:rsid w:val="00F10BE5"/>
    <w:rsid w:val="00F10F71"/>
    <w:rsid w:val="00F11486"/>
    <w:rsid w:val="00F13757"/>
    <w:rsid w:val="00F1389C"/>
    <w:rsid w:val="00F13F77"/>
    <w:rsid w:val="00F1422C"/>
    <w:rsid w:val="00F15145"/>
    <w:rsid w:val="00F154A1"/>
    <w:rsid w:val="00F1563A"/>
    <w:rsid w:val="00F159E7"/>
    <w:rsid w:val="00F15B0F"/>
    <w:rsid w:val="00F15E49"/>
    <w:rsid w:val="00F165D2"/>
    <w:rsid w:val="00F206C5"/>
    <w:rsid w:val="00F21688"/>
    <w:rsid w:val="00F223CC"/>
    <w:rsid w:val="00F240F2"/>
    <w:rsid w:val="00F2412F"/>
    <w:rsid w:val="00F243A8"/>
    <w:rsid w:val="00F2538C"/>
    <w:rsid w:val="00F25E23"/>
    <w:rsid w:val="00F2638F"/>
    <w:rsid w:val="00F272D3"/>
    <w:rsid w:val="00F277E8"/>
    <w:rsid w:val="00F2780A"/>
    <w:rsid w:val="00F27B1C"/>
    <w:rsid w:val="00F30A50"/>
    <w:rsid w:val="00F3116F"/>
    <w:rsid w:val="00F31283"/>
    <w:rsid w:val="00F31BA3"/>
    <w:rsid w:val="00F326DE"/>
    <w:rsid w:val="00F329D9"/>
    <w:rsid w:val="00F33FA9"/>
    <w:rsid w:val="00F34506"/>
    <w:rsid w:val="00F35A51"/>
    <w:rsid w:val="00F35F2E"/>
    <w:rsid w:val="00F369B7"/>
    <w:rsid w:val="00F36A5E"/>
    <w:rsid w:val="00F36B45"/>
    <w:rsid w:val="00F36E6C"/>
    <w:rsid w:val="00F370F2"/>
    <w:rsid w:val="00F37325"/>
    <w:rsid w:val="00F41F9A"/>
    <w:rsid w:val="00F44332"/>
    <w:rsid w:val="00F45EE5"/>
    <w:rsid w:val="00F46580"/>
    <w:rsid w:val="00F46A95"/>
    <w:rsid w:val="00F47388"/>
    <w:rsid w:val="00F51839"/>
    <w:rsid w:val="00F51AEE"/>
    <w:rsid w:val="00F51B38"/>
    <w:rsid w:val="00F51E63"/>
    <w:rsid w:val="00F51F26"/>
    <w:rsid w:val="00F53146"/>
    <w:rsid w:val="00F53B7B"/>
    <w:rsid w:val="00F53D33"/>
    <w:rsid w:val="00F5426F"/>
    <w:rsid w:val="00F54373"/>
    <w:rsid w:val="00F551B4"/>
    <w:rsid w:val="00F57BBD"/>
    <w:rsid w:val="00F60737"/>
    <w:rsid w:val="00F60F76"/>
    <w:rsid w:val="00F61D98"/>
    <w:rsid w:val="00F62485"/>
    <w:rsid w:val="00F63E0D"/>
    <w:rsid w:val="00F6452D"/>
    <w:rsid w:val="00F64A85"/>
    <w:rsid w:val="00F64E0D"/>
    <w:rsid w:val="00F64EAF"/>
    <w:rsid w:val="00F650C7"/>
    <w:rsid w:val="00F652DF"/>
    <w:rsid w:val="00F65AFE"/>
    <w:rsid w:val="00F66329"/>
    <w:rsid w:val="00F67684"/>
    <w:rsid w:val="00F67DB9"/>
    <w:rsid w:val="00F70ED1"/>
    <w:rsid w:val="00F71002"/>
    <w:rsid w:val="00F71314"/>
    <w:rsid w:val="00F71B96"/>
    <w:rsid w:val="00F71BC9"/>
    <w:rsid w:val="00F7260D"/>
    <w:rsid w:val="00F729AE"/>
    <w:rsid w:val="00F74BDD"/>
    <w:rsid w:val="00F74CE2"/>
    <w:rsid w:val="00F750A5"/>
    <w:rsid w:val="00F764E4"/>
    <w:rsid w:val="00F76F84"/>
    <w:rsid w:val="00F8014B"/>
    <w:rsid w:val="00F804BE"/>
    <w:rsid w:val="00F81657"/>
    <w:rsid w:val="00F823CC"/>
    <w:rsid w:val="00F8241B"/>
    <w:rsid w:val="00F829D8"/>
    <w:rsid w:val="00F82DD6"/>
    <w:rsid w:val="00F8432E"/>
    <w:rsid w:val="00F8617F"/>
    <w:rsid w:val="00F86A19"/>
    <w:rsid w:val="00F86B25"/>
    <w:rsid w:val="00F9139B"/>
    <w:rsid w:val="00F91DE2"/>
    <w:rsid w:val="00F92107"/>
    <w:rsid w:val="00F92C94"/>
    <w:rsid w:val="00F935D0"/>
    <w:rsid w:val="00F9399D"/>
    <w:rsid w:val="00F94724"/>
    <w:rsid w:val="00F94F4C"/>
    <w:rsid w:val="00F95C67"/>
    <w:rsid w:val="00F96044"/>
    <w:rsid w:val="00F961B2"/>
    <w:rsid w:val="00F97061"/>
    <w:rsid w:val="00F97346"/>
    <w:rsid w:val="00F97ABB"/>
    <w:rsid w:val="00FA04C1"/>
    <w:rsid w:val="00FA0F70"/>
    <w:rsid w:val="00FA2468"/>
    <w:rsid w:val="00FA3584"/>
    <w:rsid w:val="00FA4A30"/>
    <w:rsid w:val="00FA56B2"/>
    <w:rsid w:val="00FA7013"/>
    <w:rsid w:val="00FA7E31"/>
    <w:rsid w:val="00FB001C"/>
    <w:rsid w:val="00FB2AAF"/>
    <w:rsid w:val="00FB3366"/>
    <w:rsid w:val="00FB3689"/>
    <w:rsid w:val="00FB369C"/>
    <w:rsid w:val="00FB56B8"/>
    <w:rsid w:val="00FB640E"/>
    <w:rsid w:val="00FB665D"/>
    <w:rsid w:val="00FB670E"/>
    <w:rsid w:val="00FB68A5"/>
    <w:rsid w:val="00FB6961"/>
    <w:rsid w:val="00FB7581"/>
    <w:rsid w:val="00FB7EA8"/>
    <w:rsid w:val="00FC007D"/>
    <w:rsid w:val="00FC010B"/>
    <w:rsid w:val="00FC04DB"/>
    <w:rsid w:val="00FC1060"/>
    <w:rsid w:val="00FC18FD"/>
    <w:rsid w:val="00FC2399"/>
    <w:rsid w:val="00FC3EE7"/>
    <w:rsid w:val="00FC4582"/>
    <w:rsid w:val="00FC47E4"/>
    <w:rsid w:val="00FC49FC"/>
    <w:rsid w:val="00FC5216"/>
    <w:rsid w:val="00FC5A5E"/>
    <w:rsid w:val="00FC5E59"/>
    <w:rsid w:val="00FC5F69"/>
    <w:rsid w:val="00FC759B"/>
    <w:rsid w:val="00FC76D9"/>
    <w:rsid w:val="00FC783E"/>
    <w:rsid w:val="00FC7D70"/>
    <w:rsid w:val="00FC7D86"/>
    <w:rsid w:val="00FC7E8B"/>
    <w:rsid w:val="00FD1135"/>
    <w:rsid w:val="00FD2A13"/>
    <w:rsid w:val="00FD30A2"/>
    <w:rsid w:val="00FD3379"/>
    <w:rsid w:val="00FD3598"/>
    <w:rsid w:val="00FD5A82"/>
    <w:rsid w:val="00FD6D46"/>
    <w:rsid w:val="00FE141E"/>
    <w:rsid w:val="00FE245C"/>
    <w:rsid w:val="00FE28DF"/>
    <w:rsid w:val="00FE2F63"/>
    <w:rsid w:val="00FE35FE"/>
    <w:rsid w:val="00FE394F"/>
    <w:rsid w:val="00FE58BE"/>
    <w:rsid w:val="00FE67F9"/>
    <w:rsid w:val="00FE7812"/>
    <w:rsid w:val="00FE7D49"/>
    <w:rsid w:val="00FE7F11"/>
    <w:rsid w:val="00FF07DB"/>
    <w:rsid w:val="00FF1BFF"/>
    <w:rsid w:val="00FF32F5"/>
    <w:rsid w:val="00FF4F50"/>
    <w:rsid w:val="00FF599F"/>
    <w:rsid w:val="00FF5B6B"/>
    <w:rsid w:val="00FF63D7"/>
    <w:rsid w:val="00FF6DF1"/>
    <w:rsid w:val="00FF75C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654A459"/>
  <w15:docId w15:val="{F124CCAE-DB92-4166-BDA7-72752B6188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2B5164"/>
    <w:pPr>
      <w:widowControl w:val="0"/>
    </w:pPr>
    <w:rPr>
      <w:kern w:val="2"/>
      <w:sz w:val="24"/>
      <w:szCs w:val="24"/>
    </w:rPr>
  </w:style>
  <w:style w:type="paragraph" w:styleId="1">
    <w:name w:val="heading 1"/>
    <w:basedOn w:val="a"/>
    <w:next w:val="a"/>
    <w:link w:val="10"/>
    <w:autoRedefine/>
    <w:qFormat/>
    <w:rsid w:val="00427EBC"/>
    <w:pPr>
      <w:keepNext/>
      <w:tabs>
        <w:tab w:val="left" w:pos="60"/>
        <w:tab w:val="left" w:pos="567"/>
      </w:tabs>
      <w:snapToGrid w:val="0"/>
      <w:ind w:left="284" w:hanging="284"/>
      <w:jc w:val="center"/>
      <w:outlineLvl w:val="0"/>
    </w:pPr>
    <w:rPr>
      <w:rFonts w:ascii="標楷體" w:eastAsia="標楷體" w:hAnsi="標楷體"/>
      <w:b/>
      <w:kern w:val="28"/>
      <w:sz w:val="36"/>
      <w:szCs w:val="36"/>
    </w:rPr>
  </w:style>
  <w:style w:type="paragraph" w:styleId="2">
    <w:name w:val="heading 2"/>
    <w:basedOn w:val="a"/>
    <w:next w:val="a"/>
    <w:link w:val="20"/>
    <w:qFormat/>
    <w:rsid w:val="00657EBC"/>
    <w:pPr>
      <w:keepNext/>
      <w:spacing w:line="720" w:lineRule="auto"/>
      <w:outlineLvl w:val="1"/>
    </w:pPr>
    <w:rPr>
      <w:rFonts w:ascii="Cambria" w:hAnsi="Cambria"/>
      <w:b/>
      <w:bCs/>
      <w:sz w:val="48"/>
      <w:szCs w:val="48"/>
    </w:rPr>
  </w:style>
  <w:style w:type="paragraph" w:styleId="3">
    <w:name w:val="heading 3"/>
    <w:basedOn w:val="a"/>
    <w:next w:val="a"/>
    <w:link w:val="30"/>
    <w:unhideWhenUsed/>
    <w:qFormat/>
    <w:rsid w:val="00586CF6"/>
    <w:pPr>
      <w:keepNext/>
      <w:spacing w:line="720" w:lineRule="auto"/>
      <w:outlineLvl w:val="2"/>
    </w:pPr>
    <w:rPr>
      <w:rFonts w:asciiTheme="majorHAnsi" w:eastAsiaTheme="majorEastAsia" w:hAnsiTheme="majorHAnsi" w:cstheme="majorBidi"/>
      <w:b/>
      <w:bCs/>
      <w:sz w:val="36"/>
      <w:szCs w:val="36"/>
    </w:rPr>
  </w:style>
  <w:style w:type="paragraph" w:styleId="4">
    <w:name w:val="heading 4"/>
    <w:basedOn w:val="a"/>
    <w:next w:val="a"/>
    <w:link w:val="40"/>
    <w:qFormat/>
    <w:rsid w:val="00657EBC"/>
    <w:pPr>
      <w:keepNext/>
      <w:spacing w:line="720" w:lineRule="auto"/>
      <w:outlineLvl w:val="3"/>
    </w:pPr>
    <w:rPr>
      <w:rFonts w:ascii="Cambria" w:hAnsi="Cambri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830D9B"/>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link w:val="Default0"/>
    <w:rsid w:val="00BA70E9"/>
    <w:pPr>
      <w:widowControl w:val="0"/>
      <w:autoSpaceDE w:val="0"/>
      <w:autoSpaceDN w:val="0"/>
      <w:adjustRightInd w:val="0"/>
    </w:pPr>
    <w:rPr>
      <w:rFonts w:ascii="標楷體" w:eastAsia="標楷體" w:cs="標楷體"/>
      <w:color w:val="000000"/>
      <w:sz w:val="24"/>
      <w:szCs w:val="24"/>
    </w:rPr>
  </w:style>
  <w:style w:type="paragraph" w:styleId="a4">
    <w:name w:val="header"/>
    <w:basedOn w:val="a"/>
    <w:link w:val="a5"/>
    <w:uiPriority w:val="99"/>
    <w:rsid w:val="00541EF7"/>
    <w:pPr>
      <w:tabs>
        <w:tab w:val="center" w:pos="4153"/>
        <w:tab w:val="right" w:pos="8306"/>
      </w:tabs>
      <w:snapToGrid w:val="0"/>
    </w:pPr>
    <w:rPr>
      <w:sz w:val="20"/>
      <w:szCs w:val="20"/>
    </w:rPr>
  </w:style>
  <w:style w:type="character" w:customStyle="1" w:styleId="a5">
    <w:name w:val="頁首 字元"/>
    <w:link w:val="a4"/>
    <w:uiPriority w:val="99"/>
    <w:rsid w:val="00541EF7"/>
    <w:rPr>
      <w:kern w:val="2"/>
    </w:rPr>
  </w:style>
  <w:style w:type="paragraph" w:styleId="a6">
    <w:name w:val="footer"/>
    <w:basedOn w:val="a"/>
    <w:link w:val="a7"/>
    <w:uiPriority w:val="99"/>
    <w:rsid w:val="00541EF7"/>
    <w:pPr>
      <w:tabs>
        <w:tab w:val="center" w:pos="4153"/>
        <w:tab w:val="right" w:pos="8306"/>
      </w:tabs>
      <w:snapToGrid w:val="0"/>
    </w:pPr>
    <w:rPr>
      <w:sz w:val="20"/>
      <w:szCs w:val="20"/>
    </w:rPr>
  </w:style>
  <w:style w:type="character" w:customStyle="1" w:styleId="a7">
    <w:name w:val="頁尾 字元"/>
    <w:link w:val="a6"/>
    <w:uiPriority w:val="99"/>
    <w:rsid w:val="00541EF7"/>
    <w:rPr>
      <w:kern w:val="2"/>
    </w:rPr>
  </w:style>
  <w:style w:type="character" w:styleId="a8">
    <w:name w:val="Emphasis"/>
    <w:uiPriority w:val="20"/>
    <w:qFormat/>
    <w:rsid w:val="00704DBD"/>
    <w:rPr>
      <w:i/>
      <w:iCs/>
    </w:rPr>
  </w:style>
  <w:style w:type="paragraph" w:customStyle="1" w:styleId="Formal1">
    <w:name w:val="Formal1"/>
    <w:basedOn w:val="a"/>
    <w:rsid w:val="005758D7"/>
    <w:pPr>
      <w:widowControl/>
      <w:spacing w:before="60" w:after="60"/>
    </w:pPr>
    <w:rPr>
      <w:kern w:val="0"/>
      <w:szCs w:val="20"/>
    </w:rPr>
  </w:style>
  <w:style w:type="character" w:styleId="a9">
    <w:name w:val="page number"/>
    <w:basedOn w:val="a0"/>
    <w:rsid w:val="00E32A51"/>
  </w:style>
  <w:style w:type="paragraph" w:styleId="HTML">
    <w:name w:val="HTML Preformatted"/>
    <w:basedOn w:val="a"/>
    <w:link w:val="HTML0"/>
    <w:uiPriority w:val="99"/>
    <w:unhideWhenUsed/>
    <w:rsid w:val="00DB4D8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kern w:val="0"/>
    </w:rPr>
  </w:style>
  <w:style w:type="character" w:customStyle="1" w:styleId="HTML0">
    <w:name w:val="HTML 預設格式 字元"/>
    <w:link w:val="HTML"/>
    <w:uiPriority w:val="99"/>
    <w:rsid w:val="00DB4D81"/>
    <w:rPr>
      <w:rFonts w:ascii="細明體" w:eastAsia="細明體" w:hAnsi="細明體" w:cs="細明體"/>
      <w:sz w:val="24"/>
      <w:szCs w:val="24"/>
    </w:rPr>
  </w:style>
  <w:style w:type="character" w:styleId="aa">
    <w:name w:val="Hyperlink"/>
    <w:uiPriority w:val="99"/>
    <w:rsid w:val="00FA3584"/>
    <w:rPr>
      <w:color w:val="0000FF"/>
      <w:u w:val="single"/>
    </w:rPr>
  </w:style>
  <w:style w:type="paragraph" w:styleId="ab">
    <w:name w:val="caption"/>
    <w:basedOn w:val="a"/>
    <w:next w:val="a"/>
    <w:link w:val="ac"/>
    <w:uiPriority w:val="35"/>
    <w:unhideWhenUsed/>
    <w:qFormat/>
    <w:rsid w:val="00C95446"/>
    <w:rPr>
      <w:sz w:val="20"/>
      <w:szCs w:val="20"/>
    </w:rPr>
  </w:style>
  <w:style w:type="paragraph" w:styleId="ad">
    <w:name w:val="Body Text"/>
    <w:basedOn w:val="a"/>
    <w:link w:val="ae"/>
    <w:rsid w:val="008F5A07"/>
    <w:pPr>
      <w:spacing w:line="360" w:lineRule="auto"/>
    </w:pPr>
    <w:rPr>
      <w:rFonts w:eastAsia="標楷體"/>
      <w:sz w:val="28"/>
    </w:rPr>
  </w:style>
  <w:style w:type="character" w:customStyle="1" w:styleId="ae">
    <w:name w:val="本文 字元"/>
    <w:link w:val="ad"/>
    <w:rsid w:val="008F5A07"/>
    <w:rPr>
      <w:rFonts w:eastAsia="標楷體"/>
      <w:kern w:val="2"/>
      <w:sz w:val="28"/>
      <w:szCs w:val="24"/>
    </w:rPr>
  </w:style>
  <w:style w:type="paragraph" w:customStyle="1" w:styleId="style11">
    <w:name w:val="style11"/>
    <w:basedOn w:val="a"/>
    <w:rsid w:val="00AD5CF2"/>
    <w:pPr>
      <w:widowControl/>
      <w:spacing w:before="100" w:beforeAutospacing="1" w:after="100" w:afterAutospacing="1" w:line="330" w:lineRule="atLeast"/>
    </w:pPr>
    <w:rPr>
      <w:rFonts w:ascii="新細明體" w:hAnsi="新細明體" w:cs="新細明體"/>
      <w:kern w:val="0"/>
      <w:sz w:val="22"/>
      <w:szCs w:val="22"/>
      <w:lang w:eastAsia="en-US" w:bidi="en-US"/>
    </w:rPr>
  </w:style>
  <w:style w:type="character" w:customStyle="1" w:styleId="10">
    <w:name w:val="標題 1 字元"/>
    <w:link w:val="1"/>
    <w:rsid w:val="00427EBC"/>
    <w:rPr>
      <w:rFonts w:ascii="標楷體" w:eastAsia="標楷體" w:hAnsi="標楷體"/>
      <w:b/>
      <w:kern w:val="28"/>
      <w:sz w:val="36"/>
      <w:szCs w:val="36"/>
    </w:rPr>
  </w:style>
  <w:style w:type="paragraph" w:styleId="af">
    <w:name w:val="TOC Heading"/>
    <w:basedOn w:val="1"/>
    <w:next w:val="a"/>
    <w:uiPriority w:val="39"/>
    <w:semiHidden/>
    <w:unhideWhenUsed/>
    <w:qFormat/>
    <w:rsid w:val="00A108A6"/>
    <w:pPr>
      <w:keepLines/>
      <w:widowControl/>
      <w:tabs>
        <w:tab w:val="clear" w:pos="60"/>
      </w:tabs>
      <w:spacing w:before="480" w:line="276" w:lineRule="auto"/>
      <w:jc w:val="left"/>
      <w:outlineLvl w:val="9"/>
    </w:pPr>
    <w:rPr>
      <w:rFonts w:ascii="Cambria" w:eastAsia="新細明體" w:hAnsi="Cambria"/>
      <w:bCs/>
      <w:color w:val="365F91"/>
      <w:kern w:val="0"/>
      <w:szCs w:val="28"/>
    </w:rPr>
  </w:style>
  <w:style w:type="paragraph" w:styleId="21">
    <w:name w:val="toc 2"/>
    <w:basedOn w:val="a"/>
    <w:next w:val="a"/>
    <w:autoRedefine/>
    <w:uiPriority w:val="39"/>
    <w:unhideWhenUsed/>
    <w:qFormat/>
    <w:rsid w:val="00A108A6"/>
    <w:pPr>
      <w:widowControl/>
      <w:spacing w:after="100" w:line="276" w:lineRule="auto"/>
      <w:ind w:left="220"/>
    </w:pPr>
    <w:rPr>
      <w:rFonts w:ascii="Calibri" w:hAnsi="Calibri"/>
      <w:kern w:val="0"/>
      <w:sz w:val="22"/>
      <w:szCs w:val="22"/>
    </w:rPr>
  </w:style>
  <w:style w:type="paragraph" w:styleId="11">
    <w:name w:val="toc 1"/>
    <w:basedOn w:val="a"/>
    <w:next w:val="a"/>
    <w:autoRedefine/>
    <w:uiPriority w:val="39"/>
    <w:unhideWhenUsed/>
    <w:qFormat/>
    <w:rsid w:val="00750E94"/>
    <w:pPr>
      <w:widowControl/>
      <w:tabs>
        <w:tab w:val="left" w:pos="720"/>
        <w:tab w:val="right" w:leader="dot" w:pos="9060"/>
      </w:tabs>
      <w:snapToGrid w:val="0"/>
    </w:pPr>
    <w:rPr>
      <w:rFonts w:eastAsia="標楷體"/>
      <w:noProof/>
      <w:kern w:val="0"/>
      <w:sz w:val="28"/>
    </w:rPr>
  </w:style>
  <w:style w:type="paragraph" w:styleId="31">
    <w:name w:val="toc 3"/>
    <w:basedOn w:val="a"/>
    <w:next w:val="a"/>
    <w:autoRedefine/>
    <w:uiPriority w:val="39"/>
    <w:unhideWhenUsed/>
    <w:qFormat/>
    <w:rsid w:val="00A108A6"/>
    <w:pPr>
      <w:widowControl/>
      <w:spacing w:after="100" w:line="276" w:lineRule="auto"/>
      <w:ind w:left="440"/>
    </w:pPr>
    <w:rPr>
      <w:rFonts w:ascii="Calibri" w:hAnsi="Calibri"/>
      <w:kern w:val="0"/>
      <w:sz w:val="22"/>
      <w:szCs w:val="22"/>
    </w:rPr>
  </w:style>
  <w:style w:type="paragraph" w:styleId="af0">
    <w:name w:val="Balloon Text"/>
    <w:basedOn w:val="a"/>
    <w:link w:val="af1"/>
    <w:rsid w:val="00A108A6"/>
    <w:rPr>
      <w:rFonts w:ascii="Cambria" w:hAnsi="Cambria"/>
      <w:sz w:val="18"/>
      <w:szCs w:val="18"/>
    </w:rPr>
  </w:style>
  <w:style w:type="character" w:customStyle="1" w:styleId="af1">
    <w:name w:val="註解方塊文字 字元"/>
    <w:link w:val="af0"/>
    <w:rsid w:val="00A108A6"/>
    <w:rPr>
      <w:rFonts w:ascii="Cambria" w:eastAsia="新細明體" w:hAnsi="Cambria" w:cs="Times New Roman"/>
      <w:kern w:val="2"/>
      <w:sz w:val="18"/>
      <w:szCs w:val="18"/>
    </w:rPr>
  </w:style>
  <w:style w:type="character" w:styleId="af2">
    <w:name w:val="annotation reference"/>
    <w:rsid w:val="00D37DB8"/>
    <w:rPr>
      <w:sz w:val="18"/>
      <w:szCs w:val="18"/>
    </w:rPr>
  </w:style>
  <w:style w:type="paragraph" w:styleId="af3">
    <w:name w:val="annotation text"/>
    <w:basedOn w:val="a"/>
    <w:link w:val="af4"/>
    <w:rsid w:val="00D37DB8"/>
  </w:style>
  <w:style w:type="character" w:customStyle="1" w:styleId="af4">
    <w:name w:val="註解文字 字元"/>
    <w:link w:val="af3"/>
    <w:rsid w:val="00D37DB8"/>
    <w:rPr>
      <w:kern w:val="2"/>
      <w:sz w:val="24"/>
      <w:szCs w:val="24"/>
    </w:rPr>
  </w:style>
  <w:style w:type="paragraph" w:styleId="af5">
    <w:name w:val="annotation subject"/>
    <w:basedOn w:val="af3"/>
    <w:next w:val="af3"/>
    <w:link w:val="af6"/>
    <w:rsid w:val="00D37DB8"/>
    <w:rPr>
      <w:b/>
      <w:bCs/>
    </w:rPr>
  </w:style>
  <w:style w:type="character" w:customStyle="1" w:styleId="af6">
    <w:name w:val="註解主旨 字元"/>
    <w:link w:val="af5"/>
    <w:rsid w:val="00D37DB8"/>
    <w:rPr>
      <w:b/>
      <w:bCs/>
      <w:kern w:val="2"/>
      <w:sz w:val="24"/>
      <w:szCs w:val="24"/>
    </w:rPr>
  </w:style>
  <w:style w:type="paragraph" w:styleId="af7">
    <w:name w:val="No Spacing"/>
    <w:uiPriority w:val="1"/>
    <w:qFormat/>
    <w:rsid w:val="005F44D8"/>
    <w:pPr>
      <w:widowControl w:val="0"/>
    </w:pPr>
    <w:rPr>
      <w:rFonts w:ascii="Calibri" w:hAnsi="Calibri"/>
      <w:kern w:val="2"/>
      <w:sz w:val="24"/>
      <w:szCs w:val="22"/>
    </w:rPr>
  </w:style>
  <w:style w:type="paragraph" w:styleId="af8">
    <w:name w:val="List Paragraph"/>
    <w:aliases w:val="卑南壹"/>
    <w:basedOn w:val="a"/>
    <w:link w:val="af9"/>
    <w:uiPriority w:val="34"/>
    <w:qFormat/>
    <w:rsid w:val="0002426C"/>
    <w:pPr>
      <w:ind w:leftChars="200" w:left="480"/>
    </w:pPr>
  </w:style>
  <w:style w:type="paragraph" w:styleId="afa">
    <w:name w:val="Revision"/>
    <w:hidden/>
    <w:uiPriority w:val="99"/>
    <w:semiHidden/>
    <w:rsid w:val="001F3A85"/>
    <w:rPr>
      <w:kern w:val="2"/>
      <w:sz w:val="24"/>
      <w:szCs w:val="24"/>
    </w:rPr>
  </w:style>
  <w:style w:type="paragraph" w:styleId="afb">
    <w:name w:val="footnote text"/>
    <w:basedOn w:val="a"/>
    <w:link w:val="afc"/>
    <w:uiPriority w:val="99"/>
    <w:unhideWhenUsed/>
    <w:rsid w:val="00586CF6"/>
    <w:pPr>
      <w:snapToGrid w:val="0"/>
    </w:pPr>
    <w:rPr>
      <w:sz w:val="20"/>
      <w:szCs w:val="20"/>
    </w:rPr>
  </w:style>
  <w:style w:type="character" w:customStyle="1" w:styleId="afc">
    <w:name w:val="註腳文字 字元"/>
    <w:basedOn w:val="a0"/>
    <w:link w:val="afb"/>
    <w:uiPriority w:val="99"/>
    <w:rsid w:val="00586CF6"/>
    <w:rPr>
      <w:kern w:val="2"/>
    </w:rPr>
  </w:style>
  <w:style w:type="character" w:styleId="afd">
    <w:name w:val="footnote reference"/>
    <w:basedOn w:val="a0"/>
    <w:uiPriority w:val="99"/>
    <w:unhideWhenUsed/>
    <w:rsid w:val="00586CF6"/>
    <w:rPr>
      <w:vertAlign w:val="superscript"/>
    </w:rPr>
  </w:style>
  <w:style w:type="character" w:customStyle="1" w:styleId="30">
    <w:name w:val="標題 3 字元"/>
    <w:basedOn w:val="a0"/>
    <w:link w:val="3"/>
    <w:rsid w:val="00586CF6"/>
    <w:rPr>
      <w:rFonts w:asciiTheme="majorHAnsi" w:eastAsiaTheme="majorEastAsia" w:hAnsiTheme="majorHAnsi" w:cstheme="majorBidi"/>
      <w:b/>
      <w:bCs/>
      <w:kern w:val="2"/>
      <w:sz w:val="36"/>
      <w:szCs w:val="36"/>
    </w:rPr>
  </w:style>
  <w:style w:type="character" w:customStyle="1" w:styleId="af9">
    <w:name w:val="清單段落 字元"/>
    <w:aliases w:val="卑南壹 字元"/>
    <w:link w:val="af8"/>
    <w:uiPriority w:val="34"/>
    <w:locked/>
    <w:rsid w:val="00003770"/>
    <w:rPr>
      <w:kern w:val="2"/>
      <w:sz w:val="24"/>
      <w:szCs w:val="24"/>
    </w:rPr>
  </w:style>
  <w:style w:type="character" w:customStyle="1" w:styleId="Default0">
    <w:name w:val="Default 字元"/>
    <w:basedOn w:val="a0"/>
    <w:link w:val="Default"/>
    <w:locked/>
    <w:rsid w:val="00862CC1"/>
    <w:rPr>
      <w:rFonts w:ascii="標楷體" w:eastAsia="標楷體" w:cs="標楷體"/>
      <w:color w:val="000000"/>
      <w:sz w:val="24"/>
      <w:szCs w:val="24"/>
    </w:rPr>
  </w:style>
  <w:style w:type="paragraph" w:customStyle="1" w:styleId="6">
    <w:name w:val="內容6(段落)"/>
    <w:basedOn w:val="a"/>
    <w:link w:val="60"/>
    <w:qFormat/>
    <w:rsid w:val="00284417"/>
    <w:pPr>
      <w:widowControl/>
      <w:spacing w:beforeLines="50" w:afterLines="50" w:line="360" w:lineRule="exact"/>
      <w:ind w:firstLineChars="200" w:firstLine="200"/>
      <w:jc w:val="both"/>
    </w:pPr>
    <w:rPr>
      <w:rFonts w:eastAsia="標楷體"/>
    </w:rPr>
  </w:style>
  <w:style w:type="character" w:customStyle="1" w:styleId="60">
    <w:name w:val="內容6(段落) 字元"/>
    <w:basedOn w:val="a0"/>
    <w:link w:val="6"/>
    <w:locked/>
    <w:rsid w:val="00284417"/>
    <w:rPr>
      <w:rFonts w:eastAsia="標楷體"/>
      <w:kern w:val="2"/>
      <w:sz w:val="24"/>
      <w:szCs w:val="24"/>
    </w:rPr>
  </w:style>
  <w:style w:type="paragraph" w:customStyle="1" w:styleId="12">
    <w:name w:val="本文1"/>
    <w:basedOn w:val="a"/>
    <w:link w:val="13"/>
    <w:qFormat/>
    <w:rsid w:val="00284417"/>
    <w:pPr>
      <w:widowControl/>
      <w:spacing w:beforeLines="50" w:afterLines="50" w:line="360" w:lineRule="exact"/>
      <w:jc w:val="both"/>
    </w:pPr>
    <w:rPr>
      <w:rFonts w:eastAsia="標楷體"/>
    </w:rPr>
  </w:style>
  <w:style w:type="character" w:customStyle="1" w:styleId="13">
    <w:name w:val="本文1 字元"/>
    <w:basedOn w:val="a0"/>
    <w:link w:val="12"/>
    <w:locked/>
    <w:rsid w:val="00284417"/>
    <w:rPr>
      <w:rFonts w:eastAsia="標楷體"/>
      <w:kern w:val="2"/>
      <w:sz w:val="24"/>
      <w:szCs w:val="24"/>
    </w:rPr>
  </w:style>
  <w:style w:type="paragraph" w:styleId="Web">
    <w:name w:val="Normal (Web)"/>
    <w:basedOn w:val="a"/>
    <w:link w:val="Web0"/>
    <w:uiPriority w:val="99"/>
    <w:rsid w:val="00284417"/>
    <w:pPr>
      <w:widowControl/>
      <w:spacing w:before="100" w:beforeAutospacing="1" w:after="100" w:afterAutospacing="1"/>
    </w:pPr>
    <w:rPr>
      <w:rFonts w:ascii="新細明體" w:cs="新細明體"/>
      <w:kern w:val="0"/>
    </w:rPr>
  </w:style>
  <w:style w:type="character" w:customStyle="1" w:styleId="Web0">
    <w:name w:val="內文 (Web) 字元"/>
    <w:link w:val="Web"/>
    <w:uiPriority w:val="99"/>
    <w:locked/>
    <w:rsid w:val="00284417"/>
    <w:rPr>
      <w:rFonts w:ascii="新細明體" w:cs="新細明體"/>
      <w:sz w:val="24"/>
      <w:szCs w:val="24"/>
    </w:rPr>
  </w:style>
  <w:style w:type="character" w:customStyle="1" w:styleId="20">
    <w:name w:val="標題 2 字元"/>
    <w:basedOn w:val="a0"/>
    <w:link w:val="2"/>
    <w:rsid w:val="00657EBC"/>
    <w:rPr>
      <w:rFonts w:ascii="Cambria" w:hAnsi="Cambria"/>
      <w:b/>
      <w:bCs/>
      <w:kern w:val="2"/>
      <w:sz w:val="48"/>
      <w:szCs w:val="48"/>
    </w:rPr>
  </w:style>
  <w:style w:type="character" w:customStyle="1" w:styleId="40">
    <w:name w:val="標題 4 字元"/>
    <w:basedOn w:val="a0"/>
    <w:link w:val="4"/>
    <w:rsid w:val="00657EBC"/>
    <w:rPr>
      <w:rFonts w:ascii="Cambria" w:hAnsi="Cambria"/>
      <w:kern w:val="2"/>
      <w:sz w:val="36"/>
      <w:szCs w:val="36"/>
    </w:rPr>
  </w:style>
  <w:style w:type="paragraph" w:customStyle="1" w:styleId="111">
    <w:name w:val="111 字元 字元 字元"/>
    <w:basedOn w:val="a"/>
    <w:link w:val="1110"/>
    <w:uiPriority w:val="99"/>
    <w:rsid w:val="00657EBC"/>
    <w:pPr>
      <w:widowControl/>
      <w:spacing w:beforeLines="50" w:afterLines="50" w:line="240" w:lineRule="atLeast"/>
      <w:ind w:left="720" w:rightChars="10" w:right="24" w:hangingChars="257" w:hanging="720"/>
      <w:outlineLvl w:val="2"/>
    </w:pPr>
    <w:rPr>
      <w:rFonts w:eastAsia="標楷體"/>
      <w:b/>
      <w:bCs/>
      <w:color w:val="000000"/>
      <w:sz w:val="28"/>
      <w:szCs w:val="28"/>
    </w:rPr>
  </w:style>
  <w:style w:type="character" w:customStyle="1" w:styleId="1110">
    <w:name w:val="111 字元 字元 字元 字元"/>
    <w:basedOn w:val="a0"/>
    <w:link w:val="111"/>
    <w:uiPriority w:val="99"/>
    <w:locked/>
    <w:rsid w:val="00657EBC"/>
    <w:rPr>
      <w:rFonts w:eastAsia="標楷體"/>
      <w:b/>
      <w:bCs/>
      <w:color w:val="000000"/>
      <w:kern w:val="2"/>
      <w:sz w:val="28"/>
      <w:szCs w:val="28"/>
    </w:rPr>
  </w:style>
  <w:style w:type="paragraph" w:styleId="afe">
    <w:name w:val="Body Text Indent"/>
    <w:basedOn w:val="a"/>
    <w:link w:val="aff"/>
    <w:rsid w:val="00657EBC"/>
    <w:pPr>
      <w:spacing w:after="120"/>
      <w:ind w:leftChars="200" w:left="480"/>
    </w:pPr>
  </w:style>
  <w:style w:type="character" w:customStyle="1" w:styleId="aff">
    <w:name w:val="本文縮排 字元"/>
    <w:basedOn w:val="a0"/>
    <w:link w:val="afe"/>
    <w:rsid w:val="00657EBC"/>
    <w:rPr>
      <w:kern w:val="2"/>
      <w:sz w:val="24"/>
      <w:szCs w:val="24"/>
    </w:rPr>
  </w:style>
  <w:style w:type="paragraph" w:customStyle="1" w:styleId="xl68">
    <w:name w:val="xl68"/>
    <w:basedOn w:val="a"/>
    <w:uiPriority w:val="99"/>
    <w:rsid w:val="00657EBC"/>
    <w:pPr>
      <w:widowControl/>
      <w:pBdr>
        <w:bottom w:val="single" w:sz="8" w:space="0" w:color="auto"/>
        <w:right w:val="single" w:sz="8" w:space="0" w:color="auto"/>
      </w:pBdr>
      <w:spacing w:before="100" w:beforeAutospacing="1" w:after="100" w:afterAutospacing="1"/>
    </w:pPr>
    <w:rPr>
      <w:rFonts w:ascii="標楷體" w:eastAsia="標楷體" w:hAnsi="標楷體" w:cs="標楷體"/>
      <w:kern w:val="0"/>
    </w:rPr>
  </w:style>
  <w:style w:type="paragraph" w:styleId="aff0">
    <w:name w:val="Plain Text"/>
    <w:basedOn w:val="a"/>
    <w:link w:val="aff1"/>
    <w:uiPriority w:val="99"/>
    <w:rsid w:val="00657EBC"/>
    <w:rPr>
      <w:rFonts w:ascii="細明體" w:eastAsia="細明體" w:hAnsi="Courier New" w:cs="Courier New"/>
    </w:rPr>
  </w:style>
  <w:style w:type="character" w:customStyle="1" w:styleId="aff1">
    <w:name w:val="純文字 字元"/>
    <w:basedOn w:val="a0"/>
    <w:link w:val="aff0"/>
    <w:uiPriority w:val="99"/>
    <w:rsid w:val="00657EBC"/>
    <w:rPr>
      <w:rFonts w:ascii="細明體" w:eastAsia="細明體" w:hAnsi="Courier New" w:cs="Courier New"/>
      <w:kern w:val="2"/>
      <w:sz w:val="24"/>
      <w:szCs w:val="24"/>
    </w:rPr>
  </w:style>
  <w:style w:type="paragraph" w:customStyle="1" w:styleId="14">
    <w:name w:val="清單段落1"/>
    <w:basedOn w:val="a"/>
    <w:rsid w:val="00657EBC"/>
    <w:pPr>
      <w:ind w:leftChars="200" w:left="480"/>
    </w:pPr>
  </w:style>
  <w:style w:type="paragraph" w:styleId="aff2">
    <w:name w:val="Date"/>
    <w:basedOn w:val="a"/>
    <w:next w:val="a"/>
    <w:link w:val="aff3"/>
    <w:unhideWhenUsed/>
    <w:rsid w:val="00657EBC"/>
    <w:pPr>
      <w:jc w:val="right"/>
    </w:pPr>
    <w:rPr>
      <w:rFonts w:asciiTheme="minorHAnsi" w:eastAsiaTheme="minorEastAsia" w:hAnsiTheme="minorHAnsi" w:cstheme="minorBidi"/>
      <w:szCs w:val="22"/>
    </w:rPr>
  </w:style>
  <w:style w:type="character" w:customStyle="1" w:styleId="aff3">
    <w:name w:val="日期 字元"/>
    <w:basedOn w:val="a0"/>
    <w:link w:val="aff2"/>
    <w:rsid w:val="00657EBC"/>
    <w:rPr>
      <w:rFonts w:asciiTheme="minorHAnsi" w:eastAsiaTheme="minorEastAsia" w:hAnsiTheme="minorHAnsi" w:cstheme="minorBidi"/>
      <w:kern w:val="2"/>
      <w:sz w:val="24"/>
      <w:szCs w:val="22"/>
    </w:rPr>
  </w:style>
  <w:style w:type="character" w:customStyle="1" w:styleId="ac">
    <w:name w:val="標號 字元"/>
    <w:basedOn w:val="a0"/>
    <w:link w:val="ab"/>
    <w:uiPriority w:val="35"/>
    <w:rsid w:val="00657EBC"/>
    <w:rPr>
      <w:kern w:val="2"/>
    </w:rPr>
  </w:style>
  <w:style w:type="paragraph" w:customStyle="1" w:styleId="aff4">
    <w:name w:val="表"/>
    <w:basedOn w:val="ab"/>
    <w:qFormat/>
    <w:rsid w:val="00657EBC"/>
    <w:rPr>
      <w:rFonts w:ascii="Palatino Linotype" w:eastAsia="標楷體" w:hAnsi="Palatino Linotype"/>
      <w:b/>
      <w:sz w:val="24"/>
    </w:rPr>
  </w:style>
  <w:style w:type="paragraph" w:customStyle="1" w:styleId="aff5">
    <w:name w:val="*"/>
    <w:basedOn w:val="a"/>
    <w:rsid w:val="00657EBC"/>
    <w:pPr>
      <w:spacing w:line="500" w:lineRule="exact"/>
      <w:ind w:left="280" w:hangingChars="100" w:hanging="280"/>
      <w:jc w:val="both"/>
    </w:pPr>
    <w:rPr>
      <w:rFonts w:ascii="標楷體" w:eastAsia="標楷體" w:hAnsi="標楷體" w:cs="新細明體"/>
      <w:szCs w:val="20"/>
    </w:rPr>
  </w:style>
  <w:style w:type="paragraph" w:customStyle="1" w:styleId="aff6">
    <w:name w:val="項目、內涵、最佳實務"/>
    <w:basedOn w:val="a"/>
    <w:rsid w:val="00657EBC"/>
    <w:pPr>
      <w:spacing w:line="500" w:lineRule="exact"/>
    </w:pPr>
    <w:rPr>
      <w:rFonts w:eastAsia="標楷體" w:hAnsi="標楷體" w:cs="新細明體"/>
      <w:b/>
      <w:bCs/>
      <w:sz w:val="28"/>
      <w:szCs w:val="20"/>
    </w:rPr>
  </w:style>
  <w:style w:type="paragraph" w:customStyle="1" w:styleId="aff7">
    <w:name w:val="效標"/>
    <w:basedOn w:val="a"/>
    <w:link w:val="aff8"/>
    <w:rsid w:val="00657EBC"/>
    <w:pPr>
      <w:spacing w:line="500" w:lineRule="exact"/>
      <w:ind w:left="420" w:hangingChars="150" w:hanging="420"/>
    </w:pPr>
    <w:rPr>
      <w:rFonts w:eastAsia="標楷體" w:hAnsi="標楷體" w:cs="新細明體"/>
      <w:sz w:val="28"/>
      <w:szCs w:val="20"/>
    </w:rPr>
  </w:style>
  <w:style w:type="character" w:customStyle="1" w:styleId="aff8">
    <w:name w:val="效標 字元"/>
    <w:link w:val="aff7"/>
    <w:locked/>
    <w:rsid w:val="00657EBC"/>
    <w:rPr>
      <w:rFonts w:eastAsia="標楷體" w:hAnsi="標楷體" w:cs="新細明體"/>
      <w:kern w:val="2"/>
      <w:sz w:val="28"/>
    </w:rPr>
  </w:style>
  <w:style w:type="paragraph" w:customStyle="1" w:styleId="aff9">
    <w:name w:val="佐證資料"/>
    <w:basedOn w:val="aff7"/>
    <w:rsid w:val="00657EBC"/>
    <w:pPr>
      <w:ind w:left="280" w:hangingChars="100" w:hanging="280"/>
    </w:pPr>
  </w:style>
  <w:style w:type="paragraph" w:customStyle="1" w:styleId="22">
    <w:name w:val="清單段落2"/>
    <w:basedOn w:val="a"/>
    <w:rsid w:val="00657EBC"/>
    <w:pPr>
      <w:ind w:leftChars="200" w:left="480"/>
    </w:pPr>
  </w:style>
  <w:style w:type="paragraph" w:customStyle="1" w:styleId="affa">
    <w:name w:val="學門評鑑項目"/>
    <w:basedOn w:val="a"/>
    <w:rsid w:val="00657EBC"/>
    <w:pPr>
      <w:jc w:val="center"/>
    </w:pPr>
    <w:rPr>
      <w:rFonts w:ascii="標楷體" w:eastAsia="標楷體" w:hAnsi="標楷體" w:cs="新細明體"/>
      <w:b/>
      <w:sz w:val="36"/>
      <w:szCs w:val="20"/>
    </w:rPr>
  </w:style>
  <w:style w:type="paragraph" w:customStyle="1" w:styleId="41">
    <w:name w:val="字元4"/>
    <w:basedOn w:val="a"/>
    <w:autoRedefine/>
    <w:rsid w:val="00657EBC"/>
    <w:pPr>
      <w:widowControl/>
      <w:spacing w:after="160" w:line="240" w:lineRule="exact"/>
    </w:pPr>
    <w:rPr>
      <w:rFonts w:ascii="Verdana" w:hAnsi="Verdana"/>
      <w:color w:val="222288"/>
      <w:kern w:val="0"/>
      <w:sz w:val="20"/>
      <w:szCs w:val="20"/>
      <w:lang w:eastAsia="zh-CN" w:bidi="hi-IN"/>
    </w:rPr>
  </w:style>
  <w:style w:type="paragraph" w:customStyle="1" w:styleId="a10">
    <w:name w:val="a1"/>
    <w:basedOn w:val="a"/>
    <w:rsid w:val="00657EBC"/>
    <w:pPr>
      <w:widowControl/>
      <w:ind w:left="454"/>
    </w:pPr>
    <w:rPr>
      <w:rFonts w:ascii="標楷體" w:eastAsia="標楷體" w:hAnsi="標楷體" w:cs="新細明體"/>
      <w:color w:val="000000"/>
      <w:kern w:val="0"/>
    </w:rPr>
  </w:style>
  <w:style w:type="paragraph" w:customStyle="1" w:styleId="23">
    <w:name w:val="標題2內文"/>
    <w:basedOn w:val="a"/>
    <w:rsid w:val="00657EBC"/>
    <w:pPr>
      <w:spacing w:before="120" w:line="360" w:lineRule="exact"/>
      <w:ind w:firstLine="482"/>
    </w:pPr>
    <w:rPr>
      <w:rFonts w:eastAsia="標楷體"/>
      <w:lang w:val="zh-TW"/>
    </w:rPr>
  </w:style>
  <w:style w:type="paragraph" w:customStyle="1" w:styleId="affb">
    <w:name w:val="參考資料項次"/>
    <w:basedOn w:val="a"/>
    <w:rsid w:val="00657EBC"/>
    <w:pPr>
      <w:tabs>
        <w:tab w:val="left" w:pos="900"/>
      </w:tabs>
      <w:spacing w:line="400" w:lineRule="exact"/>
    </w:pPr>
    <w:rPr>
      <w:rFonts w:eastAsia="標楷體"/>
      <w:bCs/>
      <w:sz w:val="28"/>
    </w:rPr>
  </w:style>
  <w:style w:type="paragraph" w:customStyle="1" w:styleId="a30">
    <w:name w:val="a3"/>
    <w:basedOn w:val="a"/>
    <w:rsid w:val="00657EBC"/>
    <w:pPr>
      <w:widowControl/>
      <w:spacing w:before="50"/>
      <w:ind w:left="680"/>
    </w:pPr>
    <w:rPr>
      <w:rFonts w:ascii="標楷體" w:eastAsia="標楷體" w:hAnsi="標楷體" w:cs="新細明體"/>
      <w:color w:val="000000"/>
      <w:kern w:val="0"/>
    </w:rPr>
  </w:style>
  <w:style w:type="paragraph" w:customStyle="1" w:styleId="a00">
    <w:name w:val="a0"/>
    <w:basedOn w:val="a"/>
    <w:rsid w:val="00657EBC"/>
    <w:pPr>
      <w:widowControl/>
      <w:spacing w:before="50"/>
      <w:ind w:left="680"/>
    </w:pPr>
    <w:rPr>
      <w:rFonts w:ascii="標楷體" w:eastAsia="標楷體" w:hAnsi="標楷體" w:cs="新細明體"/>
      <w:color w:val="000000"/>
      <w:kern w:val="0"/>
    </w:rPr>
  </w:style>
  <w:style w:type="paragraph" w:customStyle="1" w:styleId="1-">
    <w:name w:val="標題1-章內文"/>
    <w:basedOn w:val="a"/>
    <w:rsid w:val="00657EBC"/>
    <w:pPr>
      <w:spacing w:before="120" w:line="400" w:lineRule="exact"/>
      <w:ind w:firstLine="482"/>
    </w:pPr>
    <w:rPr>
      <w:rFonts w:ascii="Bookman Old Style" w:eastAsia="標楷體" w:hAnsi="Bookman Old Style"/>
      <w:sz w:val="28"/>
      <w:szCs w:val="28"/>
      <w:lang w:val="zh-TW"/>
    </w:rPr>
  </w:style>
  <w:style w:type="paragraph" w:customStyle="1" w:styleId="32">
    <w:name w:val="標題3內文"/>
    <w:basedOn w:val="a"/>
    <w:rsid w:val="00657EBC"/>
    <w:pPr>
      <w:spacing w:line="400" w:lineRule="exact"/>
      <w:ind w:left="720" w:firstLineChars="225" w:firstLine="540"/>
      <w:jc w:val="both"/>
    </w:pPr>
    <w:rPr>
      <w:rFonts w:ascii="Bookman Old Style" w:eastAsia="標楷體" w:hAnsi="Bookman Old Style"/>
      <w:color w:val="000000"/>
    </w:rPr>
  </w:style>
  <w:style w:type="character" w:customStyle="1" w:styleId="-">
    <w:name w:val="內文-標題壹 字元 字元"/>
    <w:link w:val="-0"/>
    <w:locked/>
    <w:rsid w:val="00657EBC"/>
    <w:rPr>
      <w:rFonts w:ascii="標楷體" w:eastAsia="標楷體" w:hAnsi="標楷體" w:cs="新細明體"/>
      <w:color w:val="000000"/>
      <w:szCs w:val="24"/>
      <w:lang w:val="zh-TW"/>
    </w:rPr>
  </w:style>
  <w:style w:type="paragraph" w:customStyle="1" w:styleId="-0">
    <w:name w:val="內文-標題壹 字元"/>
    <w:basedOn w:val="a"/>
    <w:link w:val="-"/>
    <w:rsid w:val="00657EBC"/>
    <w:pPr>
      <w:spacing w:beforeLines="30" w:line="400" w:lineRule="exact"/>
      <w:ind w:firstLine="482"/>
    </w:pPr>
    <w:rPr>
      <w:rFonts w:ascii="標楷體" w:eastAsia="標楷體" w:hAnsi="標楷體" w:cs="新細明體"/>
      <w:color w:val="000000"/>
      <w:kern w:val="0"/>
      <w:sz w:val="20"/>
      <w:lang w:val="zh-TW"/>
    </w:rPr>
  </w:style>
  <w:style w:type="character" w:customStyle="1" w:styleId="3-">
    <w:name w:val="標題3-(一) 字元 字元"/>
    <w:link w:val="3-0"/>
    <w:locked/>
    <w:rsid w:val="00657EBC"/>
  </w:style>
  <w:style w:type="paragraph" w:customStyle="1" w:styleId="3-0">
    <w:name w:val="標題3-(一) 字元"/>
    <w:basedOn w:val="-0"/>
    <w:link w:val="3-"/>
    <w:rsid w:val="00657EBC"/>
    <w:pPr>
      <w:spacing w:beforeLines="100" w:afterLines="20"/>
      <w:ind w:firstLine="0"/>
    </w:pPr>
    <w:rPr>
      <w:rFonts w:ascii="Times New Roman" w:eastAsia="新細明體" w:hAnsi="Times New Roman" w:cs="Times New Roman"/>
      <w:color w:val="auto"/>
      <w:szCs w:val="20"/>
      <w:lang w:val="en-US"/>
    </w:rPr>
  </w:style>
  <w:style w:type="character" w:customStyle="1" w:styleId="4-1">
    <w:name w:val="標題4-1 字元"/>
    <w:link w:val="4-10"/>
    <w:locked/>
    <w:rsid w:val="00657EBC"/>
  </w:style>
  <w:style w:type="paragraph" w:customStyle="1" w:styleId="4-10">
    <w:name w:val="標題4-1"/>
    <w:basedOn w:val="-0"/>
    <w:link w:val="4-1"/>
    <w:autoRedefine/>
    <w:rsid w:val="00657EBC"/>
    <w:pPr>
      <w:spacing w:beforeLines="0"/>
      <w:ind w:firstLine="0"/>
      <w:jc w:val="both"/>
    </w:pPr>
    <w:rPr>
      <w:rFonts w:ascii="Times New Roman" w:eastAsia="新細明體" w:hAnsi="Times New Roman" w:cs="Times New Roman"/>
      <w:color w:val="auto"/>
      <w:szCs w:val="20"/>
      <w:lang w:val="en-US"/>
    </w:rPr>
  </w:style>
  <w:style w:type="paragraph" w:customStyle="1" w:styleId="-1">
    <w:name w:val="內文-標題壹"/>
    <w:basedOn w:val="a"/>
    <w:rsid w:val="00657EBC"/>
    <w:pPr>
      <w:spacing w:beforeLines="30" w:line="400" w:lineRule="exact"/>
      <w:ind w:firstLine="482"/>
    </w:pPr>
    <w:rPr>
      <w:rFonts w:ascii="標楷體" w:eastAsia="標楷體" w:hAnsi="標楷體" w:cs="新細明體"/>
      <w:color w:val="000000"/>
      <w:kern w:val="0"/>
      <w:lang w:val="zh-TW"/>
    </w:rPr>
  </w:style>
  <w:style w:type="paragraph" w:customStyle="1" w:styleId="3-1">
    <w:name w:val="標題3-(一)"/>
    <w:basedOn w:val="-1"/>
    <w:rsid w:val="00657EBC"/>
    <w:pPr>
      <w:spacing w:beforeLines="100" w:afterLines="20"/>
      <w:ind w:firstLine="0"/>
    </w:pPr>
  </w:style>
  <w:style w:type="character" w:customStyle="1" w:styleId="-2">
    <w:name w:val="內文-標題(一) 字元"/>
    <w:link w:val="-3"/>
    <w:locked/>
    <w:rsid w:val="00657EBC"/>
    <w:rPr>
      <w:rFonts w:ascii="標楷體" w:eastAsia="標楷體" w:hAnsi="標楷體" w:cs="新細明體"/>
      <w:color w:val="000000"/>
      <w:szCs w:val="24"/>
      <w:lang w:val="zh-TW"/>
    </w:rPr>
  </w:style>
  <w:style w:type="paragraph" w:customStyle="1" w:styleId="-3">
    <w:name w:val="內文-標題(一)"/>
    <w:basedOn w:val="-1"/>
    <w:link w:val="-2"/>
    <w:rsid w:val="00657EBC"/>
    <w:pPr>
      <w:spacing w:beforeLines="0"/>
      <w:ind w:leftChars="200" w:left="200"/>
    </w:pPr>
    <w:rPr>
      <w:sz w:val="20"/>
    </w:rPr>
  </w:style>
  <w:style w:type="paragraph" w:customStyle="1" w:styleId="affc">
    <w:name w:val="表格文字"/>
    <w:basedOn w:val="a"/>
    <w:autoRedefine/>
    <w:rsid w:val="00657EBC"/>
    <w:pPr>
      <w:jc w:val="both"/>
    </w:pPr>
    <w:rPr>
      <w:rFonts w:ascii="新細明體" w:eastAsia="標楷體" w:hAnsi="標楷體" w:cs="新細明體"/>
      <w:kern w:val="0"/>
      <w:lang w:val="zh-TW"/>
    </w:rPr>
  </w:style>
  <w:style w:type="paragraph" w:customStyle="1" w:styleId="style1">
    <w:name w:val="style1"/>
    <w:basedOn w:val="a"/>
    <w:rsid w:val="00657EBC"/>
    <w:pPr>
      <w:widowControl/>
      <w:spacing w:before="100" w:beforeAutospacing="1" w:after="100" w:afterAutospacing="1"/>
    </w:pPr>
    <w:rPr>
      <w:rFonts w:ascii="新細明體" w:hAnsi="新細明體" w:cs="新細明體"/>
      <w:color w:val="FF0000"/>
      <w:kern w:val="0"/>
    </w:rPr>
  </w:style>
  <w:style w:type="character" w:customStyle="1" w:styleId="EmailStyle50">
    <w:name w:val="EmailStyle50"/>
    <w:semiHidden/>
    <w:rsid w:val="00657EBC"/>
    <w:rPr>
      <w:rFonts w:ascii="Arial" w:eastAsia="新細明體" w:hAnsi="Arial" w:cs="Arial" w:hint="default"/>
      <w:color w:val="000080"/>
      <w:sz w:val="18"/>
      <w:szCs w:val="20"/>
    </w:rPr>
  </w:style>
  <w:style w:type="character" w:styleId="affd">
    <w:name w:val="Strong"/>
    <w:uiPriority w:val="22"/>
    <w:qFormat/>
    <w:rsid w:val="00657EBC"/>
    <w:rPr>
      <w:b/>
      <w:bCs/>
    </w:rPr>
  </w:style>
  <w:style w:type="character" w:customStyle="1" w:styleId="15">
    <w:name w:val="日期 字元1"/>
    <w:uiPriority w:val="99"/>
    <w:rsid w:val="00657EBC"/>
    <w:rPr>
      <w:kern w:val="2"/>
      <w:sz w:val="24"/>
      <w:szCs w:val="24"/>
    </w:rPr>
  </w:style>
  <w:style w:type="paragraph" w:styleId="24">
    <w:name w:val="Body Text Indent 2"/>
    <w:basedOn w:val="a"/>
    <w:link w:val="25"/>
    <w:unhideWhenUsed/>
    <w:rsid w:val="00657EBC"/>
    <w:pPr>
      <w:spacing w:after="120" w:line="480" w:lineRule="auto"/>
      <w:ind w:leftChars="200" w:left="480"/>
    </w:pPr>
  </w:style>
  <w:style w:type="character" w:customStyle="1" w:styleId="25">
    <w:name w:val="本文縮排 2 字元"/>
    <w:basedOn w:val="a0"/>
    <w:link w:val="24"/>
    <w:rsid w:val="00657EBC"/>
    <w:rPr>
      <w:kern w:val="2"/>
      <w:sz w:val="24"/>
      <w:szCs w:val="24"/>
    </w:rPr>
  </w:style>
  <w:style w:type="paragraph" w:customStyle="1" w:styleId="affe">
    <w:name w:val="參考指標內文"/>
    <w:basedOn w:val="a"/>
    <w:rsid w:val="00657EBC"/>
    <w:pPr>
      <w:spacing w:line="400" w:lineRule="exact"/>
      <w:ind w:firstLineChars="192" w:firstLine="538"/>
      <w:jc w:val="both"/>
    </w:pPr>
    <w:rPr>
      <w:rFonts w:ascii="標楷體" w:eastAsia="標楷體" w:hAnsi="標楷體"/>
      <w:sz w:val="28"/>
      <w:szCs w:val="28"/>
    </w:rPr>
  </w:style>
  <w:style w:type="character" w:customStyle="1" w:styleId="afff">
    <w:name w:val="文 字元 字元"/>
    <w:link w:val="afff0"/>
    <w:locked/>
    <w:rsid w:val="00657EBC"/>
    <w:rPr>
      <w:rFonts w:ascii="標楷體" w:eastAsia="標楷體" w:hAnsi="標楷體"/>
      <w:sz w:val="28"/>
      <w:szCs w:val="28"/>
    </w:rPr>
  </w:style>
  <w:style w:type="paragraph" w:customStyle="1" w:styleId="afff0">
    <w:name w:val="文 字元"/>
    <w:basedOn w:val="24"/>
    <w:link w:val="afff"/>
    <w:rsid w:val="00657EBC"/>
    <w:pPr>
      <w:ind w:leftChars="0" w:left="0" w:firstLineChars="200" w:firstLine="560"/>
      <w:jc w:val="both"/>
    </w:pPr>
    <w:rPr>
      <w:rFonts w:ascii="標楷體" w:eastAsia="標楷體" w:hAnsi="標楷體"/>
      <w:kern w:val="0"/>
      <w:sz w:val="28"/>
      <w:szCs w:val="28"/>
    </w:rPr>
  </w:style>
  <w:style w:type="paragraph" w:customStyle="1" w:styleId="afff1">
    <w:name w:val="一"/>
    <w:basedOn w:val="a"/>
    <w:rsid w:val="00657EBC"/>
    <w:pPr>
      <w:tabs>
        <w:tab w:val="num" w:pos="480"/>
      </w:tabs>
      <w:spacing w:after="120"/>
      <w:ind w:left="480" w:hanging="480"/>
    </w:pPr>
    <w:rPr>
      <w:szCs w:val="20"/>
    </w:rPr>
  </w:style>
  <w:style w:type="paragraph" w:customStyle="1" w:styleId="afff2">
    <w:name w:val="目錄一"/>
    <w:basedOn w:val="afff1"/>
    <w:rsid w:val="00657EBC"/>
  </w:style>
  <w:style w:type="character" w:customStyle="1" w:styleId="user11">
    <w:name w:val="user_11"/>
    <w:rsid w:val="00657EBC"/>
  </w:style>
  <w:style w:type="paragraph" w:styleId="z-">
    <w:name w:val="HTML Top of Form"/>
    <w:basedOn w:val="a"/>
    <w:next w:val="a"/>
    <w:link w:val="z-0"/>
    <w:hidden/>
    <w:unhideWhenUsed/>
    <w:rsid w:val="00657EBC"/>
    <w:pPr>
      <w:pBdr>
        <w:bottom w:val="single" w:sz="6" w:space="1" w:color="auto"/>
      </w:pBdr>
      <w:jc w:val="center"/>
    </w:pPr>
    <w:rPr>
      <w:rFonts w:ascii="Arial" w:hAnsi="Arial" w:cs="Arial"/>
      <w:vanish/>
      <w:sz w:val="16"/>
      <w:szCs w:val="16"/>
    </w:rPr>
  </w:style>
  <w:style w:type="character" w:customStyle="1" w:styleId="z-0">
    <w:name w:val="z-表單的頂端 字元"/>
    <w:basedOn w:val="a0"/>
    <w:link w:val="z-"/>
    <w:rsid w:val="00657EBC"/>
    <w:rPr>
      <w:rFonts w:ascii="Arial" w:hAnsi="Arial" w:cs="Arial"/>
      <w:vanish/>
      <w:kern w:val="2"/>
      <w:sz w:val="16"/>
      <w:szCs w:val="16"/>
    </w:rPr>
  </w:style>
  <w:style w:type="paragraph" w:styleId="z-1">
    <w:name w:val="HTML Bottom of Form"/>
    <w:basedOn w:val="a"/>
    <w:next w:val="a"/>
    <w:link w:val="z-2"/>
    <w:hidden/>
    <w:unhideWhenUsed/>
    <w:rsid w:val="00657EBC"/>
    <w:pPr>
      <w:pBdr>
        <w:top w:val="single" w:sz="6" w:space="1" w:color="auto"/>
      </w:pBdr>
      <w:jc w:val="center"/>
    </w:pPr>
    <w:rPr>
      <w:rFonts w:ascii="Arial" w:hAnsi="Arial" w:cs="Arial"/>
      <w:vanish/>
      <w:sz w:val="16"/>
      <w:szCs w:val="16"/>
    </w:rPr>
  </w:style>
  <w:style w:type="character" w:customStyle="1" w:styleId="z-2">
    <w:name w:val="z-表單的底部 字元"/>
    <w:basedOn w:val="a0"/>
    <w:link w:val="z-1"/>
    <w:rsid w:val="00657EBC"/>
    <w:rPr>
      <w:rFonts w:ascii="Arial" w:hAnsi="Arial" w:cs="Arial"/>
      <w:vanish/>
      <w:kern w:val="2"/>
      <w:sz w:val="16"/>
      <w:szCs w:val="16"/>
    </w:rPr>
  </w:style>
  <w:style w:type="table" w:customStyle="1" w:styleId="16">
    <w:name w:val="淺色網底1"/>
    <w:basedOn w:val="a1"/>
    <w:uiPriority w:val="60"/>
    <w:rsid w:val="00657EBC"/>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joyce">
    <w:name w:val="joyce"/>
    <w:basedOn w:val="a"/>
    <w:autoRedefine/>
    <w:rsid w:val="00657EBC"/>
    <w:pPr>
      <w:spacing w:line="320" w:lineRule="exact"/>
    </w:pPr>
    <w:rPr>
      <w:rFonts w:ascii="細明體" w:eastAsia="細明體"/>
      <w:sz w:val="20"/>
      <w:szCs w:val="36"/>
    </w:rPr>
  </w:style>
  <w:style w:type="character" w:customStyle="1" w:styleId="text201">
    <w:name w:val="text201"/>
    <w:rsid w:val="00657EBC"/>
    <w:rPr>
      <w:b/>
      <w:bCs/>
      <w:sz w:val="30"/>
      <w:szCs w:val="30"/>
    </w:rPr>
  </w:style>
  <w:style w:type="paragraph" w:styleId="33">
    <w:name w:val="Body Text Indent 3"/>
    <w:basedOn w:val="a"/>
    <w:link w:val="34"/>
    <w:uiPriority w:val="99"/>
    <w:unhideWhenUsed/>
    <w:rsid w:val="00657EBC"/>
    <w:pPr>
      <w:spacing w:after="120"/>
      <w:ind w:leftChars="200" w:left="480"/>
    </w:pPr>
    <w:rPr>
      <w:sz w:val="16"/>
      <w:szCs w:val="16"/>
    </w:rPr>
  </w:style>
  <w:style w:type="character" w:customStyle="1" w:styleId="34">
    <w:name w:val="本文縮排 3 字元"/>
    <w:basedOn w:val="a0"/>
    <w:link w:val="33"/>
    <w:uiPriority w:val="99"/>
    <w:rsid w:val="00657EBC"/>
    <w:rPr>
      <w:kern w:val="2"/>
      <w:sz w:val="16"/>
      <w:szCs w:val="16"/>
    </w:rPr>
  </w:style>
  <w:style w:type="character" w:styleId="afff3">
    <w:name w:val="FollowedHyperlink"/>
    <w:uiPriority w:val="99"/>
    <w:unhideWhenUsed/>
    <w:rsid w:val="00657EBC"/>
    <w:rPr>
      <w:color w:val="800080"/>
      <w:u w:val="single"/>
    </w:rPr>
  </w:style>
  <w:style w:type="paragraph" w:customStyle="1" w:styleId="default1">
    <w:name w:val="default"/>
    <w:basedOn w:val="a"/>
    <w:rsid w:val="00657EBC"/>
    <w:pPr>
      <w:widowControl/>
      <w:spacing w:before="100" w:beforeAutospacing="1" w:after="100" w:afterAutospacing="1"/>
    </w:pPr>
    <w:rPr>
      <w:rFonts w:ascii="新細明體" w:hAnsi="新細明體" w:cs="新細明體"/>
      <w:kern w:val="0"/>
    </w:rPr>
  </w:style>
  <w:style w:type="paragraph" w:styleId="afff4">
    <w:name w:val="endnote text"/>
    <w:basedOn w:val="a"/>
    <w:link w:val="afff5"/>
    <w:uiPriority w:val="99"/>
    <w:unhideWhenUsed/>
    <w:rsid w:val="00657EBC"/>
    <w:pPr>
      <w:snapToGrid w:val="0"/>
    </w:pPr>
  </w:style>
  <w:style w:type="character" w:customStyle="1" w:styleId="afff5">
    <w:name w:val="章節附註文字 字元"/>
    <w:basedOn w:val="a0"/>
    <w:link w:val="afff4"/>
    <w:uiPriority w:val="99"/>
    <w:rsid w:val="00657EBC"/>
    <w:rPr>
      <w:kern w:val="2"/>
      <w:sz w:val="24"/>
      <w:szCs w:val="24"/>
    </w:rPr>
  </w:style>
  <w:style w:type="character" w:styleId="afff6">
    <w:name w:val="endnote reference"/>
    <w:uiPriority w:val="99"/>
    <w:unhideWhenUsed/>
    <w:rsid w:val="00657EBC"/>
    <w:rPr>
      <w:vertAlign w:val="superscript"/>
    </w:rPr>
  </w:style>
  <w:style w:type="paragraph" w:customStyle="1" w:styleId="26">
    <w:name w:val="一般文字+2"/>
    <w:basedOn w:val="Default"/>
    <w:next w:val="Default"/>
    <w:uiPriority w:val="99"/>
    <w:rsid w:val="00657EBC"/>
    <w:rPr>
      <w:rFonts w:ascii="DFHeiMedium-B5" w:eastAsia="DFHeiMedium-B5" w:hAnsi="Calibri" w:cs="Times New Roman"/>
      <w:color w:val="auto"/>
    </w:rPr>
  </w:style>
  <w:style w:type="paragraph" w:customStyle="1" w:styleId="61">
    <w:name w:val="內文+6"/>
    <w:basedOn w:val="Default"/>
    <w:next w:val="Default"/>
    <w:uiPriority w:val="99"/>
    <w:rsid w:val="00657EBC"/>
    <w:rPr>
      <w:rFonts w:ascii="DFHeiMedium-B5" w:eastAsia="DFHeiMedium-B5" w:hAnsi="Calibri" w:cs="Times New Roman"/>
      <w:color w:val="auto"/>
    </w:rPr>
  </w:style>
  <w:style w:type="paragraph" w:customStyle="1" w:styleId="5">
    <w:name w:val="內文+5"/>
    <w:basedOn w:val="Default"/>
    <w:next w:val="Default"/>
    <w:uiPriority w:val="99"/>
    <w:rsid w:val="00657EBC"/>
    <w:rPr>
      <w:rFonts w:ascii="DFHeiMedium-B5" w:eastAsia="DFHeiMedium-B5" w:hAnsi="Calibri" w:cs="Times New Roman"/>
      <w:color w:val="auto"/>
    </w:rPr>
  </w:style>
  <w:style w:type="paragraph" w:customStyle="1" w:styleId="35">
    <w:name w:val="清單段落3"/>
    <w:basedOn w:val="a"/>
    <w:rsid w:val="00657EBC"/>
    <w:pPr>
      <w:ind w:leftChars="200" w:left="480"/>
    </w:pPr>
  </w:style>
  <w:style w:type="paragraph" w:customStyle="1" w:styleId="afff7">
    <w:name w:val="內文壹"/>
    <w:basedOn w:val="a"/>
    <w:rsid w:val="00657EBC"/>
    <w:pPr>
      <w:widowControl/>
      <w:spacing w:beforeLines="50" w:before="120" w:afterLines="50" w:after="120" w:line="300" w:lineRule="auto"/>
      <w:ind w:firstLineChars="200" w:firstLine="480"/>
      <w:jc w:val="both"/>
    </w:pPr>
    <w:rPr>
      <w:rFonts w:eastAsia="標楷體"/>
      <w:kern w:val="0"/>
      <w:szCs w:val="20"/>
    </w:rPr>
  </w:style>
  <w:style w:type="paragraph" w:customStyle="1" w:styleId="17">
    <w:name w:val="樣式1"/>
    <w:rsid w:val="00657EBC"/>
    <w:pPr>
      <w:spacing w:afterLines="50" w:after="180" w:line="300" w:lineRule="auto"/>
      <w:ind w:firstLineChars="200" w:firstLine="480"/>
      <w:jc w:val="both"/>
    </w:pPr>
    <w:rPr>
      <w:rFonts w:eastAsia="標楷體"/>
      <w:sz w:val="24"/>
    </w:rPr>
  </w:style>
  <w:style w:type="paragraph" w:customStyle="1" w:styleId="27">
    <w:name w:val="樣式2"/>
    <w:rsid w:val="00657EBC"/>
    <w:pPr>
      <w:spacing w:before="10" w:after="10" w:line="300" w:lineRule="auto"/>
      <w:ind w:leftChars="50" w:left="240" w:hangingChars="50" w:hanging="120"/>
    </w:pPr>
    <w:rPr>
      <w:rFonts w:eastAsia="標楷體"/>
      <w:kern w:val="2"/>
      <w:sz w:val="24"/>
      <w:szCs w:val="24"/>
    </w:rPr>
  </w:style>
  <w:style w:type="paragraph" w:styleId="42">
    <w:name w:val="toc 4"/>
    <w:basedOn w:val="a"/>
    <w:next w:val="a"/>
    <w:autoRedefine/>
    <w:uiPriority w:val="39"/>
    <w:unhideWhenUsed/>
    <w:rsid w:val="00657EBC"/>
    <w:pPr>
      <w:ind w:leftChars="600" w:left="1440"/>
    </w:pPr>
    <w:rPr>
      <w:rFonts w:ascii="Calibri" w:hAnsi="Calibri"/>
      <w:szCs w:val="22"/>
    </w:rPr>
  </w:style>
  <w:style w:type="paragraph" w:styleId="50">
    <w:name w:val="toc 5"/>
    <w:basedOn w:val="a"/>
    <w:next w:val="a"/>
    <w:autoRedefine/>
    <w:uiPriority w:val="39"/>
    <w:unhideWhenUsed/>
    <w:rsid w:val="00657EBC"/>
    <w:pPr>
      <w:ind w:leftChars="800" w:left="1920"/>
    </w:pPr>
    <w:rPr>
      <w:rFonts w:ascii="Calibri" w:hAnsi="Calibri"/>
      <w:szCs w:val="22"/>
    </w:rPr>
  </w:style>
  <w:style w:type="paragraph" w:styleId="62">
    <w:name w:val="toc 6"/>
    <w:basedOn w:val="a"/>
    <w:next w:val="a"/>
    <w:autoRedefine/>
    <w:uiPriority w:val="39"/>
    <w:unhideWhenUsed/>
    <w:rsid w:val="00657EBC"/>
    <w:pPr>
      <w:ind w:leftChars="1000" w:left="2400"/>
    </w:pPr>
    <w:rPr>
      <w:rFonts w:ascii="Calibri" w:hAnsi="Calibri"/>
      <w:szCs w:val="22"/>
    </w:rPr>
  </w:style>
  <w:style w:type="paragraph" w:styleId="7">
    <w:name w:val="toc 7"/>
    <w:basedOn w:val="a"/>
    <w:next w:val="a"/>
    <w:autoRedefine/>
    <w:uiPriority w:val="39"/>
    <w:unhideWhenUsed/>
    <w:rsid w:val="00657EBC"/>
    <w:pPr>
      <w:ind w:leftChars="1200" w:left="2880"/>
    </w:pPr>
    <w:rPr>
      <w:rFonts w:ascii="Calibri" w:hAnsi="Calibri"/>
      <w:szCs w:val="22"/>
    </w:rPr>
  </w:style>
  <w:style w:type="paragraph" w:styleId="8">
    <w:name w:val="toc 8"/>
    <w:basedOn w:val="a"/>
    <w:next w:val="a"/>
    <w:autoRedefine/>
    <w:uiPriority w:val="39"/>
    <w:unhideWhenUsed/>
    <w:rsid w:val="00657EBC"/>
    <w:pPr>
      <w:ind w:leftChars="1400" w:left="3360"/>
    </w:pPr>
    <w:rPr>
      <w:rFonts w:ascii="Calibri" w:hAnsi="Calibri"/>
      <w:szCs w:val="22"/>
    </w:rPr>
  </w:style>
  <w:style w:type="paragraph" w:styleId="9">
    <w:name w:val="toc 9"/>
    <w:basedOn w:val="a"/>
    <w:next w:val="a"/>
    <w:autoRedefine/>
    <w:uiPriority w:val="39"/>
    <w:unhideWhenUsed/>
    <w:rsid w:val="00657EBC"/>
    <w:pPr>
      <w:ind w:leftChars="1600" w:left="3840"/>
    </w:pPr>
    <w:rPr>
      <w:rFonts w:ascii="Calibri" w:hAnsi="Calibri"/>
      <w:szCs w:val="22"/>
    </w:rPr>
  </w:style>
  <w:style w:type="paragraph" w:customStyle="1" w:styleId="afff8">
    <w:name w:val="圖"/>
    <w:basedOn w:val="ab"/>
    <w:link w:val="afff9"/>
    <w:qFormat/>
    <w:rsid w:val="00657EBC"/>
    <w:pPr>
      <w:jc w:val="center"/>
    </w:pPr>
    <w:rPr>
      <w:rFonts w:ascii="Palatino Linotype" w:eastAsia="標楷體" w:hAnsi="Palatino Linotype"/>
      <w:b/>
      <w:sz w:val="24"/>
    </w:rPr>
  </w:style>
  <w:style w:type="character" w:customStyle="1" w:styleId="afff9">
    <w:name w:val="圖 字元"/>
    <w:link w:val="afff8"/>
    <w:rsid w:val="00657EBC"/>
    <w:rPr>
      <w:rFonts w:ascii="Palatino Linotype" w:eastAsia="標楷體" w:hAnsi="Palatino Linotype"/>
      <w:b/>
      <w:kern w:val="2"/>
      <w:sz w:val="24"/>
    </w:rPr>
  </w:style>
  <w:style w:type="paragraph" w:styleId="afffa">
    <w:name w:val="table of figures"/>
    <w:basedOn w:val="a"/>
    <w:next w:val="a"/>
    <w:uiPriority w:val="99"/>
    <w:rsid w:val="00657EBC"/>
    <w:pPr>
      <w:spacing w:line="360" w:lineRule="auto"/>
      <w:ind w:left="200" w:hangingChars="200" w:hanging="200"/>
    </w:pPr>
    <w:rPr>
      <w:rFonts w:ascii="Palatino Linotype" w:eastAsia="標楷體" w:hAnsi="Palatino Linotype"/>
    </w:rPr>
  </w:style>
  <w:style w:type="paragraph" w:customStyle="1" w:styleId="43">
    <w:name w:val="清單段落4"/>
    <w:basedOn w:val="a"/>
    <w:rsid w:val="00657EBC"/>
    <w:pPr>
      <w:ind w:leftChars="200" w:left="480"/>
    </w:pPr>
  </w:style>
  <w:style w:type="paragraph" w:customStyle="1" w:styleId="51">
    <w:name w:val="清單段落5"/>
    <w:basedOn w:val="a"/>
    <w:rsid w:val="00657EBC"/>
    <w:pPr>
      <w:ind w:leftChars="200" w:left="480"/>
    </w:pPr>
  </w:style>
  <w:style w:type="paragraph" w:customStyle="1" w:styleId="63">
    <w:name w:val="清單段落6"/>
    <w:basedOn w:val="a"/>
    <w:rsid w:val="00657EBC"/>
    <w:pPr>
      <w:ind w:leftChars="200" w:left="480"/>
    </w:pPr>
  </w:style>
  <w:style w:type="numbering" w:customStyle="1" w:styleId="18">
    <w:name w:val="無清單1"/>
    <w:next w:val="a2"/>
    <w:uiPriority w:val="99"/>
    <w:semiHidden/>
    <w:unhideWhenUsed/>
    <w:rsid w:val="00657EBC"/>
  </w:style>
  <w:style w:type="table" w:customStyle="1" w:styleId="19">
    <w:name w:val="表格格線1"/>
    <w:basedOn w:val="a1"/>
    <w:next w:val="a3"/>
    <w:uiPriority w:val="39"/>
    <w:rsid w:val="00657EBC"/>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淺色網底11"/>
    <w:basedOn w:val="a1"/>
    <w:uiPriority w:val="60"/>
    <w:rsid w:val="00657EBC"/>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006">
    <w:name w:val="006表格一、"/>
    <w:basedOn w:val="a"/>
    <w:rsid w:val="00657EBC"/>
    <w:pPr>
      <w:spacing w:line="400" w:lineRule="exact"/>
      <w:ind w:left="602" w:right="57" w:hanging="545"/>
      <w:jc w:val="both"/>
    </w:pPr>
    <w:rPr>
      <w:rFonts w:eastAsia="標楷體"/>
      <w:sz w:val="28"/>
    </w:rPr>
  </w:style>
  <w:style w:type="character" w:customStyle="1" w:styleId="apple-converted-space">
    <w:name w:val="apple-converted-space"/>
    <w:rsid w:val="00657EBC"/>
  </w:style>
  <w:style w:type="paragraph" w:customStyle="1" w:styleId="28">
    <w:name w:val="本文2"/>
    <w:basedOn w:val="a"/>
    <w:link w:val="29"/>
    <w:qFormat/>
    <w:rsid w:val="00657EBC"/>
    <w:pPr>
      <w:widowControl/>
      <w:adjustRightInd w:val="0"/>
      <w:spacing w:beforeLines="50" w:afterLines="50" w:line="360" w:lineRule="exact"/>
      <w:ind w:leftChars="200" w:left="200"/>
      <w:jc w:val="both"/>
    </w:pPr>
    <w:rPr>
      <w:rFonts w:eastAsia="標楷體"/>
      <w:szCs w:val="20"/>
    </w:rPr>
  </w:style>
  <w:style w:type="character" w:customStyle="1" w:styleId="29">
    <w:name w:val="本文2 字元"/>
    <w:basedOn w:val="a0"/>
    <w:link w:val="28"/>
    <w:locked/>
    <w:rsid w:val="00657EBC"/>
    <w:rPr>
      <w:rFonts w:eastAsia="標楷體"/>
      <w:kern w:val="2"/>
      <w:sz w:val="24"/>
    </w:rPr>
  </w:style>
  <w:style w:type="paragraph" w:customStyle="1" w:styleId="310">
    <w:name w:val="本文3(本文1內容)"/>
    <w:basedOn w:val="a"/>
    <w:link w:val="311"/>
    <w:qFormat/>
    <w:rsid w:val="00657EBC"/>
    <w:pPr>
      <w:widowControl/>
      <w:spacing w:line="340" w:lineRule="exact"/>
      <w:ind w:leftChars="200" w:left="200" w:firstLineChars="200" w:firstLine="200"/>
      <w:jc w:val="both"/>
    </w:pPr>
    <w:rPr>
      <w:rFonts w:eastAsia="標楷體"/>
      <w:color w:val="000000"/>
    </w:rPr>
  </w:style>
  <w:style w:type="character" w:customStyle="1" w:styleId="311">
    <w:name w:val="本文3(本文1內容) 字元"/>
    <w:basedOn w:val="a0"/>
    <w:link w:val="310"/>
    <w:locked/>
    <w:rsid w:val="00657EBC"/>
    <w:rPr>
      <w:rFonts w:eastAsia="標楷體"/>
      <w:color w:val="000000"/>
      <w:kern w:val="2"/>
      <w:sz w:val="24"/>
      <w:szCs w:val="24"/>
    </w:rPr>
  </w:style>
  <w:style w:type="table" w:customStyle="1" w:styleId="2a">
    <w:name w:val="表格格線2"/>
    <w:basedOn w:val="a1"/>
    <w:next w:val="a3"/>
    <w:uiPriority w:val="59"/>
    <w:rsid w:val="00657EBC"/>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格格線3"/>
    <w:basedOn w:val="a1"/>
    <w:next w:val="a3"/>
    <w:uiPriority w:val="59"/>
    <w:rsid w:val="00657EBC"/>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b">
    <w:name w:val="內文 + (中文) 標楷體"/>
    <w:aliases w:val="(符號) 標楷體,10 點,黑色,左右對齊"/>
    <w:basedOn w:val="a"/>
    <w:link w:val="afffc"/>
    <w:uiPriority w:val="99"/>
    <w:rsid w:val="00657EBC"/>
    <w:pPr>
      <w:widowControl/>
      <w:jc w:val="center"/>
    </w:pPr>
    <w:rPr>
      <w:rFonts w:ascii="Arial" w:eastAsia="標楷體" w:hAnsi="標楷體" w:cs="Arial"/>
      <w:spacing w:val="-20"/>
      <w:kern w:val="0"/>
      <w:sz w:val="20"/>
    </w:rPr>
  </w:style>
  <w:style w:type="character" w:customStyle="1" w:styleId="afffc">
    <w:name w:val="內文 + (中文) 標楷體 字元"/>
    <w:aliases w:val="(符號) 標楷體 字元,10 點 字元,黑色 字元,左右對齊 字元"/>
    <w:link w:val="afffb"/>
    <w:uiPriority w:val="99"/>
    <w:rsid w:val="00657EBC"/>
    <w:rPr>
      <w:rFonts w:ascii="Arial" w:eastAsia="標楷體" w:hAnsi="標楷體" w:cs="Arial"/>
      <w:spacing w:val="-20"/>
      <w:szCs w:val="24"/>
    </w:rPr>
  </w:style>
  <w:style w:type="paragraph" w:customStyle="1" w:styleId="1a">
    <w:name w:val="無間距1"/>
    <w:rsid w:val="00657EBC"/>
    <w:pPr>
      <w:widowControl w:val="0"/>
    </w:pPr>
    <w:rPr>
      <w:rFonts w:ascii="Calibri" w:hAnsi="Calibri"/>
      <w:kern w:val="2"/>
      <w:sz w:val="24"/>
      <w:szCs w:val="22"/>
    </w:rPr>
  </w:style>
  <w:style w:type="paragraph" w:styleId="afffd">
    <w:name w:val="Salutation"/>
    <w:basedOn w:val="a"/>
    <w:next w:val="a"/>
    <w:link w:val="afffe"/>
    <w:rsid w:val="00657EBC"/>
    <w:rPr>
      <w:rFonts w:ascii="標楷體" w:eastAsia="標楷體" w:cs="標楷體"/>
      <w:color w:val="000000"/>
      <w:kern w:val="0"/>
    </w:rPr>
  </w:style>
  <w:style w:type="character" w:customStyle="1" w:styleId="afffe">
    <w:name w:val="問候 字元"/>
    <w:basedOn w:val="a0"/>
    <w:link w:val="afffd"/>
    <w:rsid w:val="00657EBC"/>
    <w:rPr>
      <w:rFonts w:ascii="標楷體" w:eastAsia="標楷體" w:cs="標楷體"/>
      <w:color w:val="000000"/>
      <w:sz w:val="24"/>
      <w:szCs w:val="24"/>
    </w:rPr>
  </w:style>
  <w:style w:type="paragraph" w:styleId="affff">
    <w:name w:val="Closing"/>
    <w:basedOn w:val="a"/>
    <w:link w:val="affff0"/>
    <w:rsid w:val="00657EBC"/>
    <w:pPr>
      <w:ind w:left="4320"/>
    </w:pPr>
    <w:rPr>
      <w:rFonts w:ascii="標楷體" w:eastAsia="標楷體" w:cs="標楷體"/>
      <w:color w:val="000000"/>
      <w:kern w:val="0"/>
    </w:rPr>
  </w:style>
  <w:style w:type="character" w:customStyle="1" w:styleId="affff0">
    <w:name w:val="結語 字元"/>
    <w:basedOn w:val="a0"/>
    <w:link w:val="affff"/>
    <w:rsid w:val="00657EBC"/>
    <w:rPr>
      <w:rFonts w:ascii="標楷體" w:eastAsia="標楷體" w:cs="標楷體"/>
      <w:color w:val="000000"/>
      <w:sz w:val="24"/>
      <w:szCs w:val="24"/>
    </w:rPr>
  </w:style>
  <w:style w:type="character" w:customStyle="1" w:styleId="etdd">
    <w:name w:val="etd_d"/>
    <w:basedOn w:val="a0"/>
    <w:uiPriority w:val="99"/>
    <w:rsid w:val="00657EBC"/>
  </w:style>
  <w:style w:type="character" w:customStyle="1" w:styleId="citation-163">
    <w:name w:val="citation-163"/>
    <w:basedOn w:val="a0"/>
    <w:rsid w:val="00657EBC"/>
  </w:style>
  <w:style w:type="character" w:styleId="affff1">
    <w:name w:val="Placeholder Text"/>
    <w:basedOn w:val="a0"/>
    <w:uiPriority w:val="99"/>
    <w:semiHidden/>
    <w:rsid w:val="00D60541"/>
    <w:rPr>
      <w:color w:val="808080"/>
    </w:rPr>
  </w:style>
  <w:style w:type="character" w:customStyle="1" w:styleId="t286pc">
    <w:name w:val="t286pc"/>
    <w:basedOn w:val="a0"/>
    <w:rsid w:val="007C0098"/>
  </w:style>
  <w:style w:type="paragraph" w:customStyle="1" w:styleId="affff2">
    <w:name w:val="圖表標號"/>
    <w:basedOn w:val="a"/>
    <w:link w:val="affff3"/>
    <w:autoRedefine/>
    <w:qFormat/>
    <w:rsid w:val="00B555FD"/>
    <w:pPr>
      <w:widowControl/>
      <w:spacing w:beforeLines="100" w:before="240" w:afterLines="50" w:after="120"/>
      <w:jc w:val="center"/>
    </w:pPr>
    <w:rPr>
      <w:rFonts w:eastAsia="標楷體"/>
      <w:b/>
      <w:kern w:val="0"/>
      <w:sz w:val="28"/>
    </w:rPr>
  </w:style>
  <w:style w:type="character" w:customStyle="1" w:styleId="affff3">
    <w:name w:val="圖表標號 字元"/>
    <w:link w:val="affff2"/>
    <w:rsid w:val="00B555FD"/>
    <w:rPr>
      <w:rFonts w:eastAsia="標楷體"/>
      <w:b/>
      <w:sz w:val="28"/>
      <w:szCs w:val="24"/>
    </w:rPr>
  </w:style>
  <w:style w:type="paragraph" w:customStyle="1" w:styleId="affff4">
    <w:name w:val="章"/>
    <w:qFormat/>
    <w:rsid w:val="00556269"/>
    <w:pPr>
      <w:adjustRightInd w:val="0"/>
      <w:snapToGrid w:val="0"/>
      <w:jc w:val="center"/>
      <w:outlineLvl w:val="0"/>
    </w:pPr>
    <w:rPr>
      <w:rFonts w:eastAsia="標楷體"/>
      <w:b/>
      <w:bCs/>
      <w:snapToGrid w:val="0"/>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0533155">
      <w:bodyDiv w:val="1"/>
      <w:marLeft w:val="0"/>
      <w:marRight w:val="0"/>
      <w:marTop w:val="0"/>
      <w:marBottom w:val="0"/>
      <w:divBdr>
        <w:top w:val="none" w:sz="0" w:space="0" w:color="auto"/>
        <w:left w:val="none" w:sz="0" w:space="0" w:color="auto"/>
        <w:bottom w:val="none" w:sz="0" w:space="0" w:color="auto"/>
        <w:right w:val="none" w:sz="0" w:space="0" w:color="auto"/>
      </w:divBdr>
    </w:div>
    <w:div w:id="282466019">
      <w:bodyDiv w:val="1"/>
      <w:marLeft w:val="0"/>
      <w:marRight w:val="0"/>
      <w:marTop w:val="0"/>
      <w:marBottom w:val="0"/>
      <w:divBdr>
        <w:top w:val="none" w:sz="0" w:space="0" w:color="auto"/>
        <w:left w:val="none" w:sz="0" w:space="0" w:color="auto"/>
        <w:bottom w:val="none" w:sz="0" w:space="0" w:color="auto"/>
        <w:right w:val="none" w:sz="0" w:space="0" w:color="auto"/>
      </w:divBdr>
    </w:div>
    <w:div w:id="343899824">
      <w:bodyDiv w:val="1"/>
      <w:marLeft w:val="0"/>
      <w:marRight w:val="0"/>
      <w:marTop w:val="0"/>
      <w:marBottom w:val="0"/>
      <w:divBdr>
        <w:top w:val="none" w:sz="0" w:space="0" w:color="auto"/>
        <w:left w:val="none" w:sz="0" w:space="0" w:color="auto"/>
        <w:bottom w:val="none" w:sz="0" w:space="0" w:color="auto"/>
        <w:right w:val="none" w:sz="0" w:space="0" w:color="auto"/>
      </w:divBdr>
    </w:div>
    <w:div w:id="735930520">
      <w:bodyDiv w:val="1"/>
      <w:marLeft w:val="0"/>
      <w:marRight w:val="0"/>
      <w:marTop w:val="0"/>
      <w:marBottom w:val="0"/>
      <w:divBdr>
        <w:top w:val="none" w:sz="0" w:space="0" w:color="auto"/>
        <w:left w:val="none" w:sz="0" w:space="0" w:color="auto"/>
        <w:bottom w:val="none" w:sz="0" w:space="0" w:color="auto"/>
        <w:right w:val="none" w:sz="0" w:space="0" w:color="auto"/>
      </w:divBdr>
      <w:divsChild>
        <w:div w:id="375128635">
          <w:marLeft w:val="0"/>
          <w:marRight w:val="0"/>
          <w:marTop w:val="0"/>
          <w:marBottom w:val="0"/>
          <w:divBdr>
            <w:top w:val="none" w:sz="0" w:space="0" w:color="auto"/>
            <w:left w:val="none" w:sz="0" w:space="0" w:color="auto"/>
            <w:bottom w:val="none" w:sz="0" w:space="0" w:color="auto"/>
            <w:right w:val="none" w:sz="0" w:space="0" w:color="auto"/>
          </w:divBdr>
          <w:divsChild>
            <w:div w:id="1797216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477069">
      <w:bodyDiv w:val="1"/>
      <w:marLeft w:val="0"/>
      <w:marRight w:val="0"/>
      <w:marTop w:val="0"/>
      <w:marBottom w:val="0"/>
      <w:divBdr>
        <w:top w:val="none" w:sz="0" w:space="0" w:color="auto"/>
        <w:left w:val="none" w:sz="0" w:space="0" w:color="auto"/>
        <w:bottom w:val="none" w:sz="0" w:space="0" w:color="auto"/>
        <w:right w:val="none" w:sz="0" w:space="0" w:color="auto"/>
      </w:divBdr>
    </w:div>
    <w:div w:id="1050419578">
      <w:bodyDiv w:val="1"/>
      <w:marLeft w:val="0"/>
      <w:marRight w:val="0"/>
      <w:marTop w:val="0"/>
      <w:marBottom w:val="0"/>
      <w:divBdr>
        <w:top w:val="none" w:sz="0" w:space="0" w:color="auto"/>
        <w:left w:val="none" w:sz="0" w:space="0" w:color="auto"/>
        <w:bottom w:val="none" w:sz="0" w:space="0" w:color="auto"/>
        <w:right w:val="none" w:sz="0" w:space="0" w:color="auto"/>
      </w:divBdr>
    </w:div>
    <w:div w:id="1144616654">
      <w:bodyDiv w:val="1"/>
      <w:marLeft w:val="0"/>
      <w:marRight w:val="0"/>
      <w:marTop w:val="0"/>
      <w:marBottom w:val="0"/>
      <w:divBdr>
        <w:top w:val="none" w:sz="0" w:space="0" w:color="auto"/>
        <w:left w:val="none" w:sz="0" w:space="0" w:color="auto"/>
        <w:bottom w:val="none" w:sz="0" w:space="0" w:color="auto"/>
        <w:right w:val="none" w:sz="0" w:space="0" w:color="auto"/>
      </w:divBdr>
    </w:div>
    <w:div w:id="1235437361">
      <w:bodyDiv w:val="1"/>
      <w:marLeft w:val="0"/>
      <w:marRight w:val="0"/>
      <w:marTop w:val="0"/>
      <w:marBottom w:val="0"/>
      <w:divBdr>
        <w:top w:val="none" w:sz="0" w:space="0" w:color="auto"/>
        <w:left w:val="none" w:sz="0" w:space="0" w:color="auto"/>
        <w:bottom w:val="none" w:sz="0" w:space="0" w:color="auto"/>
        <w:right w:val="none" w:sz="0" w:space="0" w:color="auto"/>
      </w:divBdr>
    </w:div>
    <w:div w:id="1241328555">
      <w:bodyDiv w:val="1"/>
      <w:marLeft w:val="0"/>
      <w:marRight w:val="0"/>
      <w:marTop w:val="0"/>
      <w:marBottom w:val="0"/>
      <w:divBdr>
        <w:top w:val="none" w:sz="0" w:space="0" w:color="auto"/>
        <w:left w:val="none" w:sz="0" w:space="0" w:color="auto"/>
        <w:bottom w:val="none" w:sz="0" w:space="0" w:color="auto"/>
        <w:right w:val="none" w:sz="0" w:space="0" w:color="auto"/>
      </w:divBdr>
    </w:div>
    <w:div w:id="1333727388">
      <w:bodyDiv w:val="1"/>
      <w:marLeft w:val="0"/>
      <w:marRight w:val="0"/>
      <w:marTop w:val="0"/>
      <w:marBottom w:val="0"/>
      <w:divBdr>
        <w:top w:val="none" w:sz="0" w:space="0" w:color="auto"/>
        <w:left w:val="none" w:sz="0" w:space="0" w:color="auto"/>
        <w:bottom w:val="none" w:sz="0" w:space="0" w:color="auto"/>
        <w:right w:val="none" w:sz="0" w:space="0" w:color="auto"/>
      </w:divBdr>
    </w:div>
    <w:div w:id="1341009394">
      <w:bodyDiv w:val="1"/>
      <w:marLeft w:val="0"/>
      <w:marRight w:val="0"/>
      <w:marTop w:val="0"/>
      <w:marBottom w:val="0"/>
      <w:divBdr>
        <w:top w:val="none" w:sz="0" w:space="0" w:color="auto"/>
        <w:left w:val="none" w:sz="0" w:space="0" w:color="auto"/>
        <w:bottom w:val="none" w:sz="0" w:space="0" w:color="auto"/>
        <w:right w:val="none" w:sz="0" w:space="0" w:color="auto"/>
      </w:divBdr>
    </w:div>
    <w:div w:id="1391540651">
      <w:bodyDiv w:val="1"/>
      <w:marLeft w:val="0"/>
      <w:marRight w:val="0"/>
      <w:marTop w:val="0"/>
      <w:marBottom w:val="0"/>
      <w:divBdr>
        <w:top w:val="none" w:sz="0" w:space="0" w:color="auto"/>
        <w:left w:val="none" w:sz="0" w:space="0" w:color="auto"/>
        <w:bottom w:val="none" w:sz="0" w:space="0" w:color="auto"/>
        <w:right w:val="none" w:sz="0" w:space="0" w:color="auto"/>
      </w:divBdr>
    </w:div>
    <w:div w:id="1547183870">
      <w:bodyDiv w:val="1"/>
      <w:marLeft w:val="0"/>
      <w:marRight w:val="0"/>
      <w:marTop w:val="0"/>
      <w:marBottom w:val="0"/>
      <w:divBdr>
        <w:top w:val="none" w:sz="0" w:space="0" w:color="auto"/>
        <w:left w:val="none" w:sz="0" w:space="0" w:color="auto"/>
        <w:bottom w:val="none" w:sz="0" w:space="0" w:color="auto"/>
        <w:right w:val="none" w:sz="0" w:space="0" w:color="auto"/>
      </w:divBdr>
    </w:div>
    <w:div w:id="1720082065">
      <w:bodyDiv w:val="1"/>
      <w:marLeft w:val="0"/>
      <w:marRight w:val="0"/>
      <w:marTop w:val="0"/>
      <w:marBottom w:val="0"/>
      <w:divBdr>
        <w:top w:val="none" w:sz="0" w:space="0" w:color="auto"/>
        <w:left w:val="none" w:sz="0" w:space="0" w:color="auto"/>
        <w:bottom w:val="none" w:sz="0" w:space="0" w:color="auto"/>
        <w:right w:val="none" w:sz="0" w:space="0" w:color="auto"/>
      </w:divBdr>
    </w:div>
    <w:div w:id="1878853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theme" Target="theme/theme1.xml"/><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jpeg"/><Relationship Id="rId89" Type="http://schemas.openxmlformats.org/officeDocument/2006/relationships/image" Target="media/image76.png"/><Relationship Id="rId112" Type="http://schemas.openxmlformats.org/officeDocument/2006/relationships/image" Target="media/image92.jpeg"/><Relationship Id="rId16" Type="http://schemas.openxmlformats.org/officeDocument/2006/relationships/package" Target="embeddings/Microsoft_Visio_Drawing.vsdx"/><Relationship Id="rId107" Type="http://schemas.openxmlformats.org/officeDocument/2006/relationships/image" Target="media/image87.jpeg"/><Relationship Id="rId11" Type="http://schemas.openxmlformats.org/officeDocument/2006/relationships/footer" Target="footer4.xml"/><Relationship Id="rId32" Type="http://schemas.openxmlformats.org/officeDocument/2006/relationships/image" Target="media/image20.png"/><Relationship Id="rId37" Type="http://schemas.openxmlformats.org/officeDocument/2006/relationships/image" Target="media/image25.jpe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84.jpe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93.jpe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image" Target="media/image1.png"/><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jpeg"/><Relationship Id="rId59" Type="http://schemas.openxmlformats.org/officeDocument/2006/relationships/image" Target="media/image47.png"/><Relationship Id="rId103" Type="http://schemas.openxmlformats.org/officeDocument/2006/relationships/image" Target="media/image85.emf"/><Relationship Id="rId108" Type="http://schemas.openxmlformats.org/officeDocument/2006/relationships/image" Target="media/image88.jpe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8.png"/><Relationship Id="rId96" Type="http://schemas.openxmlformats.org/officeDocument/2006/relationships/hyperlink" Target="https://doi.org/10.1177/"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jpeg"/><Relationship Id="rId49" Type="http://schemas.openxmlformats.org/officeDocument/2006/relationships/image" Target="media/image37.png"/><Relationship Id="rId114" Type="http://schemas.openxmlformats.org/officeDocument/2006/relationships/image" Target="media/image94.jpeg"/><Relationship Id="rId10" Type="http://schemas.openxmlformats.org/officeDocument/2006/relationships/footer" Target="footer3.xml"/><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microsoft.com/office/2007/relationships/hdphoto" Target="media/hdphoto1.wdp"/><Relationship Id="rId94" Type="http://schemas.openxmlformats.org/officeDocument/2006/relationships/image" Target="media/image81.png"/><Relationship Id="rId99" Type="http://schemas.openxmlformats.org/officeDocument/2006/relationships/hyperlink" Target="https://ndltd.ncl.edu.tw/cgi-bin/gs32/gsweb.cgi/ccd=ZkTmGu/record?r1=2&amp;h1=0" TargetMode="External"/><Relationship Id="rId101" Type="http://schemas.openxmlformats.org/officeDocument/2006/relationships/image" Target="media/image83.jpe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image" Target="media/image27.jpeg"/><Relationship Id="rId109" Type="http://schemas.openxmlformats.org/officeDocument/2006/relationships/image" Target="media/image89.jpe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hyperlink" Target="https://ndltd.ncl.edu.tw/cgi-bin/gs32/gsweb.cgi/ccd=OIMGof/search?q=auc=%22%E9%AD%8F%E5%BB%B7%E5%8F%A1%22.&amp;searchmode=basic" TargetMode="External"/><Relationship Id="rId104" Type="http://schemas.openxmlformats.org/officeDocument/2006/relationships/package" Target="embeddings/Microsoft_Visio_Drawing1.vsdx"/><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jpeg"/><Relationship Id="rId110" Type="http://schemas.openxmlformats.org/officeDocument/2006/relationships/image" Target="media/image90.jpeg"/><Relationship Id="rId115" Type="http://schemas.openxmlformats.org/officeDocument/2006/relationships/footer" Target="footer5.xml"/><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7.png"/><Relationship Id="rId14" Type="http://schemas.openxmlformats.org/officeDocument/2006/relationships/image" Target="media/image3.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hyperlink" Target="https://ndltd.ncl.edu.tw/cgi-bin/gs32/gsweb.cgi/ccd=ZkTmGu/record?r1=1&amp;h1=0" TargetMode="External"/><Relationship Id="rId105" Type="http://schemas.openxmlformats.org/officeDocument/2006/relationships/image" Target="media/image86.jpeg"/><Relationship Id="rId8" Type="http://schemas.openxmlformats.org/officeDocument/2006/relationships/footer" Target="footer1.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jpeg"/><Relationship Id="rId98" Type="http://schemas.openxmlformats.org/officeDocument/2006/relationships/hyperlink" Target="https://ndltd.ncl.edu.tw/cgi-bin/gs32/gsweb.cgi/ccd=lUZhog/search?q=auc=%22%E6%B2%88%E6%AC%A3%E7%91%9C%22.&amp;searchmode=basic" TargetMode="Externa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jpeg"/><Relationship Id="rId88" Type="http://schemas.openxmlformats.org/officeDocument/2006/relationships/image" Target="media/image75.png"/><Relationship Id="rId111" Type="http://schemas.openxmlformats.org/officeDocument/2006/relationships/image" Target="media/image91.jpeg"/><Relationship Id="rId15" Type="http://schemas.openxmlformats.org/officeDocument/2006/relationships/image" Target="media/image4.emf"/><Relationship Id="rId36" Type="http://schemas.openxmlformats.org/officeDocument/2006/relationships/image" Target="media/image24.jpeg"/><Relationship Id="rId57" Type="http://schemas.openxmlformats.org/officeDocument/2006/relationships/image" Target="media/image45.png"/><Relationship Id="rId106" Type="http://schemas.openxmlformats.org/officeDocument/2006/relationships/hyperlink" Target="https://www.instagram.com/fgu__dae/"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40D67AD-1646-4F95-9063-9A07B4948C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19514</Words>
  <Characters>111231</Characters>
  <Application>Microsoft Office Word</Application>
  <DocSecurity>0</DocSecurity>
  <Lines>926</Lines>
  <Paragraphs>260</Paragraphs>
  <ScaleCrop>false</ScaleCrop>
  <Company>NTNU</Company>
  <LinksUpToDate>false</LinksUpToDate>
  <CharactersWithSpaces>130485</CharactersWithSpaces>
  <SharedDoc>false</SharedDoc>
  <HLinks>
    <vt:vector size="30" baseType="variant">
      <vt:variant>
        <vt:i4>1835063</vt:i4>
      </vt:variant>
      <vt:variant>
        <vt:i4>26</vt:i4>
      </vt:variant>
      <vt:variant>
        <vt:i4>0</vt:i4>
      </vt:variant>
      <vt:variant>
        <vt:i4>5</vt:i4>
      </vt:variant>
      <vt:variant>
        <vt:lpwstr/>
      </vt:variant>
      <vt:variant>
        <vt:lpwstr>_Toc531363585</vt:lpwstr>
      </vt:variant>
      <vt:variant>
        <vt:i4>1835063</vt:i4>
      </vt:variant>
      <vt:variant>
        <vt:i4>20</vt:i4>
      </vt:variant>
      <vt:variant>
        <vt:i4>0</vt:i4>
      </vt:variant>
      <vt:variant>
        <vt:i4>5</vt:i4>
      </vt:variant>
      <vt:variant>
        <vt:lpwstr/>
      </vt:variant>
      <vt:variant>
        <vt:lpwstr>_Toc531363584</vt:lpwstr>
      </vt:variant>
      <vt:variant>
        <vt:i4>1835063</vt:i4>
      </vt:variant>
      <vt:variant>
        <vt:i4>14</vt:i4>
      </vt:variant>
      <vt:variant>
        <vt:i4>0</vt:i4>
      </vt:variant>
      <vt:variant>
        <vt:i4>5</vt:i4>
      </vt:variant>
      <vt:variant>
        <vt:lpwstr/>
      </vt:variant>
      <vt:variant>
        <vt:lpwstr>_Toc531363583</vt:lpwstr>
      </vt:variant>
      <vt:variant>
        <vt:i4>1835063</vt:i4>
      </vt:variant>
      <vt:variant>
        <vt:i4>8</vt:i4>
      </vt:variant>
      <vt:variant>
        <vt:i4>0</vt:i4>
      </vt:variant>
      <vt:variant>
        <vt:i4>5</vt:i4>
      </vt:variant>
      <vt:variant>
        <vt:lpwstr/>
      </vt:variant>
      <vt:variant>
        <vt:lpwstr>_Toc531363582</vt:lpwstr>
      </vt:variant>
      <vt:variant>
        <vt:i4>1835063</vt:i4>
      </vt:variant>
      <vt:variant>
        <vt:i4>2</vt:i4>
      </vt:variant>
      <vt:variant>
        <vt:i4>0</vt:i4>
      </vt:variant>
      <vt:variant>
        <vt:i4>5</vt:i4>
      </vt:variant>
      <vt:variant>
        <vt:lpwstr/>
      </vt:variant>
      <vt:variant>
        <vt:lpwstr>_Toc531363581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Leah</dc:creator>
  <cp:keywords/>
  <dc:description/>
  <cp:lastModifiedBy>fgu</cp:lastModifiedBy>
  <cp:revision>3</cp:revision>
  <cp:lastPrinted>2026-06-04T01:51:00Z</cp:lastPrinted>
  <dcterms:created xsi:type="dcterms:W3CDTF">2026-06-08T00:13:00Z</dcterms:created>
  <dcterms:modified xsi:type="dcterms:W3CDTF">2026-06-08T00:13:00Z</dcterms:modified>
</cp:coreProperties>
</file>